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E06D5" w14:textId="29DDB5DD" w:rsidR="00623838" w:rsidRPr="007915CD" w:rsidRDefault="00623838" w:rsidP="00A6411B">
      <w:pPr>
        <w:pStyle w:val="a9"/>
        <w:rPr>
          <w:rFonts w:ascii="Arial" w:eastAsiaTheme="minorEastAsia" w:hAnsi="Arial" w:cs="Arial"/>
          <w:color w:val="000000" w:themeColor="text1"/>
        </w:rPr>
      </w:pPr>
      <w:r w:rsidRPr="007915CD">
        <w:rPr>
          <w:rFonts w:ascii="Arial" w:eastAsiaTheme="minorEastAsia" w:hAnsi="Arial" w:cs="Arial"/>
          <w:color w:val="000000" w:themeColor="text1"/>
        </w:rPr>
        <w:t>Supplementary Information</w:t>
      </w:r>
    </w:p>
    <w:p w14:paraId="0118FDE9" w14:textId="1AF12A3C" w:rsidR="00A6411B" w:rsidRPr="007915CD" w:rsidRDefault="00A6411B" w:rsidP="00A6411B">
      <w:pPr>
        <w:pStyle w:val="a9"/>
        <w:rPr>
          <w:rFonts w:ascii="Arial" w:eastAsiaTheme="minorEastAsia" w:hAnsi="Arial" w:cs="Arial"/>
          <w:color w:val="000000" w:themeColor="text1"/>
        </w:rPr>
      </w:pPr>
      <w:r w:rsidRPr="007915CD">
        <w:rPr>
          <w:rFonts w:ascii="Arial" w:eastAsiaTheme="minorEastAsia" w:hAnsi="Arial" w:cs="Arial"/>
          <w:color w:val="000000" w:themeColor="text1"/>
        </w:rPr>
        <w:t>Subjective Well-being: A Key to Bridge Urbanization, Brain and Mental Health</w:t>
      </w:r>
    </w:p>
    <w:p w14:paraId="36D18D44" w14:textId="77777777" w:rsidR="00A6411B" w:rsidRPr="007915CD" w:rsidRDefault="00A6411B" w:rsidP="00A6411B">
      <w:pPr>
        <w:pStyle w:val="ab"/>
        <w:rPr>
          <w:rFonts w:ascii="Arial" w:eastAsiaTheme="minorEastAsia" w:hAnsi="Arial" w:cs="Arial"/>
          <w:color w:val="000000" w:themeColor="text1"/>
        </w:rPr>
      </w:pPr>
      <w:r w:rsidRPr="007915CD">
        <w:rPr>
          <w:rFonts w:ascii="Arial" w:eastAsiaTheme="minorEastAsia" w:hAnsi="Arial" w:cs="Arial"/>
          <w:color w:val="000000" w:themeColor="text1"/>
        </w:rPr>
        <w:t>Running Title: Linking SWB with Urbanization, Brain and Mental Health</w:t>
      </w:r>
    </w:p>
    <w:p w14:paraId="2185CA94" w14:textId="77777777" w:rsidR="00124539" w:rsidRPr="007915CD" w:rsidRDefault="00124539" w:rsidP="00124539">
      <w:pPr>
        <w:pStyle w:val="titlepage"/>
        <w:ind w:firstLine="442"/>
        <w:rPr>
          <w:rFonts w:ascii="Arial" w:eastAsiaTheme="minorEastAsia" w:hAnsi="Arial" w:cs="Arial"/>
          <w:color w:val="000000" w:themeColor="text1"/>
          <w:lang w:eastAsia="zh-CN"/>
        </w:rPr>
      </w:pPr>
      <w:r w:rsidRPr="007915CD">
        <w:rPr>
          <w:rFonts w:ascii="Arial" w:hAnsi="Arial" w:cs="Arial"/>
          <w:color w:val="000000" w:themeColor="text1"/>
        </w:rPr>
        <w:t>Zhen Zhao</w:t>
      </w:r>
      <w:r w:rsidRPr="007915CD">
        <w:rPr>
          <w:rFonts w:ascii="Arial" w:eastAsia="宋体" w:hAnsi="Arial" w:cs="Arial"/>
          <w:color w:val="000000" w:themeColor="text1"/>
          <w:vertAlign w:val="superscript"/>
        </w:rPr>
        <w:t>1, #</w:t>
      </w:r>
      <w:r w:rsidRPr="007915CD">
        <w:rPr>
          <w:rFonts w:ascii="Arial" w:hAnsi="Arial" w:cs="Arial"/>
          <w:color w:val="000000" w:themeColor="text1"/>
        </w:rPr>
        <w:t>, Luli Wei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 #</w:t>
      </w:r>
      <w:r w:rsidRPr="007915CD">
        <w:rPr>
          <w:rFonts w:ascii="Arial" w:hAnsi="Arial" w:cs="Arial"/>
          <w:color w:val="000000" w:themeColor="text1"/>
        </w:rPr>
        <w:t xml:space="preserve">, 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Liyuan Lin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 #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, </w:t>
      </w:r>
      <w:r w:rsidRPr="007915CD">
        <w:rPr>
          <w:rFonts w:ascii="Arial" w:hAnsi="Arial" w:cs="Arial"/>
          <w:color w:val="000000" w:themeColor="text1"/>
        </w:rPr>
        <w:t>Xin Li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 #</w:t>
      </w:r>
      <w:r w:rsidRPr="007915CD">
        <w:rPr>
          <w:rFonts w:ascii="Arial" w:hAnsi="Arial" w:cs="Arial"/>
          <w:color w:val="000000" w:themeColor="text1"/>
        </w:rPr>
        <w:t>,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 Yingying Xie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1,3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, Yu Zhang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1,4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, Feng Zhao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, Nana Liu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, Haoyang Dong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, </w:t>
      </w:r>
      <w:proofErr w:type="spellStart"/>
      <w:r w:rsidRPr="007915CD">
        <w:rPr>
          <w:rFonts w:ascii="Arial" w:eastAsiaTheme="minorEastAsia" w:hAnsi="Arial" w:cs="Arial"/>
          <w:color w:val="000000" w:themeColor="text1"/>
          <w:lang w:eastAsia="zh-CN"/>
        </w:rPr>
        <w:t>Mengge</w:t>
      </w:r>
      <w:proofErr w:type="spellEnd"/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 Liu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, </w:t>
      </w:r>
      <w:proofErr w:type="spellStart"/>
      <w:r w:rsidRPr="007915CD">
        <w:rPr>
          <w:rFonts w:ascii="Arial" w:eastAsiaTheme="minorEastAsia" w:hAnsi="Arial" w:cs="Arial"/>
          <w:color w:val="000000" w:themeColor="text1"/>
          <w:lang w:eastAsia="zh-CN"/>
        </w:rPr>
        <w:t>Yayuan</w:t>
      </w:r>
      <w:proofErr w:type="spellEnd"/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 Chen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, </w:t>
      </w:r>
      <w:proofErr w:type="spellStart"/>
      <w:r w:rsidRPr="007915CD">
        <w:rPr>
          <w:rFonts w:ascii="Arial" w:eastAsiaTheme="minorEastAsia" w:hAnsi="Arial" w:cs="Arial"/>
          <w:color w:val="000000" w:themeColor="text1"/>
          <w:lang w:eastAsia="zh-CN"/>
        </w:rPr>
        <w:t>Yujie</w:t>
      </w:r>
      <w:proofErr w:type="spellEnd"/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 Zhang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, </w:t>
      </w:r>
      <w:proofErr w:type="spellStart"/>
      <w:r w:rsidRPr="007915CD">
        <w:rPr>
          <w:rFonts w:ascii="Arial" w:eastAsiaTheme="minorEastAsia" w:hAnsi="Arial" w:cs="Arial"/>
          <w:color w:val="000000" w:themeColor="text1"/>
          <w:lang w:eastAsia="zh-CN"/>
        </w:rPr>
        <w:t>Qiyu</w:t>
      </w:r>
      <w:proofErr w:type="spellEnd"/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 Zhao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, Yun Luo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, </w:t>
      </w:r>
      <w:proofErr w:type="spellStart"/>
      <w:r w:rsidRPr="007915CD">
        <w:rPr>
          <w:rFonts w:ascii="Arial" w:eastAsiaTheme="minorEastAsia" w:hAnsi="Arial" w:cs="Arial"/>
          <w:color w:val="000000" w:themeColor="text1"/>
          <w:lang w:eastAsia="zh-CN"/>
        </w:rPr>
        <w:t>Qiqi</w:t>
      </w:r>
      <w:proofErr w:type="spellEnd"/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 Dong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, Xue Zhang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, Xinglong Fu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, Yu Liu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hAnsi="Arial" w:cs="Arial"/>
          <w:color w:val="000000" w:themeColor="text1"/>
        </w:rPr>
        <w:t xml:space="preserve">, </w:t>
      </w:r>
      <w:r w:rsidRPr="007915CD">
        <w:rPr>
          <w:rFonts w:ascii="Arial" w:eastAsiaTheme="minorEastAsia" w:hAnsi="Arial" w:cs="Arial"/>
          <w:color w:val="000000" w:themeColor="text1"/>
        </w:rPr>
        <w:t>Meng Liang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1,2</w:t>
      </w:r>
      <w:r w:rsidRPr="007915CD">
        <w:rPr>
          <w:rFonts w:ascii="Arial" w:eastAsiaTheme="minorEastAsia" w:hAnsi="Arial" w:cs="Arial"/>
          <w:color w:val="000000" w:themeColor="text1"/>
        </w:rPr>
        <w:t xml:space="preserve">, 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Jiayuan Xu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 xml:space="preserve">, </w:t>
      </w:r>
      <w:r w:rsidRPr="007915CD">
        <w:rPr>
          <w:rFonts w:ascii="Arial" w:hAnsi="Arial" w:cs="Arial"/>
          <w:color w:val="000000" w:themeColor="text1"/>
        </w:rPr>
        <w:t>Hao Ding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1,2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*</w:t>
      </w:r>
      <w:r w:rsidRPr="007915CD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7915CD">
        <w:rPr>
          <w:rFonts w:ascii="Arial" w:hAnsi="Arial" w:cs="Arial"/>
          <w:color w:val="000000" w:themeColor="text1"/>
        </w:rPr>
        <w:t>Chunshui</w:t>
      </w:r>
      <w:proofErr w:type="spellEnd"/>
      <w:r w:rsidRPr="007915CD">
        <w:rPr>
          <w:rFonts w:ascii="Arial" w:hAnsi="Arial" w:cs="Arial"/>
          <w:color w:val="000000" w:themeColor="text1"/>
        </w:rPr>
        <w:t xml:space="preserve"> Yu</w:t>
      </w:r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1,2</w:t>
      </w:r>
      <w:r w:rsidRPr="007915CD">
        <w:rPr>
          <w:rFonts w:ascii="Arial" w:eastAsiaTheme="minorEastAsia" w:hAnsi="Arial" w:cs="Arial"/>
          <w:color w:val="000000" w:themeColor="text1"/>
          <w:lang w:eastAsia="zh-CN"/>
        </w:rPr>
        <w:t>*</w:t>
      </w:r>
      <w:r w:rsidRPr="007915CD">
        <w:rPr>
          <w:rFonts w:ascii="Arial" w:hAnsi="Arial" w:cs="Arial"/>
          <w:color w:val="000000" w:themeColor="text1"/>
        </w:rPr>
        <w:t>, Wen Qin</w:t>
      </w:r>
      <w:proofErr w:type="gramStart"/>
      <w:r w:rsidRPr="007915CD">
        <w:rPr>
          <w:rFonts w:ascii="Arial" w:eastAsiaTheme="minorEastAsia" w:hAnsi="Arial" w:cs="Arial"/>
          <w:color w:val="000000" w:themeColor="text1"/>
          <w:vertAlign w:val="superscript"/>
          <w:lang w:eastAsia="zh-CN"/>
        </w:rPr>
        <w:t>1,*</w:t>
      </w:r>
      <w:proofErr w:type="gramEnd"/>
    </w:p>
    <w:p w14:paraId="4EC87DB6" w14:textId="77777777" w:rsidR="00A6411B" w:rsidRPr="007915CD" w:rsidRDefault="00A6411B" w:rsidP="00D53798">
      <w:pPr>
        <w:pStyle w:val="titlepage"/>
        <w:rPr>
          <w:rFonts w:ascii="Arial" w:eastAsia="宋体" w:hAnsi="Arial" w:cs="Arial"/>
          <w:color w:val="000000" w:themeColor="text1"/>
        </w:rPr>
      </w:pPr>
      <w:r w:rsidRPr="007915CD">
        <w:rPr>
          <w:rFonts w:ascii="Arial" w:eastAsia="宋体" w:hAnsi="Arial" w:cs="Arial"/>
          <w:color w:val="000000" w:themeColor="text1"/>
          <w:vertAlign w:val="superscript"/>
        </w:rPr>
        <w:t xml:space="preserve">1 </w:t>
      </w:r>
      <w:r w:rsidRPr="007915CD">
        <w:rPr>
          <w:rFonts w:ascii="Arial" w:eastAsia="宋体" w:hAnsi="Arial" w:cs="Arial"/>
          <w:color w:val="000000" w:themeColor="text1"/>
        </w:rPr>
        <w:t xml:space="preserve">Department of Radiology, Tianjin Key Lab of Functional Imaging, Tianjin Institute of Radiology and </w:t>
      </w:r>
      <w:r w:rsidRPr="007915CD">
        <w:rPr>
          <w:rFonts w:ascii="Arial" w:eastAsia="华文宋体" w:hAnsi="Arial" w:cs="Arial"/>
          <w:color w:val="000000" w:themeColor="text1"/>
        </w:rPr>
        <w:t>State Key Laboratory of Experimental Hematology</w:t>
      </w:r>
      <w:r w:rsidRPr="007915CD">
        <w:rPr>
          <w:rFonts w:ascii="Arial" w:eastAsia="宋体" w:hAnsi="Arial" w:cs="Arial"/>
          <w:color w:val="000000" w:themeColor="text1"/>
        </w:rPr>
        <w:t>, Tianjin Medical University General Hospital, Tianjin 300052, China</w:t>
      </w:r>
    </w:p>
    <w:p w14:paraId="7C8B940B" w14:textId="77777777" w:rsidR="00A6411B" w:rsidRPr="007915CD" w:rsidRDefault="00A6411B" w:rsidP="00D53798">
      <w:pPr>
        <w:pStyle w:val="titlepage"/>
        <w:rPr>
          <w:rFonts w:ascii="Arial" w:eastAsia="华文宋体" w:hAnsi="Arial" w:cs="Arial"/>
          <w:color w:val="000000" w:themeColor="text1"/>
        </w:rPr>
      </w:pPr>
      <w:bookmarkStart w:id="0" w:name="_Hlk152057885"/>
      <w:r w:rsidRPr="007915CD">
        <w:rPr>
          <w:rFonts w:ascii="Arial" w:eastAsia="华文宋体" w:hAnsi="Arial" w:cs="Arial"/>
          <w:color w:val="000000" w:themeColor="text1"/>
          <w:vertAlign w:val="superscript"/>
        </w:rPr>
        <w:t xml:space="preserve">2 </w:t>
      </w:r>
      <w:r w:rsidRPr="007915CD">
        <w:rPr>
          <w:rFonts w:ascii="Arial" w:eastAsia="华文宋体" w:hAnsi="Arial" w:cs="Arial"/>
          <w:color w:val="000000" w:themeColor="text1"/>
        </w:rPr>
        <w:t>School of Medical Imaging, Tianjin Medical University, Tianjin 300070, China</w:t>
      </w:r>
    </w:p>
    <w:p w14:paraId="6BB3BB69" w14:textId="77777777" w:rsidR="00D53798" w:rsidRPr="007915CD" w:rsidRDefault="00D53798" w:rsidP="00D53798">
      <w:pPr>
        <w:pStyle w:val="titlepage"/>
        <w:rPr>
          <w:rFonts w:ascii="Arial" w:eastAsia="华文宋体" w:hAnsi="Arial" w:cs="Arial"/>
          <w:color w:val="000000" w:themeColor="text1"/>
          <w:lang w:eastAsia="zh-CN"/>
        </w:rPr>
      </w:pPr>
      <w:r w:rsidRPr="007915CD">
        <w:rPr>
          <w:rFonts w:ascii="Arial" w:eastAsia="华文宋体" w:hAnsi="Arial" w:cs="Arial"/>
          <w:color w:val="000000" w:themeColor="text1"/>
          <w:vertAlign w:val="superscript"/>
          <w:lang w:eastAsia="zh-CN"/>
        </w:rPr>
        <w:t>3</w:t>
      </w:r>
      <w:r w:rsidRPr="007915CD">
        <w:rPr>
          <w:rFonts w:ascii="Arial" w:eastAsia="华文宋体" w:hAnsi="Arial" w:cs="Arial"/>
          <w:color w:val="000000" w:themeColor="text1"/>
          <w:lang w:eastAsia="zh-CN"/>
        </w:rPr>
        <w:t>Department of Radiology, The First Affiliated Hospital of Fujian Medical University, Fuzhou, Fujian 350005, China</w:t>
      </w:r>
    </w:p>
    <w:p w14:paraId="05A008AD" w14:textId="6BDAA879" w:rsidR="00D53798" w:rsidRPr="007915CD" w:rsidRDefault="00D53798" w:rsidP="00431135">
      <w:pPr>
        <w:pStyle w:val="titlepage"/>
        <w:rPr>
          <w:rFonts w:ascii="Arial" w:eastAsia="华文宋体" w:hAnsi="Arial" w:cs="Arial"/>
          <w:color w:val="000000" w:themeColor="text1"/>
          <w:lang w:eastAsia="zh-CN"/>
        </w:rPr>
      </w:pPr>
      <w:r w:rsidRPr="007915CD">
        <w:rPr>
          <w:rFonts w:ascii="Arial" w:eastAsia="华文宋体" w:hAnsi="Arial" w:cs="Arial"/>
          <w:color w:val="000000" w:themeColor="text1"/>
          <w:vertAlign w:val="superscript"/>
          <w:lang w:eastAsia="zh-CN"/>
        </w:rPr>
        <w:t>4</w:t>
      </w:r>
      <w:r w:rsidRPr="007915CD">
        <w:rPr>
          <w:rFonts w:ascii="Arial" w:eastAsia="华文宋体" w:hAnsi="Arial" w:cs="Arial"/>
          <w:color w:val="000000" w:themeColor="text1"/>
          <w:lang w:eastAsia="zh-CN"/>
        </w:rPr>
        <w:t>Department of Radiology, Beijing Friendship Hospital, Capital Medical University, Beijing 100050, China</w:t>
      </w:r>
    </w:p>
    <w:bookmarkEnd w:id="0"/>
    <w:p w14:paraId="45D73D6C" w14:textId="77777777" w:rsidR="00431135" w:rsidRPr="007915CD" w:rsidRDefault="00A6411B" w:rsidP="00431135">
      <w:pPr>
        <w:pStyle w:val="titlepage"/>
        <w:rPr>
          <w:rFonts w:ascii="Arial" w:eastAsia="华文宋体" w:hAnsi="Arial" w:cs="Arial"/>
          <w:color w:val="000000" w:themeColor="text1"/>
          <w:lang w:eastAsia="zh-CN"/>
        </w:rPr>
      </w:pPr>
      <w:r w:rsidRPr="007915CD">
        <w:rPr>
          <w:rFonts w:ascii="Arial" w:eastAsia="华文宋体" w:hAnsi="Arial" w:cs="Arial"/>
          <w:color w:val="000000" w:themeColor="text1"/>
          <w:vertAlign w:val="superscript"/>
        </w:rPr>
        <w:t xml:space="preserve"># </w:t>
      </w:r>
      <w:r w:rsidRPr="007915CD">
        <w:rPr>
          <w:rFonts w:ascii="Arial" w:eastAsia="华文宋体" w:hAnsi="Arial" w:cs="Arial"/>
          <w:color w:val="000000" w:themeColor="text1"/>
        </w:rPr>
        <w:t>These authors contributed equally to the work.</w:t>
      </w:r>
    </w:p>
    <w:p w14:paraId="12233076" w14:textId="20A640DD" w:rsidR="00F91A52" w:rsidRPr="00DB01FF" w:rsidRDefault="00A6411B" w:rsidP="00DB01FF">
      <w:pPr>
        <w:pStyle w:val="titlepage"/>
        <w:rPr>
          <w:rFonts w:ascii="Arial" w:eastAsia="华文宋体" w:hAnsi="Arial" w:cs="Arial"/>
          <w:color w:val="000000" w:themeColor="text1"/>
        </w:rPr>
      </w:pPr>
      <w:r w:rsidRPr="007915CD">
        <w:rPr>
          <w:rFonts w:ascii="Arial" w:eastAsia="华文宋体" w:hAnsi="Arial" w:cs="Arial"/>
          <w:color w:val="000000" w:themeColor="text1"/>
        </w:rPr>
        <w:t xml:space="preserve">* </w:t>
      </w:r>
      <w:r w:rsidRPr="007915CD">
        <w:rPr>
          <w:rFonts w:ascii="Arial" w:eastAsia="华文宋体" w:hAnsi="Arial" w:cs="Arial"/>
          <w:b/>
          <w:bCs/>
          <w:color w:val="000000" w:themeColor="text1"/>
        </w:rPr>
        <w:t>Correspondence should be addressed:</w:t>
      </w:r>
      <w:r w:rsidRPr="007915CD">
        <w:rPr>
          <w:rFonts w:ascii="Arial" w:eastAsia="华文宋体" w:hAnsi="Arial" w:cs="Arial"/>
          <w:color w:val="000000" w:themeColor="text1"/>
        </w:rPr>
        <w:t xml:space="preserve"> Wen Qin, Email: </w:t>
      </w:r>
      <w:hyperlink r:id="rId9" w:history="1">
        <w:r w:rsidR="00A46324" w:rsidRPr="007915CD">
          <w:rPr>
            <w:rStyle w:val="a6"/>
            <w:rFonts w:ascii="Arial" w:eastAsia="华文宋体" w:hAnsi="Arial" w:cs="Arial"/>
          </w:rPr>
          <w:t>wayne.wenqin@gmail.com</w:t>
        </w:r>
      </w:hyperlink>
      <w:r w:rsidR="00A46324" w:rsidRPr="007915CD">
        <w:rPr>
          <w:rStyle w:val="a6"/>
          <w:rFonts w:ascii="Arial" w:eastAsia="华文宋体" w:hAnsi="Arial" w:cs="Arial"/>
          <w:color w:val="000000" w:themeColor="text1"/>
          <w:lang w:eastAsia="zh-CN"/>
        </w:rPr>
        <w:t xml:space="preserve">; </w:t>
      </w:r>
      <w:proofErr w:type="spellStart"/>
      <w:r w:rsidR="00A46324" w:rsidRPr="007915CD">
        <w:rPr>
          <w:rStyle w:val="a6"/>
          <w:rFonts w:ascii="Arial" w:eastAsia="华文宋体" w:hAnsi="Arial" w:cs="Arial"/>
          <w:color w:val="000000" w:themeColor="text1"/>
          <w:lang w:eastAsia="zh-CN"/>
        </w:rPr>
        <w:t>Chunshui</w:t>
      </w:r>
      <w:proofErr w:type="spellEnd"/>
      <w:r w:rsidR="00A46324" w:rsidRPr="007915CD">
        <w:rPr>
          <w:rStyle w:val="a6"/>
          <w:rFonts w:ascii="Arial" w:eastAsia="华文宋体" w:hAnsi="Arial" w:cs="Arial"/>
          <w:color w:val="000000" w:themeColor="text1"/>
          <w:lang w:eastAsia="zh-CN"/>
        </w:rPr>
        <w:t xml:space="preserve"> Yu, Email: </w:t>
      </w:r>
      <w:hyperlink r:id="rId10" w:history="1">
        <w:r w:rsidR="00A46324" w:rsidRPr="007915CD">
          <w:rPr>
            <w:rStyle w:val="a6"/>
            <w:rFonts w:ascii="Arial" w:eastAsia="华文宋体" w:hAnsi="Arial" w:cs="Arial"/>
            <w:lang w:eastAsia="zh-CN"/>
          </w:rPr>
          <w:t>chunshui@tmu.edu.cn</w:t>
        </w:r>
      </w:hyperlink>
      <w:r w:rsidR="00A46324" w:rsidRPr="007915CD">
        <w:rPr>
          <w:rStyle w:val="a6"/>
          <w:rFonts w:ascii="Arial" w:eastAsia="华文宋体" w:hAnsi="Arial" w:cs="Arial"/>
          <w:color w:val="000000" w:themeColor="text1"/>
          <w:lang w:eastAsia="zh-CN"/>
        </w:rPr>
        <w:t xml:space="preserve">; Hao Ding, Email: </w:t>
      </w:r>
      <w:hyperlink r:id="rId11" w:history="1">
        <w:r w:rsidR="00A46324" w:rsidRPr="007915CD">
          <w:rPr>
            <w:rStyle w:val="a6"/>
            <w:rFonts w:ascii="Arial" w:eastAsia="华文宋体" w:hAnsi="Arial" w:cs="Arial"/>
            <w:lang w:eastAsia="zh-CN"/>
          </w:rPr>
          <w:t>dhhere2005@163.com</w:t>
        </w:r>
      </w:hyperlink>
      <w:r w:rsidR="00A46324" w:rsidRPr="007915CD">
        <w:rPr>
          <w:rStyle w:val="a6"/>
          <w:rFonts w:ascii="Arial" w:eastAsia="华文宋体" w:hAnsi="Arial" w:cs="Arial"/>
          <w:color w:val="000000" w:themeColor="text1"/>
          <w:lang w:eastAsia="zh-CN"/>
        </w:rPr>
        <w:t xml:space="preserve">. </w:t>
      </w:r>
      <w:r w:rsidR="00A46324" w:rsidRPr="007915CD">
        <w:rPr>
          <w:rFonts w:ascii="Arial" w:eastAsia="华文宋体" w:hAnsi="Arial" w:cs="Arial"/>
          <w:color w:val="000000" w:themeColor="text1"/>
        </w:rPr>
        <w:t>Department of Radiology, Tianjin Key Lab of Functional Imaging &amp; Tianjin Institute of Radiology, Tianjin Medical University General Hospital. Anshan Road No 154, Heping District, Tianjin 300052, China. Phone: +862260655697.</w:t>
      </w:r>
      <w:r w:rsidR="00F91A52" w:rsidRPr="007915CD">
        <w:rPr>
          <w:rFonts w:ascii="Arial" w:hAnsi="Arial" w:cs="Arial"/>
        </w:rPr>
        <w:br w:type="page"/>
      </w:r>
    </w:p>
    <w:p w14:paraId="6575B480" w14:textId="77777777" w:rsidR="00FE5548" w:rsidRPr="007915CD" w:rsidRDefault="00FE5548" w:rsidP="00FE5548">
      <w:pPr>
        <w:ind w:firstLineChars="0" w:firstLine="0"/>
        <w:rPr>
          <w:rFonts w:ascii="Arial" w:eastAsia="宋体" w:hAnsi="Arial" w:cs="Arial"/>
          <w:b/>
          <w:bCs/>
        </w:rPr>
      </w:pPr>
      <w:r w:rsidRPr="007915CD">
        <w:rPr>
          <w:rFonts w:ascii="Arial" w:eastAsia="宋体" w:hAnsi="Arial" w:cs="Arial"/>
          <w:b/>
          <w:bCs/>
        </w:rPr>
        <w:lastRenderedPageBreak/>
        <w:t xml:space="preserve">List of Supplementary Figures </w:t>
      </w:r>
    </w:p>
    <w:p w14:paraId="436B2150" w14:textId="4287E32D" w:rsidR="00112D55" w:rsidRPr="007915CD" w:rsidRDefault="00774345" w:rsidP="00FE5548">
      <w:pPr>
        <w:ind w:firstLineChars="0" w:firstLine="0"/>
        <w:rPr>
          <w:rFonts w:ascii="Arial" w:eastAsia="宋体" w:hAnsi="Arial" w:cs="Arial"/>
          <w:b/>
          <w:bCs/>
        </w:rPr>
      </w:pPr>
      <w:r w:rsidRPr="007915CD">
        <w:rPr>
          <w:rFonts w:ascii="Arial" w:eastAsia="宋体" w:hAnsi="Arial" w:cs="Arial"/>
          <w:b/>
          <w:bCs/>
          <w:color w:val="000000" w:themeColor="text1"/>
        </w:rPr>
        <w:t xml:space="preserve">Supplementary Figure 1. </w:t>
      </w:r>
      <w:r w:rsidR="00112D55" w:rsidRPr="007915CD">
        <w:rPr>
          <w:rFonts w:ascii="Arial" w:hAnsi="Arial" w:cs="Arial"/>
        </w:rPr>
        <w:t>Quality control flowchart.</w:t>
      </w:r>
    </w:p>
    <w:p w14:paraId="7FE9D240" w14:textId="7C6AA796" w:rsidR="00112D55" w:rsidRPr="007915CD" w:rsidRDefault="00774345" w:rsidP="00FE5548">
      <w:pPr>
        <w:ind w:firstLineChars="0" w:firstLine="0"/>
        <w:rPr>
          <w:rFonts w:ascii="Arial" w:hAnsi="Arial" w:cs="Arial"/>
        </w:rPr>
      </w:pPr>
      <w:r w:rsidRPr="007915CD">
        <w:rPr>
          <w:rFonts w:ascii="Arial" w:eastAsia="宋体" w:hAnsi="Arial" w:cs="Arial"/>
          <w:b/>
          <w:bCs/>
          <w:color w:val="000000" w:themeColor="text1"/>
        </w:rPr>
        <w:t>Supplementary Figure 2.</w:t>
      </w:r>
      <w:r w:rsidR="00112D55" w:rsidRPr="007915CD">
        <w:rPr>
          <w:rFonts w:ascii="Arial" w:hAnsi="Arial" w:cs="Arial"/>
        </w:rPr>
        <w:t xml:space="preserve"> The scores of ISWB and SSWB. A-B, SWB score after EFA; C-D, SWB score after Gaussian substitution.</w:t>
      </w:r>
    </w:p>
    <w:p w14:paraId="4833D96F" w14:textId="47AB1936" w:rsidR="00112D55" w:rsidRPr="007915CD" w:rsidRDefault="00774345" w:rsidP="00FE5548">
      <w:pPr>
        <w:ind w:firstLineChars="0" w:firstLine="0"/>
        <w:rPr>
          <w:rFonts w:ascii="Arial" w:hAnsi="Arial" w:cs="Arial"/>
        </w:rPr>
      </w:pPr>
      <w:r w:rsidRPr="007915CD">
        <w:rPr>
          <w:rFonts w:ascii="Arial" w:eastAsia="宋体" w:hAnsi="Arial" w:cs="Arial"/>
          <w:b/>
          <w:bCs/>
          <w:color w:val="000000" w:themeColor="text1"/>
        </w:rPr>
        <w:t xml:space="preserve">Supplementary Figure </w:t>
      </w:r>
      <w:r w:rsidR="005411A3" w:rsidRPr="007915CD">
        <w:rPr>
          <w:rFonts w:ascii="Arial" w:eastAsia="宋体" w:hAnsi="Arial" w:cs="Arial"/>
          <w:b/>
          <w:bCs/>
          <w:color w:val="000000" w:themeColor="text1"/>
        </w:rPr>
        <w:t>3</w:t>
      </w:r>
      <w:r w:rsidR="00DB01FF">
        <w:rPr>
          <w:rFonts w:ascii="Arial" w:eastAsia="宋体" w:hAnsi="Arial" w:cs="Arial" w:hint="eastAsia"/>
          <w:b/>
          <w:bCs/>
          <w:color w:val="000000" w:themeColor="text1"/>
        </w:rPr>
        <w:t>.</w:t>
      </w:r>
      <w:r w:rsidR="00112D55" w:rsidRPr="007915CD">
        <w:rPr>
          <w:rFonts w:ascii="Arial" w:hAnsi="Arial" w:cs="Arial"/>
        </w:rPr>
        <w:t xml:space="preserve"> ROI analysis based on automatic segmentation volume of imaging. </w:t>
      </w:r>
      <w:proofErr w:type="spellStart"/>
      <w:r w:rsidR="00112D55" w:rsidRPr="007915CD">
        <w:rPr>
          <w:rFonts w:ascii="Arial" w:hAnsi="Arial" w:cs="Arial"/>
        </w:rPr>
        <w:t>VentralDC</w:t>
      </w:r>
      <w:proofErr w:type="spellEnd"/>
      <w:r w:rsidR="00112D55" w:rsidRPr="007915CD">
        <w:rPr>
          <w:rFonts w:ascii="Arial" w:hAnsi="Arial" w:cs="Arial"/>
        </w:rPr>
        <w:t>, Ventral diencephalon.</w:t>
      </w:r>
    </w:p>
    <w:p w14:paraId="6D447675" w14:textId="613BCE14" w:rsidR="00112D55" w:rsidRPr="007915CD" w:rsidRDefault="00774345" w:rsidP="00FE5548">
      <w:pPr>
        <w:ind w:firstLineChars="0" w:firstLine="0"/>
        <w:rPr>
          <w:rFonts w:ascii="Arial" w:hAnsi="Arial" w:cs="Arial"/>
        </w:rPr>
      </w:pPr>
      <w:r w:rsidRPr="007915CD">
        <w:rPr>
          <w:rFonts w:ascii="Arial" w:eastAsia="宋体" w:hAnsi="Arial" w:cs="Arial"/>
          <w:b/>
          <w:bCs/>
          <w:color w:val="000000" w:themeColor="text1"/>
        </w:rPr>
        <w:t xml:space="preserve">Supplementary Figure </w:t>
      </w:r>
      <w:r w:rsidR="005411A3" w:rsidRPr="007915CD">
        <w:rPr>
          <w:rFonts w:ascii="Arial" w:eastAsia="宋体" w:hAnsi="Arial" w:cs="Arial"/>
          <w:b/>
          <w:bCs/>
          <w:color w:val="000000" w:themeColor="text1"/>
        </w:rPr>
        <w:t>4</w:t>
      </w:r>
      <w:r w:rsidR="00DB01FF">
        <w:rPr>
          <w:rFonts w:ascii="Arial" w:eastAsia="宋体" w:hAnsi="Arial" w:cs="Arial" w:hint="eastAsia"/>
          <w:b/>
          <w:bCs/>
          <w:color w:val="000000" w:themeColor="text1"/>
        </w:rPr>
        <w:t>.</w:t>
      </w:r>
      <w:r w:rsidR="00112D55" w:rsidRPr="007915CD">
        <w:rPr>
          <w:rFonts w:ascii="Arial" w:hAnsi="Arial" w:cs="Arial"/>
        </w:rPr>
        <w:t xml:space="preserve"> </w:t>
      </w:r>
      <w:r w:rsidR="00DB01FF">
        <w:rPr>
          <w:rFonts w:ascii="Arial" w:hAnsi="Arial" w:cs="Arial" w:hint="eastAsia"/>
        </w:rPr>
        <w:t>The w</w:t>
      </w:r>
      <w:r w:rsidR="00112D55" w:rsidRPr="007915CD">
        <w:rPr>
          <w:rFonts w:ascii="Arial" w:hAnsi="Arial" w:cs="Arial"/>
        </w:rPr>
        <w:t>hole brain analysis based on automatic segmentation volume of imaging.</w:t>
      </w:r>
      <w:r w:rsidR="004D656A" w:rsidRPr="007915CD">
        <w:rPr>
          <w:rFonts w:ascii="Arial" w:hAnsi="Arial" w:cs="Arial"/>
        </w:rPr>
        <w:br w:type="page"/>
      </w:r>
    </w:p>
    <w:p w14:paraId="460E8100" w14:textId="37DDA874" w:rsidR="00F541F1" w:rsidRPr="007915CD" w:rsidRDefault="00000000" w:rsidP="006F4767">
      <w:pPr>
        <w:rPr>
          <w:rFonts w:ascii="Arial" w:hAnsi="Arial" w:cs="Arial"/>
        </w:rPr>
      </w:pPr>
      <w:r w:rsidRPr="007915CD">
        <w:rPr>
          <w:rFonts w:ascii="Arial" w:hAnsi="Arial" w:cs="Arial"/>
        </w:rPr>
        <w:lastRenderedPageBreak/>
        <w:t xml:space="preserve">Supplementary </w:t>
      </w:r>
      <w:r w:rsidR="00112D55" w:rsidRPr="007915CD">
        <w:rPr>
          <w:rFonts w:ascii="Arial" w:eastAsia="宋体" w:hAnsi="Arial" w:cs="Arial"/>
        </w:rPr>
        <w:t>Figures</w:t>
      </w:r>
    </w:p>
    <w:p w14:paraId="7613F485" w14:textId="77777777" w:rsidR="00152F8A" w:rsidRPr="007915CD" w:rsidRDefault="00152F8A" w:rsidP="006F4767">
      <w:pPr>
        <w:rPr>
          <w:rFonts w:ascii="Arial" w:hAnsi="Arial" w:cs="Arial"/>
        </w:rPr>
      </w:pPr>
    </w:p>
    <w:p w14:paraId="3577C9A6" w14:textId="71FA1EA8" w:rsidR="00F541F1" w:rsidRPr="007915CD" w:rsidRDefault="007915CD" w:rsidP="006F476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76F75D" wp14:editId="17FFE443">
            <wp:extent cx="5274310" cy="5862320"/>
            <wp:effectExtent l="0" t="0" r="2540" b="5080"/>
            <wp:docPr id="12657788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78817" name="图片 12657788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8B74" w14:textId="1B66FE7F" w:rsidR="00D24E1A" w:rsidRPr="007915CD" w:rsidRDefault="00C56A1A" w:rsidP="006F4767">
      <w:pPr>
        <w:ind w:firstLine="482"/>
        <w:rPr>
          <w:rFonts w:ascii="Arial" w:hAnsi="Arial" w:cs="Arial"/>
        </w:rPr>
      </w:pPr>
      <w:r w:rsidRPr="007915CD">
        <w:rPr>
          <w:rFonts w:ascii="Arial" w:eastAsia="宋体" w:hAnsi="Arial" w:cs="Arial"/>
          <w:b/>
          <w:bCs/>
          <w:color w:val="000000" w:themeColor="text1"/>
        </w:rPr>
        <w:t xml:space="preserve">Supplementary Figure 1. </w:t>
      </w:r>
      <w:r w:rsidR="005411A3" w:rsidRPr="007915CD">
        <w:rPr>
          <w:rFonts w:ascii="Arial" w:hAnsi="Arial" w:cs="Arial"/>
        </w:rPr>
        <w:t>Quality control flowchart.</w:t>
      </w:r>
      <w:r w:rsidR="00D24E1A" w:rsidRPr="007915CD">
        <w:rPr>
          <w:rFonts w:ascii="Arial" w:hAnsi="Arial" w:cs="Arial"/>
        </w:rPr>
        <w:br w:type="page"/>
      </w:r>
    </w:p>
    <w:p w14:paraId="3127D943" w14:textId="77777777" w:rsidR="00F541F1" w:rsidRPr="007915CD" w:rsidRDefault="00000000" w:rsidP="006F4767">
      <w:pPr>
        <w:rPr>
          <w:rFonts w:ascii="Arial" w:hAnsi="Arial" w:cs="Arial"/>
        </w:rPr>
      </w:pPr>
      <w:r w:rsidRPr="007915CD">
        <w:rPr>
          <w:rFonts w:ascii="Arial" w:hAnsi="Arial" w:cs="Arial"/>
        </w:rPr>
        <w:lastRenderedPageBreak/>
        <w:t>Gaussian resampling</w:t>
      </w:r>
    </w:p>
    <w:p w14:paraId="562BB9BC" w14:textId="4F4FF9C5" w:rsidR="00DC7E44" w:rsidRPr="007915CD" w:rsidRDefault="007915CD" w:rsidP="006F476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2DD275" wp14:editId="3085CC6B">
            <wp:extent cx="5274310" cy="2556510"/>
            <wp:effectExtent l="0" t="0" r="2540" b="0"/>
            <wp:docPr id="315101061" name="图片 3" descr="图表, 折线图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01061" name="图片 3" descr="图表, 折线图, 直方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0493" w14:textId="5566CFD9" w:rsidR="00F541F1" w:rsidRPr="007915CD" w:rsidRDefault="00C56A1A" w:rsidP="006F4767">
      <w:pPr>
        <w:ind w:firstLine="482"/>
        <w:rPr>
          <w:rFonts w:ascii="Arial" w:hAnsi="Arial" w:cs="Arial"/>
        </w:rPr>
      </w:pPr>
      <w:r w:rsidRPr="007915CD">
        <w:rPr>
          <w:rFonts w:ascii="Arial" w:eastAsia="宋体" w:hAnsi="Arial" w:cs="Arial"/>
          <w:b/>
          <w:bCs/>
          <w:color w:val="000000" w:themeColor="text1"/>
        </w:rPr>
        <w:t>Supplementary Figure 2.</w:t>
      </w:r>
      <w:r w:rsidR="005411A3" w:rsidRPr="007915CD">
        <w:rPr>
          <w:rFonts w:ascii="Arial" w:hAnsi="Arial" w:cs="Arial"/>
        </w:rPr>
        <w:t xml:space="preserve"> The scores of ISWB and SSW</w:t>
      </w:r>
      <w:r w:rsidR="00DF3643" w:rsidRPr="007915CD">
        <w:rPr>
          <w:rFonts w:ascii="Arial" w:hAnsi="Arial" w:cs="Arial"/>
        </w:rPr>
        <w:t>B</w:t>
      </w:r>
      <w:r w:rsidR="005411A3" w:rsidRPr="007915CD">
        <w:rPr>
          <w:rFonts w:ascii="Arial" w:hAnsi="Arial" w:cs="Arial"/>
        </w:rPr>
        <w:t>.</w:t>
      </w:r>
      <w:r w:rsidR="00DF3643" w:rsidRPr="007915CD">
        <w:rPr>
          <w:rFonts w:ascii="Arial" w:hAnsi="Arial" w:cs="Arial"/>
        </w:rPr>
        <w:t xml:space="preserve"> </w:t>
      </w:r>
      <w:r w:rsidR="006713BA">
        <w:rPr>
          <w:rFonts w:ascii="Arial" w:hAnsi="Arial" w:cs="Arial" w:hint="eastAsia"/>
        </w:rPr>
        <w:t>a</w:t>
      </w:r>
      <w:r w:rsidR="00DF3643" w:rsidRPr="007915CD">
        <w:rPr>
          <w:rFonts w:ascii="Arial" w:hAnsi="Arial" w:cs="Arial"/>
        </w:rPr>
        <w:t>-</w:t>
      </w:r>
      <w:r w:rsidR="006713BA">
        <w:rPr>
          <w:rFonts w:ascii="Arial" w:hAnsi="Arial" w:cs="Arial" w:hint="eastAsia"/>
        </w:rPr>
        <w:t>b</w:t>
      </w:r>
      <w:r w:rsidR="00DF3643" w:rsidRPr="007915CD">
        <w:rPr>
          <w:rFonts w:ascii="Arial" w:hAnsi="Arial" w:cs="Arial"/>
        </w:rPr>
        <w:t>, SWB score after EFA;</w:t>
      </w:r>
      <w:r w:rsidR="004D7815" w:rsidRPr="007915CD">
        <w:rPr>
          <w:rFonts w:ascii="Arial" w:hAnsi="Arial" w:cs="Arial"/>
        </w:rPr>
        <w:t xml:space="preserve"> </w:t>
      </w:r>
      <w:r w:rsidR="006713BA">
        <w:rPr>
          <w:rFonts w:ascii="Arial" w:hAnsi="Arial" w:cs="Arial" w:hint="eastAsia"/>
        </w:rPr>
        <w:t>c</w:t>
      </w:r>
      <w:r w:rsidR="00DF3643" w:rsidRPr="007915CD">
        <w:rPr>
          <w:rFonts w:ascii="Arial" w:hAnsi="Arial" w:cs="Arial"/>
        </w:rPr>
        <w:t>-</w:t>
      </w:r>
      <w:r w:rsidR="006713BA">
        <w:rPr>
          <w:rFonts w:ascii="Arial" w:hAnsi="Arial" w:cs="Arial" w:hint="eastAsia"/>
        </w:rPr>
        <w:t>d</w:t>
      </w:r>
      <w:r w:rsidR="00DF3643" w:rsidRPr="007915CD">
        <w:rPr>
          <w:rFonts w:ascii="Arial" w:hAnsi="Arial" w:cs="Arial"/>
        </w:rPr>
        <w:t>, SWB score after Gaussian substitution</w:t>
      </w:r>
      <w:r w:rsidR="003B0720" w:rsidRPr="007915CD">
        <w:rPr>
          <w:rFonts w:ascii="Arial" w:hAnsi="Arial" w:cs="Arial"/>
        </w:rPr>
        <w:t>.</w:t>
      </w:r>
    </w:p>
    <w:p w14:paraId="12A05811" w14:textId="77777777" w:rsidR="00F541F1" w:rsidRPr="007915CD" w:rsidRDefault="00F541F1" w:rsidP="006F4767">
      <w:pPr>
        <w:rPr>
          <w:rFonts w:ascii="Arial" w:hAnsi="Arial" w:cs="Arial"/>
        </w:rPr>
      </w:pPr>
    </w:p>
    <w:p w14:paraId="2C5F4C68" w14:textId="128649D6" w:rsidR="00F541F1" w:rsidRPr="007915CD" w:rsidRDefault="007915CD" w:rsidP="006F61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CB42F3" wp14:editId="224447DE">
            <wp:extent cx="2639568" cy="2161032"/>
            <wp:effectExtent l="0" t="0" r="8890" b="0"/>
            <wp:docPr id="657907377" name="图片 4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07377" name="图片 4" descr="卡通人物&#10;&#10;低可信度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0F84" w14:textId="588D89B6" w:rsidR="00F541F1" w:rsidRPr="007915CD" w:rsidRDefault="00C56A1A" w:rsidP="006F4767">
      <w:pPr>
        <w:ind w:firstLine="482"/>
        <w:rPr>
          <w:rFonts w:ascii="Arial" w:hAnsi="Arial" w:cs="Arial"/>
        </w:rPr>
      </w:pPr>
      <w:r w:rsidRPr="007915CD">
        <w:rPr>
          <w:rFonts w:ascii="Arial" w:eastAsia="宋体" w:hAnsi="Arial" w:cs="Arial"/>
          <w:b/>
          <w:bCs/>
          <w:color w:val="000000" w:themeColor="text1"/>
        </w:rPr>
        <w:t>Supplementary Figure 3.</w:t>
      </w:r>
      <w:r w:rsidR="00485AFA" w:rsidRPr="007915CD">
        <w:rPr>
          <w:rFonts w:ascii="Arial" w:hAnsi="Arial" w:cs="Arial"/>
        </w:rPr>
        <w:t xml:space="preserve"> ROI analysis based on automatic segmentation volume of imaging. </w:t>
      </w:r>
      <w:proofErr w:type="spellStart"/>
      <w:r w:rsidR="00485AFA" w:rsidRPr="007915CD">
        <w:rPr>
          <w:rFonts w:ascii="Arial" w:hAnsi="Arial" w:cs="Arial"/>
        </w:rPr>
        <w:t>VentralDC</w:t>
      </w:r>
      <w:proofErr w:type="spellEnd"/>
      <w:r w:rsidR="00485AFA" w:rsidRPr="007915CD">
        <w:rPr>
          <w:rFonts w:ascii="Arial" w:hAnsi="Arial" w:cs="Arial"/>
        </w:rPr>
        <w:t xml:space="preserve">, </w:t>
      </w:r>
      <w:r w:rsidR="006F4298" w:rsidRPr="007915CD">
        <w:rPr>
          <w:rFonts w:ascii="Arial" w:hAnsi="Arial" w:cs="Arial"/>
        </w:rPr>
        <w:t>Ventral diencephalon.</w:t>
      </w:r>
    </w:p>
    <w:p w14:paraId="415B2E0C" w14:textId="01F8B506" w:rsidR="00485AFA" w:rsidRPr="007915CD" w:rsidRDefault="007915CD" w:rsidP="006F476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D4563DF" wp14:editId="6879C33F">
            <wp:extent cx="5274310" cy="5656580"/>
            <wp:effectExtent l="0" t="0" r="2540" b="1270"/>
            <wp:docPr id="480115293" name="图片 5" descr="形状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15293" name="图片 5" descr="形状&#10;&#10;低可信度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2152" w14:textId="3A14940C" w:rsidR="00D85620" w:rsidRPr="007915CD" w:rsidRDefault="00C56A1A" w:rsidP="006F4767">
      <w:pPr>
        <w:ind w:firstLine="482"/>
        <w:rPr>
          <w:rFonts w:ascii="Arial" w:hAnsi="Arial" w:cs="Arial"/>
        </w:rPr>
      </w:pPr>
      <w:r w:rsidRPr="007915CD">
        <w:rPr>
          <w:rFonts w:ascii="Arial" w:eastAsia="宋体" w:hAnsi="Arial" w:cs="Arial"/>
          <w:b/>
          <w:bCs/>
          <w:color w:val="000000" w:themeColor="text1"/>
        </w:rPr>
        <w:t xml:space="preserve">Supplementary Figure 4. </w:t>
      </w:r>
      <w:r w:rsidR="007915CD">
        <w:rPr>
          <w:rFonts w:ascii="Arial" w:hAnsi="Arial" w:cs="Arial" w:hint="eastAsia"/>
        </w:rPr>
        <w:t>The w</w:t>
      </w:r>
      <w:r w:rsidR="005411A3" w:rsidRPr="007915CD">
        <w:rPr>
          <w:rFonts w:ascii="Arial" w:hAnsi="Arial" w:cs="Arial"/>
        </w:rPr>
        <w:t>hole brain analysis based on automatic segmentation volume of imaging.</w:t>
      </w:r>
    </w:p>
    <w:sectPr w:rsidR="00D85620" w:rsidRPr="007915CD" w:rsidSect="00D0542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EEF67" w14:textId="77777777" w:rsidR="003E6FB2" w:rsidRDefault="003E6FB2" w:rsidP="006F4767">
      <w:r>
        <w:separator/>
      </w:r>
    </w:p>
  </w:endnote>
  <w:endnote w:type="continuationSeparator" w:id="0">
    <w:p w14:paraId="75891898" w14:textId="77777777" w:rsidR="003E6FB2" w:rsidRDefault="003E6FB2" w:rsidP="006F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92043" w14:textId="77777777" w:rsidR="005411A3" w:rsidRDefault="005411A3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CEDC" w14:textId="77777777" w:rsidR="00F541F1" w:rsidRDefault="00000000" w:rsidP="006F4767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B148B45" wp14:editId="4E2F964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A51530" w14:textId="59AAB858" w:rsidR="00F541F1" w:rsidRDefault="00B9167A" w:rsidP="006F4767">
                          <w:pPr>
                            <w:pStyle w:val="a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48B45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left:0;text-align:left;margin-left:92.8pt;margin-top:0;width:2in;height:2in;z-index:25165875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2A51530" w14:textId="59AAB858" w:rsidR="00F541F1" w:rsidRDefault="00B9167A" w:rsidP="006F4767">
                    <w:pPr>
                      <w:pStyle w:val="a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39F4E" w14:textId="77777777" w:rsidR="005411A3" w:rsidRDefault="005411A3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7C277" w14:textId="77777777" w:rsidR="003E6FB2" w:rsidRDefault="003E6FB2" w:rsidP="006F4767">
      <w:r>
        <w:separator/>
      </w:r>
    </w:p>
  </w:footnote>
  <w:footnote w:type="continuationSeparator" w:id="0">
    <w:p w14:paraId="67025AB9" w14:textId="77777777" w:rsidR="003E6FB2" w:rsidRDefault="003E6FB2" w:rsidP="006F4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9769B" w14:textId="77777777" w:rsidR="005411A3" w:rsidRDefault="005411A3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EB19" w14:textId="77777777" w:rsidR="005411A3" w:rsidRDefault="005411A3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880F2" w14:textId="77777777" w:rsidR="005411A3" w:rsidRDefault="005411A3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5253B1"/>
    <w:multiLevelType w:val="hybridMultilevel"/>
    <w:tmpl w:val="DFCC2D4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36074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zQxMTC1MLO0MDWzMDdS0lEKTi0uzszPAykwrAUAxS4EASwAAAA="/>
    <w:docVar w:name="commondata" w:val="eyJoZGlkIjoiNzFiZDM1MzBjZDYxYmJkNDM0MjI1YzEzODE1NjEyMDkifQ=="/>
  </w:docVars>
  <w:rsids>
    <w:rsidRoot w:val="00F541F1"/>
    <w:rsid w:val="000125C7"/>
    <w:rsid w:val="00032F94"/>
    <w:rsid w:val="00033C3F"/>
    <w:rsid w:val="00052FDB"/>
    <w:rsid w:val="00057441"/>
    <w:rsid w:val="000A3B53"/>
    <w:rsid w:val="000E2446"/>
    <w:rsid w:val="000E3275"/>
    <w:rsid w:val="00102592"/>
    <w:rsid w:val="001074AF"/>
    <w:rsid w:val="00112D55"/>
    <w:rsid w:val="00121CD3"/>
    <w:rsid w:val="00124539"/>
    <w:rsid w:val="0013381E"/>
    <w:rsid w:val="0015048C"/>
    <w:rsid w:val="00152F8A"/>
    <w:rsid w:val="00162F9D"/>
    <w:rsid w:val="0016607B"/>
    <w:rsid w:val="00203392"/>
    <w:rsid w:val="002159E7"/>
    <w:rsid w:val="002356B7"/>
    <w:rsid w:val="002422BA"/>
    <w:rsid w:val="00244873"/>
    <w:rsid w:val="002771C6"/>
    <w:rsid w:val="00282CDB"/>
    <w:rsid w:val="00303205"/>
    <w:rsid w:val="00333DBE"/>
    <w:rsid w:val="00353C47"/>
    <w:rsid w:val="0036143B"/>
    <w:rsid w:val="003726CF"/>
    <w:rsid w:val="0039332D"/>
    <w:rsid w:val="003B0720"/>
    <w:rsid w:val="003B6351"/>
    <w:rsid w:val="003B643A"/>
    <w:rsid w:val="003C1B43"/>
    <w:rsid w:val="003C4678"/>
    <w:rsid w:val="003D2C37"/>
    <w:rsid w:val="003D3CA7"/>
    <w:rsid w:val="003E6FB2"/>
    <w:rsid w:val="003F13E5"/>
    <w:rsid w:val="00412449"/>
    <w:rsid w:val="00431135"/>
    <w:rsid w:val="00436E4D"/>
    <w:rsid w:val="00470248"/>
    <w:rsid w:val="00474C9E"/>
    <w:rsid w:val="00481885"/>
    <w:rsid w:val="00485AFA"/>
    <w:rsid w:val="00493996"/>
    <w:rsid w:val="004A4EB2"/>
    <w:rsid w:val="004B4EBD"/>
    <w:rsid w:val="004D656A"/>
    <w:rsid w:val="004D7815"/>
    <w:rsid w:val="004F5A80"/>
    <w:rsid w:val="00506061"/>
    <w:rsid w:val="00515546"/>
    <w:rsid w:val="00524021"/>
    <w:rsid w:val="005411A3"/>
    <w:rsid w:val="00541F70"/>
    <w:rsid w:val="005440F9"/>
    <w:rsid w:val="00573946"/>
    <w:rsid w:val="00581331"/>
    <w:rsid w:val="00585774"/>
    <w:rsid w:val="005F07B4"/>
    <w:rsid w:val="005F7CFF"/>
    <w:rsid w:val="00603363"/>
    <w:rsid w:val="00613EB8"/>
    <w:rsid w:val="00623838"/>
    <w:rsid w:val="00646292"/>
    <w:rsid w:val="00660401"/>
    <w:rsid w:val="00664909"/>
    <w:rsid w:val="006665EA"/>
    <w:rsid w:val="006713BA"/>
    <w:rsid w:val="00675BEA"/>
    <w:rsid w:val="006911FB"/>
    <w:rsid w:val="00692AAB"/>
    <w:rsid w:val="006B7BFD"/>
    <w:rsid w:val="006E1C78"/>
    <w:rsid w:val="006E73AA"/>
    <w:rsid w:val="006F240D"/>
    <w:rsid w:val="006F4298"/>
    <w:rsid w:val="006F4767"/>
    <w:rsid w:val="006F6196"/>
    <w:rsid w:val="00715B25"/>
    <w:rsid w:val="0072291E"/>
    <w:rsid w:val="007237EE"/>
    <w:rsid w:val="00774345"/>
    <w:rsid w:val="00774A19"/>
    <w:rsid w:val="00777307"/>
    <w:rsid w:val="0078307A"/>
    <w:rsid w:val="0079044F"/>
    <w:rsid w:val="00791320"/>
    <w:rsid w:val="007915CD"/>
    <w:rsid w:val="007A345D"/>
    <w:rsid w:val="007B71E1"/>
    <w:rsid w:val="007D0DD6"/>
    <w:rsid w:val="007D2510"/>
    <w:rsid w:val="007D3919"/>
    <w:rsid w:val="007F1668"/>
    <w:rsid w:val="0080335F"/>
    <w:rsid w:val="00816C49"/>
    <w:rsid w:val="008178BD"/>
    <w:rsid w:val="0082621E"/>
    <w:rsid w:val="00826B76"/>
    <w:rsid w:val="00831C63"/>
    <w:rsid w:val="00834351"/>
    <w:rsid w:val="00840DC2"/>
    <w:rsid w:val="008462DF"/>
    <w:rsid w:val="00877512"/>
    <w:rsid w:val="008900CE"/>
    <w:rsid w:val="00897851"/>
    <w:rsid w:val="008A1581"/>
    <w:rsid w:val="008A1D69"/>
    <w:rsid w:val="008C6AB4"/>
    <w:rsid w:val="009031BE"/>
    <w:rsid w:val="00915DCB"/>
    <w:rsid w:val="00944F4C"/>
    <w:rsid w:val="00961880"/>
    <w:rsid w:val="00973AD7"/>
    <w:rsid w:val="009A70EE"/>
    <w:rsid w:val="009B751D"/>
    <w:rsid w:val="009C1D4B"/>
    <w:rsid w:val="009E3479"/>
    <w:rsid w:val="009E4550"/>
    <w:rsid w:val="00A209A3"/>
    <w:rsid w:val="00A223A2"/>
    <w:rsid w:val="00A46324"/>
    <w:rsid w:val="00A47278"/>
    <w:rsid w:val="00A534E4"/>
    <w:rsid w:val="00A6411B"/>
    <w:rsid w:val="00AA57B9"/>
    <w:rsid w:val="00AE5165"/>
    <w:rsid w:val="00AE5E81"/>
    <w:rsid w:val="00AF3133"/>
    <w:rsid w:val="00B24027"/>
    <w:rsid w:val="00B51D16"/>
    <w:rsid w:val="00B54E0D"/>
    <w:rsid w:val="00B831E4"/>
    <w:rsid w:val="00B9167A"/>
    <w:rsid w:val="00B920CA"/>
    <w:rsid w:val="00BA3465"/>
    <w:rsid w:val="00BA3B45"/>
    <w:rsid w:val="00BA5801"/>
    <w:rsid w:val="00BB487F"/>
    <w:rsid w:val="00BC74D1"/>
    <w:rsid w:val="00BF21EF"/>
    <w:rsid w:val="00C020A2"/>
    <w:rsid w:val="00C50ABA"/>
    <w:rsid w:val="00C549EC"/>
    <w:rsid w:val="00C55497"/>
    <w:rsid w:val="00C56A1A"/>
    <w:rsid w:val="00CA5633"/>
    <w:rsid w:val="00CB1874"/>
    <w:rsid w:val="00CB6344"/>
    <w:rsid w:val="00CE06F0"/>
    <w:rsid w:val="00D0542C"/>
    <w:rsid w:val="00D209C6"/>
    <w:rsid w:val="00D24E1A"/>
    <w:rsid w:val="00D36DC5"/>
    <w:rsid w:val="00D378C9"/>
    <w:rsid w:val="00D53798"/>
    <w:rsid w:val="00D5659C"/>
    <w:rsid w:val="00D67923"/>
    <w:rsid w:val="00D763E3"/>
    <w:rsid w:val="00D85620"/>
    <w:rsid w:val="00D9089F"/>
    <w:rsid w:val="00DA4D9D"/>
    <w:rsid w:val="00DB01FF"/>
    <w:rsid w:val="00DB5488"/>
    <w:rsid w:val="00DC7412"/>
    <w:rsid w:val="00DC7E44"/>
    <w:rsid w:val="00DD08E6"/>
    <w:rsid w:val="00DF0B1C"/>
    <w:rsid w:val="00DF3643"/>
    <w:rsid w:val="00E06630"/>
    <w:rsid w:val="00E2472B"/>
    <w:rsid w:val="00E37E1E"/>
    <w:rsid w:val="00E43BAD"/>
    <w:rsid w:val="00E52E5A"/>
    <w:rsid w:val="00E53A72"/>
    <w:rsid w:val="00E60046"/>
    <w:rsid w:val="00E800D9"/>
    <w:rsid w:val="00E91006"/>
    <w:rsid w:val="00E96DAC"/>
    <w:rsid w:val="00ED348F"/>
    <w:rsid w:val="00F15387"/>
    <w:rsid w:val="00F22A39"/>
    <w:rsid w:val="00F41A09"/>
    <w:rsid w:val="00F47730"/>
    <w:rsid w:val="00F503A6"/>
    <w:rsid w:val="00F541F1"/>
    <w:rsid w:val="00F63DD9"/>
    <w:rsid w:val="00F91A52"/>
    <w:rsid w:val="00FC4964"/>
    <w:rsid w:val="00FE3121"/>
    <w:rsid w:val="00FE5548"/>
    <w:rsid w:val="00FE55A7"/>
    <w:rsid w:val="01077083"/>
    <w:rsid w:val="048B3E34"/>
    <w:rsid w:val="04F41785"/>
    <w:rsid w:val="0661309E"/>
    <w:rsid w:val="066E7569"/>
    <w:rsid w:val="092B080A"/>
    <w:rsid w:val="0A0855DF"/>
    <w:rsid w:val="0DA90E87"/>
    <w:rsid w:val="0DDC300B"/>
    <w:rsid w:val="0E4F1A2E"/>
    <w:rsid w:val="0EA72527"/>
    <w:rsid w:val="108D17A4"/>
    <w:rsid w:val="10CF32FA"/>
    <w:rsid w:val="10F16DCD"/>
    <w:rsid w:val="11176770"/>
    <w:rsid w:val="11BB1392"/>
    <w:rsid w:val="1235718D"/>
    <w:rsid w:val="1416287C"/>
    <w:rsid w:val="16F75359"/>
    <w:rsid w:val="1B390817"/>
    <w:rsid w:val="1CD31A7D"/>
    <w:rsid w:val="1DDE692B"/>
    <w:rsid w:val="1E2A7DC2"/>
    <w:rsid w:val="236E49EB"/>
    <w:rsid w:val="2435301D"/>
    <w:rsid w:val="24CA5E5B"/>
    <w:rsid w:val="26064C71"/>
    <w:rsid w:val="263E3D97"/>
    <w:rsid w:val="2649034D"/>
    <w:rsid w:val="28B74948"/>
    <w:rsid w:val="29573FFF"/>
    <w:rsid w:val="2C0C51A7"/>
    <w:rsid w:val="2DCD2614"/>
    <w:rsid w:val="2ED92583"/>
    <w:rsid w:val="32430FFB"/>
    <w:rsid w:val="32990C1B"/>
    <w:rsid w:val="32B1065A"/>
    <w:rsid w:val="36455341"/>
    <w:rsid w:val="38797524"/>
    <w:rsid w:val="38B30C88"/>
    <w:rsid w:val="38F110A3"/>
    <w:rsid w:val="3C236125"/>
    <w:rsid w:val="3D8250CD"/>
    <w:rsid w:val="40266A9C"/>
    <w:rsid w:val="40F0011E"/>
    <w:rsid w:val="41AE4707"/>
    <w:rsid w:val="42B45D29"/>
    <w:rsid w:val="44CB709D"/>
    <w:rsid w:val="44E269CA"/>
    <w:rsid w:val="44EC107E"/>
    <w:rsid w:val="45D57CCA"/>
    <w:rsid w:val="471843AC"/>
    <w:rsid w:val="4B315C12"/>
    <w:rsid w:val="4C526500"/>
    <w:rsid w:val="50D000CF"/>
    <w:rsid w:val="51CC7B68"/>
    <w:rsid w:val="53263D2F"/>
    <w:rsid w:val="540C283F"/>
    <w:rsid w:val="543C792C"/>
    <w:rsid w:val="5640122A"/>
    <w:rsid w:val="56EA4F75"/>
    <w:rsid w:val="57325016"/>
    <w:rsid w:val="57D936E4"/>
    <w:rsid w:val="585A4117"/>
    <w:rsid w:val="59554FEC"/>
    <w:rsid w:val="5AB156D1"/>
    <w:rsid w:val="5B556504"/>
    <w:rsid w:val="5C441EFA"/>
    <w:rsid w:val="5DC82FB0"/>
    <w:rsid w:val="60CB4075"/>
    <w:rsid w:val="62A87349"/>
    <w:rsid w:val="64D8544F"/>
    <w:rsid w:val="65131F17"/>
    <w:rsid w:val="663B7A06"/>
    <w:rsid w:val="66FB3677"/>
    <w:rsid w:val="672D33F4"/>
    <w:rsid w:val="67A97331"/>
    <w:rsid w:val="687436E1"/>
    <w:rsid w:val="696058C8"/>
    <w:rsid w:val="69E916DD"/>
    <w:rsid w:val="6DF713E1"/>
    <w:rsid w:val="709F5073"/>
    <w:rsid w:val="71917454"/>
    <w:rsid w:val="72231CD3"/>
    <w:rsid w:val="72AC7F1B"/>
    <w:rsid w:val="72B56DCF"/>
    <w:rsid w:val="740718AD"/>
    <w:rsid w:val="74A705A3"/>
    <w:rsid w:val="753366D1"/>
    <w:rsid w:val="766D176F"/>
    <w:rsid w:val="768A6F9A"/>
    <w:rsid w:val="77935205"/>
    <w:rsid w:val="79297BCF"/>
    <w:rsid w:val="7A2605B3"/>
    <w:rsid w:val="7C013982"/>
    <w:rsid w:val="7F27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C2CCCA"/>
  <w15:docId w15:val="{FE35B7B6-2035-415A-9EDB-99C5DC497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semiHidden="1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6F4767"/>
    <w:pPr>
      <w:widowControl w:val="0"/>
      <w:adjustRightInd w:val="0"/>
      <w:snapToGrid w:val="0"/>
      <w:spacing w:line="480" w:lineRule="auto"/>
      <w:ind w:firstLineChars="200" w:firstLine="480"/>
      <w:jc w:val="both"/>
    </w:pPr>
    <w:rPr>
      <w:rFonts w:eastAsia="华文宋体"/>
      <w:kern w:val="2"/>
      <w:sz w:val="24"/>
      <w:szCs w:val="24"/>
    </w:rPr>
  </w:style>
  <w:style w:type="paragraph" w:styleId="2">
    <w:name w:val="heading 2"/>
    <w:next w:val="a"/>
    <w:link w:val="20"/>
    <w:unhideWhenUsed/>
    <w:qFormat/>
    <w:rsid w:val="00DF0B1C"/>
    <w:pPr>
      <w:keepNext/>
      <w:keepLines/>
      <w:adjustRightInd w:val="0"/>
      <w:snapToGrid w:val="0"/>
      <w:spacing w:line="480" w:lineRule="auto"/>
      <w:outlineLvl w:val="1"/>
    </w:pPr>
    <w:rPr>
      <w:rFonts w:eastAsia="Times New Roman" w:cstheme="majorBidi"/>
      <w:b/>
      <w:bCs/>
      <w:kern w:val="2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table" w:styleId="a5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autoRedefine/>
    <w:unhideWhenUsed/>
    <w:qFormat/>
    <w:rPr>
      <w:color w:val="0000FF"/>
      <w:u w:val="single"/>
    </w:rPr>
  </w:style>
  <w:style w:type="paragraph" w:styleId="a7">
    <w:name w:val="List Paragraph"/>
    <w:basedOn w:val="a"/>
    <w:uiPriority w:val="99"/>
    <w:unhideWhenUsed/>
    <w:rsid w:val="00834351"/>
    <w:pPr>
      <w:ind w:firstLine="420"/>
    </w:pPr>
  </w:style>
  <w:style w:type="character" w:styleId="a8">
    <w:name w:val="line number"/>
    <w:basedOn w:val="a0"/>
    <w:rsid w:val="00D0542C"/>
  </w:style>
  <w:style w:type="character" w:customStyle="1" w:styleId="20">
    <w:name w:val="标题 2 字符"/>
    <w:basedOn w:val="a0"/>
    <w:link w:val="2"/>
    <w:rsid w:val="00DF0B1C"/>
    <w:rPr>
      <w:rFonts w:eastAsia="Times New Roman" w:cstheme="majorBidi"/>
      <w:b/>
      <w:bCs/>
      <w:kern w:val="2"/>
      <w:sz w:val="24"/>
      <w:szCs w:val="32"/>
    </w:rPr>
  </w:style>
  <w:style w:type="paragraph" w:customStyle="1" w:styleId="titlepage">
    <w:name w:val="titlepage"/>
    <w:link w:val="titlepage0"/>
    <w:qFormat/>
    <w:rsid w:val="00DF0B1C"/>
    <w:pPr>
      <w:adjustRightInd w:val="0"/>
      <w:snapToGrid w:val="0"/>
      <w:spacing w:line="480" w:lineRule="auto"/>
    </w:pPr>
    <w:rPr>
      <w:rFonts w:eastAsia="Times New Roman" w:cstheme="minorBidi"/>
      <w:kern w:val="2"/>
      <w:sz w:val="24"/>
      <w:szCs w:val="24"/>
      <w:lang w:eastAsia="en-US"/>
    </w:rPr>
  </w:style>
  <w:style w:type="character" w:customStyle="1" w:styleId="titlepage0">
    <w:name w:val="titlepage 字符"/>
    <w:basedOn w:val="a0"/>
    <w:link w:val="titlepage"/>
    <w:rsid w:val="00DF0B1C"/>
    <w:rPr>
      <w:rFonts w:eastAsia="Times New Roman" w:cstheme="minorBidi"/>
      <w:kern w:val="2"/>
      <w:sz w:val="24"/>
      <w:szCs w:val="24"/>
      <w:lang w:eastAsia="en-US"/>
    </w:rPr>
  </w:style>
  <w:style w:type="paragraph" w:styleId="a9">
    <w:name w:val="Title"/>
    <w:next w:val="a"/>
    <w:link w:val="aa"/>
    <w:qFormat/>
    <w:rsid w:val="00A534E4"/>
    <w:pPr>
      <w:jc w:val="center"/>
      <w:outlineLvl w:val="0"/>
    </w:pPr>
    <w:rPr>
      <w:rFonts w:eastAsia="Times New Roman" w:cstheme="majorBidi"/>
      <w:b/>
      <w:bCs/>
      <w:kern w:val="2"/>
      <w:sz w:val="32"/>
      <w:szCs w:val="32"/>
    </w:rPr>
  </w:style>
  <w:style w:type="character" w:customStyle="1" w:styleId="aa">
    <w:name w:val="标题 字符"/>
    <w:basedOn w:val="a0"/>
    <w:link w:val="a9"/>
    <w:rsid w:val="00A534E4"/>
    <w:rPr>
      <w:rFonts w:eastAsia="Times New Roman" w:cstheme="majorBidi"/>
      <w:b/>
      <w:bCs/>
      <w:kern w:val="2"/>
      <w:sz w:val="32"/>
      <w:szCs w:val="32"/>
    </w:rPr>
  </w:style>
  <w:style w:type="paragraph" w:styleId="ab">
    <w:name w:val="Subtitle"/>
    <w:next w:val="a"/>
    <w:link w:val="ac"/>
    <w:qFormat/>
    <w:rsid w:val="00A534E4"/>
    <w:pPr>
      <w:adjustRightInd w:val="0"/>
      <w:snapToGrid w:val="0"/>
      <w:spacing w:line="480" w:lineRule="auto"/>
      <w:outlineLvl w:val="1"/>
    </w:pPr>
    <w:rPr>
      <w:rFonts w:eastAsia="Times New Roman" w:cstheme="minorBidi"/>
      <w:b/>
      <w:bCs/>
      <w:kern w:val="28"/>
      <w:sz w:val="28"/>
      <w:szCs w:val="32"/>
    </w:rPr>
  </w:style>
  <w:style w:type="character" w:customStyle="1" w:styleId="ac">
    <w:name w:val="副标题 字符"/>
    <w:basedOn w:val="a0"/>
    <w:link w:val="ab"/>
    <w:rsid w:val="00A534E4"/>
    <w:rPr>
      <w:rFonts w:eastAsia="Times New Roman" w:cstheme="minorBidi"/>
      <w:b/>
      <w:bCs/>
      <w:kern w:val="28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hhere2005@163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theme" Target="theme/theme1.xml"/><Relationship Id="rId10" Type="http://schemas.openxmlformats.org/officeDocument/2006/relationships/hyperlink" Target="mailto:chunshui@tmu.edu.cn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wayne.wenqin@gmail.com" TargetMode="External"/><Relationship Id="rId14" Type="http://schemas.openxmlformats.org/officeDocument/2006/relationships/image" Target="media/image3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150389F-9BD5-4FDC-A353-32C30B4119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zhaozhen01</dc:creator>
  <cp:lastModifiedBy>真 赵</cp:lastModifiedBy>
  <cp:revision>157</cp:revision>
  <dcterms:created xsi:type="dcterms:W3CDTF">2024-03-27T10:03:00Z</dcterms:created>
  <dcterms:modified xsi:type="dcterms:W3CDTF">2024-12-26T11:47:00Z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A3E36E0A2FE74E4D8859DD0899594237_12</vt:lpwstr>
  </property>
</Properties>
</file>