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34633" w:rsidRDefault="0034186E" w:rsidP="007445E3">
      <w:pPr>
        <w:adjustRightInd w:val="0"/>
        <w:snapToGrid w:val="0"/>
        <w:ind w:firstLineChars="200" w:firstLine="422"/>
        <w:rPr>
          <w:rFonts w:ascii="Times New Roman" w:hAnsi="Times New Roman" w:cs="Times New Roman"/>
        </w:rPr>
      </w:pPr>
      <w:r w:rsidRPr="00781EF1">
        <w:rPr>
          <w:rFonts w:ascii="Times New Roman" w:hAnsi="Times New Roman" w:cs="Times New Roman"/>
          <w:b/>
        </w:rPr>
        <w:t>Table</w:t>
      </w:r>
      <w:r w:rsidR="00144E33" w:rsidRPr="00781EF1">
        <w:rPr>
          <w:rFonts w:ascii="Times New Roman" w:hAnsi="Times New Roman" w:cs="Times New Roman"/>
          <w:b/>
        </w:rPr>
        <w:t xml:space="preserve"> </w:t>
      </w:r>
      <w:r w:rsidRPr="00781EF1">
        <w:rPr>
          <w:rFonts w:ascii="Times New Roman" w:hAnsi="Times New Roman" w:cs="Times New Roman"/>
          <w:b/>
        </w:rPr>
        <w:t>4</w:t>
      </w:r>
      <w:r w:rsidRPr="0034186E">
        <w:rPr>
          <w:rFonts w:ascii="Times New Roman" w:hAnsi="Times New Roman" w:cs="Times New Roman"/>
        </w:rPr>
        <w:t xml:space="preserve"> </w:t>
      </w:r>
      <w:r w:rsidR="00DB2C17">
        <w:rPr>
          <w:rFonts w:ascii="Times New Roman" w:hAnsi="Times New Roman" w:cs="Times New Roman"/>
        </w:rPr>
        <w:t>P</w:t>
      </w:r>
      <w:r w:rsidRPr="0034186E">
        <w:rPr>
          <w:rFonts w:ascii="Times New Roman" w:hAnsi="Times New Roman" w:cs="Times New Roman"/>
        </w:rPr>
        <w:t>rincipal componen</w:t>
      </w:r>
      <w:r w:rsidR="00FE6B6D">
        <w:rPr>
          <w:rFonts w:ascii="Times New Roman" w:hAnsi="Times New Roman" w:cs="Times New Roman"/>
        </w:rPr>
        <w:t xml:space="preserve">t analysis of </w:t>
      </w:r>
      <w:r w:rsidR="00DB2C17">
        <w:rPr>
          <w:rFonts w:ascii="Times New Roman" w:hAnsi="Times New Roman" w:cs="Times New Roman"/>
        </w:rPr>
        <w:t>16 agronomic</w:t>
      </w:r>
      <w:r w:rsidRPr="0034186E">
        <w:rPr>
          <w:rFonts w:ascii="Times New Roman" w:hAnsi="Times New Roman" w:cs="Times New Roman"/>
        </w:rPr>
        <w:t xml:space="preserve"> traits </w:t>
      </w:r>
      <w:r w:rsidR="00DB2C17">
        <w:rPr>
          <w:rFonts w:ascii="Times New Roman" w:hAnsi="Times New Roman" w:cs="Times New Roman"/>
        </w:rPr>
        <w:t>of</w:t>
      </w:r>
      <w:r w:rsidRPr="0034186E">
        <w:rPr>
          <w:rFonts w:ascii="Times New Roman" w:hAnsi="Times New Roman" w:cs="Times New Roman"/>
        </w:rPr>
        <w:t xml:space="preserve"> 20 </w:t>
      </w:r>
      <w:r w:rsidR="00605123" w:rsidRPr="00C14051">
        <w:rPr>
          <w:rFonts w:ascii="Times New Roman" w:hAnsi="Times New Roman"/>
          <w:szCs w:val="21"/>
        </w:rPr>
        <w:t>perennial</w:t>
      </w:r>
      <w:r w:rsidR="00605123" w:rsidRPr="0034186E">
        <w:rPr>
          <w:rFonts w:ascii="Times New Roman" w:hAnsi="Times New Roman" w:cs="Times New Roman"/>
        </w:rPr>
        <w:t xml:space="preserve"> </w:t>
      </w:r>
      <w:r w:rsidR="00DD3AAF">
        <w:rPr>
          <w:rFonts w:ascii="Times New Roman" w:hAnsi="Times New Roman" w:cs="Times New Roman"/>
        </w:rPr>
        <w:t>Chinese</w:t>
      </w:r>
      <w:r w:rsidR="00DD3AAF" w:rsidRPr="0034186E">
        <w:rPr>
          <w:rFonts w:ascii="Times New Roman" w:hAnsi="Times New Roman" w:cs="Times New Roman"/>
        </w:rPr>
        <w:t xml:space="preserve"> </w:t>
      </w:r>
      <w:r w:rsidRPr="0034186E">
        <w:rPr>
          <w:rFonts w:ascii="Times New Roman" w:hAnsi="Times New Roman" w:cs="Times New Roman"/>
        </w:rPr>
        <w:t>rice germplasm</w:t>
      </w:r>
      <w:bookmarkStart w:id="0" w:name="_GoBack"/>
      <w:bookmarkEnd w:id="0"/>
      <w:r w:rsidR="007445E3">
        <w:rPr>
          <w:rFonts w:ascii="Times New Roman" w:hAnsi="Times New Roman" w:cs="Times New Roman"/>
        </w:rPr>
        <w:t xml:space="preserve"> across four</w:t>
      </w:r>
      <w:r w:rsidR="00EE767C">
        <w:rPr>
          <w:rFonts w:ascii="Times New Roman" w:hAnsi="Times New Roman" w:cs="Times New Roman"/>
        </w:rPr>
        <w:t xml:space="preserve"> </w:t>
      </w:r>
      <w:r w:rsidR="00EE767C" w:rsidRPr="00EE767C">
        <w:rPr>
          <w:rFonts w:ascii="Times New Roman" w:hAnsi="Times New Roman" w:cs="Times New Roman"/>
        </w:rPr>
        <w:t>different</w:t>
      </w:r>
      <w:r w:rsidR="007445E3" w:rsidRPr="00EE767C">
        <w:rPr>
          <w:rFonts w:ascii="Times New Roman" w:hAnsi="Times New Roman" w:cs="Times New Roman"/>
        </w:rPr>
        <w:t xml:space="preserve"> </w:t>
      </w:r>
      <w:r w:rsidR="007445E3">
        <w:rPr>
          <w:rFonts w:ascii="Times New Roman" w:hAnsi="Times New Roman" w:cs="Times New Roman"/>
        </w:rPr>
        <w:t>planting seasons</w:t>
      </w:r>
    </w:p>
    <w:tbl>
      <w:tblPr>
        <w:tblW w:w="5002" w:type="pct"/>
        <w:tblBorders>
          <w:top w:val="single" w:sz="4" w:space="0" w:color="auto"/>
        </w:tblBorders>
        <w:tblLook w:val="04A0" w:firstRow="1" w:lastRow="0" w:firstColumn="1" w:lastColumn="0" w:noHBand="0" w:noVBand="1"/>
      </w:tblPr>
      <w:tblGrid>
        <w:gridCol w:w="1300"/>
        <w:gridCol w:w="296"/>
        <w:gridCol w:w="643"/>
        <w:gridCol w:w="642"/>
        <w:gridCol w:w="642"/>
        <w:gridCol w:w="642"/>
        <w:gridCol w:w="341"/>
        <w:gridCol w:w="302"/>
        <w:gridCol w:w="642"/>
        <w:gridCol w:w="642"/>
        <w:gridCol w:w="642"/>
        <w:gridCol w:w="642"/>
        <w:gridCol w:w="546"/>
        <w:gridCol w:w="96"/>
        <w:gridCol w:w="642"/>
        <w:gridCol w:w="642"/>
        <w:gridCol w:w="642"/>
        <w:gridCol w:w="642"/>
        <w:gridCol w:w="642"/>
        <w:gridCol w:w="513"/>
        <w:gridCol w:w="130"/>
        <w:gridCol w:w="642"/>
        <w:gridCol w:w="642"/>
        <w:gridCol w:w="642"/>
        <w:gridCol w:w="642"/>
        <w:gridCol w:w="636"/>
      </w:tblGrid>
      <w:tr w:rsidR="00EB2931" w:rsidRPr="001D4BF8" w:rsidTr="00A7021D">
        <w:trPr>
          <w:trHeight w:val="130"/>
        </w:trPr>
        <w:tc>
          <w:tcPr>
            <w:tcW w:w="431" w:type="pct"/>
            <w:vMerge w:val="restart"/>
            <w:shd w:val="clear" w:color="auto" w:fill="auto"/>
            <w:vAlign w:val="center"/>
            <w:hideMark/>
          </w:tcPr>
          <w:p w:rsidR="00EB2931" w:rsidRPr="009D22D3" w:rsidRDefault="00EB2931" w:rsidP="007445E3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 w:rsidRPr="009D22D3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Traits</w:t>
            </w:r>
          </w:p>
        </w:tc>
        <w:tc>
          <w:tcPr>
            <w:tcW w:w="4569" w:type="pct"/>
            <w:gridSpan w:val="25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B2931" w:rsidRPr="001D4BF8" w:rsidRDefault="00EB2931" w:rsidP="007445E3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13"/>
                <w:szCs w:val="13"/>
              </w:rPr>
            </w:pPr>
            <w:r w:rsidRPr="001D4BF8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13"/>
                <w:szCs w:val="13"/>
              </w:rPr>
              <w:t>Eigenvector of the principal component</w:t>
            </w:r>
          </w:p>
        </w:tc>
      </w:tr>
      <w:tr w:rsidR="00A7021D" w:rsidRPr="001D4BF8" w:rsidTr="00A7021D">
        <w:trPr>
          <w:trHeight w:val="53"/>
        </w:trPr>
        <w:tc>
          <w:tcPr>
            <w:tcW w:w="431" w:type="pct"/>
            <w:vMerge/>
            <w:shd w:val="clear" w:color="000000" w:fill="FFFFFF"/>
            <w:vAlign w:val="bottom"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</w:p>
        </w:tc>
        <w:tc>
          <w:tcPr>
            <w:tcW w:w="1063" w:type="pct"/>
            <w:gridSpan w:val="6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vAlign w:val="bottom"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2021M</w:t>
            </w: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13"/>
                <w:szCs w:val="13"/>
              </w:rPr>
              <w:t>C</w:t>
            </w:r>
          </w:p>
        </w:tc>
        <w:tc>
          <w:tcPr>
            <w:tcW w:w="1133" w:type="pct"/>
            <w:gridSpan w:val="6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vAlign w:val="bottom"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2021R</w:t>
            </w: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13"/>
                <w:szCs w:val="13"/>
              </w:rPr>
              <w:t>C</w:t>
            </w:r>
          </w:p>
        </w:tc>
        <w:tc>
          <w:tcPr>
            <w:tcW w:w="1267" w:type="pct"/>
            <w:gridSpan w:val="7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:rsidR="00EB2931" w:rsidRPr="005710B6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2022M</w:t>
            </w:r>
            <w:r>
              <w:rPr>
                <w:rFonts w:ascii="Times New Roman" w:hAnsi="Times New Roman" w:cs="Times New Roman" w:hint="eastAsia"/>
                <w:color w:val="000000" w:themeColor="text1"/>
                <w:kern w:val="0"/>
                <w:sz w:val="13"/>
                <w:szCs w:val="13"/>
              </w:rPr>
              <w:t>C</w:t>
            </w:r>
          </w:p>
        </w:tc>
        <w:tc>
          <w:tcPr>
            <w:tcW w:w="1106" w:type="pct"/>
            <w:gridSpan w:val="6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vAlign w:val="bottom"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MingLiU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2022R</w:t>
            </w: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13"/>
                <w:szCs w:val="13"/>
              </w:rPr>
              <w:t>C</w:t>
            </w:r>
          </w:p>
        </w:tc>
      </w:tr>
      <w:tr w:rsidR="00A7021D" w:rsidRPr="001D4BF8" w:rsidTr="00A7021D">
        <w:trPr>
          <w:trHeight w:val="67"/>
        </w:trPr>
        <w:tc>
          <w:tcPr>
            <w:tcW w:w="529" w:type="pct"/>
            <w:gridSpan w:val="2"/>
            <w:tcBorders>
              <w:bottom w:val="single" w:sz="4" w:space="0" w:color="auto"/>
            </w:tcBorders>
            <w:vAlign w:val="center"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</w:p>
        </w:tc>
        <w:tc>
          <w:tcPr>
            <w:tcW w:w="21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1</w:t>
            </w:r>
          </w:p>
        </w:tc>
        <w:tc>
          <w:tcPr>
            <w:tcW w:w="21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2</w:t>
            </w:r>
          </w:p>
        </w:tc>
        <w:tc>
          <w:tcPr>
            <w:tcW w:w="21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3</w:t>
            </w:r>
          </w:p>
        </w:tc>
        <w:tc>
          <w:tcPr>
            <w:tcW w:w="21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4</w:t>
            </w:r>
          </w:p>
        </w:tc>
        <w:tc>
          <w:tcPr>
            <w:tcW w:w="213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5</w:t>
            </w:r>
          </w:p>
        </w:tc>
        <w:tc>
          <w:tcPr>
            <w:tcW w:w="21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1</w:t>
            </w:r>
          </w:p>
        </w:tc>
        <w:tc>
          <w:tcPr>
            <w:tcW w:w="21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2</w:t>
            </w:r>
          </w:p>
        </w:tc>
        <w:tc>
          <w:tcPr>
            <w:tcW w:w="21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3</w:t>
            </w:r>
          </w:p>
        </w:tc>
        <w:tc>
          <w:tcPr>
            <w:tcW w:w="21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4</w:t>
            </w:r>
          </w:p>
        </w:tc>
        <w:tc>
          <w:tcPr>
            <w:tcW w:w="213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5</w:t>
            </w:r>
          </w:p>
        </w:tc>
        <w:tc>
          <w:tcPr>
            <w:tcW w:w="21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6</w:t>
            </w:r>
          </w:p>
        </w:tc>
        <w:tc>
          <w:tcPr>
            <w:tcW w:w="21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1</w:t>
            </w:r>
          </w:p>
        </w:tc>
        <w:tc>
          <w:tcPr>
            <w:tcW w:w="21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2</w:t>
            </w:r>
          </w:p>
        </w:tc>
        <w:tc>
          <w:tcPr>
            <w:tcW w:w="21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3</w:t>
            </w:r>
          </w:p>
        </w:tc>
        <w:tc>
          <w:tcPr>
            <w:tcW w:w="21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4</w:t>
            </w:r>
          </w:p>
        </w:tc>
        <w:tc>
          <w:tcPr>
            <w:tcW w:w="213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5</w:t>
            </w:r>
          </w:p>
        </w:tc>
        <w:tc>
          <w:tcPr>
            <w:tcW w:w="21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6</w:t>
            </w:r>
          </w:p>
        </w:tc>
        <w:tc>
          <w:tcPr>
            <w:tcW w:w="21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1</w:t>
            </w:r>
          </w:p>
        </w:tc>
        <w:tc>
          <w:tcPr>
            <w:tcW w:w="21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2</w:t>
            </w:r>
          </w:p>
        </w:tc>
        <w:tc>
          <w:tcPr>
            <w:tcW w:w="21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3</w:t>
            </w:r>
          </w:p>
        </w:tc>
        <w:tc>
          <w:tcPr>
            <w:tcW w:w="213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4</w:t>
            </w:r>
          </w:p>
        </w:tc>
      </w:tr>
      <w:tr w:rsidR="00A7021D" w:rsidRPr="001D4BF8" w:rsidTr="00A7021D">
        <w:trPr>
          <w:trHeight w:val="81"/>
        </w:trPr>
        <w:tc>
          <w:tcPr>
            <w:tcW w:w="529" w:type="pct"/>
            <w:gridSpan w:val="2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EB2931" w:rsidRPr="009D22D3" w:rsidRDefault="00EB2931" w:rsidP="007445E3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 w:rsidRPr="009D22D3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HD (days)</w:t>
            </w:r>
          </w:p>
        </w:tc>
        <w:tc>
          <w:tcPr>
            <w:tcW w:w="213" w:type="pc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−</w:t>
            </w: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0.272</w:t>
            </w:r>
          </w:p>
        </w:tc>
        <w:tc>
          <w:tcPr>
            <w:tcW w:w="213" w:type="pc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0.755</w:t>
            </w:r>
          </w:p>
        </w:tc>
        <w:tc>
          <w:tcPr>
            <w:tcW w:w="213" w:type="pc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0.360</w:t>
            </w:r>
          </w:p>
        </w:tc>
        <w:tc>
          <w:tcPr>
            <w:tcW w:w="213" w:type="pc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−</w:t>
            </w: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0.150</w:t>
            </w:r>
          </w:p>
        </w:tc>
        <w:tc>
          <w:tcPr>
            <w:tcW w:w="213" w:type="pct"/>
            <w:gridSpan w:val="2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0.171</w:t>
            </w:r>
          </w:p>
        </w:tc>
        <w:tc>
          <w:tcPr>
            <w:tcW w:w="213" w:type="pc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−</w:t>
            </w: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0.686</w:t>
            </w:r>
          </w:p>
        </w:tc>
        <w:tc>
          <w:tcPr>
            <w:tcW w:w="213" w:type="pc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−</w:t>
            </w: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0.072</w:t>
            </w:r>
          </w:p>
        </w:tc>
        <w:tc>
          <w:tcPr>
            <w:tcW w:w="213" w:type="pc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−</w:t>
            </w: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0.020</w:t>
            </w:r>
          </w:p>
        </w:tc>
        <w:tc>
          <w:tcPr>
            <w:tcW w:w="213" w:type="pc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−</w:t>
            </w: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0.409</w:t>
            </w:r>
          </w:p>
        </w:tc>
        <w:tc>
          <w:tcPr>
            <w:tcW w:w="213" w:type="pct"/>
            <w:gridSpan w:val="2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−</w:t>
            </w: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0.020</w:t>
            </w:r>
          </w:p>
        </w:tc>
        <w:tc>
          <w:tcPr>
            <w:tcW w:w="213" w:type="pc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−</w:t>
            </w: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0.048</w:t>
            </w:r>
          </w:p>
        </w:tc>
        <w:tc>
          <w:tcPr>
            <w:tcW w:w="213" w:type="pc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−</w:t>
            </w: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0.674</w:t>
            </w:r>
          </w:p>
        </w:tc>
        <w:tc>
          <w:tcPr>
            <w:tcW w:w="213" w:type="pc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0.185</w:t>
            </w:r>
          </w:p>
        </w:tc>
        <w:tc>
          <w:tcPr>
            <w:tcW w:w="213" w:type="pc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0.065</w:t>
            </w:r>
          </w:p>
        </w:tc>
        <w:tc>
          <w:tcPr>
            <w:tcW w:w="213" w:type="pc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0.374</w:t>
            </w:r>
          </w:p>
        </w:tc>
        <w:tc>
          <w:tcPr>
            <w:tcW w:w="213" w:type="pct"/>
            <w:gridSpan w:val="2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−</w:t>
            </w: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0.324</w:t>
            </w:r>
          </w:p>
        </w:tc>
        <w:tc>
          <w:tcPr>
            <w:tcW w:w="213" w:type="pc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0.342</w:t>
            </w:r>
          </w:p>
        </w:tc>
        <w:tc>
          <w:tcPr>
            <w:tcW w:w="213" w:type="pc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−</w:t>
            </w: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0.606</w:t>
            </w:r>
          </w:p>
        </w:tc>
        <w:tc>
          <w:tcPr>
            <w:tcW w:w="213" w:type="pc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−</w:t>
            </w: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0.127</w:t>
            </w:r>
          </w:p>
        </w:tc>
        <w:tc>
          <w:tcPr>
            <w:tcW w:w="213" w:type="pc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0.438</w:t>
            </w:r>
          </w:p>
        </w:tc>
        <w:tc>
          <w:tcPr>
            <w:tcW w:w="213" w:type="pc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0.397</w:t>
            </w:r>
          </w:p>
        </w:tc>
      </w:tr>
      <w:tr w:rsidR="00A7021D" w:rsidRPr="001D4BF8" w:rsidTr="00A7021D">
        <w:trPr>
          <w:trHeight w:val="53"/>
        </w:trPr>
        <w:tc>
          <w:tcPr>
            <w:tcW w:w="529" w:type="pct"/>
            <w:gridSpan w:val="2"/>
            <w:shd w:val="clear" w:color="auto" w:fill="auto"/>
            <w:noWrap/>
            <w:hideMark/>
          </w:tcPr>
          <w:p w:rsidR="00EB2931" w:rsidRPr="009D22D3" w:rsidRDefault="00EB2931" w:rsidP="007445E3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 w:rsidRPr="009D22D3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PH (cm)</w:t>
            </w:r>
          </w:p>
        </w:tc>
        <w:tc>
          <w:tcPr>
            <w:tcW w:w="213" w:type="pct"/>
            <w:shd w:val="clear" w:color="auto" w:fill="auto"/>
            <w:noWrap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0.003</w:t>
            </w:r>
          </w:p>
        </w:tc>
        <w:tc>
          <w:tcPr>
            <w:tcW w:w="213" w:type="pct"/>
            <w:shd w:val="clear" w:color="auto" w:fill="auto"/>
            <w:noWrap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0.357</w:t>
            </w:r>
          </w:p>
        </w:tc>
        <w:tc>
          <w:tcPr>
            <w:tcW w:w="213" w:type="pct"/>
            <w:shd w:val="clear" w:color="auto" w:fill="auto"/>
            <w:noWrap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0.036</w:t>
            </w:r>
          </w:p>
        </w:tc>
        <w:tc>
          <w:tcPr>
            <w:tcW w:w="213" w:type="pct"/>
            <w:shd w:val="clear" w:color="auto" w:fill="auto"/>
            <w:noWrap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0.687</w:t>
            </w:r>
          </w:p>
        </w:tc>
        <w:tc>
          <w:tcPr>
            <w:tcW w:w="213" w:type="pct"/>
            <w:gridSpan w:val="2"/>
            <w:shd w:val="clear" w:color="auto" w:fill="auto"/>
            <w:noWrap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0.058</w:t>
            </w:r>
          </w:p>
        </w:tc>
        <w:tc>
          <w:tcPr>
            <w:tcW w:w="213" w:type="pct"/>
            <w:shd w:val="clear" w:color="auto" w:fill="auto"/>
            <w:noWrap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0.439</w:t>
            </w:r>
          </w:p>
        </w:tc>
        <w:tc>
          <w:tcPr>
            <w:tcW w:w="213" w:type="pct"/>
            <w:shd w:val="clear" w:color="auto" w:fill="auto"/>
            <w:noWrap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−</w:t>
            </w: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0.363</w:t>
            </w:r>
          </w:p>
        </w:tc>
        <w:tc>
          <w:tcPr>
            <w:tcW w:w="213" w:type="pct"/>
            <w:shd w:val="clear" w:color="auto" w:fill="auto"/>
            <w:noWrap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0.161</w:t>
            </w:r>
          </w:p>
        </w:tc>
        <w:tc>
          <w:tcPr>
            <w:tcW w:w="213" w:type="pct"/>
            <w:shd w:val="clear" w:color="auto" w:fill="auto"/>
            <w:noWrap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0.434</w:t>
            </w:r>
          </w:p>
        </w:tc>
        <w:tc>
          <w:tcPr>
            <w:tcW w:w="213" w:type="pct"/>
            <w:gridSpan w:val="2"/>
            <w:shd w:val="clear" w:color="auto" w:fill="auto"/>
            <w:noWrap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−</w:t>
            </w: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0.300</w:t>
            </w:r>
          </w:p>
        </w:tc>
        <w:tc>
          <w:tcPr>
            <w:tcW w:w="213" w:type="pct"/>
            <w:shd w:val="clear" w:color="auto" w:fill="auto"/>
            <w:noWrap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−</w:t>
            </w: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0.398</w:t>
            </w:r>
          </w:p>
        </w:tc>
        <w:tc>
          <w:tcPr>
            <w:tcW w:w="213" w:type="pct"/>
            <w:shd w:val="clear" w:color="auto" w:fill="auto"/>
            <w:noWrap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0.157</w:t>
            </w:r>
          </w:p>
        </w:tc>
        <w:tc>
          <w:tcPr>
            <w:tcW w:w="213" w:type="pct"/>
            <w:shd w:val="clear" w:color="auto" w:fill="auto"/>
            <w:noWrap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0.275</w:t>
            </w:r>
          </w:p>
        </w:tc>
        <w:tc>
          <w:tcPr>
            <w:tcW w:w="213" w:type="pct"/>
            <w:shd w:val="clear" w:color="auto" w:fill="auto"/>
            <w:noWrap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0.482</w:t>
            </w:r>
          </w:p>
        </w:tc>
        <w:tc>
          <w:tcPr>
            <w:tcW w:w="213" w:type="pct"/>
            <w:shd w:val="clear" w:color="auto" w:fill="auto"/>
            <w:noWrap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0.332</w:t>
            </w:r>
          </w:p>
        </w:tc>
        <w:tc>
          <w:tcPr>
            <w:tcW w:w="213" w:type="pct"/>
            <w:gridSpan w:val="2"/>
            <w:shd w:val="clear" w:color="auto" w:fill="auto"/>
            <w:noWrap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−</w:t>
            </w: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0.489</w:t>
            </w:r>
          </w:p>
        </w:tc>
        <w:tc>
          <w:tcPr>
            <w:tcW w:w="213" w:type="pct"/>
            <w:shd w:val="clear" w:color="auto" w:fill="auto"/>
            <w:noWrap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−</w:t>
            </w: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0.498</w:t>
            </w:r>
          </w:p>
        </w:tc>
        <w:tc>
          <w:tcPr>
            <w:tcW w:w="213" w:type="pct"/>
            <w:shd w:val="clear" w:color="auto" w:fill="auto"/>
            <w:noWrap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0.721</w:t>
            </w:r>
          </w:p>
        </w:tc>
        <w:tc>
          <w:tcPr>
            <w:tcW w:w="213" w:type="pct"/>
            <w:shd w:val="clear" w:color="auto" w:fill="auto"/>
            <w:noWrap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0.263</w:t>
            </w:r>
          </w:p>
        </w:tc>
        <w:tc>
          <w:tcPr>
            <w:tcW w:w="213" w:type="pct"/>
            <w:shd w:val="clear" w:color="auto" w:fill="auto"/>
            <w:noWrap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0.313</w:t>
            </w:r>
          </w:p>
        </w:tc>
        <w:tc>
          <w:tcPr>
            <w:tcW w:w="213" w:type="pct"/>
            <w:shd w:val="clear" w:color="auto" w:fill="auto"/>
            <w:noWrap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0.079</w:t>
            </w:r>
          </w:p>
        </w:tc>
      </w:tr>
      <w:tr w:rsidR="00A7021D" w:rsidRPr="001D4BF8" w:rsidTr="00A7021D">
        <w:trPr>
          <w:trHeight w:val="53"/>
        </w:trPr>
        <w:tc>
          <w:tcPr>
            <w:tcW w:w="529" w:type="pct"/>
            <w:gridSpan w:val="2"/>
            <w:shd w:val="clear" w:color="auto" w:fill="auto"/>
            <w:noWrap/>
            <w:hideMark/>
          </w:tcPr>
          <w:p w:rsidR="00EB2931" w:rsidRPr="009D22D3" w:rsidRDefault="00EB2931" w:rsidP="007445E3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 w:rsidRPr="009D22D3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PP</w:t>
            </w:r>
          </w:p>
        </w:tc>
        <w:tc>
          <w:tcPr>
            <w:tcW w:w="213" w:type="pct"/>
            <w:shd w:val="clear" w:color="auto" w:fill="auto"/>
            <w:noWrap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−</w:t>
            </w: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0.661</w:t>
            </w:r>
          </w:p>
        </w:tc>
        <w:tc>
          <w:tcPr>
            <w:tcW w:w="213" w:type="pct"/>
            <w:shd w:val="clear" w:color="auto" w:fill="auto"/>
            <w:noWrap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0.071</w:t>
            </w:r>
          </w:p>
        </w:tc>
        <w:tc>
          <w:tcPr>
            <w:tcW w:w="213" w:type="pct"/>
            <w:shd w:val="clear" w:color="auto" w:fill="auto"/>
            <w:noWrap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0.606</w:t>
            </w:r>
          </w:p>
        </w:tc>
        <w:tc>
          <w:tcPr>
            <w:tcW w:w="213" w:type="pct"/>
            <w:shd w:val="clear" w:color="auto" w:fill="auto"/>
            <w:noWrap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0.048</w:t>
            </w:r>
          </w:p>
        </w:tc>
        <w:tc>
          <w:tcPr>
            <w:tcW w:w="213" w:type="pct"/>
            <w:gridSpan w:val="2"/>
            <w:shd w:val="clear" w:color="auto" w:fill="auto"/>
            <w:noWrap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−</w:t>
            </w: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0.241</w:t>
            </w:r>
          </w:p>
        </w:tc>
        <w:tc>
          <w:tcPr>
            <w:tcW w:w="213" w:type="pct"/>
            <w:shd w:val="clear" w:color="auto" w:fill="auto"/>
            <w:noWrap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0.591</w:t>
            </w:r>
          </w:p>
        </w:tc>
        <w:tc>
          <w:tcPr>
            <w:tcW w:w="213" w:type="pct"/>
            <w:shd w:val="clear" w:color="auto" w:fill="auto"/>
            <w:noWrap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−</w:t>
            </w: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0.232</w:t>
            </w:r>
          </w:p>
        </w:tc>
        <w:tc>
          <w:tcPr>
            <w:tcW w:w="213" w:type="pct"/>
            <w:shd w:val="clear" w:color="auto" w:fill="auto"/>
            <w:noWrap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0.119</w:t>
            </w:r>
          </w:p>
        </w:tc>
        <w:tc>
          <w:tcPr>
            <w:tcW w:w="213" w:type="pct"/>
            <w:shd w:val="clear" w:color="auto" w:fill="auto"/>
            <w:noWrap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−</w:t>
            </w: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0.351</w:t>
            </w:r>
          </w:p>
        </w:tc>
        <w:tc>
          <w:tcPr>
            <w:tcW w:w="213" w:type="pct"/>
            <w:gridSpan w:val="2"/>
            <w:shd w:val="clear" w:color="auto" w:fill="auto"/>
            <w:noWrap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0.362</w:t>
            </w:r>
          </w:p>
        </w:tc>
        <w:tc>
          <w:tcPr>
            <w:tcW w:w="213" w:type="pct"/>
            <w:shd w:val="clear" w:color="auto" w:fill="auto"/>
            <w:noWrap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0.385</w:t>
            </w:r>
          </w:p>
        </w:tc>
        <w:tc>
          <w:tcPr>
            <w:tcW w:w="213" w:type="pct"/>
            <w:shd w:val="clear" w:color="auto" w:fill="auto"/>
            <w:noWrap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−</w:t>
            </w: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0.628</w:t>
            </w:r>
          </w:p>
        </w:tc>
        <w:tc>
          <w:tcPr>
            <w:tcW w:w="213" w:type="pct"/>
            <w:shd w:val="clear" w:color="auto" w:fill="auto"/>
            <w:noWrap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−</w:t>
            </w: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0.152</w:t>
            </w:r>
          </w:p>
        </w:tc>
        <w:tc>
          <w:tcPr>
            <w:tcW w:w="213" w:type="pct"/>
            <w:shd w:val="clear" w:color="auto" w:fill="auto"/>
            <w:noWrap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−</w:t>
            </w: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0.151</w:t>
            </w:r>
          </w:p>
        </w:tc>
        <w:tc>
          <w:tcPr>
            <w:tcW w:w="213" w:type="pct"/>
            <w:shd w:val="clear" w:color="auto" w:fill="auto"/>
            <w:noWrap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0.242</w:t>
            </w:r>
          </w:p>
        </w:tc>
        <w:tc>
          <w:tcPr>
            <w:tcW w:w="213" w:type="pct"/>
            <w:gridSpan w:val="2"/>
            <w:shd w:val="clear" w:color="auto" w:fill="auto"/>
            <w:noWrap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0.483</w:t>
            </w:r>
          </w:p>
        </w:tc>
        <w:tc>
          <w:tcPr>
            <w:tcW w:w="213" w:type="pct"/>
            <w:shd w:val="clear" w:color="auto" w:fill="auto"/>
            <w:noWrap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−</w:t>
            </w: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0.359</w:t>
            </w:r>
          </w:p>
        </w:tc>
        <w:tc>
          <w:tcPr>
            <w:tcW w:w="213" w:type="pct"/>
            <w:shd w:val="clear" w:color="auto" w:fill="auto"/>
            <w:noWrap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0.124</w:t>
            </w:r>
          </w:p>
        </w:tc>
        <w:tc>
          <w:tcPr>
            <w:tcW w:w="213" w:type="pct"/>
            <w:shd w:val="clear" w:color="auto" w:fill="auto"/>
            <w:noWrap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−</w:t>
            </w: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0.715</w:t>
            </w:r>
          </w:p>
        </w:tc>
        <w:tc>
          <w:tcPr>
            <w:tcW w:w="213" w:type="pct"/>
            <w:shd w:val="clear" w:color="auto" w:fill="auto"/>
            <w:noWrap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0.076</w:t>
            </w:r>
          </w:p>
        </w:tc>
        <w:tc>
          <w:tcPr>
            <w:tcW w:w="213" w:type="pct"/>
            <w:shd w:val="clear" w:color="auto" w:fill="auto"/>
            <w:noWrap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−</w:t>
            </w: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0.273</w:t>
            </w:r>
          </w:p>
        </w:tc>
      </w:tr>
      <w:tr w:rsidR="00A7021D" w:rsidRPr="001D4BF8" w:rsidTr="00A7021D">
        <w:trPr>
          <w:trHeight w:val="53"/>
        </w:trPr>
        <w:tc>
          <w:tcPr>
            <w:tcW w:w="529" w:type="pct"/>
            <w:gridSpan w:val="2"/>
            <w:shd w:val="clear" w:color="auto" w:fill="auto"/>
            <w:noWrap/>
            <w:hideMark/>
          </w:tcPr>
          <w:p w:rsidR="00EB2931" w:rsidRPr="009D22D3" w:rsidRDefault="00EB2931" w:rsidP="007445E3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 w:rsidRPr="009D22D3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PL (cm)</w:t>
            </w:r>
          </w:p>
        </w:tc>
        <w:tc>
          <w:tcPr>
            <w:tcW w:w="213" w:type="pct"/>
            <w:shd w:val="clear" w:color="auto" w:fill="auto"/>
            <w:noWrap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0.407</w:t>
            </w:r>
          </w:p>
        </w:tc>
        <w:tc>
          <w:tcPr>
            <w:tcW w:w="213" w:type="pct"/>
            <w:shd w:val="clear" w:color="auto" w:fill="auto"/>
            <w:noWrap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0.450</w:t>
            </w:r>
          </w:p>
        </w:tc>
        <w:tc>
          <w:tcPr>
            <w:tcW w:w="213" w:type="pct"/>
            <w:shd w:val="clear" w:color="auto" w:fill="auto"/>
            <w:noWrap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−</w:t>
            </w: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0.198</w:t>
            </w:r>
          </w:p>
        </w:tc>
        <w:tc>
          <w:tcPr>
            <w:tcW w:w="213" w:type="pct"/>
            <w:shd w:val="clear" w:color="auto" w:fill="auto"/>
            <w:noWrap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0.565</w:t>
            </w:r>
          </w:p>
        </w:tc>
        <w:tc>
          <w:tcPr>
            <w:tcW w:w="213" w:type="pct"/>
            <w:gridSpan w:val="2"/>
            <w:shd w:val="clear" w:color="auto" w:fill="auto"/>
            <w:noWrap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−</w:t>
            </w: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0.367</w:t>
            </w:r>
          </w:p>
        </w:tc>
        <w:tc>
          <w:tcPr>
            <w:tcW w:w="213" w:type="pct"/>
            <w:shd w:val="clear" w:color="auto" w:fill="auto"/>
            <w:noWrap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0.442</w:t>
            </w:r>
          </w:p>
        </w:tc>
        <w:tc>
          <w:tcPr>
            <w:tcW w:w="213" w:type="pct"/>
            <w:shd w:val="clear" w:color="auto" w:fill="auto"/>
            <w:noWrap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−</w:t>
            </w: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0.115</w:t>
            </w:r>
          </w:p>
        </w:tc>
        <w:tc>
          <w:tcPr>
            <w:tcW w:w="213" w:type="pct"/>
            <w:shd w:val="clear" w:color="auto" w:fill="auto"/>
            <w:noWrap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−</w:t>
            </w: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0.191</w:t>
            </w:r>
          </w:p>
        </w:tc>
        <w:tc>
          <w:tcPr>
            <w:tcW w:w="213" w:type="pct"/>
            <w:shd w:val="clear" w:color="auto" w:fill="auto"/>
            <w:noWrap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0.752</w:t>
            </w:r>
          </w:p>
        </w:tc>
        <w:tc>
          <w:tcPr>
            <w:tcW w:w="213" w:type="pct"/>
            <w:gridSpan w:val="2"/>
            <w:shd w:val="clear" w:color="auto" w:fill="auto"/>
            <w:noWrap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0.094</w:t>
            </w:r>
          </w:p>
        </w:tc>
        <w:tc>
          <w:tcPr>
            <w:tcW w:w="213" w:type="pct"/>
            <w:shd w:val="clear" w:color="auto" w:fill="auto"/>
            <w:noWrap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0.179</w:t>
            </w:r>
          </w:p>
        </w:tc>
        <w:tc>
          <w:tcPr>
            <w:tcW w:w="213" w:type="pct"/>
            <w:shd w:val="clear" w:color="auto" w:fill="auto"/>
            <w:noWrap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0.559</w:t>
            </w:r>
          </w:p>
        </w:tc>
        <w:tc>
          <w:tcPr>
            <w:tcW w:w="213" w:type="pct"/>
            <w:shd w:val="clear" w:color="auto" w:fill="auto"/>
            <w:noWrap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0.026</w:t>
            </w:r>
          </w:p>
        </w:tc>
        <w:tc>
          <w:tcPr>
            <w:tcW w:w="213" w:type="pct"/>
            <w:shd w:val="clear" w:color="auto" w:fill="auto"/>
            <w:noWrap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0.625</w:t>
            </w:r>
          </w:p>
        </w:tc>
        <w:tc>
          <w:tcPr>
            <w:tcW w:w="213" w:type="pct"/>
            <w:shd w:val="clear" w:color="auto" w:fill="auto"/>
            <w:noWrap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0.127</w:t>
            </w:r>
          </w:p>
        </w:tc>
        <w:tc>
          <w:tcPr>
            <w:tcW w:w="213" w:type="pct"/>
            <w:gridSpan w:val="2"/>
            <w:shd w:val="clear" w:color="auto" w:fill="auto"/>
            <w:noWrap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−</w:t>
            </w: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0.219</w:t>
            </w:r>
          </w:p>
        </w:tc>
        <w:tc>
          <w:tcPr>
            <w:tcW w:w="213" w:type="pct"/>
            <w:shd w:val="clear" w:color="auto" w:fill="auto"/>
            <w:noWrap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0.289</w:t>
            </w:r>
          </w:p>
        </w:tc>
        <w:tc>
          <w:tcPr>
            <w:tcW w:w="213" w:type="pct"/>
            <w:shd w:val="clear" w:color="auto" w:fill="auto"/>
            <w:noWrap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0.529</w:t>
            </w:r>
          </w:p>
        </w:tc>
        <w:tc>
          <w:tcPr>
            <w:tcW w:w="213" w:type="pct"/>
            <w:shd w:val="clear" w:color="auto" w:fill="auto"/>
            <w:noWrap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0.449</w:t>
            </w:r>
          </w:p>
        </w:tc>
        <w:tc>
          <w:tcPr>
            <w:tcW w:w="213" w:type="pct"/>
            <w:shd w:val="clear" w:color="auto" w:fill="auto"/>
            <w:noWrap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0.181</w:t>
            </w:r>
          </w:p>
        </w:tc>
        <w:tc>
          <w:tcPr>
            <w:tcW w:w="213" w:type="pct"/>
            <w:shd w:val="clear" w:color="auto" w:fill="auto"/>
            <w:noWrap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0.489</w:t>
            </w:r>
          </w:p>
        </w:tc>
      </w:tr>
      <w:tr w:rsidR="00A7021D" w:rsidRPr="001D4BF8" w:rsidTr="00A7021D">
        <w:trPr>
          <w:trHeight w:val="53"/>
        </w:trPr>
        <w:tc>
          <w:tcPr>
            <w:tcW w:w="529" w:type="pct"/>
            <w:gridSpan w:val="2"/>
            <w:shd w:val="clear" w:color="auto" w:fill="auto"/>
            <w:noWrap/>
            <w:hideMark/>
          </w:tcPr>
          <w:p w:rsidR="00EB2931" w:rsidRPr="009D22D3" w:rsidRDefault="00EB2931" w:rsidP="007445E3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 w:rsidRPr="009D22D3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FGP</w:t>
            </w:r>
          </w:p>
        </w:tc>
        <w:tc>
          <w:tcPr>
            <w:tcW w:w="213" w:type="pct"/>
            <w:shd w:val="clear" w:color="auto" w:fill="auto"/>
            <w:noWrap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0.895</w:t>
            </w:r>
          </w:p>
        </w:tc>
        <w:tc>
          <w:tcPr>
            <w:tcW w:w="213" w:type="pct"/>
            <w:shd w:val="clear" w:color="auto" w:fill="auto"/>
            <w:noWrap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−</w:t>
            </w: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0.371</w:t>
            </w:r>
          </w:p>
        </w:tc>
        <w:tc>
          <w:tcPr>
            <w:tcW w:w="213" w:type="pct"/>
            <w:shd w:val="clear" w:color="auto" w:fill="auto"/>
            <w:noWrap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0.035</w:t>
            </w:r>
          </w:p>
        </w:tc>
        <w:tc>
          <w:tcPr>
            <w:tcW w:w="213" w:type="pct"/>
            <w:shd w:val="clear" w:color="auto" w:fill="auto"/>
            <w:noWrap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0.084</w:t>
            </w:r>
          </w:p>
        </w:tc>
        <w:tc>
          <w:tcPr>
            <w:tcW w:w="213" w:type="pct"/>
            <w:gridSpan w:val="2"/>
            <w:shd w:val="clear" w:color="auto" w:fill="auto"/>
            <w:noWrap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0.140</w:t>
            </w:r>
          </w:p>
        </w:tc>
        <w:tc>
          <w:tcPr>
            <w:tcW w:w="213" w:type="pct"/>
            <w:shd w:val="clear" w:color="auto" w:fill="auto"/>
            <w:noWrap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0.864</w:t>
            </w:r>
          </w:p>
        </w:tc>
        <w:tc>
          <w:tcPr>
            <w:tcW w:w="213" w:type="pct"/>
            <w:shd w:val="clear" w:color="auto" w:fill="auto"/>
            <w:noWrap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0.393</w:t>
            </w:r>
          </w:p>
        </w:tc>
        <w:tc>
          <w:tcPr>
            <w:tcW w:w="213" w:type="pct"/>
            <w:shd w:val="clear" w:color="auto" w:fill="auto"/>
            <w:noWrap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0.103</w:t>
            </w:r>
          </w:p>
        </w:tc>
        <w:tc>
          <w:tcPr>
            <w:tcW w:w="213" w:type="pct"/>
            <w:shd w:val="clear" w:color="auto" w:fill="auto"/>
            <w:noWrap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−</w:t>
            </w: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0.015</w:t>
            </w:r>
          </w:p>
        </w:tc>
        <w:tc>
          <w:tcPr>
            <w:tcW w:w="213" w:type="pct"/>
            <w:gridSpan w:val="2"/>
            <w:shd w:val="clear" w:color="auto" w:fill="auto"/>
            <w:noWrap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−</w:t>
            </w: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0.095</w:t>
            </w:r>
          </w:p>
        </w:tc>
        <w:tc>
          <w:tcPr>
            <w:tcW w:w="213" w:type="pct"/>
            <w:shd w:val="clear" w:color="auto" w:fill="auto"/>
            <w:noWrap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−</w:t>
            </w: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0.157</w:t>
            </w:r>
          </w:p>
        </w:tc>
        <w:tc>
          <w:tcPr>
            <w:tcW w:w="213" w:type="pct"/>
            <w:shd w:val="clear" w:color="auto" w:fill="auto"/>
            <w:noWrap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0.828</w:t>
            </w:r>
          </w:p>
        </w:tc>
        <w:tc>
          <w:tcPr>
            <w:tcW w:w="213" w:type="pct"/>
            <w:shd w:val="clear" w:color="auto" w:fill="auto"/>
            <w:noWrap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0.511</w:t>
            </w:r>
          </w:p>
        </w:tc>
        <w:tc>
          <w:tcPr>
            <w:tcW w:w="213" w:type="pct"/>
            <w:shd w:val="clear" w:color="auto" w:fill="auto"/>
            <w:noWrap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−</w:t>
            </w: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0.109</w:t>
            </w:r>
          </w:p>
        </w:tc>
        <w:tc>
          <w:tcPr>
            <w:tcW w:w="213" w:type="pct"/>
            <w:shd w:val="clear" w:color="auto" w:fill="auto"/>
            <w:noWrap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0.129</w:t>
            </w:r>
          </w:p>
        </w:tc>
        <w:tc>
          <w:tcPr>
            <w:tcW w:w="213" w:type="pct"/>
            <w:gridSpan w:val="2"/>
            <w:shd w:val="clear" w:color="auto" w:fill="auto"/>
            <w:noWrap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−</w:t>
            </w: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0.071</w:t>
            </w:r>
          </w:p>
        </w:tc>
        <w:tc>
          <w:tcPr>
            <w:tcW w:w="213" w:type="pct"/>
            <w:shd w:val="clear" w:color="auto" w:fill="auto"/>
            <w:noWrap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0.031</w:t>
            </w:r>
          </w:p>
        </w:tc>
        <w:tc>
          <w:tcPr>
            <w:tcW w:w="213" w:type="pct"/>
            <w:shd w:val="clear" w:color="auto" w:fill="auto"/>
            <w:noWrap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0.938</w:t>
            </w:r>
          </w:p>
        </w:tc>
        <w:tc>
          <w:tcPr>
            <w:tcW w:w="213" w:type="pct"/>
            <w:shd w:val="clear" w:color="auto" w:fill="auto"/>
            <w:noWrap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0.180</w:t>
            </w:r>
          </w:p>
        </w:tc>
        <w:tc>
          <w:tcPr>
            <w:tcW w:w="213" w:type="pct"/>
            <w:shd w:val="clear" w:color="auto" w:fill="auto"/>
            <w:noWrap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0.218</w:t>
            </w:r>
          </w:p>
        </w:tc>
        <w:tc>
          <w:tcPr>
            <w:tcW w:w="213" w:type="pct"/>
            <w:shd w:val="clear" w:color="auto" w:fill="auto"/>
            <w:noWrap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−</w:t>
            </w: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0.032</w:t>
            </w:r>
          </w:p>
        </w:tc>
      </w:tr>
      <w:tr w:rsidR="00A7021D" w:rsidRPr="001D4BF8" w:rsidTr="00A7021D">
        <w:trPr>
          <w:trHeight w:val="53"/>
        </w:trPr>
        <w:tc>
          <w:tcPr>
            <w:tcW w:w="529" w:type="pct"/>
            <w:gridSpan w:val="2"/>
            <w:shd w:val="clear" w:color="auto" w:fill="auto"/>
            <w:noWrap/>
            <w:hideMark/>
          </w:tcPr>
          <w:p w:rsidR="00EB2931" w:rsidRPr="009D22D3" w:rsidRDefault="00EB2931" w:rsidP="007445E3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 w:rsidRPr="009D22D3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EGP</w:t>
            </w:r>
          </w:p>
        </w:tc>
        <w:tc>
          <w:tcPr>
            <w:tcW w:w="213" w:type="pct"/>
            <w:shd w:val="clear" w:color="auto" w:fill="auto"/>
            <w:noWrap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0.919</w:t>
            </w:r>
          </w:p>
        </w:tc>
        <w:tc>
          <w:tcPr>
            <w:tcW w:w="213" w:type="pct"/>
            <w:shd w:val="clear" w:color="auto" w:fill="auto"/>
            <w:noWrap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0.130</w:t>
            </w:r>
          </w:p>
        </w:tc>
        <w:tc>
          <w:tcPr>
            <w:tcW w:w="213" w:type="pct"/>
            <w:shd w:val="clear" w:color="auto" w:fill="auto"/>
            <w:noWrap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0.067</w:t>
            </w:r>
          </w:p>
        </w:tc>
        <w:tc>
          <w:tcPr>
            <w:tcW w:w="213" w:type="pct"/>
            <w:shd w:val="clear" w:color="auto" w:fill="auto"/>
            <w:noWrap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−</w:t>
            </w: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0.138</w:t>
            </w:r>
          </w:p>
        </w:tc>
        <w:tc>
          <w:tcPr>
            <w:tcW w:w="213" w:type="pct"/>
            <w:gridSpan w:val="2"/>
            <w:shd w:val="clear" w:color="auto" w:fill="auto"/>
            <w:noWrap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0.111</w:t>
            </w:r>
          </w:p>
        </w:tc>
        <w:tc>
          <w:tcPr>
            <w:tcW w:w="213" w:type="pct"/>
            <w:shd w:val="clear" w:color="auto" w:fill="auto"/>
            <w:noWrap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−</w:t>
            </w: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0.496</w:t>
            </w:r>
          </w:p>
        </w:tc>
        <w:tc>
          <w:tcPr>
            <w:tcW w:w="213" w:type="pct"/>
            <w:shd w:val="clear" w:color="auto" w:fill="auto"/>
            <w:noWrap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0.336</w:t>
            </w:r>
          </w:p>
        </w:tc>
        <w:tc>
          <w:tcPr>
            <w:tcW w:w="213" w:type="pct"/>
            <w:shd w:val="clear" w:color="auto" w:fill="auto"/>
            <w:noWrap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−</w:t>
            </w: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0.733</w:t>
            </w:r>
          </w:p>
        </w:tc>
        <w:tc>
          <w:tcPr>
            <w:tcW w:w="213" w:type="pct"/>
            <w:shd w:val="clear" w:color="auto" w:fill="auto"/>
            <w:noWrap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0.175</w:t>
            </w:r>
          </w:p>
        </w:tc>
        <w:tc>
          <w:tcPr>
            <w:tcW w:w="213" w:type="pct"/>
            <w:gridSpan w:val="2"/>
            <w:shd w:val="clear" w:color="auto" w:fill="auto"/>
            <w:noWrap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0.137</w:t>
            </w:r>
          </w:p>
        </w:tc>
        <w:tc>
          <w:tcPr>
            <w:tcW w:w="213" w:type="pct"/>
            <w:shd w:val="clear" w:color="auto" w:fill="auto"/>
            <w:noWrap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0.148</w:t>
            </w:r>
          </w:p>
        </w:tc>
        <w:tc>
          <w:tcPr>
            <w:tcW w:w="213" w:type="pct"/>
            <w:shd w:val="clear" w:color="auto" w:fill="auto"/>
            <w:noWrap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−</w:t>
            </w: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0.557</w:t>
            </w:r>
          </w:p>
        </w:tc>
        <w:tc>
          <w:tcPr>
            <w:tcW w:w="213" w:type="pct"/>
            <w:shd w:val="clear" w:color="auto" w:fill="auto"/>
            <w:noWrap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0.564</w:t>
            </w:r>
          </w:p>
        </w:tc>
        <w:tc>
          <w:tcPr>
            <w:tcW w:w="213" w:type="pct"/>
            <w:shd w:val="clear" w:color="auto" w:fill="auto"/>
            <w:noWrap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0.390</w:t>
            </w:r>
          </w:p>
        </w:tc>
        <w:tc>
          <w:tcPr>
            <w:tcW w:w="213" w:type="pct"/>
            <w:shd w:val="clear" w:color="auto" w:fill="auto"/>
            <w:noWrap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−</w:t>
            </w: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0.180</w:t>
            </w:r>
          </w:p>
        </w:tc>
        <w:tc>
          <w:tcPr>
            <w:tcW w:w="213" w:type="pct"/>
            <w:gridSpan w:val="2"/>
            <w:shd w:val="clear" w:color="auto" w:fill="auto"/>
            <w:noWrap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0.315</w:t>
            </w:r>
          </w:p>
        </w:tc>
        <w:tc>
          <w:tcPr>
            <w:tcW w:w="213" w:type="pct"/>
            <w:shd w:val="clear" w:color="auto" w:fill="auto"/>
            <w:noWrap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0.254</w:t>
            </w:r>
          </w:p>
        </w:tc>
        <w:tc>
          <w:tcPr>
            <w:tcW w:w="213" w:type="pct"/>
            <w:shd w:val="clear" w:color="auto" w:fill="auto"/>
            <w:noWrap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−</w:t>
            </w: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0.786</w:t>
            </w:r>
          </w:p>
        </w:tc>
        <w:tc>
          <w:tcPr>
            <w:tcW w:w="213" w:type="pct"/>
            <w:shd w:val="clear" w:color="auto" w:fill="auto"/>
            <w:noWrap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0.564</w:t>
            </w:r>
          </w:p>
        </w:tc>
        <w:tc>
          <w:tcPr>
            <w:tcW w:w="213" w:type="pct"/>
            <w:shd w:val="clear" w:color="auto" w:fill="auto"/>
            <w:noWrap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−</w:t>
            </w: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0.153</w:t>
            </w:r>
          </w:p>
        </w:tc>
        <w:tc>
          <w:tcPr>
            <w:tcW w:w="213" w:type="pct"/>
            <w:shd w:val="clear" w:color="auto" w:fill="auto"/>
            <w:noWrap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0.016</w:t>
            </w:r>
          </w:p>
        </w:tc>
      </w:tr>
      <w:tr w:rsidR="00A7021D" w:rsidRPr="001D4BF8" w:rsidTr="00A7021D">
        <w:trPr>
          <w:trHeight w:val="53"/>
        </w:trPr>
        <w:tc>
          <w:tcPr>
            <w:tcW w:w="529" w:type="pct"/>
            <w:gridSpan w:val="2"/>
            <w:shd w:val="clear" w:color="auto" w:fill="auto"/>
            <w:noWrap/>
            <w:hideMark/>
          </w:tcPr>
          <w:p w:rsidR="00EB2931" w:rsidRPr="009D22D3" w:rsidRDefault="00EB2931" w:rsidP="007445E3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 w:rsidRPr="009D22D3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SP</w:t>
            </w:r>
          </w:p>
        </w:tc>
        <w:tc>
          <w:tcPr>
            <w:tcW w:w="213" w:type="pct"/>
            <w:shd w:val="clear" w:color="auto" w:fill="auto"/>
            <w:noWrap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−</w:t>
            </w: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0.098</w:t>
            </w:r>
          </w:p>
        </w:tc>
        <w:tc>
          <w:tcPr>
            <w:tcW w:w="213" w:type="pct"/>
            <w:shd w:val="clear" w:color="auto" w:fill="auto"/>
            <w:noWrap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0.847</w:t>
            </w:r>
          </w:p>
        </w:tc>
        <w:tc>
          <w:tcPr>
            <w:tcW w:w="213" w:type="pct"/>
            <w:shd w:val="clear" w:color="auto" w:fill="auto"/>
            <w:noWrap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0.044</w:t>
            </w:r>
          </w:p>
        </w:tc>
        <w:tc>
          <w:tcPr>
            <w:tcW w:w="213" w:type="pct"/>
            <w:shd w:val="clear" w:color="auto" w:fill="auto"/>
            <w:noWrap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−</w:t>
            </w: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0.363</w:t>
            </w:r>
          </w:p>
        </w:tc>
        <w:tc>
          <w:tcPr>
            <w:tcW w:w="213" w:type="pct"/>
            <w:gridSpan w:val="2"/>
            <w:shd w:val="clear" w:color="auto" w:fill="auto"/>
            <w:noWrap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−</w:t>
            </w: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0.068</w:t>
            </w:r>
          </w:p>
        </w:tc>
        <w:tc>
          <w:tcPr>
            <w:tcW w:w="213" w:type="pct"/>
            <w:shd w:val="clear" w:color="auto" w:fill="auto"/>
            <w:noWrap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0.665</w:t>
            </w:r>
          </w:p>
        </w:tc>
        <w:tc>
          <w:tcPr>
            <w:tcW w:w="213" w:type="pct"/>
            <w:shd w:val="clear" w:color="auto" w:fill="auto"/>
            <w:noWrap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0.622</w:t>
            </w:r>
          </w:p>
        </w:tc>
        <w:tc>
          <w:tcPr>
            <w:tcW w:w="213" w:type="pct"/>
            <w:shd w:val="clear" w:color="auto" w:fill="auto"/>
            <w:noWrap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−</w:t>
            </w: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0.304</w:t>
            </w:r>
          </w:p>
        </w:tc>
        <w:tc>
          <w:tcPr>
            <w:tcW w:w="213" w:type="pct"/>
            <w:shd w:val="clear" w:color="auto" w:fill="auto"/>
            <w:noWrap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0.083</w:t>
            </w:r>
          </w:p>
        </w:tc>
        <w:tc>
          <w:tcPr>
            <w:tcW w:w="213" w:type="pct"/>
            <w:gridSpan w:val="2"/>
            <w:shd w:val="clear" w:color="auto" w:fill="auto"/>
            <w:noWrap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−</w:t>
            </w: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0.027</w:t>
            </w:r>
          </w:p>
        </w:tc>
        <w:tc>
          <w:tcPr>
            <w:tcW w:w="213" w:type="pct"/>
            <w:shd w:val="clear" w:color="auto" w:fill="auto"/>
            <w:noWrap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−</w:t>
            </w: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0.088</w:t>
            </w:r>
          </w:p>
        </w:tc>
        <w:tc>
          <w:tcPr>
            <w:tcW w:w="213" w:type="pct"/>
            <w:shd w:val="clear" w:color="auto" w:fill="auto"/>
            <w:noWrap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0.598</w:t>
            </w:r>
          </w:p>
        </w:tc>
        <w:tc>
          <w:tcPr>
            <w:tcW w:w="213" w:type="pct"/>
            <w:shd w:val="clear" w:color="auto" w:fill="auto"/>
            <w:noWrap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0.773</w:t>
            </w:r>
          </w:p>
        </w:tc>
        <w:tc>
          <w:tcPr>
            <w:tcW w:w="213" w:type="pct"/>
            <w:shd w:val="clear" w:color="auto" w:fill="auto"/>
            <w:noWrap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0.062</w:t>
            </w:r>
          </w:p>
        </w:tc>
        <w:tc>
          <w:tcPr>
            <w:tcW w:w="213" w:type="pct"/>
            <w:shd w:val="clear" w:color="auto" w:fill="auto"/>
            <w:noWrap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0.052</w:t>
            </w:r>
          </w:p>
        </w:tc>
        <w:tc>
          <w:tcPr>
            <w:tcW w:w="213" w:type="pct"/>
            <w:gridSpan w:val="2"/>
            <w:shd w:val="clear" w:color="auto" w:fill="auto"/>
            <w:noWrap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0.068</w:t>
            </w:r>
          </w:p>
        </w:tc>
        <w:tc>
          <w:tcPr>
            <w:tcW w:w="213" w:type="pct"/>
            <w:shd w:val="clear" w:color="auto" w:fill="auto"/>
            <w:noWrap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0.144</w:t>
            </w:r>
          </w:p>
        </w:tc>
        <w:tc>
          <w:tcPr>
            <w:tcW w:w="213" w:type="pct"/>
            <w:shd w:val="clear" w:color="auto" w:fill="auto"/>
            <w:noWrap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0.517</w:t>
            </w:r>
          </w:p>
        </w:tc>
        <w:tc>
          <w:tcPr>
            <w:tcW w:w="213" w:type="pct"/>
            <w:shd w:val="clear" w:color="auto" w:fill="auto"/>
            <w:noWrap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0.794</w:t>
            </w:r>
          </w:p>
        </w:tc>
        <w:tc>
          <w:tcPr>
            <w:tcW w:w="213" w:type="pct"/>
            <w:shd w:val="clear" w:color="auto" w:fill="auto"/>
            <w:noWrap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0.149</w:t>
            </w:r>
          </w:p>
        </w:tc>
        <w:tc>
          <w:tcPr>
            <w:tcW w:w="213" w:type="pct"/>
            <w:shd w:val="clear" w:color="auto" w:fill="auto"/>
            <w:noWrap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−</w:t>
            </w: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0.028</w:t>
            </w:r>
          </w:p>
        </w:tc>
      </w:tr>
      <w:tr w:rsidR="00A7021D" w:rsidRPr="001D4BF8" w:rsidTr="00A7021D">
        <w:trPr>
          <w:trHeight w:val="74"/>
        </w:trPr>
        <w:tc>
          <w:tcPr>
            <w:tcW w:w="529" w:type="pct"/>
            <w:gridSpan w:val="2"/>
            <w:shd w:val="clear" w:color="auto" w:fill="auto"/>
            <w:noWrap/>
            <w:hideMark/>
          </w:tcPr>
          <w:p w:rsidR="00EB2931" w:rsidRPr="009D22D3" w:rsidRDefault="00AF207E" w:rsidP="007445E3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G</w:t>
            </w:r>
            <w:r w:rsidR="00EB2931" w:rsidRPr="009D22D3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SR (%)</w:t>
            </w:r>
          </w:p>
        </w:tc>
        <w:tc>
          <w:tcPr>
            <w:tcW w:w="213" w:type="pct"/>
            <w:shd w:val="clear" w:color="auto" w:fill="auto"/>
            <w:noWrap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0.498</w:t>
            </w:r>
          </w:p>
        </w:tc>
        <w:tc>
          <w:tcPr>
            <w:tcW w:w="213" w:type="pct"/>
            <w:shd w:val="clear" w:color="auto" w:fill="auto"/>
            <w:noWrap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−</w:t>
            </w: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0.250</w:t>
            </w:r>
          </w:p>
        </w:tc>
        <w:tc>
          <w:tcPr>
            <w:tcW w:w="213" w:type="pct"/>
            <w:shd w:val="clear" w:color="auto" w:fill="auto"/>
            <w:noWrap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0.236</w:t>
            </w:r>
          </w:p>
        </w:tc>
        <w:tc>
          <w:tcPr>
            <w:tcW w:w="213" w:type="pct"/>
            <w:shd w:val="clear" w:color="auto" w:fill="auto"/>
            <w:noWrap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−</w:t>
            </w: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0.635</w:t>
            </w:r>
          </w:p>
        </w:tc>
        <w:tc>
          <w:tcPr>
            <w:tcW w:w="213" w:type="pct"/>
            <w:gridSpan w:val="2"/>
            <w:shd w:val="clear" w:color="auto" w:fill="auto"/>
            <w:noWrap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0.409</w:t>
            </w:r>
          </w:p>
        </w:tc>
        <w:tc>
          <w:tcPr>
            <w:tcW w:w="213" w:type="pct"/>
            <w:shd w:val="clear" w:color="auto" w:fill="auto"/>
            <w:noWrap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0.323</w:t>
            </w:r>
          </w:p>
        </w:tc>
        <w:tc>
          <w:tcPr>
            <w:tcW w:w="213" w:type="pct"/>
            <w:shd w:val="clear" w:color="auto" w:fill="auto"/>
            <w:noWrap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0.728</w:t>
            </w:r>
          </w:p>
        </w:tc>
        <w:tc>
          <w:tcPr>
            <w:tcW w:w="213" w:type="pct"/>
            <w:shd w:val="clear" w:color="auto" w:fill="auto"/>
            <w:noWrap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−</w:t>
            </w: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0.181</w:t>
            </w:r>
          </w:p>
        </w:tc>
        <w:tc>
          <w:tcPr>
            <w:tcW w:w="213" w:type="pct"/>
            <w:shd w:val="clear" w:color="auto" w:fill="auto"/>
            <w:noWrap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−</w:t>
            </w: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0.502</w:t>
            </w:r>
          </w:p>
        </w:tc>
        <w:tc>
          <w:tcPr>
            <w:tcW w:w="213" w:type="pct"/>
            <w:gridSpan w:val="2"/>
            <w:shd w:val="clear" w:color="auto" w:fill="auto"/>
            <w:noWrap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−</w:t>
            </w: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0.093</w:t>
            </w:r>
          </w:p>
        </w:tc>
        <w:tc>
          <w:tcPr>
            <w:tcW w:w="213" w:type="pct"/>
            <w:shd w:val="clear" w:color="auto" w:fill="auto"/>
            <w:noWrap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−</w:t>
            </w: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0.219</w:t>
            </w:r>
          </w:p>
        </w:tc>
        <w:tc>
          <w:tcPr>
            <w:tcW w:w="213" w:type="pct"/>
            <w:shd w:val="clear" w:color="auto" w:fill="auto"/>
            <w:noWrap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0.151</w:t>
            </w:r>
          </w:p>
        </w:tc>
        <w:tc>
          <w:tcPr>
            <w:tcW w:w="213" w:type="pct"/>
            <w:shd w:val="clear" w:color="auto" w:fill="auto"/>
            <w:noWrap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0.812</w:t>
            </w:r>
          </w:p>
        </w:tc>
        <w:tc>
          <w:tcPr>
            <w:tcW w:w="213" w:type="pct"/>
            <w:shd w:val="clear" w:color="auto" w:fill="auto"/>
            <w:noWrap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−</w:t>
            </w: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0.427</w:t>
            </w:r>
          </w:p>
        </w:tc>
        <w:tc>
          <w:tcPr>
            <w:tcW w:w="213" w:type="pct"/>
            <w:shd w:val="clear" w:color="auto" w:fill="auto"/>
            <w:noWrap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−</w:t>
            </w: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0.049</w:t>
            </w:r>
          </w:p>
        </w:tc>
        <w:tc>
          <w:tcPr>
            <w:tcW w:w="213" w:type="pct"/>
            <w:gridSpan w:val="2"/>
            <w:shd w:val="clear" w:color="auto" w:fill="auto"/>
            <w:noWrap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0.263</w:t>
            </w:r>
          </w:p>
        </w:tc>
        <w:tc>
          <w:tcPr>
            <w:tcW w:w="213" w:type="pct"/>
            <w:shd w:val="clear" w:color="auto" w:fill="auto"/>
            <w:noWrap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−</w:t>
            </w: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0.078</w:t>
            </w:r>
          </w:p>
        </w:tc>
        <w:tc>
          <w:tcPr>
            <w:tcW w:w="213" w:type="pct"/>
            <w:shd w:val="clear" w:color="auto" w:fill="auto"/>
            <w:noWrap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0.183</w:t>
            </w:r>
          </w:p>
        </w:tc>
        <w:tc>
          <w:tcPr>
            <w:tcW w:w="213" w:type="pct"/>
            <w:shd w:val="clear" w:color="auto" w:fill="auto"/>
            <w:noWrap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0.693</w:t>
            </w:r>
          </w:p>
        </w:tc>
        <w:tc>
          <w:tcPr>
            <w:tcW w:w="213" w:type="pct"/>
            <w:shd w:val="clear" w:color="auto" w:fill="auto"/>
            <w:noWrap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−</w:t>
            </w: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0.057</w:t>
            </w:r>
          </w:p>
        </w:tc>
        <w:tc>
          <w:tcPr>
            <w:tcW w:w="213" w:type="pct"/>
            <w:shd w:val="clear" w:color="auto" w:fill="auto"/>
            <w:noWrap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−</w:t>
            </w: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0.192</w:t>
            </w:r>
          </w:p>
        </w:tc>
      </w:tr>
      <w:tr w:rsidR="00A7021D" w:rsidRPr="001D4BF8" w:rsidTr="00A7021D">
        <w:trPr>
          <w:trHeight w:val="53"/>
        </w:trPr>
        <w:tc>
          <w:tcPr>
            <w:tcW w:w="529" w:type="pct"/>
            <w:gridSpan w:val="2"/>
            <w:shd w:val="clear" w:color="auto" w:fill="auto"/>
            <w:noWrap/>
            <w:hideMark/>
          </w:tcPr>
          <w:p w:rsidR="00EB2931" w:rsidRPr="009D22D3" w:rsidRDefault="00EB2931" w:rsidP="007445E3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 w:rsidRPr="009D22D3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GSD</w:t>
            </w:r>
          </w:p>
        </w:tc>
        <w:tc>
          <w:tcPr>
            <w:tcW w:w="213" w:type="pct"/>
            <w:shd w:val="clear" w:color="auto" w:fill="auto"/>
            <w:noWrap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0.297</w:t>
            </w:r>
          </w:p>
        </w:tc>
        <w:tc>
          <w:tcPr>
            <w:tcW w:w="213" w:type="pct"/>
            <w:shd w:val="clear" w:color="auto" w:fill="auto"/>
            <w:noWrap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−</w:t>
            </w: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0.829</w:t>
            </w:r>
          </w:p>
        </w:tc>
        <w:tc>
          <w:tcPr>
            <w:tcW w:w="213" w:type="pct"/>
            <w:shd w:val="clear" w:color="auto" w:fill="auto"/>
            <w:noWrap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−</w:t>
            </w: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0.040</w:t>
            </w:r>
          </w:p>
        </w:tc>
        <w:tc>
          <w:tcPr>
            <w:tcW w:w="213" w:type="pct"/>
            <w:shd w:val="clear" w:color="auto" w:fill="auto"/>
            <w:noWrap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0.334</w:t>
            </w:r>
          </w:p>
        </w:tc>
        <w:tc>
          <w:tcPr>
            <w:tcW w:w="213" w:type="pct"/>
            <w:gridSpan w:val="2"/>
            <w:shd w:val="clear" w:color="auto" w:fill="auto"/>
            <w:noWrap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0.025</w:t>
            </w:r>
          </w:p>
        </w:tc>
        <w:tc>
          <w:tcPr>
            <w:tcW w:w="213" w:type="pct"/>
            <w:shd w:val="clear" w:color="auto" w:fill="auto"/>
            <w:noWrap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0.632</w:t>
            </w:r>
          </w:p>
        </w:tc>
        <w:tc>
          <w:tcPr>
            <w:tcW w:w="213" w:type="pct"/>
            <w:shd w:val="clear" w:color="auto" w:fill="auto"/>
            <w:noWrap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−</w:t>
            </w: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0.154</w:t>
            </w:r>
          </w:p>
        </w:tc>
        <w:tc>
          <w:tcPr>
            <w:tcW w:w="213" w:type="pct"/>
            <w:shd w:val="clear" w:color="auto" w:fill="auto"/>
            <w:noWrap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0.688</w:t>
            </w:r>
          </w:p>
        </w:tc>
        <w:tc>
          <w:tcPr>
            <w:tcW w:w="213" w:type="pct"/>
            <w:shd w:val="clear" w:color="auto" w:fill="auto"/>
            <w:noWrap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−</w:t>
            </w: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0.171</w:t>
            </w:r>
          </w:p>
        </w:tc>
        <w:tc>
          <w:tcPr>
            <w:tcW w:w="213" w:type="pct"/>
            <w:gridSpan w:val="2"/>
            <w:shd w:val="clear" w:color="auto" w:fill="auto"/>
            <w:noWrap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−</w:t>
            </w: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0.159</w:t>
            </w:r>
          </w:p>
        </w:tc>
        <w:tc>
          <w:tcPr>
            <w:tcW w:w="213" w:type="pct"/>
            <w:shd w:val="clear" w:color="auto" w:fill="auto"/>
            <w:noWrap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−</w:t>
            </w: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0.114</w:t>
            </w:r>
          </w:p>
        </w:tc>
        <w:tc>
          <w:tcPr>
            <w:tcW w:w="213" w:type="pct"/>
            <w:shd w:val="clear" w:color="auto" w:fill="auto"/>
            <w:noWrap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0.722</w:t>
            </w:r>
          </w:p>
        </w:tc>
        <w:tc>
          <w:tcPr>
            <w:tcW w:w="213" w:type="pct"/>
            <w:shd w:val="clear" w:color="auto" w:fill="auto"/>
            <w:noWrap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−</w:t>
            </w: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0.349</w:t>
            </w:r>
          </w:p>
        </w:tc>
        <w:tc>
          <w:tcPr>
            <w:tcW w:w="213" w:type="pct"/>
            <w:shd w:val="clear" w:color="auto" w:fill="auto"/>
            <w:noWrap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−</w:t>
            </w: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0.400</w:t>
            </w:r>
          </w:p>
        </w:tc>
        <w:tc>
          <w:tcPr>
            <w:tcW w:w="213" w:type="pct"/>
            <w:shd w:val="clear" w:color="auto" w:fill="auto"/>
            <w:noWrap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0.168</w:t>
            </w:r>
          </w:p>
        </w:tc>
        <w:tc>
          <w:tcPr>
            <w:tcW w:w="213" w:type="pct"/>
            <w:gridSpan w:val="2"/>
            <w:shd w:val="clear" w:color="auto" w:fill="auto"/>
            <w:noWrap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−</w:t>
            </w: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0.247</w:t>
            </w:r>
          </w:p>
        </w:tc>
        <w:tc>
          <w:tcPr>
            <w:tcW w:w="213" w:type="pct"/>
            <w:shd w:val="clear" w:color="auto" w:fill="auto"/>
            <w:noWrap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−</w:t>
            </w: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0.245</w:t>
            </w:r>
          </w:p>
        </w:tc>
        <w:tc>
          <w:tcPr>
            <w:tcW w:w="213" w:type="pct"/>
            <w:shd w:val="clear" w:color="auto" w:fill="auto"/>
            <w:noWrap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0.894</w:t>
            </w:r>
          </w:p>
        </w:tc>
        <w:tc>
          <w:tcPr>
            <w:tcW w:w="213" w:type="pct"/>
            <w:shd w:val="clear" w:color="auto" w:fill="auto"/>
            <w:noWrap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−</w:t>
            </w: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0.368</w:t>
            </w:r>
          </w:p>
        </w:tc>
        <w:tc>
          <w:tcPr>
            <w:tcW w:w="213" w:type="pct"/>
            <w:shd w:val="clear" w:color="auto" w:fill="auto"/>
            <w:noWrap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0.055</w:t>
            </w:r>
          </w:p>
        </w:tc>
        <w:tc>
          <w:tcPr>
            <w:tcW w:w="213" w:type="pct"/>
            <w:shd w:val="clear" w:color="auto" w:fill="auto"/>
            <w:noWrap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−</w:t>
            </w: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0.060</w:t>
            </w:r>
          </w:p>
        </w:tc>
      </w:tr>
      <w:tr w:rsidR="00A7021D" w:rsidRPr="001D4BF8" w:rsidTr="00A7021D">
        <w:trPr>
          <w:trHeight w:val="58"/>
        </w:trPr>
        <w:tc>
          <w:tcPr>
            <w:tcW w:w="529" w:type="pct"/>
            <w:gridSpan w:val="2"/>
            <w:shd w:val="clear" w:color="auto" w:fill="auto"/>
            <w:noWrap/>
            <w:hideMark/>
          </w:tcPr>
          <w:p w:rsidR="00EB2931" w:rsidRPr="009D22D3" w:rsidRDefault="00EB2931" w:rsidP="007445E3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 w:rsidRPr="009D22D3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GYMP (g)</w:t>
            </w:r>
          </w:p>
        </w:tc>
        <w:tc>
          <w:tcPr>
            <w:tcW w:w="213" w:type="pct"/>
            <w:shd w:val="clear" w:color="auto" w:fill="auto"/>
            <w:noWrap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0.916</w:t>
            </w:r>
          </w:p>
        </w:tc>
        <w:tc>
          <w:tcPr>
            <w:tcW w:w="213" w:type="pct"/>
            <w:shd w:val="clear" w:color="auto" w:fill="auto"/>
            <w:noWrap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−</w:t>
            </w: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0.166</w:t>
            </w:r>
          </w:p>
        </w:tc>
        <w:tc>
          <w:tcPr>
            <w:tcW w:w="213" w:type="pct"/>
            <w:shd w:val="clear" w:color="auto" w:fill="auto"/>
            <w:noWrap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0.286</w:t>
            </w:r>
          </w:p>
        </w:tc>
        <w:tc>
          <w:tcPr>
            <w:tcW w:w="213" w:type="pct"/>
            <w:shd w:val="clear" w:color="auto" w:fill="auto"/>
            <w:noWrap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0.104</w:t>
            </w:r>
          </w:p>
        </w:tc>
        <w:tc>
          <w:tcPr>
            <w:tcW w:w="213" w:type="pct"/>
            <w:gridSpan w:val="2"/>
            <w:shd w:val="clear" w:color="auto" w:fill="auto"/>
            <w:noWrap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0.023</w:t>
            </w:r>
          </w:p>
        </w:tc>
        <w:tc>
          <w:tcPr>
            <w:tcW w:w="213" w:type="pct"/>
            <w:shd w:val="clear" w:color="auto" w:fill="auto"/>
            <w:noWrap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0.631</w:t>
            </w:r>
          </w:p>
        </w:tc>
        <w:tc>
          <w:tcPr>
            <w:tcW w:w="213" w:type="pct"/>
            <w:shd w:val="clear" w:color="auto" w:fill="auto"/>
            <w:noWrap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0.524</w:t>
            </w:r>
          </w:p>
        </w:tc>
        <w:tc>
          <w:tcPr>
            <w:tcW w:w="213" w:type="pct"/>
            <w:shd w:val="clear" w:color="auto" w:fill="auto"/>
            <w:noWrap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0.251</w:t>
            </w:r>
          </w:p>
        </w:tc>
        <w:tc>
          <w:tcPr>
            <w:tcW w:w="213" w:type="pct"/>
            <w:shd w:val="clear" w:color="auto" w:fill="auto"/>
            <w:noWrap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0.133</w:t>
            </w:r>
          </w:p>
        </w:tc>
        <w:tc>
          <w:tcPr>
            <w:tcW w:w="213" w:type="pct"/>
            <w:gridSpan w:val="2"/>
            <w:shd w:val="clear" w:color="auto" w:fill="auto"/>
            <w:noWrap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−</w:t>
            </w: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0.040</w:t>
            </w:r>
          </w:p>
        </w:tc>
        <w:tc>
          <w:tcPr>
            <w:tcW w:w="213" w:type="pct"/>
            <w:shd w:val="clear" w:color="auto" w:fill="auto"/>
            <w:noWrap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0.150</w:t>
            </w:r>
          </w:p>
        </w:tc>
        <w:tc>
          <w:tcPr>
            <w:tcW w:w="213" w:type="pct"/>
            <w:shd w:val="clear" w:color="auto" w:fill="auto"/>
            <w:noWrap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0.957</w:t>
            </w:r>
          </w:p>
        </w:tc>
        <w:tc>
          <w:tcPr>
            <w:tcW w:w="213" w:type="pct"/>
            <w:shd w:val="clear" w:color="auto" w:fill="auto"/>
            <w:noWrap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0.219</w:t>
            </w:r>
          </w:p>
        </w:tc>
        <w:tc>
          <w:tcPr>
            <w:tcW w:w="213" w:type="pct"/>
            <w:shd w:val="clear" w:color="auto" w:fill="auto"/>
            <w:noWrap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−</w:t>
            </w: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0.038</w:t>
            </w:r>
          </w:p>
        </w:tc>
        <w:tc>
          <w:tcPr>
            <w:tcW w:w="213" w:type="pct"/>
            <w:shd w:val="clear" w:color="auto" w:fill="auto"/>
            <w:noWrap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−</w:t>
            </w: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0.021</w:t>
            </w:r>
          </w:p>
        </w:tc>
        <w:tc>
          <w:tcPr>
            <w:tcW w:w="213" w:type="pct"/>
            <w:gridSpan w:val="2"/>
            <w:shd w:val="clear" w:color="auto" w:fill="auto"/>
            <w:noWrap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−</w:t>
            </w: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0.072</w:t>
            </w:r>
          </w:p>
        </w:tc>
        <w:tc>
          <w:tcPr>
            <w:tcW w:w="213" w:type="pct"/>
            <w:shd w:val="clear" w:color="auto" w:fill="auto"/>
            <w:noWrap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0.053</w:t>
            </w:r>
          </w:p>
        </w:tc>
        <w:tc>
          <w:tcPr>
            <w:tcW w:w="213" w:type="pct"/>
            <w:shd w:val="clear" w:color="auto" w:fill="auto"/>
            <w:noWrap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0.899</w:t>
            </w:r>
          </w:p>
        </w:tc>
        <w:tc>
          <w:tcPr>
            <w:tcW w:w="213" w:type="pct"/>
            <w:shd w:val="clear" w:color="auto" w:fill="auto"/>
            <w:noWrap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0.328</w:t>
            </w:r>
          </w:p>
        </w:tc>
        <w:tc>
          <w:tcPr>
            <w:tcW w:w="213" w:type="pct"/>
            <w:shd w:val="clear" w:color="auto" w:fill="auto"/>
            <w:noWrap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0.115</w:t>
            </w:r>
          </w:p>
        </w:tc>
        <w:tc>
          <w:tcPr>
            <w:tcW w:w="213" w:type="pct"/>
            <w:shd w:val="clear" w:color="auto" w:fill="auto"/>
            <w:noWrap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−</w:t>
            </w: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0.129</w:t>
            </w:r>
          </w:p>
        </w:tc>
      </w:tr>
      <w:tr w:rsidR="00A7021D" w:rsidRPr="001D4BF8" w:rsidTr="00A7021D">
        <w:trPr>
          <w:trHeight w:val="53"/>
        </w:trPr>
        <w:tc>
          <w:tcPr>
            <w:tcW w:w="529" w:type="pct"/>
            <w:gridSpan w:val="2"/>
            <w:shd w:val="clear" w:color="auto" w:fill="auto"/>
            <w:noWrap/>
            <w:hideMark/>
          </w:tcPr>
          <w:p w:rsidR="00EB2931" w:rsidRPr="009D22D3" w:rsidRDefault="00EB2931" w:rsidP="007445E3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 w:rsidRPr="009D22D3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GYP (g)</w:t>
            </w:r>
          </w:p>
        </w:tc>
        <w:tc>
          <w:tcPr>
            <w:tcW w:w="213" w:type="pct"/>
            <w:shd w:val="clear" w:color="auto" w:fill="auto"/>
            <w:noWrap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0.206</w:t>
            </w:r>
          </w:p>
        </w:tc>
        <w:tc>
          <w:tcPr>
            <w:tcW w:w="213" w:type="pct"/>
            <w:shd w:val="clear" w:color="auto" w:fill="auto"/>
            <w:noWrap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0.052</w:t>
            </w:r>
          </w:p>
        </w:tc>
        <w:tc>
          <w:tcPr>
            <w:tcW w:w="213" w:type="pct"/>
            <w:shd w:val="clear" w:color="auto" w:fill="auto"/>
            <w:noWrap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0.922</w:t>
            </w:r>
          </w:p>
        </w:tc>
        <w:tc>
          <w:tcPr>
            <w:tcW w:w="213" w:type="pct"/>
            <w:shd w:val="clear" w:color="auto" w:fill="auto"/>
            <w:noWrap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0.108</w:t>
            </w:r>
          </w:p>
        </w:tc>
        <w:tc>
          <w:tcPr>
            <w:tcW w:w="213" w:type="pct"/>
            <w:gridSpan w:val="2"/>
            <w:shd w:val="clear" w:color="auto" w:fill="auto"/>
            <w:noWrap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−</w:t>
            </w: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0.208</w:t>
            </w:r>
          </w:p>
        </w:tc>
        <w:tc>
          <w:tcPr>
            <w:tcW w:w="213" w:type="pct"/>
            <w:shd w:val="clear" w:color="auto" w:fill="auto"/>
            <w:noWrap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0.688</w:t>
            </w:r>
          </w:p>
        </w:tc>
        <w:tc>
          <w:tcPr>
            <w:tcW w:w="213" w:type="pct"/>
            <w:shd w:val="clear" w:color="auto" w:fill="auto"/>
            <w:noWrap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−</w:t>
            </w: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0.163</w:t>
            </w:r>
          </w:p>
        </w:tc>
        <w:tc>
          <w:tcPr>
            <w:tcW w:w="213" w:type="pct"/>
            <w:shd w:val="clear" w:color="auto" w:fill="auto"/>
            <w:noWrap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0.193</w:t>
            </w:r>
          </w:p>
        </w:tc>
        <w:tc>
          <w:tcPr>
            <w:tcW w:w="213" w:type="pct"/>
            <w:shd w:val="clear" w:color="auto" w:fill="auto"/>
            <w:noWrap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−</w:t>
            </w: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0.159</w:t>
            </w:r>
          </w:p>
        </w:tc>
        <w:tc>
          <w:tcPr>
            <w:tcW w:w="213" w:type="pct"/>
            <w:gridSpan w:val="2"/>
            <w:shd w:val="clear" w:color="auto" w:fill="auto"/>
            <w:noWrap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0.247</w:t>
            </w:r>
          </w:p>
        </w:tc>
        <w:tc>
          <w:tcPr>
            <w:tcW w:w="213" w:type="pct"/>
            <w:shd w:val="clear" w:color="auto" w:fill="auto"/>
            <w:noWrap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0.426</w:t>
            </w:r>
          </w:p>
        </w:tc>
        <w:tc>
          <w:tcPr>
            <w:tcW w:w="213" w:type="pct"/>
            <w:shd w:val="clear" w:color="auto" w:fill="auto"/>
            <w:noWrap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0.747</w:t>
            </w:r>
          </w:p>
        </w:tc>
        <w:tc>
          <w:tcPr>
            <w:tcW w:w="213" w:type="pct"/>
            <w:shd w:val="clear" w:color="auto" w:fill="auto"/>
            <w:noWrap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0.176</w:t>
            </w:r>
          </w:p>
        </w:tc>
        <w:tc>
          <w:tcPr>
            <w:tcW w:w="213" w:type="pct"/>
            <w:shd w:val="clear" w:color="auto" w:fill="auto"/>
            <w:noWrap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−</w:t>
            </w: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0.115</w:t>
            </w:r>
          </w:p>
        </w:tc>
        <w:tc>
          <w:tcPr>
            <w:tcW w:w="213" w:type="pct"/>
            <w:shd w:val="clear" w:color="auto" w:fill="auto"/>
            <w:noWrap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0.359</w:t>
            </w:r>
          </w:p>
        </w:tc>
        <w:tc>
          <w:tcPr>
            <w:tcW w:w="213" w:type="pct"/>
            <w:gridSpan w:val="2"/>
            <w:shd w:val="clear" w:color="auto" w:fill="auto"/>
            <w:noWrap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0.444</w:t>
            </w:r>
          </w:p>
        </w:tc>
        <w:tc>
          <w:tcPr>
            <w:tcW w:w="213" w:type="pct"/>
            <w:shd w:val="clear" w:color="auto" w:fill="auto"/>
            <w:noWrap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−</w:t>
            </w: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0.218</w:t>
            </w:r>
          </w:p>
        </w:tc>
        <w:tc>
          <w:tcPr>
            <w:tcW w:w="213" w:type="pct"/>
            <w:shd w:val="clear" w:color="auto" w:fill="auto"/>
            <w:noWrap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0.852</w:t>
            </w:r>
          </w:p>
        </w:tc>
        <w:tc>
          <w:tcPr>
            <w:tcW w:w="213" w:type="pct"/>
            <w:shd w:val="clear" w:color="auto" w:fill="auto"/>
            <w:noWrap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0.041</w:t>
            </w:r>
          </w:p>
        </w:tc>
        <w:tc>
          <w:tcPr>
            <w:tcW w:w="213" w:type="pct"/>
            <w:shd w:val="clear" w:color="auto" w:fill="auto"/>
            <w:noWrap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0.042</w:t>
            </w:r>
          </w:p>
        </w:tc>
        <w:tc>
          <w:tcPr>
            <w:tcW w:w="213" w:type="pct"/>
            <w:shd w:val="clear" w:color="auto" w:fill="auto"/>
            <w:noWrap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−</w:t>
            </w: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0.424</w:t>
            </w:r>
          </w:p>
        </w:tc>
      </w:tr>
      <w:tr w:rsidR="00A7021D" w:rsidRPr="001D4BF8" w:rsidTr="00A7021D">
        <w:trPr>
          <w:trHeight w:val="53"/>
        </w:trPr>
        <w:tc>
          <w:tcPr>
            <w:tcW w:w="529" w:type="pct"/>
            <w:gridSpan w:val="2"/>
            <w:shd w:val="clear" w:color="auto" w:fill="auto"/>
            <w:noWrap/>
            <w:hideMark/>
          </w:tcPr>
          <w:p w:rsidR="00EB2931" w:rsidRPr="009D22D3" w:rsidRDefault="00EB2931" w:rsidP="007445E3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 w:rsidRPr="009D22D3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GL (mm)</w:t>
            </w:r>
          </w:p>
        </w:tc>
        <w:tc>
          <w:tcPr>
            <w:tcW w:w="213" w:type="pct"/>
            <w:shd w:val="clear" w:color="auto" w:fill="auto"/>
            <w:noWrap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−</w:t>
            </w: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0.025</w:t>
            </w:r>
          </w:p>
        </w:tc>
        <w:tc>
          <w:tcPr>
            <w:tcW w:w="213" w:type="pct"/>
            <w:shd w:val="clear" w:color="auto" w:fill="auto"/>
            <w:noWrap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0.397</w:t>
            </w:r>
          </w:p>
        </w:tc>
        <w:tc>
          <w:tcPr>
            <w:tcW w:w="213" w:type="pct"/>
            <w:shd w:val="clear" w:color="auto" w:fill="auto"/>
            <w:noWrap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0.126</w:t>
            </w:r>
          </w:p>
        </w:tc>
        <w:tc>
          <w:tcPr>
            <w:tcW w:w="213" w:type="pct"/>
            <w:shd w:val="clear" w:color="auto" w:fill="auto"/>
            <w:noWrap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0.398</w:t>
            </w:r>
          </w:p>
        </w:tc>
        <w:tc>
          <w:tcPr>
            <w:tcW w:w="213" w:type="pct"/>
            <w:gridSpan w:val="2"/>
            <w:shd w:val="clear" w:color="auto" w:fill="auto"/>
            <w:noWrap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0.749</w:t>
            </w:r>
          </w:p>
        </w:tc>
        <w:tc>
          <w:tcPr>
            <w:tcW w:w="213" w:type="pct"/>
            <w:shd w:val="clear" w:color="auto" w:fill="auto"/>
            <w:noWrap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−</w:t>
            </w: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0.707</w:t>
            </w:r>
          </w:p>
        </w:tc>
        <w:tc>
          <w:tcPr>
            <w:tcW w:w="213" w:type="pct"/>
            <w:shd w:val="clear" w:color="auto" w:fill="auto"/>
            <w:noWrap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0.024</w:t>
            </w:r>
          </w:p>
        </w:tc>
        <w:tc>
          <w:tcPr>
            <w:tcW w:w="213" w:type="pct"/>
            <w:shd w:val="clear" w:color="auto" w:fill="auto"/>
            <w:noWrap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0.465</w:t>
            </w:r>
          </w:p>
        </w:tc>
        <w:tc>
          <w:tcPr>
            <w:tcW w:w="213" w:type="pct"/>
            <w:shd w:val="clear" w:color="auto" w:fill="auto"/>
            <w:noWrap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0.131</w:t>
            </w:r>
          </w:p>
        </w:tc>
        <w:tc>
          <w:tcPr>
            <w:tcW w:w="213" w:type="pct"/>
            <w:gridSpan w:val="2"/>
            <w:shd w:val="clear" w:color="auto" w:fill="auto"/>
            <w:noWrap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0.165</w:t>
            </w:r>
          </w:p>
        </w:tc>
        <w:tc>
          <w:tcPr>
            <w:tcW w:w="213" w:type="pct"/>
            <w:shd w:val="clear" w:color="auto" w:fill="auto"/>
            <w:noWrap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−</w:t>
            </w: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0.183</w:t>
            </w:r>
          </w:p>
        </w:tc>
        <w:tc>
          <w:tcPr>
            <w:tcW w:w="213" w:type="pct"/>
            <w:shd w:val="clear" w:color="auto" w:fill="auto"/>
            <w:noWrap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−</w:t>
            </w: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0.215</w:t>
            </w:r>
          </w:p>
        </w:tc>
        <w:tc>
          <w:tcPr>
            <w:tcW w:w="213" w:type="pct"/>
            <w:shd w:val="clear" w:color="auto" w:fill="auto"/>
            <w:noWrap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−</w:t>
            </w: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0.056</w:t>
            </w:r>
          </w:p>
        </w:tc>
        <w:tc>
          <w:tcPr>
            <w:tcW w:w="213" w:type="pct"/>
            <w:shd w:val="clear" w:color="auto" w:fill="auto"/>
            <w:noWrap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0.139</w:t>
            </w:r>
          </w:p>
        </w:tc>
        <w:tc>
          <w:tcPr>
            <w:tcW w:w="213" w:type="pct"/>
            <w:shd w:val="clear" w:color="auto" w:fill="auto"/>
            <w:noWrap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0.871</w:t>
            </w:r>
          </w:p>
        </w:tc>
        <w:tc>
          <w:tcPr>
            <w:tcW w:w="213" w:type="pct"/>
            <w:gridSpan w:val="2"/>
            <w:shd w:val="clear" w:color="auto" w:fill="auto"/>
            <w:noWrap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0.277</w:t>
            </w:r>
          </w:p>
        </w:tc>
        <w:tc>
          <w:tcPr>
            <w:tcW w:w="213" w:type="pct"/>
            <w:shd w:val="clear" w:color="auto" w:fill="auto"/>
            <w:noWrap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0.218</w:t>
            </w:r>
          </w:p>
        </w:tc>
        <w:tc>
          <w:tcPr>
            <w:tcW w:w="213" w:type="pct"/>
            <w:shd w:val="clear" w:color="auto" w:fill="auto"/>
            <w:noWrap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−</w:t>
            </w: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0.090</w:t>
            </w:r>
          </w:p>
        </w:tc>
        <w:tc>
          <w:tcPr>
            <w:tcW w:w="213" w:type="pct"/>
            <w:shd w:val="clear" w:color="auto" w:fill="auto"/>
            <w:noWrap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−</w:t>
            </w: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0.190</w:t>
            </w:r>
          </w:p>
        </w:tc>
        <w:tc>
          <w:tcPr>
            <w:tcW w:w="213" w:type="pct"/>
            <w:shd w:val="clear" w:color="auto" w:fill="auto"/>
            <w:noWrap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0.797</w:t>
            </w:r>
          </w:p>
        </w:tc>
        <w:tc>
          <w:tcPr>
            <w:tcW w:w="213" w:type="pct"/>
            <w:shd w:val="clear" w:color="auto" w:fill="auto"/>
            <w:noWrap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0.397</w:t>
            </w:r>
          </w:p>
        </w:tc>
      </w:tr>
      <w:tr w:rsidR="00A7021D" w:rsidRPr="001D4BF8" w:rsidTr="00A7021D">
        <w:trPr>
          <w:trHeight w:val="70"/>
        </w:trPr>
        <w:tc>
          <w:tcPr>
            <w:tcW w:w="529" w:type="pct"/>
            <w:gridSpan w:val="2"/>
            <w:shd w:val="clear" w:color="auto" w:fill="auto"/>
            <w:noWrap/>
            <w:hideMark/>
          </w:tcPr>
          <w:p w:rsidR="00EB2931" w:rsidRPr="009D22D3" w:rsidRDefault="00EB2931" w:rsidP="007445E3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 w:rsidRPr="009D22D3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GW (mm)</w:t>
            </w:r>
          </w:p>
        </w:tc>
        <w:tc>
          <w:tcPr>
            <w:tcW w:w="213" w:type="pct"/>
            <w:shd w:val="clear" w:color="auto" w:fill="auto"/>
            <w:noWrap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0.556</w:t>
            </w:r>
          </w:p>
        </w:tc>
        <w:tc>
          <w:tcPr>
            <w:tcW w:w="213" w:type="pct"/>
            <w:shd w:val="clear" w:color="auto" w:fill="auto"/>
            <w:noWrap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0.628</w:t>
            </w:r>
          </w:p>
        </w:tc>
        <w:tc>
          <w:tcPr>
            <w:tcW w:w="213" w:type="pct"/>
            <w:shd w:val="clear" w:color="auto" w:fill="auto"/>
            <w:noWrap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−</w:t>
            </w: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0.205</w:t>
            </w:r>
          </w:p>
        </w:tc>
        <w:tc>
          <w:tcPr>
            <w:tcW w:w="213" w:type="pct"/>
            <w:shd w:val="clear" w:color="auto" w:fill="auto"/>
            <w:noWrap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−</w:t>
            </w: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0.034</w:t>
            </w:r>
          </w:p>
        </w:tc>
        <w:tc>
          <w:tcPr>
            <w:tcW w:w="213" w:type="pct"/>
            <w:gridSpan w:val="2"/>
            <w:shd w:val="clear" w:color="auto" w:fill="auto"/>
            <w:noWrap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−</w:t>
            </w: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0.067</w:t>
            </w:r>
          </w:p>
        </w:tc>
        <w:tc>
          <w:tcPr>
            <w:tcW w:w="213" w:type="pct"/>
            <w:shd w:val="clear" w:color="auto" w:fill="auto"/>
            <w:noWrap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−</w:t>
            </w: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0.669</w:t>
            </w:r>
          </w:p>
        </w:tc>
        <w:tc>
          <w:tcPr>
            <w:tcW w:w="213" w:type="pct"/>
            <w:shd w:val="clear" w:color="auto" w:fill="auto"/>
            <w:noWrap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0.193</w:t>
            </w:r>
          </w:p>
        </w:tc>
        <w:tc>
          <w:tcPr>
            <w:tcW w:w="213" w:type="pct"/>
            <w:shd w:val="clear" w:color="auto" w:fill="auto"/>
            <w:noWrap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0.365</w:t>
            </w:r>
          </w:p>
        </w:tc>
        <w:tc>
          <w:tcPr>
            <w:tcW w:w="213" w:type="pct"/>
            <w:shd w:val="clear" w:color="auto" w:fill="auto"/>
            <w:noWrap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0.078</w:t>
            </w:r>
          </w:p>
        </w:tc>
        <w:tc>
          <w:tcPr>
            <w:tcW w:w="213" w:type="pct"/>
            <w:gridSpan w:val="2"/>
            <w:shd w:val="clear" w:color="auto" w:fill="auto"/>
            <w:noWrap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−</w:t>
            </w: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0.336</w:t>
            </w:r>
          </w:p>
        </w:tc>
        <w:tc>
          <w:tcPr>
            <w:tcW w:w="213" w:type="pct"/>
            <w:shd w:val="clear" w:color="auto" w:fill="auto"/>
            <w:noWrap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0.371</w:t>
            </w:r>
          </w:p>
        </w:tc>
        <w:tc>
          <w:tcPr>
            <w:tcW w:w="213" w:type="pct"/>
            <w:shd w:val="clear" w:color="auto" w:fill="auto"/>
            <w:noWrap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0.289</w:t>
            </w:r>
          </w:p>
        </w:tc>
        <w:tc>
          <w:tcPr>
            <w:tcW w:w="213" w:type="pct"/>
            <w:shd w:val="clear" w:color="auto" w:fill="auto"/>
            <w:noWrap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−</w:t>
            </w: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0.298</w:t>
            </w:r>
          </w:p>
        </w:tc>
        <w:tc>
          <w:tcPr>
            <w:tcW w:w="213" w:type="pct"/>
            <w:shd w:val="clear" w:color="auto" w:fill="auto"/>
            <w:noWrap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0.703</w:t>
            </w:r>
          </w:p>
        </w:tc>
        <w:tc>
          <w:tcPr>
            <w:tcW w:w="213" w:type="pct"/>
            <w:shd w:val="clear" w:color="auto" w:fill="auto"/>
            <w:noWrap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0.252</w:t>
            </w:r>
          </w:p>
        </w:tc>
        <w:tc>
          <w:tcPr>
            <w:tcW w:w="213" w:type="pct"/>
            <w:gridSpan w:val="2"/>
            <w:shd w:val="clear" w:color="auto" w:fill="auto"/>
            <w:noWrap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0.285</w:t>
            </w:r>
          </w:p>
        </w:tc>
        <w:tc>
          <w:tcPr>
            <w:tcW w:w="213" w:type="pct"/>
            <w:shd w:val="clear" w:color="auto" w:fill="auto"/>
            <w:noWrap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−</w:t>
            </w: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0.195</w:t>
            </w:r>
          </w:p>
        </w:tc>
        <w:tc>
          <w:tcPr>
            <w:tcW w:w="213" w:type="pct"/>
            <w:shd w:val="clear" w:color="auto" w:fill="auto"/>
            <w:noWrap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0.530</w:t>
            </w:r>
          </w:p>
        </w:tc>
        <w:tc>
          <w:tcPr>
            <w:tcW w:w="213" w:type="pct"/>
            <w:shd w:val="clear" w:color="auto" w:fill="auto"/>
            <w:noWrap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−</w:t>
            </w: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0.118</w:t>
            </w:r>
          </w:p>
        </w:tc>
        <w:tc>
          <w:tcPr>
            <w:tcW w:w="213" w:type="pct"/>
            <w:shd w:val="clear" w:color="auto" w:fill="auto"/>
            <w:noWrap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−</w:t>
            </w: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0.403</w:t>
            </w:r>
          </w:p>
        </w:tc>
        <w:tc>
          <w:tcPr>
            <w:tcW w:w="213" w:type="pct"/>
            <w:shd w:val="clear" w:color="auto" w:fill="auto"/>
            <w:noWrap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0.677</w:t>
            </w:r>
          </w:p>
        </w:tc>
      </w:tr>
      <w:tr w:rsidR="00A7021D" w:rsidRPr="001D4BF8" w:rsidTr="00A7021D">
        <w:trPr>
          <w:trHeight w:val="53"/>
        </w:trPr>
        <w:tc>
          <w:tcPr>
            <w:tcW w:w="529" w:type="pct"/>
            <w:gridSpan w:val="2"/>
            <w:shd w:val="clear" w:color="auto" w:fill="auto"/>
            <w:noWrap/>
            <w:hideMark/>
          </w:tcPr>
          <w:p w:rsidR="00EB2931" w:rsidRPr="009D22D3" w:rsidRDefault="00EB2931" w:rsidP="007445E3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 w:rsidRPr="009D22D3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GT (mm)</w:t>
            </w:r>
          </w:p>
        </w:tc>
        <w:tc>
          <w:tcPr>
            <w:tcW w:w="213" w:type="pct"/>
            <w:shd w:val="clear" w:color="auto" w:fill="auto"/>
            <w:noWrap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0.383</w:t>
            </w:r>
          </w:p>
        </w:tc>
        <w:tc>
          <w:tcPr>
            <w:tcW w:w="213" w:type="pct"/>
            <w:shd w:val="clear" w:color="auto" w:fill="auto"/>
            <w:noWrap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0.807</w:t>
            </w:r>
          </w:p>
        </w:tc>
        <w:tc>
          <w:tcPr>
            <w:tcW w:w="213" w:type="pct"/>
            <w:shd w:val="clear" w:color="auto" w:fill="auto"/>
            <w:noWrap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−</w:t>
            </w: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0.201</w:t>
            </w:r>
          </w:p>
        </w:tc>
        <w:tc>
          <w:tcPr>
            <w:tcW w:w="213" w:type="pct"/>
            <w:shd w:val="clear" w:color="auto" w:fill="auto"/>
            <w:noWrap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0.039</w:t>
            </w:r>
          </w:p>
        </w:tc>
        <w:tc>
          <w:tcPr>
            <w:tcW w:w="213" w:type="pct"/>
            <w:gridSpan w:val="2"/>
            <w:shd w:val="clear" w:color="auto" w:fill="auto"/>
            <w:noWrap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0.258</w:t>
            </w:r>
          </w:p>
        </w:tc>
        <w:tc>
          <w:tcPr>
            <w:tcW w:w="213" w:type="pct"/>
            <w:shd w:val="clear" w:color="auto" w:fill="auto"/>
            <w:noWrap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−</w:t>
            </w: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0.649</w:t>
            </w:r>
          </w:p>
        </w:tc>
        <w:tc>
          <w:tcPr>
            <w:tcW w:w="213" w:type="pct"/>
            <w:shd w:val="clear" w:color="auto" w:fill="auto"/>
            <w:noWrap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0.511</w:t>
            </w:r>
          </w:p>
        </w:tc>
        <w:tc>
          <w:tcPr>
            <w:tcW w:w="213" w:type="pct"/>
            <w:shd w:val="clear" w:color="auto" w:fill="auto"/>
            <w:noWrap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0.406</w:t>
            </w:r>
          </w:p>
        </w:tc>
        <w:tc>
          <w:tcPr>
            <w:tcW w:w="213" w:type="pct"/>
            <w:shd w:val="clear" w:color="auto" w:fill="auto"/>
            <w:noWrap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0.016</w:t>
            </w:r>
          </w:p>
        </w:tc>
        <w:tc>
          <w:tcPr>
            <w:tcW w:w="213" w:type="pct"/>
            <w:gridSpan w:val="2"/>
            <w:shd w:val="clear" w:color="auto" w:fill="auto"/>
            <w:noWrap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−</w:t>
            </w: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0.187</w:t>
            </w:r>
          </w:p>
        </w:tc>
        <w:tc>
          <w:tcPr>
            <w:tcW w:w="213" w:type="pct"/>
            <w:shd w:val="clear" w:color="auto" w:fill="auto"/>
            <w:noWrap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0.101</w:t>
            </w:r>
          </w:p>
        </w:tc>
        <w:tc>
          <w:tcPr>
            <w:tcW w:w="213" w:type="pct"/>
            <w:shd w:val="clear" w:color="auto" w:fill="auto"/>
            <w:noWrap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0.652</w:t>
            </w:r>
          </w:p>
        </w:tc>
        <w:tc>
          <w:tcPr>
            <w:tcW w:w="213" w:type="pct"/>
            <w:shd w:val="clear" w:color="auto" w:fill="auto"/>
            <w:noWrap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−</w:t>
            </w: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0.512</w:t>
            </w:r>
          </w:p>
        </w:tc>
        <w:tc>
          <w:tcPr>
            <w:tcW w:w="213" w:type="pct"/>
            <w:shd w:val="clear" w:color="auto" w:fill="auto"/>
            <w:noWrap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−</w:t>
            </w: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0.063</w:t>
            </w:r>
          </w:p>
        </w:tc>
        <w:tc>
          <w:tcPr>
            <w:tcW w:w="213" w:type="pct"/>
            <w:shd w:val="clear" w:color="auto" w:fill="auto"/>
            <w:noWrap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−</w:t>
            </w: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0.028</w:t>
            </w:r>
          </w:p>
        </w:tc>
        <w:tc>
          <w:tcPr>
            <w:tcW w:w="213" w:type="pct"/>
            <w:gridSpan w:val="2"/>
            <w:shd w:val="clear" w:color="auto" w:fill="auto"/>
            <w:noWrap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0.249</w:t>
            </w:r>
          </w:p>
        </w:tc>
        <w:tc>
          <w:tcPr>
            <w:tcW w:w="213" w:type="pct"/>
            <w:shd w:val="clear" w:color="auto" w:fill="auto"/>
            <w:noWrap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0.445</w:t>
            </w:r>
          </w:p>
        </w:tc>
        <w:tc>
          <w:tcPr>
            <w:tcW w:w="213" w:type="pct"/>
            <w:shd w:val="clear" w:color="auto" w:fill="auto"/>
            <w:noWrap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0.862</w:t>
            </w:r>
          </w:p>
        </w:tc>
        <w:tc>
          <w:tcPr>
            <w:tcW w:w="213" w:type="pct"/>
            <w:shd w:val="clear" w:color="auto" w:fill="auto"/>
            <w:noWrap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−</w:t>
            </w: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0.401</w:t>
            </w:r>
          </w:p>
        </w:tc>
        <w:tc>
          <w:tcPr>
            <w:tcW w:w="213" w:type="pct"/>
            <w:shd w:val="clear" w:color="auto" w:fill="auto"/>
            <w:noWrap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0.004</w:t>
            </w:r>
          </w:p>
        </w:tc>
        <w:tc>
          <w:tcPr>
            <w:tcW w:w="213" w:type="pct"/>
            <w:shd w:val="clear" w:color="auto" w:fill="auto"/>
            <w:noWrap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0.138</w:t>
            </w:r>
          </w:p>
        </w:tc>
      </w:tr>
      <w:tr w:rsidR="00A7021D" w:rsidRPr="001D4BF8" w:rsidTr="00A7021D">
        <w:trPr>
          <w:trHeight w:val="136"/>
        </w:trPr>
        <w:tc>
          <w:tcPr>
            <w:tcW w:w="529" w:type="pct"/>
            <w:gridSpan w:val="2"/>
            <w:shd w:val="clear" w:color="auto" w:fill="auto"/>
            <w:noWrap/>
            <w:hideMark/>
          </w:tcPr>
          <w:p w:rsidR="00EB2931" w:rsidRPr="009D22D3" w:rsidRDefault="00EB2931" w:rsidP="007445E3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 w:rsidRPr="009D22D3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LWR</w:t>
            </w:r>
          </w:p>
        </w:tc>
        <w:tc>
          <w:tcPr>
            <w:tcW w:w="213" w:type="pct"/>
            <w:shd w:val="clear" w:color="auto" w:fill="auto"/>
            <w:noWrap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−</w:t>
            </w: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0.528</w:t>
            </w:r>
          </w:p>
        </w:tc>
        <w:tc>
          <w:tcPr>
            <w:tcW w:w="213" w:type="pct"/>
            <w:shd w:val="clear" w:color="auto" w:fill="auto"/>
            <w:noWrap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−</w:t>
            </w: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0.285</w:t>
            </w:r>
          </w:p>
        </w:tc>
        <w:tc>
          <w:tcPr>
            <w:tcW w:w="213" w:type="pct"/>
            <w:shd w:val="clear" w:color="auto" w:fill="auto"/>
            <w:noWrap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0.283</w:t>
            </w:r>
          </w:p>
        </w:tc>
        <w:tc>
          <w:tcPr>
            <w:tcW w:w="213" w:type="pct"/>
            <w:shd w:val="clear" w:color="auto" w:fill="auto"/>
            <w:noWrap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0.286</w:t>
            </w:r>
          </w:p>
        </w:tc>
        <w:tc>
          <w:tcPr>
            <w:tcW w:w="213" w:type="pct"/>
            <w:gridSpan w:val="2"/>
            <w:shd w:val="clear" w:color="auto" w:fill="auto"/>
            <w:noWrap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0.569</w:t>
            </w:r>
          </w:p>
        </w:tc>
        <w:tc>
          <w:tcPr>
            <w:tcW w:w="213" w:type="pct"/>
            <w:shd w:val="clear" w:color="auto" w:fill="auto"/>
            <w:noWrap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−</w:t>
            </w: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0.212</w:t>
            </w:r>
          </w:p>
        </w:tc>
        <w:tc>
          <w:tcPr>
            <w:tcW w:w="213" w:type="pct"/>
            <w:shd w:val="clear" w:color="auto" w:fill="auto"/>
            <w:noWrap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0.177</w:t>
            </w:r>
          </w:p>
        </w:tc>
        <w:tc>
          <w:tcPr>
            <w:tcW w:w="213" w:type="pct"/>
            <w:shd w:val="clear" w:color="auto" w:fill="auto"/>
            <w:noWrap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0.271</w:t>
            </w:r>
          </w:p>
        </w:tc>
        <w:tc>
          <w:tcPr>
            <w:tcW w:w="213" w:type="pct"/>
            <w:shd w:val="clear" w:color="auto" w:fill="auto"/>
            <w:noWrap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0.075</w:t>
            </w:r>
          </w:p>
        </w:tc>
        <w:tc>
          <w:tcPr>
            <w:tcW w:w="213" w:type="pct"/>
            <w:gridSpan w:val="2"/>
            <w:shd w:val="clear" w:color="auto" w:fill="auto"/>
            <w:noWrap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0.817</w:t>
            </w:r>
          </w:p>
        </w:tc>
        <w:tc>
          <w:tcPr>
            <w:tcW w:w="213" w:type="pct"/>
            <w:shd w:val="clear" w:color="auto" w:fill="auto"/>
            <w:noWrap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−</w:t>
            </w: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0.381</w:t>
            </w:r>
          </w:p>
        </w:tc>
        <w:tc>
          <w:tcPr>
            <w:tcW w:w="213" w:type="pct"/>
            <w:shd w:val="clear" w:color="auto" w:fill="auto"/>
            <w:noWrap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−</w:t>
            </w: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0.297</w:t>
            </w:r>
          </w:p>
        </w:tc>
        <w:tc>
          <w:tcPr>
            <w:tcW w:w="213" w:type="pct"/>
            <w:shd w:val="clear" w:color="auto" w:fill="auto"/>
            <w:noWrap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0.011</w:t>
            </w:r>
          </w:p>
        </w:tc>
        <w:tc>
          <w:tcPr>
            <w:tcW w:w="213" w:type="pct"/>
            <w:shd w:val="clear" w:color="auto" w:fill="auto"/>
            <w:noWrap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−</w:t>
            </w: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0.647</w:t>
            </w:r>
          </w:p>
        </w:tc>
        <w:tc>
          <w:tcPr>
            <w:tcW w:w="213" w:type="pct"/>
            <w:shd w:val="clear" w:color="auto" w:fill="auto"/>
            <w:noWrap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0.559</w:t>
            </w:r>
          </w:p>
        </w:tc>
        <w:tc>
          <w:tcPr>
            <w:tcW w:w="213" w:type="pct"/>
            <w:gridSpan w:val="2"/>
            <w:shd w:val="clear" w:color="auto" w:fill="auto"/>
            <w:noWrap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−</w:t>
            </w: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0.275</w:t>
            </w:r>
          </w:p>
        </w:tc>
        <w:tc>
          <w:tcPr>
            <w:tcW w:w="213" w:type="pct"/>
            <w:shd w:val="clear" w:color="auto" w:fill="auto"/>
            <w:noWrap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0.203</w:t>
            </w:r>
          </w:p>
        </w:tc>
        <w:tc>
          <w:tcPr>
            <w:tcW w:w="213" w:type="pct"/>
            <w:shd w:val="clear" w:color="auto" w:fill="auto"/>
            <w:noWrap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−</w:t>
            </w: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0.553</w:t>
            </w:r>
          </w:p>
        </w:tc>
        <w:tc>
          <w:tcPr>
            <w:tcW w:w="213" w:type="pct"/>
            <w:shd w:val="clear" w:color="auto" w:fill="auto"/>
            <w:noWrap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0.020</w:t>
            </w:r>
          </w:p>
        </w:tc>
        <w:tc>
          <w:tcPr>
            <w:tcW w:w="213" w:type="pct"/>
            <w:shd w:val="clear" w:color="auto" w:fill="auto"/>
            <w:noWrap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0.722</w:t>
            </w:r>
          </w:p>
        </w:tc>
        <w:tc>
          <w:tcPr>
            <w:tcW w:w="213" w:type="pct"/>
            <w:shd w:val="clear" w:color="auto" w:fill="auto"/>
            <w:noWrap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−</w:t>
            </w: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0.373</w:t>
            </w:r>
          </w:p>
        </w:tc>
      </w:tr>
      <w:tr w:rsidR="00A7021D" w:rsidRPr="001D4BF8" w:rsidTr="00A7021D">
        <w:trPr>
          <w:trHeight w:val="84"/>
        </w:trPr>
        <w:tc>
          <w:tcPr>
            <w:tcW w:w="529" w:type="pct"/>
            <w:gridSpan w:val="2"/>
            <w:shd w:val="clear" w:color="auto" w:fill="auto"/>
            <w:noWrap/>
            <w:hideMark/>
          </w:tcPr>
          <w:p w:rsidR="00EB2931" w:rsidRPr="009D22D3" w:rsidRDefault="00EB2931" w:rsidP="007445E3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 w:rsidRPr="009D22D3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TGW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 xml:space="preserve"> </w:t>
            </w:r>
            <w:r w:rsidRPr="009D22D3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(g)</w:t>
            </w:r>
          </w:p>
        </w:tc>
        <w:tc>
          <w:tcPr>
            <w:tcW w:w="213" w:type="pct"/>
            <w:shd w:val="clear" w:color="auto" w:fill="auto"/>
            <w:noWrap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0.532</w:t>
            </w:r>
          </w:p>
        </w:tc>
        <w:tc>
          <w:tcPr>
            <w:tcW w:w="213" w:type="pct"/>
            <w:shd w:val="clear" w:color="auto" w:fill="auto"/>
            <w:noWrap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0.145</w:t>
            </w:r>
          </w:p>
        </w:tc>
        <w:tc>
          <w:tcPr>
            <w:tcW w:w="213" w:type="pct"/>
            <w:shd w:val="clear" w:color="auto" w:fill="auto"/>
            <w:noWrap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0.521</w:t>
            </w:r>
          </w:p>
        </w:tc>
        <w:tc>
          <w:tcPr>
            <w:tcW w:w="213" w:type="pct"/>
            <w:shd w:val="clear" w:color="auto" w:fill="auto"/>
            <w:noWrap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0.074</w:t>
            </w:r>
          </w:p>
        </w:tc>
        <w:tc>
          <w:tcPr>
            <w:tcW w:w="213" w:type="pct"/>
            <w:gridSpan w:val="2"/>
            <w:shd w:val="clear" w:color="auto" w:fill="auto"/>
            <w:noWrap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−</w:t>
            </w: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0.245</w:t>
            </w:r>
          </w:p>
        </w:tc>
        <w:tc>
          <w:tcPr>
            <w:tcW w:w="213" w:type="pct"/>
            <w:shd w:val="clear" w:color="auto" w:fill="auto"/>
            <w:noWrap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−</w:t>
            </w: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0.218</w:t>
            </w:r>
          </w:p>
        </w:tc>
        <w:tc>
          <w:tcPr>
            <w:tcW w:w="213" w:type="pct"/>
            <w:shd w:val="clear" w:color="auto" w:fill="auto"/>
            <w:noWrap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0.593</w:t>
            </w:r>
          </w:p>
        </w:tc>
        <w:tc>
          <w:tcPr>
            <w:tcW w:w="213" w:type="pct"/>
            <w:shd w:val="clear" w:color="auto" w:fill="auto"/>
            <w:noWrap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0.435</w:t>
            </w:r>
          </w:p>
        </w:tc>
        <w:tc>
          <w:tcPr>
            <w:tcW w:w="213" w:type="pct"/>
            <w:shd w:val="clear" w:color="auto" w:fill="auto"/>
            <w:noWrap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0.392</w:t>
            </w:r>
          </w:p>
        </w:tc>
        <w:tc>
          <w:tcPr>
            <w:tcW w:w="213" w:type="pct"/>
            <w:gridSpan w:val="2"/>
            <w:shd w:val="clear" w:color="auto" w:fill="auto"/>
            <w:noWrap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0.184</w:t>
            </w:r>
          </w:p>
        </w:tc>
        <w:tc>
          <w:tcPr>
            <w:tcW w:w="213" w:type="pct"/>
            <w:shd w:val="clear" w:color="auto" w:fill="auto"/>
            <w:noWrap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0.186</w:t>
            </w:r>
          </w:p>
        </w:tc>
        <w:tc>
          <w:tcPr>
            <w:tcW w:w="213" w:type="pct"/>
            <w:shd w:val="clear" w:color="auto" w:fill="auto"/>
            <w:noWrap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0.822</w:t>
            </w:r>
          </w:p>
        </w:tc>
        <w:tc>
          <w:tcPr>
            <w:tcW w:w="213" w:type="pct"/>
            <w:shd w:val="clear" w:color="auto" w:fill="auto"/>
            <w:noWrap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−</w:t>
            </w: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0.489</w:t>
            </w:r>
          </w:p>
        </w:tc>
        <w:tc>
          <w:tcPr>
            <w:tcW w:w="213" w:type="pct"/>
            <w:shd w:val="clear" w:color="auto" w:fill="auto"/>
            <w:noWrap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−</w:t>
            </w: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0.066</w:t>
            </w:r>
          </w:p>
        </w:tc>
        <w:tc>
          <w:tcPr>
            <w:tcW w:w="213" w:type="pct"/>
            <w:shd w:val="clear" w:color="auto" w:fill="auto"/>
            <w:noWrap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−</w:t>
            </w: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0.024</w:t>
            </w:r>
          </w:p>
        </w:tc>
        <w:tc>
          <w:tcPr>
            <w:tcW w:w="213" w:type="pct"/>
            <w:gridSpan w:val="2"/>
            <w:shd w:val="clear" w:color="auto" w:fill="auto"/>
            <w:noWrap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0.107</w:t>
            </w:r>
          </w:p>
        </w:tc>
        <w:tc>
          <w:tcPr>
            <w:tcW w:w="213" w:type="pct"/>
            <w:shd w:val="clear" w:color="auto" w:fill="auto"/>
            <w:noWrap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0.153</w:t>
            </w:r>
          </w:p>
        </w:tc>
        <w:tc>
          <w:tcPr>
            <w:tcW w:w="213" w:type="pct"/>
            <w:shd w:val="clear" w:color="auto" w:fill="auto"/>
            <w:noWrap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0.892</w:t>
            </w:r>
          </w:p>
        </w:tc>
        <w:tc>
          <w:tcPr>
            <w:tcW w:w="213" w:type="pct"/>
            <w:shd w:val="clear" w:color="auto" w:fill="auto"/>
            <w:noWrap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−</w:t>
            </w: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0.310</w:t>
            </w:r>
          </w:p>
        </w:tc>
        <w:tc>
          <w:tcPr>
            <w:tcW w:w="213" w:type="pct"/>
            <w:shd w:val="clear" w:color="auto" w:fill="auto"/>
            <w:noWrap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0.041</w:t>
            </w:r>
          </w:p>
        </w:tc>
        <w:tc>
          <w:tcPr>
            <w:tcW w:w="213" w:type="pct"/>
            <w:shd w:val="clear" w:color="auto" w:fill="auto"/>
            <w:noWrap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−</w:t>
            </w: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0.074</w:t>
            </w:r>
          </w:p>
        </w:tc>
      </w:tr>
      <w:tr w:rsidR="00A7021D" w:rsidRPr="001D4BF8" w:rsidTr="00A7021D">
        <w:trPr>
          <w:trHeight w:val="53"/>
        </w:trPr>
        <w:tc>
          <w:tcPr>
            <w:tcW w:w="529" w:type="pct"/>
            <w:gridSpan w:val="2"/>
            <w:shd w:val="clear" w:color="auto" w:fill="auto"/>
            <w:noWrap/>
            <w:vAlign w:val="center"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Eigenvalue</w:t>
            </w:r>
          </w:p>
        </w:tc>
        <w:tc>
          <w:tcPr>
            <w:tcW w:w="213" w:type="pct"/>
            <w:shd w:val="clear" w:color="auto" w:fill="auto"/>
            <w:noWrap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4.568</w:t>
            </w:r>
          </w:p>
        </w:tc>
        <w:tc>
          <w:tcPr>
            <w:tcW w:w="213" w:type="pct"/>
            <w:shd w:val="clear" w:color="auto" w:fill="auto"/>
            <w:noWrap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3.861</w:t>
            </w:r>
          </w:p>
        </w:tc>
        <w:tc>
          <w:tcPr>
            <w:tcW w:w="213" w:type="pct"/>
            <w:shd w:val="clear" w:color="auto" w:fill="auto"/>
            <w:noWrap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1.984</w:t>
            </w:r>
          </w:p>
        </w:tc>
        <w:tc>
          <w:tcPr>
            <w:tcW w:w="213" w:type="pct"/>
            <w:shd w:val="clear" w:color="auto" w:fill="auto"/>
            <w:noWrap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1.758</w:t>
            </w:r>
          </w:p>
        </w:tc>
        <w:tc>
          <w:tcPr>
            <w:tcW w:w="213" w:type="pct"/>
            <w:gridSpan w:val="2"/>
            <w:shd w:val="clear" w:color="auto" w:fill="auto"/>
            <w:noWrap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1.489</w:t>
            </w:r>
          </w:p>
        </w:tc>
        <w:tc>
          <w:tcPr>
            <w:tcW w:w="213" w:type="pct"/>
            <w:shd w:val="clear" w:color="auto" w:fill="auto"/>
            <w:noWrap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5.476</w:t>
            </w:r>
          </w:p>
        </w:tc>
        <w:tc>
          <w:tcPr>
            <w:tcW w:w="213" w:type="pct"/>
            <w:shd w:val="clear" w:color="auto" w:fill="auto"/>
            <w:noWrap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2.395</w:t>
            </w:r>
          </w:p>
        </w:tc>
        <w:tc>
          <w:tcPr>
            <w:tcW w:w="213" w:type="pct"/>
            <w:shd w:val="clear" w:color="auto" w:fill="auto"/>
            <w:noWrap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2.100</w:t>
            </w:r>
          </w:p>
        </w:tc>
        <w:tc>
          <w:tcPr>
            <w:tcW w:w="213" w:type="pct"/>
            <w:shd w:val="clear" w:color="auto" w:fill="auto"/>
            <w:noWrap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1.589</w:t>
            </w:r>
          </w:p>
        </w:tc>
        <w:tc>
          <w:tcPr>
            <w:tcW w:w="213" w:type="pct"/>
            <w:gridSpan w:val="2"/>
            <w:shd w:val="clear" w:color="auto" w:fill="auto"/>
            <w:noWrap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1.233</w:t>
            </w:r>
          </w:p>
        </w:tc>
        <w:tc>
          <w:tcPr>
            <w:tcW w:w="213" w:type="pct"/>
            <w:shd w:val="clear" w:color="auto" w:fill="auto"/>
            <w:noWrap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1.021</w:t>
            </w:r>
          </w:p>
        </w:tc>
        <w:tc>
          <w:tcPr>
            <w:tcW w:w="213" w:type="pct"/>
            <w:shd w:val="clear" w:color="auto" w:fill="auto"/>
            <w:noWrap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5.878</w:t>
            </w:r>
          </w:p>
        </w:tc>
        <w:tc>
          <w:tcPr>
            <w:tcW w:w="213" w:type="pct"/>
            <w:shd w:val="clear" w:color="auto" w:fill="auto"/>
            <w:noWrap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2.765</w:t>
            </w:r>
          </w:p>
        </w:tc>
        <w:tc>
          <w:tcPr>
            <w:tcW w:w="213" w:type="pct"/>
            <w:shd w:val="clear" w:color="auto" w:fill="auto"/>
            <w:noWrap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2.116</w:t>
            </w:r>
          </w:p>
        </w:tc>
        <w:tc>
          <w:tcPr>
            <w:tcW w:w="213" w:type="pct"/>
            <w:shd w:val="clear" w:color="auto" w:fill="auto"/>
            <w:noWrap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1.673</w:t>
            </w:r>
          </w:p>
        </w:tc>
        <w:tc>
          <w:tcPr>
            <w:tcW w:w="213" w:type="pct"/>
            <w:gridSpan w:val="2"/>
            <w:shd w:val="clear" w:color="auto" w:fill="auto"/>
            <w:noWrap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1.374</w:t>
            </w:r>
          </w:p>
        </w:tc>
        <w:tc>
          <w:tcPr>
            <w:tcW w:w="213" w:type="pct"/>
            <w:shd w:val="clear" w:color="auto" w:fill="auto"/>
            <w:noWrap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1.130</w:t>
            </w:r>
          </w:p>
        </w:tc>
        <w:tc>
          <w:tcPr>
            <w:tcW w:w="213" w:type="pct"/>
            <w:shd w:val="clear" w:color="auto" w:fill="auto"/>
            <w:noWrap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7.446</w:t>
            </w:r>
          </w:p>
        </w:tc>
        <w:tc>
          <w:tcPr>
            <w:tcW w:w="213" w:type="pct"/>
            <w:shd w:val="clear" w:color="auto" w:fill="auto"/>
            <w:noWrap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2.811</w:t>
            </w:r>
          </w:p>
        </w:tc>
        <w:tc>
          <w:tcPr>
            <w:tcW w:w="213" w:type="pct"/>
            <w:shd w:val="clear" w:color="auto" w:fill="auto"/>
            <w:noWrap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1.763</w:t>
            </w:r>
          </w:p>
        </w:tc>
        <w:tc>
          <w:tcPr>
            <w:tcW w:w="213" w:type="pct"/>
            <w:shd w:val="clear" w:color="auto" w:fill="auto"/>
            <w:noWrap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1.496</w:t>
            </w:r>
          </w:p>
        </w:tc>
      </w:tr>
      <w:tr w:rsidR="00A7021D" w:rsidRPr="001D4BF8" w:rsidTr="00A7021D">
        <w:trPr>
          <w:trHeight w:val="150"/>
        </w:trPr>
        <w:tc>
          <w:tcPr>
            <w:tcW w:w="529" w:type="pct"/>
            <w:gridSpan w:val="2"/>
            <w:shd w:val="clear" w:color="auto" w:fill="auto"/>
            <w:noWrap/>
            <w:vAlign w:val="center"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Contribution rate (%)</w:t>
            </w:r>
          </w:p>
        </w:tc>
        <w:tc>
          <w:tcPr>
            <w:tcW w:w="213" w:type="pct"/>
            <w:shd w:val="clear" w:color="auto" w:fill="auto"/>
            <w:noWrap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28.553</w:t>
            </w:r>
          </w:p>
        </w:tc>
        <w:tc>
          <w:tcPr>
            <w:tcW w:w="213" w:type="pct"/>
            <w:shd w:val="clear" w:color="auto" w:fill="auto"/>
            <w:noWrap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24.132</w:t>
            </w:r>
          </w:p>
        </w:tc>
        <w:tc>
          <w:tcPr>
            <w:tcW w:w="213" w:type="pct"/>
            <w:shd w:val="clear" w:color="auto" w:fill="auto"/>
            <w:noWrap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12.400</w:t>
            </w:r>
          </w:p>
        </w:tc>
        <w:tc>
          <w:tcPr>
            <w:tcW w:w="213" w:type="pct"/>
            <w:shd w:val="clear" w:color="auto" w:fill="auto"/>
            <w:noWrap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10.990</w:t>
            </w:r>
          </w:p>
        </w:tc>
        <w:tc>
          <w:tcPr>
            <w:tcW w:w="213" w:type="pct"/>
            <w:gridSpan w:val="2"/>
            <w:shd w:val="clear" w:color="auto" w:fill="auto"/>
            <w:noWrap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9.308</w:t>
            </w:r>
          </w:p>
        </w:tc>
        <w:tc>
          <w:tcPr>
            <w:tcW w:w="213" w:type="pct"/>
            <w:shd w:val="clear" w:color="auto" w:fill="auto"/>
            <w:noWrap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34.227</w:t>
            </w:r>
          </w:p>
        </w:tc>
        <w:tc>
          <w:tcPr>
            <w:tcW w:w="213" w:type="pct"/>
            <w:shd w:val="clear" w:color="auto" w:fill="auto"/>
            <w:noWrap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14.971</w:t>
            </w:r>
          </w:p>
        </w:tc>
        <w:tc>
          <w:tcPr>
            <w:tcW w:w="213" w:type="pct"/>
            <w:shd w:val="clear" w:color="auto" w:fill="auto"/>
            <w:noWrap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13.125</w:t>
            </w:r>
          </w:p>
        </w:tc>
        <w:tc>
          <w:tcPr>
            <w:tcW w:w="213" w:type="pct"/>
            <w:shd w:val="clear" w:color="auto" w:fill="auto"/>
            <w:noWrap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9.929</w:t>
            </w:r>
          </w:p>
        </w:tc>
        <w:tc>
          <w:tcPr>
            <w:tcW w:w="213" w:type="pct"/>
            <w:gridSpan w:val="2"/>
            <w:shd w:val="clear" w:color="auto" w:fill="auto"/>
            <w:noWrap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7.704</w:t>
            </w:r>
          </w:p>
        </w:tc>
        <w:tc>
          <w:tcPr>
            <w:tcW w:w="213" w:type="pct"/>
            <w:shd w:val="clear" w:color="auto" w:fill="auto"/>
            <w:noWrap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6.382</w:t>
            </w:r>
          </w:p>
        </w:tc>
        <w:tc>
          <w:tcPr>
            <w:tcW w:w="213" w:type="pct"/>
            <w:shd w:val="clear" w:color="auto" w:fill="auto"/>
            <w:noWrap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36.737</w:t>
            </w:r>
          </w:p>
        </w:tc>
        <w:tc>
          <w:tcPr>
            <w:tcW w:w="213" w:type="pct"/>
            <w:shd w:val="clear" w:color="auto" w:fill="auto"/>
            <w:noWrap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17.281</w:t>
            </w:r>
          </w:p>
        </w:tc>
        <w:tc>
          <w:tcPr>
            <w:tcW w:w="213" w:type="pct"/>
            <w:shd w:val="clear" w:color="auto" w:fill="auto"/>
            <w:noWrap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13.225</w:t>
            </w:r>
          </w:p>
        </w:tc>
        <w:tc>
          <w:tcPr>
            <w:tcW w:w="213" w:type="pct"/>
            <w:shd w:val="clear" w:color="auto" w:fill="auto"/>
            <w:noWrap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10.456</w:t>
            </w:r>
          </w:p>
        </w:tc>
        <w:tc>
          <w:tcPr>
            <w:tcW w:w="213" w:type="pct"/>
            <w:gridSpan w:val="2"/>
            <w:shd w:val="clear" w:color="auto" w:fill="auto"/>
            <w:noWrap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8.590</w:t>
            </w:r>
          </w:p>
        </w:tc>
        <w:tc>
          <w:tcPr>
            <w:tcW w:w="213" w:type="pct"/>
            <w:shd w:val="clear" w:color="auto" w:fill="auto"/>
            <w:noWrap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7.060</w:t>
            </w:r>
          </w:p>
        </w:tc>
        <w:tc>
          <w:tcPr>
            <w:tcW w:w="213" w:type="pct"/>
            <w:shd w:val="clear" w:color="auto" w:fill="auto"/>
            <w:noWrap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46.536</w:t>
            </w:r>
          </w:p>
        </w:tc>
        <w:tc>
          <w:tcPr>
            <w:tcW w:w="213" w:type="pct"/>
            <w:shd w:val="clear" w:color="auto" w:fill="auto"/>
            <w:noWrap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17.571</w:t>
            </w:r>
          </w:p>
        </w:tc>
        <w:tc>
          <w:tcPr>
            <w:tcW w:w="213" w:type="pct"/>
            <w:shd w:val="clear" w:color="auto" w:fill="auto"/>
            <w:noWrap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11.018</w:t>
            </w:r>
          </w:p>
        </w:tc>
        <w:tc>
          <w:tcPr>
            <w:tcW w:w="213" w:type="pct"/>
            <w:shd w:val="clear" w:color="auto" w:fill="auto"/>
            <w:noWrap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9.348</w:t>
            </w:r>
          </w:p>
        </w:tc>
      </w:tr>
      <w:tr w:rsidR="00A7021D" w:rsidRPr="001D4BF8" w:rsidTr="00A7021D">
        <w:trPr>
          <w:trHeight w:val="112"/>
        </w:trPr>
        <w:tc>
          <w:tcPr>
            <w:tcW w:w="529" w:type="pct"/>
            <w:gridSpan w:val="2"/>
            <w:tcBorders>
              <w:bottom w:val="single" w:sz="4" w:space="0" w:color="auto"/>
            </w:tcBorders>
            <w:shd w:val="clear" w:color="000000" w:fill="FFFFFF"/>
            <w:hideMark/>
          </w:tcPr>
          <w:p w:rsidR="00EB2931" w:rsidRDefault="00EB2931" w:rsidP="00B336BD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 w:rsidRPr="001D4BF8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Cumulative contribution</w:t>
            </w:r>
          </w:p>
          <w:p w:rsidR="00EB2931" w:rsidRPr="005F26CA" w:rsidRDefault="00EB2931" w:rsidP="00B336BD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 w:rsidRPr="001D4BF8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 xml:space="preserve">rate </w:t>
            </w: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13"/>
                <w:szCs w:val="13"/>
              </w:rPr>
              <w:t>(</w:t>
            </w: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%</w:t>
            </w: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13"/>
                <w:szCs w:val="13"/>
              </w:rPr>
              <w:t>)</w:t>
            </w:r>
          </w:p>
        </w:tc>
        <w:tc>
          <w:tcPr>
            <w:tcW w:w="213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28.553</w:t>
            </w:r>
          </w:p>
        </w:tc>
        <w:tc>
          <w:tcPr>
            <w:tcW w:w="213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52.684</w:t>
            </w:r>
          </w:p>
        </w:tc>
        <w:tc>
          <w:tcPr>
            <w:tcW w:w="213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65.085</w:t>
            </w:r>
          </w:p>
        </w:tc>
        <w:tc>
          <w:tcPr>
            <w:tcW w:w="213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76.074</w:t>
            </w:r>
          </w:p>
        </w:tc>
        <w:tc>
          <w:tcPr>
            <w:tcW w:w="213" w:type="pct"/>
            <w:gridSpan w:val="2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85.382</w:t>
            </w:r>
          </w:p>
        </w:tc>
        <w:tc>
          <w:tcPr>
            <w:tcW w:w="213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34.227</w:t>
            </w:r>
          </w:p>
        </w:tc>
        <w:tc>
          <w:tcPr>
            <w:tcW w:w="213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49.197</w:t>
            </w:r>
          </w:p>
        </w:tc>
        <w:tc>
          <w:tcPr>
            <w:tcW w:w="213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62.322</w:t>
            </w:r>
          </w:p>
        </w:tc>
        <w:tc>
          <w:tcPr>
            <w:tcW w:w="213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72.251</w:t>
            </w:r>
          </w:p>
        </w:tc>
        <w:tc>
          <w:tcPr>
            <w:tcW w:w="213" w:type="pct"/>
            <w:gridSpan w:val="2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79.955</w:t>
            </w:r>
          </w:p>
        </w:tc>
        <w:tc>
          <w:tcPr>
            <w:tcW w:w="213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86.337</w:t>
            </w:r>
          </w:p>
        </w:tc>
        <w:tc>
          <w:tcPr>
            <w:tcW w:w="213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36.737</w:t>
            </w:r>
          </w:p>
        </w:tc>
        <w:tc>
          <w:tcPr>
            <w:tcW w:w="213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54.018</w:t>
            </w:r>
          </w:p>
        </w:tc>
        <w:tc>
          <w:tcPr>
            <w:tcW w:w="213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67.243</w:t>
            </w:r>
          </w:p>
        </w:tc>
        <w:tc>
          <w:tcPr>
            <w:tcW w:w="213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77.699</w:t>
            </w:r>
          </w:p>
        </w:tc>
        <w:tc>
          <w:tcPr>
            <w:tcW w:w="213" w:type="pct"/>
            <w:gridSpan w:val="2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86.289</w:t>
            </w:r>
          </w:p>
        </w:tc>
        <w:tc>
          <w:tcPr>
            <w:tcW w:w="213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93.349</w:t>
            </w:r>
          </w:p>
        </w:tc>
        <w:tc>
          <w:tcPr>
            <w:tcW w:w="213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46.536</w:t>
            </w:r>
          </w:p>
        </w:tc>
        <w:tc>
          <w:tcPr>
            <w:tcW w:w="213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64.107</w:t>
            </w:r>
          </w:p>
        </w:tc>
        <w:tc>
          <w:tcPr>
            <w:tcW w:w="213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75.126</w:t>
            </w:r>
          </w:p>
        </w:tc>
        <w:tc>
          <w:tcPr>
            <w:tcW w:w="213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EB2931" w:rsidRPr="005F26CA" w:rsidRDefault="00EB2931" w:rsidP="007445E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 w:rsidRPr="005F26CA"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  <w:t>84.474</w:t>
            </w:r>
          </w:p>
        </w:tc>
      </w:tr>
    </w:tbl>
    <w:p w:rsidR="00307278" w:rsidRPr="00087137" w:rsidRDefault="00307278" w:rsidP="00307278">
      <w:pPr>
        <w:adjustRightInd w:val="0"/>
        <w:snapToGrid w:val="0"/>
        <w:outlineLvl w:val="0"/>
        <w:rPr>
          <w:rFonts w:ascii="Times New Roman" w:hAnsi="Times New Roman"/>
          <w:sz w:val="18"/>
          <w:szCs w:val="18"/>
        </w:rPr>
      </w:pPr>
      <w:r w:rsidRPr="00087137">
        <w:rPr>
          <w:rFonts w:ascii="Times New Roman" w:hAnsi="Times New Roman"/>
          <w:sz w:val="18"/>
          <w:szCs w:val="18"/>
        </w:rPr>
        <w:t>HD: heading date;PH:plant height; PP:panicle number plant</w:t>
      </w:r>
      <w:r w:rsidRPr="00087137">
        <w:rPr>
          <w:rFonts w:ascii="Times New Roman" w:hAnsi="Times New Roman"/>
          <w:sz w:val="18"/>
          <w:szCs w:val="18"/>
          <w:vertAlign w:val="superscript"/>
        </w:rPr>
        <w:t>−1</w:t>
      </w:r>
      <w:r w:rsidRPr="00087137">
        <w:rPr>
          <w:rFonts w:ascii="Times New Roman" w:hAnsi="Times New Roman"/>
          <w:sz w:val="18"/>
          <w:szCs w:val="18"/>
        </w:rPr>
        <w:t>; PL: panicle length; FGP: filled grain number panicle</w:t>
      </w:r>
      <w:r w:rsidRPr="00087137">
        <w:rPr>
          <w:rFonts w:ascii="Times New Roman" w:hAnsi="Times New Roman"/>
          <w:sz w:val="18"/>
          <w:szCs w:val="18"/>
          <w:vertAlign w:val="superscript"/>
        </w:rPr>
        <w:t>−1</w:t>
      </w:r>
      <w:r w:rsidRPr="00087137">
        <w:rPr>
          <w:rFonts w:ascii="Times New Roman" w:hAnsi="Times New Roman"/>
          <w:sz w:val="18"/>
          <w:szCs w:val="18"/>
        </w:rPr>
        <w:t>; EGP: empty grain number panicle</w:t>
      </w:r>
      <w:r w:rsidRPr="00087137">
        <w:rPr>
          <w:rFonts w:ascii="Times New Roman" w:hAnsi="Times New Roman"/>
          <w:sz w:val="18"/>
          <w:szCs w:val="18"/>
          <w:vertAlign w:val="superscript"/>
        </w:rPr>
        <w:t>−1</w:t>
      </w:r>
      <w:r w:rsidRPr="00087137">
        <w:rPr>
          <w:rFonts w:ascii="Times New Roman" w:hAnsi="Times New Roman"/>
          <w:sz w:val="18"/>
          <w:szCs w:val="18"/>
        </w:rPr>
        <w:t>; SP: spikelet number panicle</w:t>
      </w:r>
      <w:r w:rsidRPr="00087137">
        <w:rPr>
          <w:rFonts w:ascii="Times New Roman" w:hAnsi="Times New Roman"/>
          <w:sz w:val="18"/>
          <w:szCs w:val="18"/>
          <w:vertAlign w:val="superscript"/>
        </w:rPr>
        <w:t>−1</w:t>
      </w:r>
      <w:r w:rsidRPr="00087137">
        <w:rPr>
          <w:rFonts w:ascii="Times New Roman" w:hAnsi="Times New Roman"/>
          <w:sz w:val="18"/>
          <w:szCs w:val="18"/>
        </w:rPr>
        <w:t>; GSR:grain setting rate; GSD: grain setting density; GYMP: grain yield major panicle</w:t>
      </w:r>
      <w:r w:rsidRPr="00087137">
        <w:rPr>
          <w:rFonts w:ascii="Times New Roman" w:hAnsi="Times New Roman"/>
          <w:sz w:val="18"/>
          <w:szCs w:val="18"/>
          <w:vertAlign w:val="superscript"/>
        </w:rPr>
        <w:t>−1</w:t>
      </w:r>
      <w:r w:rsidRPr="00087137">
        <w:rPr>
          <w:rFonts w:ascii="Times New Roman" w:hAnsi="Times New Roman"/>
          <w:sz w:val="18"/>
          <w:szCs w:val="18"/>
        </w:rPr>
        <w:t>; GYP: grain yield plant</w:t>
      </w:r>
      <w:r w:rsidRPr="00087137">
        <w:rPr>
          <w:rFonts w:ascii="Times New Roman" w:hAnsi="Times New Roman"/>
          <w:sz w:val="18"/>
          <w:szCs w:val="18"/>
          <w:vertAlign w:val="superscript"/>
        </w:rPr>
        <w:t>−1</w:t>
      </w:r>
      <w:r w:rsidRPr="00087137">
        <w:rPr>
          <w:rFonts w:ascii="Times New Roman" w:hAnsi="Times New Roman"/>
          <w:sz w:val="18"/>
          <w:szCs w:val="18"/>
        </w:rPr>
        <w:t>; GL:grain length; GW: grain width; GT: grain thickness; LWR:length-to-width ratio; TGW: Thousand-grain weight.</w:t>
      </w:r>
    </w:p>
    <w:p w:rsidR="007445E3" w:rsidRDefault="007445E3" w:rsidP="007445E3">
      <w:pPr>
        <w:adjustRightInd w:val="0"/>
        <w:snapToGrid w:val="0"/>
        <w:ind w:firstLineChars="200" w:firstLine="420"/>
        <w:rPr>
          <w:rFonts w:ascii="Times New Roman" w:hAnsi="Times New Roman" w:cs="Times New Roman"/>
        </w:rPr>
      </w:pPr>
    </w:p>
    <w:sectPr w:rsidR="007445E3" w:rsidSect="001D4BF8">
      <w:pgSz w:w="16838" w:h="11906" w:orient="landscape"/>
      <w:pgMar w:top="1134" w:right="851" w:bottom="1134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02F4D" w:rsidRDefault="00402F4D" w:rsidP="006A0E99">
      <w:r>
        <w:separator/>
      </w:r>
    </w:p>
  </w:endnote>
  <w:endnote w:type="continuationSeparator" w:id="0">
    <w:p w:rsidR="00402F4D" w:rsidRDefault="00402F4D" w:rsidP="006A0E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ngLiU">
    <w:altName w:val="Microsoft JhengHei"/>
    <w:panose1 w:val="02010609000101010101"/>
    <w:charset w:val="88"/>
    <w:family w:val="modern"/>
    <w:notTrueType/>
    <w:pitch w:val="fixed"/>
    <w:sig w:usb0="00000000" w:usb1="08080000" w:usb2="00000010" w:usb3="00000000" w:csb0="001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02F4D" w:rsidRDefault="00402F4D" w:rsidP="006A0E99">
      <w:r>
        <w:separator/>
      </w:r>
    </w:p>
  </w:footnote>
  <w:footnote w:type="continuationSeparator" w:id="0">
    <w:p w:rsidR="00402F4D" w:rsidRDefault="00402F4D" w:rsidP="006A0E9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5F26CA"/>
    <w:rsid w:val="000B1695"/>
    <w:rsid w:val="00133F89"/>
    <w:rsid w:val="00144E33"/>
    <w:rsid w:val="001D4BF8"/>
    <w:rsid w:val="002D73D5"/>
    <w:rsid w:val="00307278"/>
    <w:rsid w:val="0034186E"/>
    <w:rsid w:val="0040051F"/>
    <w:rsid w:val="00402A37"/>
    <w:rsid w:val="00402F4D"/>
    <w:rsid w:val="00472FC0"/>
    <w:rsid w:val="00494FBA"/>
    <w:rsid w:val="005710B6"/>
    <w:rsid w:val="005C1A01"/>
    <w:rsid w:val="005E0D20"/>
    <w:rsid w:val="005F26CA"/>
    <w:rsid w:val="00605123"/>
    <w:rsid w:val="0063288A"/>
    <w:rsid w:val="00673673"/>
    <w:rsid w:val="006A0E99"/>
    <w:rsid w:val="006B41BF"/>
    <w:rsid w:val="006E2E76"/>
    <w:rsid w:val="006F0745"/>
    <w:rsid w:val="00703761"/>
    <w:rsid w:val="007445E3"/>
    <w:rsid w:val="00781EF1"/>
    <w:rsid w:val="00793D78"/>
    <w:rsid w:val="008354FD"/>
    <w:rsid w:val="0090219F"/>
    <w:rsid w:val="00990725"/>
    <w:rsid w:val="009D22D3"/>
    <w:rsid w:val="009F35D5"/>
    <w:rsid w:val="00A7021D"/>
    <w:rsid w:val="00AF207E"/>
    <w:rsid w:val="00B336BD"/>
    <w:rsid w:val="00C06A52"/>
    <w:rsid w:val="00CC689A"/>
    <w:rsid w:val="00D0025B"/>
    <w:rsid w:val="00D34633"/>
    <w:rsid w:val="00D55248"/>
    <w:rsid w:val="00DB2C17"/>
    <w:rsid w:val="00DD3AAF"/>
    <w:rsid w:val="00E37D73"/>
    <w:rsid w:val="00E53387"/>
    <w:rsid w:val="00E8123F"/>
    <w:rsid w:val="00EB2931"/>
    <w:rsid w:val="00EE767C"/>
    <w:rsid w:val="00F21CC4"/>
    <w:rsid w:val="00F51E35"/>
    <w:rsid w:val="00FE6B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D8DFAA9D-6491-41C7-9592-7690C3F68D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0025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A0E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A0E9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A0E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A0E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8782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595</TotalTime>
  <Pages>1</Pages>
  <Words>509</Words>
  <Characters>2903</Characters>
  <Application>Microsoft Office Word</Application>
  <DocSecurity>0</DocSecurity>
  <Lines>24</Lines>
  <Paragraphs>6</Paragraphs>
  <ScaleCrop>false</ScaleCrop>
  <Company/>
  <LinksUpToDate>false</LinksUpToDate>
  <CharactersWithSpaces>3406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Administrator</cp:lastModifiedBy>
  <cp:revision>30</cp:revision>
  <dcterms:created xsi:type="dcterms:W3CDTF">2023-06-12T13:06:00Z</dcterms:created>
  <dcterms:modified xsi:type="dcterms:W3CDTF">2025-01-01T11:27:00Z</dcterms:modified>
</cp:coreProperties>
</file>