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533" w:rsidRPr="006E269E" w:rsidRDefault="0010530B" w:rsidP="00D771C7">
      <w:pPr>
        <w:spacing w:after="200" w:line="360" w:lineRule="auto"/>
        <w:jc w:val="center"/>
        <w:rPr>
          <w:rFonts w:ascii="Times New Roman" w:eastAsia="Times New Roman" w:hAnsi="Times New Roman" w:cs="Times New Roman"/>
          <w:b/>
          <w:color w:val="0D0D0D" w:themeColor="text1" w:themeTint="F2"/>
          <w:sz w:val="24"/>
        </w:rPr>
      </w:pPr>
      <w:r w:rsidRPr="006C0C48">
        <w:rPr>
          <w:rFonts w:ascii="Times New Roman" w:hAnsi="Times New Roman" w:cs="Times New Roman"/>
          <w:b/>
          <w:color w:val="000000" w:themeColor="text1"/>
          <w:sz w:val="28"/>
          <w:szCs w:val="30"/>
        </w:rPr>
        <w:t xml:space="preserve">Recent </w:t>
      </w:r>
      <w:r>
        <w:rPr>
          <w:rFonts w:ascii="Times New Roman" w:hAnsi="Times New Roman" w:cs="Times New Roman"/>
          <w:b/>
          <w:color w:val="000000" w:themeColor="text1"/>
          <w:sz w:val="28"/>
          <w:szCs w:val="30"/>
        </w:rPr>
        <w:t>du</w:t>
      </w:r>
      <w:r w:rsidRPr="006C0C48">
        <w:rPr>
          <w:rFonts w:ascii="Times New Roman" w:hAnsi="Times New Roman" w:cs="Times New Roman"/>
          <w:b/>
          <w:color w:val="000000" w:themeColor="text1"/>
          <w:sz w:val="28"/>
          <w:szCs w:val="30"/>
        </w:rPr>
        <w:t xml:space="preserve">plications and rare structural variations revealed by comparative sequence analysis of </w:t>
      </w:r>
      <w:r w:rsidRPr="007F4E5B">
        <w:rPr>
          <w:rFonts w:ascii="Times New Roman" w:hAnsi="Times New Roman" w:cs="Times New Roman"/>
          <w:b/>
          <w:color w:val="000000" w:themeColor="text1"/>
          <w:sz w:val="28"/>
          <w:szCs w:val="30"/>
        </w:rPr>
        <w:t xml:space="preserve">low </w:t>
      </w:r>
      <w:r>
        <w:rPr>
          <w:rFonts w:ascii="Times New Roman" w:hAnsi="Times New Roman" w:cs="Times New Roman"/>
          <w:b/>
          <w:color w:val="000000" w:themeColor="text1"/>
          <w:sz w:val="28"/>
          <w:szCs w:val="30"/>
        </w:rPr>
        <w:t>m</w:t>
      </w:r>
      <w:r w:rsidRPr="007F4E5B">
        <w:rPr>
          <w:rFonts w:ascii="Times New Roman" w:hAnsi="Times New Roman" w:cs="Times New Roman"/>
          <w:b/>
          <w:color w:val="000000" w:themeColor="text1"/>
          <w:sz w:val="28"/>
          <w:szCs w:val="30"/>
        </w:rPr>
        <w:t xml:space="preserve">olecular </w:t>
      </w:r>
      <w:r>
        <w:rPr>
          <w:rFonts w:ascii="Times New Roman" w:hAnsi="Times New Roman" w:cs="Times New Roman"/>
          <w:b/>
          <w:color w:val="000000" w:themeColor="text1"/>
          <w:sz w:val="28"/>
          <w:szCs w:val="30"/>
        </w:rPr>
        <w:t>w</w:t>
      </w:r>
      <w:r w:rsidRPr="007F4E5B">
        <w:rPr>
          <w:rFonts w:ascii="Times New Roman" w:hAnsi="Times New Roman" w:cs="Times New Roman"/>
          <w:b/>
          <w:color w:val="000000" w:themeColor="text1"/>
          <w:sz w:val="28"/>
          <w:szCs w:val="30"/>
        </w:rPr>
        <w:t xml:space="preserve">eight </w:t>
      </w:r>
      <w:r>
        <w:rPr>
          <w:rFonts w:ascii="Times New Roman" w:hAnsi="Times New Roman" w:cs="Times New Roman"/>
          <w:b/>
          <w:color w:val="000000" w:themeColor="text1"/>
          <w:sz w:val="28"/>
          <w:szCs w:val="30"/>
        </w:rPr>
        <w:t>g</w:t>
      </w:r>
      <w:r w:rsidRPr="007F4E5B">
        <w:rPr>
          <w:rFonts w:ascii="Times New Roman" w:hAnsi="Times New Roman" w:cs="Times New Roman"/>
          <w:b/>
          <w:color w:val="000000" w:themeColor="text1"/>
          <w:sz w:val="28"/>
          <w:szCs w:val="30"/>
        </w:rPr>
        <w:t xml:space="preserve">lutenin </w:t>
      </w:r>
      <w:r>
        <w:rPr>
          <w:rFonts w:ascii="Times New Roman" w:hAnsi="Times New Roman" w:cs="Times New Roman"/>
          <w:b/>
          <w:color w:val="000000" w:themeColor="text1"/>
          <w:sz w:val="28"/>
          <w:szCs w:val="30"/>
        </w:rPr>
        <w:t>s</w:t>
      </w:r>
      <w:r w:rsidRPr="007F4E5B">
        <w:rPr>
          <w:rFonts w:ascii="Times New Roman" w:hAnsi="Times New Roman" w:cs="Times New Roman"/>
          <w:b/>
          <w:color w:val="000000" w:themeColor="text1"/>
          <w:sz w:val="28"/>
          <w:szCs w:val="30"/>
        </w:rPr>
        <w:t>ubunits</w:t>
      </w:r>
      <w:r>
        <w:rPr>
          <w:rFonts w:ascii="Times New Roman" w:hAnsi="Times New Roman" w:cs="Times New Roman" w:hint="eastAsia"/>
          <w:b/>
          <w:color w:val="000000" w:themeColor="text1"/>
          <w:sz w:val="28"/>
          <w:szCs w:val="30"/>
        </w:rPr>
        <w:t xml:space="preserve"> (</w:t>
      </w:r>
      <w:r w:rsidRPr="006C0C48">
        <w:rPr>
          <w:rFonts w:ascii="Times New Roman" w:hAnsi="Times New Roman" w:cs="Times New Roman"/>
          <w:b/>
          <w:color w:val="000000" w:themeColor="text1"/>
          <w:sz w:val="28"/>
          <w:szCs w:val="30"/>
        </w:rPr>
        <w:t>LMW-GS</w:t>
      </w:r>
      <w:r>
        <w:rPr>
          <w:rFonts w:ascii="Times New Roman" w:hAnsi="Times New Roman" w:cs="Times New Roman" w:hint="eastAsia"/>
          <w:b/>
          <w:color w:val="000000" w:themeColor="text1"/>
          <w:sz w:val="28"/>
          <w:szCs w:val="30"/>
        </w:rPr>
        <w:t>)</w:t>
      </w:r>
      <w:r w:rsidRPr="006C0C48">
        <w:rPr>
          <w:rFonts w:ascii="Times New Roman" w:hAnsi="Times New Roman" w:cs="Times New Roman"/>
          <w:b/>
          <w:color w:val="000000" w:themeColor="text1"/>
          <w:sz w:val="28"/>
          <w:szCs w:val="30"/>
        </w:rPr>
        <w:t xml:space="preserve"> genes re-identified </w:t>
      </w:r>
      <w:r>
        <w:rPr>
          <w:rFonts w:ascii="Times New Roman" w:hAnsi="Times New Roman" w:cs="Times New Roman"/>
          <w:b/>
          <w:color w:val="000000" w:themeColor="text1"/>
          <w:sz w:val="28"/>
          <w:szCs w:val="30"/>
        </w:rPr>
        <w:t>u</w:t>
      </w:r>
      <w:r w:rsidRPr="006C0C48">
        <w:rPr>
          <w:rFonts w:ascii="Times New Roman" w:hAnsi="Times New Roman" w:cs="Times New Roman"/>
          <w:b/>
          <w:color w:val="000000" w:themeColor="text1"/>
          <w:sz w:val="28"/>
          <w:szCs w:val="30"/>
        </w:rPr>
        <w:t>s</w:t>
      </w:r>
      <w:r w:rsidRPr="006C0C48">
        <w:rPr>
          <w:rFonts w:ascii="Times New Roman" w:hAnsi="Times New Roman" w:cs="Times New Roman" w:hint="eastAsia"/>
          <w:b/>
          <w:color w:val="000000" w:themeColor="text1"/>
          <w:sz w:val="28"/>
          <w:szCs w:val="30"/>
        </w:rPr>
        <w:t>ing</w:t>
      </w:r>
      <w:r w:rsidRPr="006C0C48">
        <w:rPr>
          <w:rFonts w:ascii="Times New Roman" w:hAnsi="Times New Roman" w:cs="Times New Roman"/>
          <w:b/>
          <w:color w:val="000000" w:themeColor="text1"/>
          <w:sz w:val="28"/>
          <w:szCs w:val="30"/>
        </w:rPr>
        <w:t xml:space="preserve"> LMWgsFinder in 26 genomes of the grass family</w:t>
      </w:r>
      <w:bookmarkStart w:id="0" w:name="_GoBack"/>
      <w:bookmarkEnd w:id="0"/>
    </w:p>
    <w:p w:rsidR="001F0533" w:rsidRPr="006E269E" w:rsidRDefault="001F0533" w:rsidP="001F0533">
      <w:pPr>
        <w:rPr>
          <w:rFonts w:ascii="Times New Roman" w:eastAsia="仿宋" w:hAnsi="Times New Roman" w:cs="Times New Roman"/>
          <w:color w:val="000000" w:themeColor="text1"/>
          <w:sz w:val="24"/>
        </w:rPr>
      </w:pPr>
    </w:p>
    <w:p w:rsidR="001F0533" w:rsidRPr="006E269E" w:rsidRDefault="001F0533" w:rsidP="00AC60A2">
      <w:pPr>
        <w:rPr>
          <w:rFonts w:ascii="Times New Roman" w:eastAsiaTheme="majorEastAsia" w:hAnsi="Times New Roman" w:cs="Times New Roman"/>
          <w:color w:val="000000" w:themeColor="text1"/>
          <w:sz w:val="24"/>
        </w:rPr>
      </w:pPr>
      <w:r w:rsidRPr="006E269E">
        <w:rPr>
          <w:rFonts w:ascii="Times New Roman" w:eastAsia="仿宋" w:hAnsi="Times New Roman" w:cs="Times New Roman"/>
          <w:color w:val="000000" w:themeColor="text1"/>
          <w:sz w:val="24"/>
        </w:rPr>
        <w:t>Shengli Zhang</w:t>
      </w:r>
      <w:r w:rsidRPr="006E269E">
        <w:rPr>
          <w:rFonts w:ascii="Times New Roman" w:eastAsia="仿宋" w:hAnsi="Times New Roman" w:cs="Times New Roman" w:hint="eastAsia"/>
          <w:color w:val="000000" w:themeColor="text1"/>
          <w:sz w:val="24"/>
          <w:vertAlign w:val="superscript"/>
        </w:rPr>
        <w:t>1,2</w:t>
      </w:r>
      <w:r w:rsidRPr="006E269E">
        <w:rPr>
          <w:color w:val="000000" w:themeColor="text1"/>
          <w:sz w:val="24"/>
        </w:rPr>
        <w:t>*</w:t>
      </w:r>
      <w:r w:rsidRPr="006E269E">
        <w:rPr>
          <w:rFonts w:ascii="Times New Roman" w:eastAsia="仿宋" w:hAnsi="Times New Roman" w:cs="Times New Roman"/>
          <w:color w:val="000000" w:themeColor="text1"/>
          <w:sz w:val="24"/>
        </w:rPr>
        <w:t xml:space="preserve">, </w:t>
      </w:r>
      <w:proofErr w:type="spellStart"/>
      <w:r w:rsidRPr="006E269E">
        <w:rPr>
          <w:rFonts w:ascii="Times New Roman" w:eastAsia="仿宋" w:hAnsi="Times New Roman" w:cs="Times New Roman" w:hint="eastAsia"/>
          <w:color w:val="000000" w:themeColor="text1"/>
          <w:sz w:val="24"/>
        </w:rPr>
        <w:t>Xiaojing</w:t>
      </w:r>
      <w:proofErr w:type="spellEnd"/>
      <w:r w:rsidRPr="006E269E">
        <w:rPr>
          <w:rFonts w:ascii="Times New Roman" w:eastAsia="仿宋" w:hAnsi="Times New Roman" w:cs="Times New Roman" w:hint="eastAsia"/>
          <w:color w:val="000000" w:themeColor="text1"/>
          <w:sz w:val="24"/>
        </w:rPr>
        <w:t xml:space="preserve"> Shan</w:t>
      </w:r>
      <w:r w:rsidRPr="006E269E">
        <w:rPr>
          <w:rFonts w:ascii="Times New Roman" w:eastAsia="仿宋" w:hAnsi="Times New Roman" w:cs="Times New Roman" w:hint="eastAsia"/>
          <w:color w:val="000000" w:themeColor="text1"/>
          <w:sz w:val="24"/>
          <w:vertAlign w:val="superscript"/>
        </w:rPr>
        <w:t>1,2</w:t>
      </w:r>
      <w:r w:rsidRPr="006E269E">
        <w:rPr>
          <w:rFonts w:ascii="Times New Roman" w:eastAsia="仿宋" w:hAnsi="Times New Roman" w:cs="Times New Roman"/>
          <w:color w:val="000000" w:themeColor="text1"/>
          <w:sz w:val="24"/>
        </w:rPr>
        <w:t xml:space="preserve">, </w:t>
      </w:r>
      <w:r w:rsidRPr="006E269E">
        <w:rPr>
          <w:rFonts w:ascii="Times New Roman" w:eastAsia="仿宋" w:hAnsi="Times New Roman" w:cs="Times New Roman" w:hint="eastAsia"/>
          <w:color w:val="000000" w:themeColor="text1"/>
          <w:sz w:val="24"/>
        </w:rPr>
        <w:t>Yun Wang</w:t>
      </w:r>
      <w:r w:rsidRPr="006E269E">
        <w:rPr>
          <w:rFonts w:ascii="Times New Roman" w:eastAsia="仿宋" w:hAnsi="Times New Roman" w:cs="Times New Roman" w:hint="eastAsia"/>
          <w:color w:val="000000" w:themeColor="text1"/>
          <w:sz w:val="24"/>
          <w:vertAlign w:val="superscript"/>
        </w:rPr>
        <w:t>1</w:t>
      </w:r>
      <w:r w:rsidRPr="006E269E">
        <w:rPr>
          <w:rFonts w:ascii="Times New Roman" w:eastAsia="仿宋" w:hAnsi="Times New Roman" w:cs="Times New Roman"/>
          <w:color w:val="000000" w:themeColor="text1"/>
          <w:sz w:val="24"/>
        </w:rPr>
        <w:t xml:space="preserve">, </w:t>
      </w:r>
      <w:proofErr w:type="spellStart"/>
      <w:r w:rsidRPr="006E269E">
        <w:rPr>
          <w:rFonts w:ascii="Times New Roman" w:eastAsia="仿宋" w:hAnsi="Times New Roman" w:cs="Times New Roman"/>
          <w:color w:val="000000" w:themeColor="text1"/>
          <w:sz w:val="24"/>
        </w:rPr>
        <w:t>Tairui</w:t>
      </w:r>
      <w:proofErr w:type="spellEnd"/>
      <w:r w:rsidRPr="006E269E">
        <w:rPr>
          <w:rFonts w:ascii="Times New Roman" w:eastAsia="仿宋" w:hAnsi="Times New Roman" w:cs="Times New Roman"/>
          <w:color w:val="000000" w:themeColor="text1"/>
          <w:sz w:val="24"/>
        </w:rPr>
        <w:t xml:space="preserve"> Lu</w:t>
      </w:r>
      <w:r w:rsidR="005252F5">
        <w:rPr>
          <w:rFonts w:ascii="Times New Roman" w:eastAsia="仿宋" w:hAnsi="Times New Roman" w:cs="Times New Roman" w:hint="eastAsia"/>
          <w:color w:val="000000" w:themeColor="text1"/>
          <w:sz w:val="24"/>
          <w:vertAlign w:val="superscript"/>
        </w:rPr>
        <w:t>1,2</w:t>
      </w:r>
      <w:r w:rsidRPr="006E269E">
        <w:rPr>
          <w:rFonts w:ascii="Times New Roman" w:eastAsia="仿宋" w:hAnsi="Times New Roman" w:cs="Times New Roman"/>
          <w:color w:val="000000" w:themeColor="text1"/>
          <w:sz w:val="24"/>
        </w:rPr>
        <w:t xml:space="preserve">, </w:t>
      </w:r>
      <w:proofErr w:type="spellStart"/>
      <w:r w:rsidRPr="006E269E">
        <w:rPr>
          <w:rFonts w:ascii="Times New Roman" w:eastAsia="仿宋" w:hAnsi="Times New Roman" w:cs="Times New Roman" w:hint="eastAsia"/>
          <w:color w:val="000000" w:themeColor="text1"/>
          <w:sz w:val="24"/>
        </w:rPr>
        <w:t>Daxing</w:t>
      </w:r>
      <w:proofErr w:type="spellEnd"/>
      <w:r w:rsidRPr="006E269E">
        <w:rPr>
          <w:rFonts w:ascii="Times New Roman" w:eastAsia="仿宋" w:hAnsi="Times New Roman" w:cs="Times New Roman" w:hint="eastAsia"/>
          <w:color w:val="000000" w:themeColor="text1"/>
          <w:sz w:val="24"/>
        </w:rPr>
        <w:t xml:space="preserve"> Xu</w:t>
      </w:r>
      <w:r w:rsidRPr="006E269E">
        <w:rPr>
          <w:rFonts w:ascii="Times New Roman" w:eastAsia="仿宋" w:hAnsi="Times New Roman" w:cs="Times New Roman" w:hint="eastAsia"/>
          <w:color w:val="000000" w:themeColor="text1"/>
          <w:sz w:val="24"/>
          <w:vertAlign w:val="superscript"/>
        </w:rPr>
        <w:t>1</w:t>
      </w:r>
      <w:r w:rsidRPr="006E269E">
        <w:rPr>
          <w:rFonts w:ascii="Times New Roman" w:eastAsia="仿宋" w:hAnsi="Times New Roman" w:cs="Times New Roman"/>
          <w:color w:val="000000" w:themeColor="text1"/>
          <w:sz w:val="24"/>
        </w:rPr>
        <w:t xml:space="preserve">, </w:t>
      </w:r>
      <w:r w:rsidRPr="006E269E">
        <w:rPr>
          <w:rFonts w:ascii="Times New Roman" w:eastAsia="仿宋" w:hAnsi="Times New Roman" w:cs="Times New Roman" w:hint="eastAsia"/>
          <w:color w:val="000000" w:themeColor="text1"/>
          <w:sz w:val="24"/>
        </w:rPr>
        <w:t>Han Gong</w:t>
      </w:r>
      <w:r w:rsidRPr="006E269E">
        <w:rPr>
          <w:rFonts w:ascii="Times New Roman" w:eastAsia="仿宋" w:hAnsi="Times New Roman" w:cs="Times New Roman" w:hint="eastAsia"/>
          <w:color w:val="000000" w:themeColor="text1"/>
          <w:sz w:val="24"/>
          <w:vertAlign w:val="superscript"/>
        </w:rPr>
        <w:t>1</w:t>
      </w:r>
      <w:r w:rsidRPr="006E269E">
        <w:rPr>
          <w:rFonts w:ascii="Times New Roman" w:eastAsia="仿宋" w:hAnsi="Times New Roman" w:cs="Times New Roman"/>
          <w:color w:val="000000" w:themeColor="text1"/>
          <w:sz w:val="24"/>
        </w:rPr>
        <w:t xml:space="preserve">, </w:t>
      </w:r>
      <w:proofErr w:type="spellStart"/>
      <w:r w:rsidRPr="006E269E">
        <w:rPr>
          <w:rFonts w:ascii="Times New Roman" w:eastAsia="仿宋" w:hAnsi="Times New Roman" w:cs="Times New Roman"/>
          <w:color w:val="000000" w:themeColor="text1"/>
          <w:sz w:val="24"/>
        </w:rPr>
        <w:t>Yuchao</w:t>
      </w:r>
      <w:proofErr w:type="spellEnd"/>
      <w:r w:rsidRPr="006E269E">
        <w:rPr>
          <w:rFonts w:ascii="Times New Roman" w:eastAsia="仿宋" w:hAnsi="Times New Roman" w:cs="Times New Roman"/>
          <w:color w:val="000000" w:themeColor="text1"/>
          <w:sz w:val="24"/>
        </w:rPr>
        <w:t xml:space="preserve"> Fan</w:t>
      </w:r>
      <w:r w:rsidRPr="006E269E">
        <w:rPr>
          <w:rFonts w:ascii="Times New Roman" w:eastAsia="仿宋" w:hAnsi="Times New Roman" w:cs="Times New Roman" w:hint="eastAsia"/>
          <w:color w:val="000000" w:themeColor="text1"/>
          <w:sz w:val="24"/>
          <w:vertAlign w:val="superscript"/>
        </w:rPr>
        <w:t>1,2</w:t>
      </w:r>
      <w:r w:rsidRPr="006E269E">
        <w:rPr>
          <w:rFonts w:ascii="Times New Roman" w:eastAsia="仿宋" w:hAnsi="Times New Roman" w:cs="Times New Roman"/>
          <w:color w:val="000000" w:themeColor="text1"/>
          <w:sz w:val="24"/>
        </w:rPr>
        <w:t xml:space="preserve">, </w:t>
      </w:r>
      <w:proofErr w:type="spellStart"/>
      <w:r w:rsidRPr="006E269E">
        <w:rPr>
          <w:rFonts w:ascii="Times New Roman" w:eastAsia="仿宋" w:hAnsi="Times New Roman" w:cs="Times New Roman" w:hint="eastAsia"/>
          <w:color w:val="000000" w:themeColor="text1"/>
          <w:sz w:val="24"/>
        </w:rPr>
        <w:t>Yuanyuan</w:t>
      </w:r>
      <w:proofErr w:type="spellEnd"/>
      <w:r w:rsidRPr="006E269E">
        <w:rPr>
          <w:rFonts w:ascii="Times New Roman" w:eastAsia="仿宋" w:hAnsi="Times New Roman" w:cs="Times New Roman" w:hint="eastAsia"/>
          <w:color w:val="000000" w:themeColor="text1"/>
          <w:sz w:val="24"/>
        </w:rPr>
        <w:t xml:space="preserve"> Guan</w:t>
      </w:r>
      <w:r w:rsidR="005252F5">
        <w:rPr>
          <w:rFonts w:ascii="Times New Roman" w:eastAsia="仿宋" w:hAnsi="Times New Roman" w:cs="Times New Roman" w:hint="eastAsia"/>
          <w:color w:val="000000" w:themeColor="text1"/>
          <w:sz w:val="24"/>
          <w:vertAlign w:val="superscript"/>
        </w:rPr>
        <w:t>1,2</w:t>
      </w:r>
      <w:r w:rsidRPr="006E269E">
        <w:rPr>
          <w:rFonts w:ascii="Times New Roman" w:eastAsia="仿宋" w:hAnsi="Times New Roman" w:cs="Times New Roman" w:hint="eastAsia"/>
          <w:color w:val="000000" w:themeColor="text1"/>
          <w:sz w:val="24"/>
        </w:rPr>
        <w:t>, Junjie Zhao</w:t>
      </w:r>
      <w:r w:rsidRPr="006E269E">
        <w:rPr>
          <w:rFonts w:ascii="Times New Roman" w:eastAsia="仿宋" w:hAnsi="Times New Roman" w:cs="Times New Roman" w:hint="eastAsia"/>
          <w:color w:val="000000" w:themeColor="text1"/>
          <w:sz w:val="24"/>
          <w:vertAlign w:val="superscript"/>
        </w:rPr>
        <w:t>1</w:t>
      </w:r>
      <w:r w:rsidRPr="006E269E">
        <w:rPr>
          <w:rFonts w:ascii="Times New Roman" w:eastAsia="仿宋" w:hAnsi="Times New Roman" w:cs="Times New Roman" w:hint="eastAsia"/>
          <w:color w:val="000000" w:themeColor="text1"/>
          <w:sz w:val="24"/>
        </w:rPr>
        <w:t xml:space="preserve">, </w:t>
      </w:r>
      <w:proofErr w:type="spellStart"/>
      <w:r w:rsidR="005252F5">
        <w:rPr>
          <w:rFonts w:ascii="Times New Roman" w:eastAsia="仿宋" w:hAnsi="Times New Roman" w:cs="Times New Roman" w:hint="eastAsia"/>
          <w:color w:val="000000" w:themeColor="text1"/>
          <w:sz w:val="24"/>
          <w:szCs w:val="24"/>
        </w:rPr>
        <w:t>Haili</w:t>
      </w:r>
      <w:proofErr w:type="spellEnd"/>
      <w:r w:rsidR="005252F5">
        <w:rPr>
          <w:rFonts w:ascii="Times New Roman" w:eastAsia="仿宋" w:hAnsi="Times New Roman" w:cs="Times New Roman" w:hint="eastAsia"/>
          <w:color w:val="000000" w:themeColor="text1"/>
          <w:sz w:val="24"/>
          <w:szCs w:val="24"/>
        </w:rPr>
        <w:t xml:space="preserve"> Sun</w:t>
      </w:r>
      <w:r w:rsidR="005252F5" w:rsidRPr="008C6F34">
        <w:rPr>
          <w:rFonts w:ascii="Times New Roman" w:eastAsia="仿宋" w:hAnsi="Times New Roman" w:cs="Times New Roman" w:hint="eastAsia"/>
          <w:color w:val="000000" w:themeColor="text1"/>
          <w:sz w:val="24"/>
          <w:szCs w:val="24"/>
          <w:vertAlign w:val="superscript"/>
        </w:rPr>
        <w:t>1</w:t>
      </w:r>
      <w:r w:rsidRPr="006E269E">
        <w:rPr>
          <w:rFonts w:ascii="Times New Roman" w:eastAsia="仿宋" w:hAnsi="Times New Roman" w:cs="Times New Roman" w:hint="eastAsia"/>
          <w:color w:val="000000" w:themeColor="text1"/>
          <w:sz w:val="24"/>
        </w:rPr>
        <w:t xml:space="preserve">, </w:t>
      </w:r>
      <w:proofErr w:type="spellStart"/>
      <w:r w:rsidRPr="006E269E">
        <w:rPr>
          <w:rFonts w:ascii="Times New Roman" w:eastAsia="仿宋" w:hAnsi="Times New Roman" w:cs="Times New Roman" w:hint="eastAsia"/>
          <w:color w:val="000000" w:themeColor="text1"/>
          <w:sz w:val="24"/>
        </w:rPr>
        <w:t>Dongfang</w:t>
      </w:r>
      <w:proofErr w:type="spellEnd"/>
      <w:r w:rsidRPr="006E269E">
        <w:rPr>
          <w:rFonts w:ascii="Times New Roman" w:eastAsia="仿宋" w:hAnsi="Times New Roman" w:cs="Times New Roman" w:hint="eastAsia"/>
          <w:color w:val="000000" w:themeColor="text1"/>
          <w:sz w:val="24"/>
        </w:rPr>
        <w:t xml:space="preserve"> Li</w:t>
      </w:r>
      <w:r w:rsidR="005252F5">
        <w:rPr>
          <w:rFonts w:ascii="Times New Roman" w:eastAsia="仿宋" w:hAnsi="Times New Roman" w:cs="Times New Roman" w:hint="eastAsia"/>
          <w:color w:val="000000" w:themeColor="text1"/>
          <w:sz w:val="24"/>
          <w:vertAlign w:val="superscript"/>
        </w:rPr>
        <w:t>5</w:t>
      </w:r>
      <w:r w:rsidRPr="006E269E">
        <w:rPr>
          <w:rFonts w:ascii="Times New Roman" w:eastAsia="仿宋" w:hAnsi="Times New Roman" w:cs="Times New Roman" w:hint="eastAsia"/>
          <w:color w:val="000000" w:themeColor="text1"/>
          <w:sz w:val="24"/>
        </w:rPr>
        <w:t xml:space="preserve">, </w:t>
      </w:r>
      <w:r w:rsidRPr="006E269E">
        <w:rPr>
          <w:rFonts w:ascii="Times New Roman" w:eastAsia="宋体" w:hAnsi="Times New Roman" w:cs="Times New Roman"/>
          <w:kern w:val="0"/>
          <w:sz w:val="24"/>
        </w:rPr>
        <w:t>Haiyan Hu</w:t>
      </w:r>
      <w:r w:rsidRPr="006E269E">
        <w:rPr>
          <w:rFonts w:ascii="Times New Roman" w:eastAsia="宋体" w:hAnsi="Times New Roman" w:cs="Times New Roman"/>
          <w:kern w:val="0"/>
          <w:sz w:val="24"/>
          <w:vertAlign w:val="superscript"/>
        </w:rPr>
        <w:t>2,</w:t>
      </w:r>
      <w:r w:rsidR="005252F5">
        <w:rPr>
          <w:rFonts w:ascii="Times New Roman" w:eastAsia="宋体" w:hAnsi="Times New Roman" w:cs="Times New Roman" w:hint="eastAsia"/>
          <w:kern w:val="0"/>
          <w:sz w:val="24"/>
          <w:vertAlign w:val="superscript"/>
        </w:rPr>
        <w:t>4</w:t>
      </w:r>
      <w:r w:rsidRPr="006E269E">
        <w:rPr>
          <w:rFonts w:ascii="Times New Roman" w:eastAsia="仿宋" w:hAnsi="Times New Roman" w:cs="Times New Roman"/>
          <w:color w:val="000000" w:themeColor="text1"/>
          <w:sz w:val="24"/>
        </w:rPr>
        <w:t xml:space="preserve">, </w:t>
      </w:r>
      <w:proofErr w:type="spellStart"/>
      <w:r w:rsidRPr="006E269E">
        <w:rPr>
          <w:rFonts w:ascii="Times New Roman" w:eastAsia="仿宋" w:hAnsi="Times New Roman" w:cs="Times New Roman"/>
          <w:color w:val="000000" w:themeColor="text1"/>
          <w:sz w:val="24"/>
        </w:rPr>
        <w:t>Zhengang</w:t>
      </w:r>
      <w:proofErr w:type="spellEnd"/>
      <w:r w:rsidRPr="006E269E">
        <w:rPr>
          <w:rFonts w:ascii="Times New Roman" w:eastAsia="仿宋" w:hAnsi="Times New Roman" w:cs="Times New Roman"/>
          <w:color w:val="000000" w:themeColor="text1"/>
          <w:sz w:val="24"/>
        </w:rPr>
        <w:t xml:space="preserve"> Ru</w:t>
      </w:r>
      <w:r w:rsidR="005252F5">
        <w:rPr>
          <w:rFonts w:ascii="Times New Roman" w:eastAsia="宋体" w:hAnsi="Times New Roman" w:cs="Times New Roman" w:hint="eastAsia"/>
          <w:kern w:val="0"/>
          <w:sz w:val="24"/>
          <w:vertAlign w:val="superscript"/>
        </w:rPr>
        <w:t>2</w:t>
      </w:r>
      <w:r w:rsidRPr="006E269E">
        <w:rPr>
          <w:rFonts w:ascii="Times New Roman" w:eastAsia="宋体" w:hAnsi="Times New Roman" w:cs="Times New Roman" w:hint="eastAsia"/>
          <w:kern w:val="0"/>
          <w:sz w:val="24"/>
          <w:vertAlign w:val="superscript"/>
        </w:rPr>
        <w:t>,4</w:t>
      </w:r>
      <w:r w:rsidRPr="006E269E">
        <w:rPr>
          <w:color w:val="000000" w:themeColor="text1"/>
          <w:sz w:val="24"/>
        </w:rPr>
        <w:t>*</w:t>
      </w:r>
      <w:r w:rsidR="005252F5" w:rsidRPr="008C6F34">
        <w:rPr>
          <w:rFonts w:ascii="Times New Roman" w:eastAsia="仿宋" w:hAnsi="Times New Roman" w:cs="Times New Roman"/>
          <w:color w:val="000000" w:themeColor="text1"/>
          <w:sz w:val="24"/>
          <w:szCs w:val="24"/>
        </w:rPr>
        <w:t>,</w:t>
      </w:r>
      <w:r w:rsidR="005252F5">
        <w:rPr>
          <w:rFonts w:ascii="Times New Roman" w:eastAsia="仿宋" w:hAnsi="Times New Roman" w:cs="Times New Roman" w:hint="eastAsia"/>
          <w:color w:val="000000" w:themeColor="text1"/>
          <w:sz w:val="24"/>
          <w:szCs w:val="24"/>
        </w:rPr>
        <w:t xml:space="preserve"> and</w:t>
      </w:r>
      <w:r w:rsidR="005252F5" w:rsidRPr="008C6F34">
        <w:rPr>
          <w:rFonts w:ascii="Times New Roman" w:eastAsia="仿宋" w:hAnsi="Times New Roman" w:cs="Times New Roman"/>
          <w:color w:val="000000" w:themeColor="text1"/>
          <w:sz w:val="24"/>
          <w:szCs w:val="24"/>
        </w:rPr>
        <w:t xml:space="preserve"> </w:t>
      </w:r>
      <w:r w:rsidR="005252F5" w:rsidRPr="00616914">
        <w:rPr>
          <w:rFonts w:ascii="Times New Roman" w:eastAsia="仿宋" w:hAnsi="Times New Roman" w:cs="Times New Roman"/>
          <w:color w:val="000000" w:themeColor="text1"/>
          <w:sz w:val="24"/>
          <w:szCs w:val="24"/>
        </w:rPr>
        <w:t>Yong Q. Gu</w:t>
      </w:r>
      <w:r w:rsidR="005252F5">
        <w:rPr>
          <w:rFonts w:ascii="Times New Roman" w:eastAsia="仿宋" w:hAnsi="Times New Roman" w:cs="Times New Roman" w:hint="eastAsia"/>
          <w:color w:val="000000" w:themeColor="text1"/>
          <w:sz w:val="24"/>
          <w:szCs w:val="24"/>
          <w:vertAlign w:val="superscript"/>
        </w:rPr>
        <w:t>3</w:t>
      </w:r>
      <w:r w:rsidR="005252F5" w:rsidRPr="008C6F34">
        <w:rPr>
          <w:color w:val="000000" w:themeColor="text1"/>
          <w:sz w:val="24"/>
        </w:rPr>
        <w:t>*</w:t>
      </w:r>
    </w:p>
    <w:p w:rsidR="001F0533" w:rsidRPr="005252F5" w:rsidRDefault="001F0533" w:rsidP="001F0533">
      <w:pPr>
        <w:widowControl/>
        <w:spacing w:line="300" w:lineRule="exact"/>
        <w:rPr>
          <w:rFonts w:ascii="Times New Roman" w:eastAsiaTheme="majorEastAsia" w:hAnsi="Times New Roman" w:cs="Times New Roman"/>
          <w:color w:val="000000" w:themeColor="text1"/>
          <w:sz w:val="24"/>
        </w:rPr>
      </w:pPr>
    </w:p>
    <w:p w:rsidR="00F25D39" w:rsidRPr="008C6F34" w:rsidRDefault="00F25D39" w:rsidP="00F25D39">
      <w:pPr>
        <w:widowControl/>
        <w:autoSpaceDE w:val="0"/>
        <w:autoSpaceDN w:val="0"/>
        <w:adjustRightInd w:val="0"/>
        <w:spacing w:line="276" w:lineRule="auto"/>
        <w:jc w:val="left"/>
        <w:rPr>
          <w:rFonts w:ascii="Times New Roman" w:eastAsiaTheme="majorEastAsia" w:hAnsi="Times New Roman" w:cs="Times New Roman"/>
          <w:color w:val="000000" w:themeColor="text1"/>
          <w:sz w:val="24"/>
          <w:szCs w:val="24"/>
        </w:rPr>
      </w:pPr>
      <w:r w:rsidRPr="008C6F34">
        <w:rPr>
          <w:rFonts w:ascii="Times New Roman" w:eastAsiaTheme="majorEastAsia" w:hAnsi="Times New Roman" w:cs="Times New Roman" w:hint="eastAsia"/>
          <w:color w:val="000000" w:themeColor="text1"/>
          <w:sz w:val="24"/>
          <w:szCs w:val="24"/>
          <w:vertAlign w:val="superscript"/>
        </w:rPr>
        <w:t>1</w:t>
      </w:r>
      <w:r>
        <w:rPr>
          <w:rFonts w:ascii="Times New Roman" w:eastAsiaTheme="majorEastAsia" w:hAnsi="Times New Roman" w:cs="Times New Roman" w:hint="eastAsia"/>
          <w:color w:val="000000" w:themeColor="text1"/>
          <w:sz w:val="24"/>
          <w:szCs w:val="24"/>
          <w:vertAlign w:val="superscript"/>
        </w:rPr>
        <w:t xml:space="preserve"> </w:t>
      </w:r>
      <w:r w:rsidRPr="008C6F34">
        <w:rPr>
          <w:rFonts w:ascii="Times New Roman" w:eastAsiaTheme="majorEastAsia" w:hAnsi="Times New Roman" w:cs="Times New Roman"/>
          <w:color w:val="000000" w:themeColor="text1"/>
          <w:sz w:val="24"/>
          <w:szCs w:val="24"/>
        </w:rPr>
        <w:t xml:space="preserve">School of Life </w:t>
      </w:r>
      <w:r w:rsidRPr="008C6F34">
        <w:rPr>
          <w:rFonts w:ascii="Times New Roman" w:eastAsia="Times New Roman" w:hAnsi="Times New Roman" w:cs="Times New Roman"/>
          <w:color w:val="000000" w:themeColor="text1"/>
          <w:kern w:val="0"/>
          <w:sz w:val="24"/>
          <w:szCs w:val="24"/>
          <w:lang w:eastAsia="en-US"/>
        </w:rPr>
        <w:t>Sciences</w:t>
      </w:r>
      <w:r w:rsidRPr="008C6F34">
        <w:rPr>
          <w:rFonts w:ascii="Times New Roman" w:eastAsiaTheme="majorEastAsia" w:hAnsi="Times New Roman" w:cs="Times New Roman" w:hint="eastAsia"/>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Henan Institute of Science and Technology, Xinxiang</w:t>
      </w:r>
      <w:r w:rsidRPr="0001481F">
        <w:rPr>
          <w:rFonts w:ascii="Times New Roman" w:eastAsiaTheme="majorEastAsia" w:hAnsi="Times New Roman" w:cs="Times New Roman"/>
          <w:color w:val="000000" w:themeColor="text1"/>
          <w:sz w:val="24"/>
          <w:szCs w:val="24"/>
        </w:rPr>
        <w:t>, Henan</w:t>
      </w:r>
      <w:r w:rsidRPr="008C6F34">
        <w:rPr>
          <w:rFonts w:ascii="Times New Roman" w:eastAsiaTheme="majorEastAsia" w:hAnsi="Times New Roman" w:cs="Times New Roman"/>
          <w:color w:val="000000" w:themeColor="text1"/>
          <w:sz w:val="24"/>
          <w:szCs w:val="24"/>
        </w:rPr>
        <w:t xml:space="preserve"> </w:t>
      </w:r>
      <w:r>
        <w:rPr>
          <w:rFonts w:ascii="Times New Roman" w:eastAsiaTheme="majorEastAsia" w:hAnsi="Times New Roman" w:cs="Times New Roman" w:hint="eastAsia"/>
          <w:color w:val="000000" w:themeColor="text1"/>
          <w:sz w:val="24"/>
          <w:szCs w:val="24"/>
        </w:rPr>
        <w:t>453003,</w:t>
      </w:r>
      <w:r w:rsidRPr="008C6F34">
        <w:rPr>
          <w:rFonts w:ascii="Times New Roman" w:eastAsiaTheme="majorEastAsia" w:hAnsi="Times New Roman" w:cs="Times New Roman"/>
          <w:color w:val="000000" w:themeColor="text1"/>
          <w:sz w:val="24"/>
          <w:szCs w:val="24"/>
        </w:rPr>
        <w:t xml:space="preserve"> China</w:t>
      </w:r>
    </w:p>
    <w:p w:rsidR="00F25D39" w:rsidRDefault="00F25D39" w:rsidP="00F25D39">
      <w:pPr>
        <w:widowControl/>
        <w:autoSpaceDE w:val="0"/>
        <w:autoSpaceDN w:val="0"/>
        <w:adjustRightInd w:val="0"/>
        <w:spacing w:line="276" w:lineRule="auto"/>
        <w:jc w:val="left"/>
        <w:rPr>
          <w:rFonts w:ascii="Times New Roman" w:eastAsiaTheme="majorEastAsia" w:hAnsi="Times New Roman" w:cs="Times New Roman"/>
          <w:color w:val="000000" w:themeColor="text1"/>
          <w:sz w:val="24"/>
          <w:szCs w:val="24"/>
        </w:rPr>
      </w:pPr>
      <w:r w:rsidRPr="008C6F34">
        <w:rPr>
          <w:rFonts w:ascii="Times New Roman" w:eastAsiaTheme="majorEastAsia" w:hAnsi="Times New Roman" w:cs="Times New Roman" w:hint="eastAsia"/>
          <w:color w:val="000000" w:themeColor="text1"/>
          <w:sz w:val="24"/>
          <w:szCs w:val="24"/>
          <w:vertAlign w:val="superscript"/>
        </w:rPr>
        <w:t>2</w:t>
      </w:r>
      <w:r>
        <w:rPr>
          <w:rFonts w:ascii="Times New Roman" w:eastAsiaTheme="majorEastAsia" w:hAnsi="Times New Roman" w:cs="Times New Roman" w:hint="eastAsia"/>
          <w:color w:val="000000" w:themeColor="text1"/>
          <w:sz w:val="24"/>
          <w:szCs w:val="24"/>
          <w:vertAlign w:val="superscript"/>
        </w:rPr>
        <w:t xml:space="preserve"> </w:t>
      </w:r>
      <w:r w:rsidRPr="00DC12A6">
        <w:rPr>
          <w:rFonts w:ascii="Times New Roman" w:eastAsiaTheme="majorEastAsia" w:hAnsi="Times New Roman" w:cs="Times New Roman"/>
          <w:color w:val="000000" w:themeColor="text1"/>
          <w:sz w:val="24"/>
          <w:szCs w:val="24"/>
        </w:rPr>
        <w:t>Henan Provincial Key Laboratory of Hybrid Wheat,</w:t>
      </w:r>
      <w:r>
        <w:rPr>
          <w:rFonts w:ascii="Times New Roman" w:eastAsiaTheme="majorEastAsia" w:hAnsi="Times New Roman" w:cs="Times New Roman" w:hint="eastAsia"/>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Henan Engineering Research Center of Crop Genome Editing</w:t>
      </w:r>
      <w:r w:rsidRPr="008C6F34">
        <w:rPr>
          <w:rFonts w:ascii="Times New Roman" w:eastAsiaTheme="majorEastAsia" w:hAnsi="Times New Roman" w:cs="Times New Roman" w:hint="eastAsia"/>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Henan Collaborative Innovation Center of Modern Biological Breeding, Xinxiang</w:t>
      </w:r>
      <w:r w:rsidRPr="0001481F">
        <w:rPr>
          <w:rFonts w:ascii="Times New Roman" w:eastAsiaTheme="majorEastAsia" w:hAnsi="Times New Roman" w:cs="Times New Roman"/>
          <w:color w:val="000000" w:themeColor="text1"/>
          <w:sz w:val="24"/>
          <w:szCs w:val="24"/>
        </w:rPr>
        <w:t>, Henan</w:t>
      </w:r>
      <w:r w:rsidRPr="008C6F34">
        <w:rPr>
          <w:rFonts w:ascii="Times New Roman" w:eastAsiaTheme="majorEastAsia" w:hAnsi="Times New Roman" w:cs="Times New Roman"/>
          <w:color w:val="000000" w:themeColor="text1"/>
          <w:sz w:val="24"/>
          <w:szCs w:val="24"/>
        </w:rPr>
        <w:t xml:space="preserve"> </w:t>
      </w:r>
      <w:r>
        <w:rPr>
          <w:rFonts w:ascii="Times New Roman" w:eastAsiaTheme="majorEastAsia" w:hAnsi="Times New Roman" w:cs="Times New Roman" w:hint="eastAsia"/>
          <w:color w:val="000000" w:themeColor="text1"/>
          <w:sz w:val="24"/>
          <w:szCs w:val="24"/>
        </w:rPr>
        <w:t>453003,</w:t>
      </w:r>
      <w:r w:rsidRPr="008C6F34">
        <w:rPr>
          <w:rFonts w:ascii="Times New Roman" w:eastAsiaTheme="majorEastAsia" w:hAnsi="Times New Roman" w:cs="Times New Roman"/>
          <w:color w:val="000000" w:themeColor="text1"/>
          <w:sz w:val="24"/>
          <w:szCs w:val="24"/>
        </w:rPr>
        <w:t xml:space="preserve"> </w:t>
      </w:r>
      <w:r>
        <w:rPr>
          <w:rFonts w:ascii="Times New Roman" w:eastAsiaTheme="majorEastAsia" w:hAnsi="Times New Roman" w:cs="Times New Roman"/>
          <w:color w:val="000000" w:themeColor="text1"/>
          <w:sz w:val="24"/>
          <w:szCs w:val="24"/>
        </w:rPr>
        <w:t>China</w:t>
      </w:r>
    </w:p>
    <w:p w:rsidR="00F25D39" w:rsidRPr="008C6F34" w:rsidRDefault="00F25D39" w:rsidP="00F25D39">
      <w:pPr>
        <w:widowControl/>
        <w:autoSpaceDE w:val="0"/>
        <w:autoSpaceDN w:val="0"/>
        <w:adjustRightInd w:val="0"/>
        <w:spacing w:line="276" w:lineRule="auto"/>
        <w:jc w:val="left"/>
        <w:rPr>
          <w:rFonts w:ascii="Times New Roman" w:eastAsiaTheme="majorEastAsia" w:hAnsi="Times New Roman" w:cs="Times New Roman"/>
          <w:color w:val="000000" w:themeColor="text1"/>
          <w:sz w:val="24"/>
          <w:szCs w:val="24"/>
        </w:rPr>
      </w:pPr>
      <w:r w:rsidRPr="008C6F34">
        <w:rPr>
          <w:rFonts w:ascii="Times New Roman" w:eastAsiaTheme="majorEastAsia" w:hAnsi="Times New Roman" w:cs="Times New Roman" w:hint="eastAsia"/>
          <w:color w:val="000000" w:themeColor="text1"/>
          <w:sz w:val="24"/>
          <w:szCs w:val="24"/>
          <w:vertAlign w:val="superscript"/>
        </w:rPr>
        <w:t>3</w:t>
      </w:r>
      <w:r w:rsidRPr="003E15AC">
        <w:rPr>
          <w:rFonts w:ascii="Times New Roman" w:eastAsiaTheme="majorEastAsia" w:hAnsi="Times New Roman" w:cs="Times New Roman"/>
          <w:color w:val="000000" w:themeColor="text1"/>
          <w:sz w:val="24"/>
          <w:szCs w:val="24"/>
        </w:rPr>
        <w:t xml:space="preserve"> United States Department of Agriculture-Agricultural Research Service, Western Regional Research Center, Albany, CA</w:t>
      </w:r>
      <w:r>
        <w:rPr>
          <w:rFonts w:ascii="Times New Roman" w:eastAsiaTheme="majorEastAsia" w:hAnsi="Times New Roman" w:cs="Times New Roman" w:hint="eastAsia"/>
          <w:color w:val="000000" w:themeColor="text1"/>
          <w:sz w:val="24"/>
          <w:szCs w:val="24"/>
        </w:rPr>
        <w:t xml:space="preserve"> </w:t>
      </w:r>
      <w:r w:rsidRPr="003E15AC">
        <w:rPr>
          <w:rFonts w:ascii="Times New Roman" w:eastAsiaTheme="majorEastAsia" w:hAnsi="Times New Roman" w:cs="Times New Roman"/>
          <w:color w:val="000000" w:themeColor="text1"/>
          <w:sz w:val="24"/>
          <w:szCs w:val="24"/>
        </w:rPr>
        <w:t>94710, USA</w:t>
      </w:r>
    </w:p>
    <w:p w:rsidR="00F25D39" w:rsidRDefault="00F25D39" w:rsidP="00F25D39">
      <w:pPr>
        <w:widowControl/>
        <w:autoSpaceDE w:val="0"/>
        <w:autoSpaceDN w:val="0"/>
        <w:adjustRightInd w:val="0"/>
        <w:spacing w:line="276" w:lineRule="auto"/>
        <w:jc w:val="left"/>
        <w:rPr>
          <w:rFonts w:ascii="Times New Roman" w:eastAsiaTheme="majorEastAsia" w:hAnsi="Times New Roman" w:cs="Times New Roman"/>
          <w:color w:val="000000" w:themeColor="text1"/>
          <w:sz w:val="24"/>
          <w:szCs w:val="24"/>
        </w:rPr>
      </w:pPr>
      <w:r>
        <w:rPr>
          <w:rFonts w:ascii="Times New Roman" w:eastAsiaTheme="majorEastAsia" w:hAnsi="Times New Roman" w:cs="Times New Roman" w:hint="eastAsia"/>
          <w:color w:val="000000" w:themeColor="text1"/>
          <w:sz w:val="24"/>
          <w:szCs w:val="24"/>
          <w:vertAlign w:val="superscript"/>
        </w:rPr>
        <w:t>4</w:t>
      </w:r>
      <w:r w:rsidRPr="00DC12A6">
        <w:rPr>
          <w:rFonts w:ascii="Times New Roman" w:eastAsiaTheme="majorEastAsia" w:hAnsi="Times New Roman" w:cs="Times New Roman"/>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 xml:space="preserve">School of </w:t>
      </w:r>
      <w:r>
        <w:rPr>
          <w:rFonts w:ascii="Times New Roman" w:eastAsiaTheme="majorEastAsia" w:hAnsi="Times New Roman" w:cs="Times New Roman" w:hint="eastAsia"/>
          <w:color w:val="000000" w:themeColor="text1"/>
          <w:sz w:val="24"/>
          <w:szCs w:val="24"/>
        </w:rPr>
        <w:t>Agriculture</w:t>
      </w:r>
      <w:r w:rsidRPr="008C6F34">
        <w:rPr>
          <w:rFonts w:ascii="Times New Roman" w:eastAsiaTheme="majorEastAsia" w:hAnsi="Times New Roman" w:cs="Times New Roman" w:hint="eastAsia"/>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Henan Institute of Science and Technology, Xinxiang</w:t>
      </w:r>
      <w:r w:rsidRPr="0001481F">
        <w:rPr>
          <w:rFonts w:ascii="Times New Roman" w:eastAsiaTheme="majorEastAsia" w:hAnsi="Times New Roman" w:cs="Times New Roman"/>
          <w:color w:val="000000" w:themeColor="text1"/>
          <w:sz w:val="24"/>
          <w:szCs w:val="24"/>
        </w:rPr>
        <w:t>, Henan</w:t>
      </w:r>
      <w:r>
        <w:rPr>
          <w:rFonts w:ascii="Times New Roman" w:eastAsiaTheme="majorEastAsia" w:hAnsi="Times New Roman" w:cs="Times New Roman" w:hint="eastAsia"/>
          <w:color w:val="000000" w:themeColor="text1"/>
          <w:sz w:val="24"/>
          <w:szCs w:val="24"/>
        </w:rPr>
        <w:t xml:space="preserve"> 453003,</w:t>
      </w:r>
      <w:r w:rsidRPr="008C6F34">
        <w:rPr>
          <w:rFonts w:ascii="Times New Roman" w:eastAsiaTheme="majorEastAsia" w:hAnsi="Times New Roman" w:cs="Times New Roman"/>
          <w:color w:val="000000" w:themeColor="text1"/>
          <w:sz w:val="24"/>
          <w:szCs w:val="24"/>
        </w:rPr>
        <w:t xml:space="preserve"> China</w:t>
      </w:r>
    </w:p>
    <w:p w:rsidR="00F25D39" w:rsidRDefault="00F25D39" w:rsidP="00F25D39">
      <w:pPr>
        <w:widowControl/>
        <w:autoSpaceDE w:val="0"/>
        <w:autoSpaceDN w:val="0"/>
        <w:adjustRightInd w:val="0"/>
        <w:spacing w:line="276" w:lineRule="auto"/>
        <w:jc w:val="left"/>
        <w:rPr>
          <w:rFonts w:ascii="Times New Roman" w:eastAsiaTheme="majorEastAsia" w:hAnsi="Times New Roman" w:cs="Times New Roman"/>
          <w:color w:val="000000" w:themeColor="text1"/>
          <w:sz w:val="24"/>
          <w:szCs w:val="24"/>
        </w:rPr>
      </w:pPr>
      <w:r>
        <w:rPr>
          <w:rFonts w:ascii="Times New Roman" w:eastAsiaTheme="majorEastAsia" w:hAnsi="Times New Roman" w:cs="Times New Roman" w:hint="eastAsia"/>
          <w:color w:val="000000" w:themeColor="text1"/>
          <w:sz w:val="24"/>
          <w:szCs w:val="24"/>
          <w:vertAlign w:val="superscript"/>
        </w:rPr>
        <w:t xml:space="preserve">5 </w:t>
      </w:r>
      <w:proofErr w:type="gramStart"/>
      <w:r w:rsidRPr="008C6F34">
        <w:rPr>
          <w:rFonts w:ascii="Times New Roman" w:eastAsiaTheme="majorEastAsia" w:hAnsi="Times New Roman" w:cs="Times New Roman"/>
          <w:color w:val="000000" w:themeColor="text1"/>
          <w:sz w:val="24"/>
          <w:szCs w:val="24"/>
        </w:rPr>
        <w:t>School</w:t>
      </w:r>
      <w:proofErr w:type="gramEnd"/>
      <w:r w:rsidRPr="008C6F34">
        <w:rPr>
          <w:rFonts w:ascii="Times New Roman" w:eastAsiaTheme="majorEastAsia" w:hAnsi="Times New Roman" w:cs="Times New Roman"/>
          <w:color w:val="000000" w:themeColor="text1"/>
          <w:sz w:val="24"/>
          <w:szCs w:val="24"/>
        </w:rPr>
        <w:t xml:space="preserve"> of Resource and Environmental Sciences</w:t>
      </w:r>
      <w:r w:rsidRPr="008C6F34">
        <w:rPr>
          <w:rFonts w:ascii="Times New Roman" w:eastAsiaTheme="majorEastAsia" w:hAnsi="Times New Roman" w:cs="Times New Roman" w:hint="eastAsia"/>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Henan Institute of Science and Technology</w:t>
      </w:r>
      <w:r w:rsidRPr="008C6F34">
        <w:rPr>
          <w:rFonts w:ascii="Times New Roman" w:eastAsiaTheme="majorEastAsia" w:hAnsi="Times New Roman" w:cs="Times New Roman" w:hint="eastAsia"/>
          <w:color w:val="000000" w:themeColor="text1"/>
          <w:sz w:val="24"/>
          <w:szCs w:val="24"/>
        </w:rPr>
        <w:t xml:space="preserve">, </w:t>
      </w:r>
      <w:r w:rsidRPr="008C6F34">
        <w:rPr>
          <w:rFonts w:ascii="Times New Roman" w:eastAsiaTheme="majorEastAsia" w:hAnsi="Times New Roman" w:cs="Times New Roman"/>
          <w:color w:val="000000" w:themeColor="text1"/>
          <w:sz w:val="24"/>
          <w:szCs w:val="24"/>
        </w:rPr>
        <w:t>Xinxiang, Henan</w:t>
      </w:r>
      <w:r>
        <w:rPr>
          <w:rFonts w:ascii="Times New Roman" w:eastAsiaTheme="majorEastAsia" w:hAnsi="Times New Roman" w:cs="Times New Roman" w:hint="eastAsia"/>
          <w:color w:val="000000" w:themeColor="text1"/>
          <w:sz w:val="24"/>
          <w:szCs w:val="24"/>
        </w:rPr>
        <w:t xml:space="preserve"> 453003</w:t>
      </w:r>
      <w:r w:rsidRPr="008C6F34">
        <w:rPr>
          <w:rFonts w:ascii="Times New Roman" w:eastAsiaTheme="majorEastAsia" w:hAnsi="Times New Roman" w:cs="Times New Roman"/>
          <w:color w:val="000000" w:themeColor="text1"/>
          <w:sz w:val="24"/>
          <w:szCs w:val="24"/>
        </w:rPr>
        <w:t>, China</w:t>
      </w:r>
    </w:p>
    <w:p w:rsidR="001F0533" w:rsidRPr="00F25D39" w:rsidRDefault="001F0533" w:rsidP="001F0533">
      <w:pPr>
        <w:widowControl/>
        <w:spacing w:line="300" w:lineRule="exact"/>
        <w:rPr>
          <w:rFonts w:ascii="Times New Roman" w:eastAsiaTheme="majorEastAsia" w:hAnsi="Times New Roman" w:cs="Times New Roman"/>
          <w:color w:val="000000" w:themeColor="text1"/>
          <w:sz w:val="24"/>
        </w:rPr>
      </w:pPr>
    </w:p>
    <w:p w:rsidR="001F0533" w:rsidRDefault="001F0533" w:rsidP="00B41782">
      <w:pPr>
        <w:pStyle w:val="a3"/>
        <w:jc w:val="left"/>
        <w:rPr>
          <w:rFonts w:eastAsiaTheme="majorEastAsia"/>
          <w:color w:val="000000" w:themeColor="text1"/>
          <w:sz w:val="24"/>
        </w:rPr>
      </w:pPr>
      <w:r w:rsidRPr="006E269E">
        <w:rPr>
          <w:color w:val="000000" w:themeColor="text1"/>
          <w:sz w:val="24"/>
          <w:szCs w:val="22"/>
        </w:rPr>
        <w:t>*Corresponding author</w:t>
      </w:r>
    </w:p>
    <w:p w:rsidR="006E269E" w:rsidRDefault="006E269E"/>
    <w:p w:rsidR="006E269E" w:rsidRPr="006E269E" w:rsidRDefault="006E269E" w:rsidP="006E269E">
      <w:pPr>
        <w:spacing w:afterLines="50" w:after="156" w:line="300" w:lineRule="auto"/>
        <w:jc w:val="center"/>
        <w:rPr>
          <w:rFonts w:ascii="Times New Roman" w:eastAsia="Times New Roman" w:hAnsi="Times New Roman" w:cs="Times New Roman"/>
          <w:b/>
          <w:bCs/>
          <w:iCs/>
          <w:color w:val="0D0D0D" w:themeColor="text1" w:themeTint="F2"/>
          <w:sz w:val="24"/>
        </w:rPr>
      </w:pPr>
      <w:r w:rsidRPr="006E269E">
        <w:rPr>
          <w:rFonts w:ascii="Times New Roman" w:eastAsia="Times New Roman" w:hAnsi="Times New Roman" w:cs="Times New Roman"/>
          <w:b/>
          <w:bCs/>
          <w:iCs/>
          <w:color w:val="0D0D0D" w:themeColor="text1" w:themeTint="F2"/>
          <w:sz w:val="24"/>
        </w:rPr>
        <w:t>Table of Contents</w:t>
      </w:r>
    </w:p>
    <w:sdt>
      <w:sdtPr>
        <w:rPr>
          <w:rFonts w:asciiTheme="minorHAnsi" w:eastAsiaTheme="minorEastAsia" w:hAnsiTheme="minorHAnsi" w:cstheme="minorBidi"/>
          <w:b w:val="0"/>
          <w:bCs w:val="0"/>
          <w:color w:val="auto"/>
          <w:kern w:val="2"/>
          <w:sz w:val="21"/>
          <w:szCs w:val="22"/>
          <w:lang w:val="zh-CN"/>
        </w:rPr>
        <w:id w:val="-1788043496"/>
        <w:docPartObj>
          <w:docPartGallery w:val="Table of Contents"/>
          <w:docPartUnique/>
        </w:docPartObj>
      </w:sdtPr>
      <w:sdtEndPr/>
      <w:sdtContent>
        <w:p w:rsidR="00B41782" w:rsidRDefault="00B41782">
          <w:pPr>
            <w:pStyle w:val="TOC"/>
          </w:pPr>
        </w:p>
        <w:p w:rsidR="00B41782" w:rsidRPr="00B41782" w:rsidRDefault="00B41782" w:rsidP="00B41782">
          <w:pPr>
            <w:pStyle w:val="20"/>
            <w:tabs>
              <w:tab w:val="right" w:leader="dot" w:pos="8296"/>
            </w:tabs>
            <w:spacing w:after="200" w:line="276" w:lineRule="auto"/>
            <w:ind w:leftChars="0" w:left="0"/>
            <w:rPr>
              <w:noProof/>
              <w:sz w:val="24"/>
            </w:rPr>
          </w:pPr>
          <w:r>
            <w:fldChar w:fldCharType="begin"/>
          </w:r>
          <w:r>
            <w:instrText xml:space="preserve"> TOC \o "1-3" \h \z \u </w:instrText>
          </w:r>
          <w:r>
            <w:fldChar w:fldCharType="separate"/>
          </w:r>
          <w:hyperlink w:anchor="_Toc178881643" w:history="1">
            <w:r w:rsidRPr="00B41782">
              <w:rPr>
                <w:rStyle w:val="a6"/>
                <w:rFonts w:ascii="Times New Roman" w:eastAsia="宋体" w:hAnsi="Times New Roman" w:cs="Times New Roman"/>
                <w:noProof/>
                <w:kern w:val="0"/>
                <w:sz w:val="24"/>
              </w:rPr>
              <w:t>1. Development of LMWgsFinder for LMW-GS Gene Identification</w:t>
            </w:r>
            <w:r w:rsidRPr="00B41782">
              <w:rPr>
                <w:noProof/>
                <w:webHidden/>
                <w:sz w:val="24"/>
              </w:rPr>
              <w:tab/>
            </w:r>
            <w:r w:rsidRPr="00B41782">
              <w:rPr>
                <w:noProof/>
                <w:webHidden/>
                <w:sz w:val="24"/>
              </w:rPr>
              <w:fldChar w:fldCharType="begin"/>
            </w:r>
            <w:r w:rsidRPr="00B41782">
              <w:rPr>
                <w:noProof/>
                <w:webHidden/>
                <w:sz w:val="24"/>
              </w:rPr>
              <w:instrText xml:space="preserve"> PAGEREF _Toc178881643 \h </w:instrText>
            </w:r>
            <w:r w:rsidRPr="00B41782">
              <w:rPr>
                <w:noProof/>
                <w:webHidden/>
                <w:sz w:val="24"/>
              </w:rPr>
            </w:r>
            <w:r w:rsidRPr="00B41782">
              <w:rPr>
                <w:noProof/>
                <w:webHidden/>
                <w:sz w:val="24"/>
              </w:rPr>
              <w:fldChar w:fldCharType="separate"/>
            </w:r>
            <w:r w:rsidR="00C922A6">
              <w:rPr>
                <w:noProof/>
                <w:webHidden/>
                <w:sz w:val="24"/>
              </w:rPr>
              <w:t>2</w:t>
            </w:r>
            <w:r w:rsidRPr="00B41782">
              <w:rPr>
                <w:noProof/>
                <w:webHidden/>
                <w:sz w:val="24"/>
              </w:rPr>
              <w:fldChar w:fldCharType="end"/>
            </w:r>
          </w:hyperlink>
        </w:p>
        <w:p w:rsidR="00B41782" w:rsidRPr="00B41782" w:rsidRDefault="0042671D" w:rsidP="00B41782">
          <w:pPr>
            <w:pStyle w:val="20"/>
            <w:tabs>
              <w:tab w:val="right" w:leader="dot" w:pos="8296"/>
            </w:tabs>
            <w:spacing w:after="200" w:line="276" w:lineRule="auto"/>
            <w:ind w:leftChars="0" w:left="0"/>
            <w:rPr>
              <w:noProof/>
              <w:sz w:val="24"/>
            </w:rPr>
          </w:pPr>
          <w:hyperlink w:anchor="_Toc178881644" w:history="1">
            <w:r w:rsidR="00B41782" w:rsidRPr="00B41782">
              <w:rPr>
                <w:rStyle w:val="a6"/>
                <w:rFonts w:ascii="Times New Roman" w:eastAsia="宋体" w:hAnsi="Times New Roman" w:cs="Times New Roman"/>
                <w:noProof/>
                <w:kern w:val="0"/>
                <w:sz w:val="24"/>
              </w:rPr>
              <w:t>2. Re-identification of LMW-GS Genes in CS Genome Using LMWgsFinder</w:t>
            </w:r>
            <w:r w:rsidR="00B41782" w:rsidRPr="00B41782">
              <w:rPr>
                <w:noProof/>
                <w:webHidden/>
                <w:sz w:val="24"/>
              </w:rPr>
              <w:tab/>
            </w:r>
            <w:r w:rsidR="00B41782" w:rsidRPr="00B41782">
              <w:rPr>
                <w:noProof/>
                <w:webHidden/>
                <w:sz w:val="24"/>
              </w:rPr>
              <w:fldChar w:fldCharType="begin"/>
            </w:r>
            <w:r w:rsidR="00B41782" w:rsidRPr="00B41782">
              <w:rPr>
                <w:noProof/>
                <w:webHidden/>
                <w:sz w:val="24"/>
              </w:rPr>
              <w:instrText xml:space="preserve"> PAGEREF _Toc178881644 \h </w:instrText>
            </w:r>
            <w:r w:rsidR="00B41782" w:rsidRPr="00B41782">
              <w:rPr>
                <w:noProof/>
                <w:webHidden/>
                <w:sz w:val="24"/>
              </w:rPr>
            </w:r>
            <w:r w:rsidR="00B41782" w:rsidRPr="00B41782">
              <w:rPr>
                <w:noProof/>
                <w:webHidden/>
                <w:sz w:val="24"/>
              </w:rPr>
              <w:fldChar w:fldCharType="separate"/>
            </w:r>
            <w:r w:rsidR="00C922A6">
              <w:rPr>
                <w:noProof/>
                <w:webHidden/>
                <w:sz w:val="24"/>
              </w:rPr>
              <w:t>3</w:t>
            </w:r>
            <w:r w:rsidR="00B41782" w:rsidRPr="00B41782">
              <w:rPr>
                <w:noProof/>
                <w:webHidden/>
                <w:sz w:val="24"/>
              </w:rPr>
              <w:fldChar w:fldCharType="end"/>
            </w:r>
          </w:hyperlink>
        </w:p>
        <w:p w:rsidR="00B41782" w:rsidRPr="00B41782" w:rsidRDefault="0042671D" w:rsidP="00B41782">
          <w:pPr>
            <w:pStyle w:val="20"/>
            <w:tabs>
              <w:tab w:val="right" w:leader="dot" w:pos="8296"/>
            </w:tabs>
            <w:spacing w:after="200" w:line="276" w:lineRule="auto"/>
            <w:ind w:leftChars="0" w:left="0"/>
            <w:rPr>
              <w:noProof/>
              <w:sz w:val="24"/>
            </w:rPr>
          </w:pPr>
          <w:hyperlink w:anchor="_Toc178881645" w:history="1">
            <w:r w:rsidR="00B41782" w:rsidRPr="00B41782">
              <w:rPr>
                <w:rStyle w:val="a6"/>
                <w:rFonts w:ascii="Times New Roman" w:eastAsia="宋体" w:hAnsi="Times New Roman" w:cs="Times New Roman"/>
                <w:noProof/>
                <w:kern w:val="0"/>
                <w:sz w:val="24"/>
              </w:rPr>
              <w:t>3. Materials and Methods</w:t>
            </w:r>
            <w:r w:rsidR="00B41782" w:rsidRPr="00B41782">
              <w:rPr>
                <w:noProof/>
                <w:webHidden/>
                <w:sz w:val="24"/>
              </w:rPr>
              <w:tab/>
            </w:r>
            <w:r w:rsidR="00B41782" w:rsidRPr="00B41782">
              <w:rPr>
                <w:noProof/>
                <w:webHidden/>
                <w:sz w:val="24"/>
              </w:rPr>
              <w:fldChar w:fldCharType="begin"/>
            </w:r>
            <w:r w:rsidR="00B41782" w:rsidRPr="00B41782">
              <w:rPr>
                <w:noProof/>
                <w:webHidden/>
                <w:sz w:val="24"/>
              </w:rPr>
              <w:instrText xml:space="preserve"> PAGEREF _Toc178881645 \h </w:instrText>
            </w:r>
            <w:r w:rsidR="00B41782" w:rsidRPr="00B41782">
              <w:rPr>
                <w:noProof/>
                <w:webHidden/>
                <w:sz w:val="24"/>
              </w:rPr>
            </w:r>
            <w:r w:rsidR="00B41782" w:rsidRPr="00B41782">
              <w:rPr>
                <w:noProof/>
                <w:webHidden/>
                <w:sz w:val="24"/>
              </w:rPr>
              <w:fldChar w:fldCharType="separate"/>
            </w:r>
            <w:r w:rsidR="00C922A6">
              <w:rPr>
                <w:noProof/>
                <w:webHidden/>
                <w:sz w:val="24"/>
              </w:rPr>
              <w:t>4</w:t>
            </w:r>
            <w:r w:rsidR="00B41782" w:rsidRPr="00B41782">
              <w:rPr>
                <w:noProof/>
                <w:webHidden/>
                <w:sz w:val="24"/>
              </w:rPr>
              <w:fldChar w:fldCharType="end"/>
            </w:r>
          </w:hyperlink>
        </w:p>
        <w:p w:rsidR="00B41782" w:rsidRPr="00B41782" w:rsidRDefault="0042671D" w:rsidP="00B41782">
          <w:pPr>
            <w:pStyle w:val="20"/>
            <w:tabs>
              <w:tab w:val="right" w:leader="dot" w:pos="8296"/>
            </w:tabs>
            <w:spacing w:after="200" w:line="276" w:lineRule="auto"/>
            <w:ind w:leftChars="0" w:left="0"/>
            <w:rPr>
              <w:noProof/>
              <w:sz w:val="24"/>
            </w:rPr>
          </w:pPr>
          <w:hyperlink w:anchor="_Toc178881646" w:history="1">
            <w:r w:rsidR="00B41782" w:rsidRPr="00B41782">
              <w:rPr>
                <w:rStyle w:val="a6"/>
                <w:rFonts w:ascii="Times New Roman" w:eastAsia="宋体" w:hAnsi="Times New Roman" w:cs="Times New Roman"/>
                <w:noProof/>
                <w:kern w:val="0"/>
                <w:sz w:val="24"/>
              </w:rPr>
              <w:t>3.1 Development of LMWgsFinder Package</w:t>
            </w:r>
            <w:r w:rsidR="00B41782" w:rsidRPr="00B41782">
              <w:rPr>
                <w:noProof/>
                <w:webHidden/>
                <w:sz w:val="24"/>
              </w:rPr>
              <w:tab/>
            </w:r>
            <w:r w:rsidR="00B41782" w:rsidRPr="00B41782">
              <w:rPr>
                <w:noProof/>
                <w:webHidden/>
                <w:sz w:val="24"/>
              </w:rPr>
              <w:fldChar w:fldCharType="begin"/>
            </w:r>
            <w:r w:rsidR="00B41782" w:rsidRPr="00B41782">
              <w:rPr>
                <w:noProof/>
                <w:webHidden/>
                <w:sz w:val="24"/>
              </w:rPr>
              <w:instrText xml:space="preserve"> PAGEREF _Toc178881646 \h </w:instrText>
            </w:r>
            <w:r w:rsidR="00B41782" w:rsidRPr="00B41782">
              <w:rPr>
                <w:noProof/>
                <w:webHidden/>
                <w:sz w:val="24"/>
              </w:rPr>
            </w:r>
            <w:r w:rsidR="00B41782" w:rsidRPr="00B41782">
              <w:rPr>
                <w:noProof/>
                <w:webHidden/>
                <w:sz w:val="24"/>
              </w:rPr>
              <w:fldChar w:fldCharType="separate"/>
            </w:r>
            <w:r w:rsidR="00C922A6">
              <w:rPr>
                <w:noProof/>
                <w:webHidden/>
                <w:sz w:val="24"/>
              </w:rPr>
              <w:t>4</w:t>
            </w:r>
            <w:r w:rsidR="00B41782" w:rsidRPr="00B41782">
              <w:rPr>
                <w:noProof/>
                <w:webHidden/>
                <w:sz w:val="24"/>
              </w:rPr>
              <w:fldChar w:fldCharType="end"/>
            </w:r>
          </w:hyperlink>
        </w:p>
        <w:p w:rsidR="00B41782" w:rsidRPr="00B41782" w:rsidRDefault="0042671D" w:rsidP="00B41782">
          <w:pPr>
            <w:pStyle w:val="20"/>
            <w:tabs>
              <w:tab w:val="right" w:leader="dot" w:pos="8296"/>
            </w:tabs>
            <w:spacing w:after="200" w:line="276" w:lineRule="auto"/>
            <w:ind w:leftChars="0" w:left="0"/>
            <w:rPr>
              <w:noProof/>
              <w:sz w:val="24"/>
            </w:rPr>
          </w:pPr>
          <w:hyperlink w:anchor="_Toc178881647" w:history="1">
            <w:r w:rsidR="00B41782" w:rsidRPr="00B41782">
              <w:rPr>
                <w:rStyle w:val="a6"/>
                <w:rFonts w:ascii="Times New Roman" w:eastAsia="宋体" w:hAnsi="Times New Roman" w:cs="Times New Roman"/>
                <w:noProof/>
                <w:kern w:val="0"/>
                <w:sz w:val="24"/>
              </w:rPr>
              <w:t>3.2 The Computing Environment of LMWgsFinder</w:t>
            </w:r>
            <w:r w:rsidR="00B41782" w:rsidRPr="00B41782">
              <w:rPr>
                <w:noProof/>
                <w:webHidden/>
                <w:sz w:val="24"/>
              </w:rPr>
              <w:tab/>
            </w:r>
            <w:r w:rsidR="00B41782" w:rsidRPr="00B41782">
              <w:rPr>
                <w:noProof/>
                <w:webHidden/>
                <w:sz w:val="24"/>
              </w:rPr>
              <w:fldChar w:fldCharType="begin"/>
            </w:r>
            <w:r w:rsidR="00B41782" w:rsidRPr="00B41782">
              <w:rPr>
                <w:noProof/>
                <w:webHidden/>
                <w:sz w:val="24"/>
              </w:rPr>
              <w:instrText xml:space="preserve"> PAGEREF _Toc178881647 \h </w:instrText>
            </w:r>
            <w:r w:rsidR="00B41782" w:rsidRPr="00B41782">
              <w:rPr>
                <w:noProof/>
                <w:webHidden/>
                <w:sz w:val="24"/>
              </w:rPr>
            </w:r>
            <w:r w:rsidR="00B41782" w:rsidRPr="00B41782">
              <w:rPr>
                <w:noProof/>
                <w:webHidden/>
                <w:sz w:val="24"/>
              </w:rPr>
              <w:fldChar w:fldCharType="separate"/>
            </w:r>
            <w:r w:rsidR="00C922A6">
              <w:rPr>
                <w:noProof/>
                <w:webHidden/>
                <w:sz w:val="24"/>
              </w:rPr>
              <w:t>5</w:t>
            </w:r>
            <w:r w:rsidR="00B41782" w:rsidRPr="00B41782">
              <w:rPr>
                <w:noProof/>
                <w:webHidden/>
                <w:sz w:val="24"/>
              </w:rPr>
              <w:fldChar w:fldCharType="end"/>
            </w:r>
          </w:hyperlink>
        </w:p>
        <w:p w:rsidR="00B41782" w:rsidRDefault="0042671D" w:rsidP="00B41782">
          <w:pPr>
            <w:pStyle w:val="10"/>
            <w:tabs>
              <w:tab w:val="right" w:leader="dot" w:pos="8296"/>
            </w:tabs>
            <w:spacing w:after="200" w:line="276" w:lineRule="auto"/>
            <w:rPr>
              <w:noProof/>
            </w:rPr>
          </w:pPr>
          <w:hyperlink w:anchor="_Toc178881648" w:history="1">
            <w:r w:rsidR="00B41782" w:rsidRPr="00B41782">
              <w:rPr>
                <w:rStyle w:val="a6"/>
                <w:rFonts w:ascii="Times New Roman" w:eastAsia="宋体" w:hAnsi="Times New Roman" w:cs="Times New Roman"/>
                <w:noProof/>
                <w:sz w:val="24"/>
              </w:rPr>
              <w:t>Reference</w:t>
            </w:r>
            <w:r w:rsidR="00B41782" w:rsidRPr="00B41782">
              <w:rPr>
                <w:noProof/>
                <w:webHidden/>
                <w:sz w:val="24"/>
              </w:rPr>
              <w:tab/>
            </w:r>
            <w:r w:rsidR="00B41782" w:rsidRPr="00B41782">
              <w:rPr>
                <w:noProof/>
                <w:webHidden/>
                <w:sz w:val="24"/>
              </w:rPr>
              <w:fldChar w:fldCharType="begin"/>
            </w:r>
            <w:r w:rsidR="00B41782" w:rsidRPr="00B41782">
              <w:rPr>
                <w:noProof/>
                <w:webHidden/>
                <w:sz w:val="24"/>
              </w:rPr>
              <w:instrText xml:space="preserve"> PAGEREF _Toc178881648 \h </w:instrText>
            </w:r>
            <w:r w:rsidR="00B41782" w:rsidRPr="00B41782">
              <w:rPr>
                <w:noProof/>
                <w:webHidden/>
                <w:sz w:val="24"/>
              </w:rPr>
            </w:r>
            <w:r w:rsidR="00B41782" w:rsidRPr="00B41782">
              <w:rPr>
                <w:noProof/>
                <w:webHidden/>
                <w:sz w:val="24"/>
              </w:rPr>
              <w:fldChar w:fldCharType="separate"/>
            </w:r>
            <w:r w:rsidR="00C922A6">
              <w:rPr>
                <w:noProof/>
                <w:webHidden/>
                <w:sz w:val="24"/>
              </w:rPr>
              <w:t>5</w:t>
            </w:r>
            <w:r w:rsidR="00B41782" w:rsidRPr="00B41782">
              <w:rPr>
                <w:noProof/>
                <w:webHidden/>
                <w:sz w:val="24"/>
              </w:rPr>
              <w:fldChar w:fldCharType="end"/>
            </w:r>
          </w:hyperlink>
        </w:p>
        <w:p w:rsidR="00B41782" w:rsidRDefault="00B41782">
          <w:r>
            <w:rPr>
              <w:b/>
              <w:bCs/>
              <w:lang w:val="zh-CN"/>
            </w:rPr>
            <w:lastRenderedPageBreak/>
            <w:fldChar w:fldCharType="end"/>
          </w:r>
        </w:p>
      </w:sdtContent>
    </w:sdt>
    <w:p w:rsidR="00374B1C" w:rsidRPr="0091374D" w:rsidRDefault="009C4708" w:rsidP="00374B1C">
      <w:pPr>
        <w:pStyle w:val="2"/>
        <w:spacing w:after="200" w:line="276" w:lineRule="auto"/>
        <w:jc w:val="left"/>
        <w:rPr>
          <w:rFonts w:ascii="Times New Roman" w:eastAsia="宋体" w:hAnsi="Times New Roman" w:cs="Times New Roman"/>
          <w:kern w:val="0"/>
          <w:sz w:val="24"/>
          <w:szCs w:val="24"/>
        </w:rPr>
      </w:pPr>
      <w:bookmarkStart w:id="1" w:name="_Toc178881643"/>
      <w:r>
        <w:rPr>
          <w:rFonts w:ascii="Times New Roman" w:eastAsia="宋体" w:hAnsi="Times New Roman" w:cs="Times New Roman" w:hint="eastAsia"/>
          <w:kern w:val="0"/>
          <w:sz w:val="24"/>
          <w:szCs w:val="24"/>
        </w:rPr>
        <w:t xml:space="preserve">1. </w:t>
      </w:r>
      <w:r w:rsidR="00374B1C" w:rsidRPr="0091374D">
        <w:rPr>
          <w:rFonts w:ascii="Times New Roman" w:eastAsia="宋体" w:hAnsi="Times New Roman" w:cs="Times New Roman"/>
          <w:kern w:val="0"/>
          <w:sz w:val="24"/>
          <w:szCs w:val="24"/>
        </w:rPr>
        <w:t xml:space="preserve">Development of LMWgsFinder for LMW-GS </w:t>
      </w:r>
      <w:r w:rsidR="001962DB">
        <w:rPr>
          <w:rFonts w:ascii="Times New Roman" w:eastAsia="宋体" w:hAnsi="Times New Roman" w:cs="Times New Roman" w:hint="eastAsia"/>
          <w:kern w:val="0"/>
          <w:sz w:val="24"/>
          <w:szCs w:val="24"/>
        </w:rPr>
        <w:t>G</w:t>
      </w:r>
      <w:r w:rsidR="00374B1C" w:rsidRPr="0091374D">
        <w:rPr>
          <w:rFonts w:ascii="Times New Roman" w:eastAsia="宋体" w:hAnsi="Times New Roman" w:cs="Times New Roman"/>
          <w:kern w:val="0"/>
          <w:sz w:val="24"/>
          <w:szCs w:val="24"/>
        </w:rPr>
        <w:t xml:space="preserve">ene </w:t>
      </w:r>
      <w:r w:rsidR="001962DB">
        <w:rPr>
          <w:rFonts w:ascii="Times New Roman" w:eastAsia="宋体" w:hAnsi="Times New Roman" w:cs="Times New Roman" w:hint="eastAsia"/>
          <w:kern w:val="0"/>
          <w:sz w:val="24"/>
          <w:szCs w:val="24"/>
        </w:rPr>
        <w:t>I</w:t>
      </w:r>
      <w:r w:rsidR="00374B1C" w:rsidRPr="0091374D">
        <w:rPr>
          <w:rFonts w:ascii="Times New Roman" w:eastAsia="宋体" w:hAnsi="Times New Roman" w:cs="Times New Roman"/>
          <w:kern w:val="0"/>
          <w:sz w:val="24"/>
          <w:szCs w:val="24"/>
        </w:rPr>
        <w:t>dentification</w:t>
      </w:r>
      <w:bookmarkEnd w:id="1"/>
    </w:p>
    <w:p w:rsidR="00374B1C" w:rsidRDefault="00374B1C" w:rsidP="00374B1C">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 xml:space="preserve">The LMW-GS gene is a single exon gene with a coding region length generally below 1.5 kb. The proteins encoded by different LMW-GS genes exhibit high conservation at the N-terminal and C-terminal, with a variable region in the middle </w:t>
      </w:r>
      <w:r w:rsidRPr="0091374D">
        <w:rPr>
          <w:rFonts w:ascii="Times New Roman" w:eastAsia="宋体" w:hAnsi="Times New Roman" w:cs="Times New Roman"/>
          <w:kern w:val="0"/>
          <w:sz w:val="24"/>
          <w:szCs w:val="24"/>
        </w:rPr>
        <w:fldChar w:fldCharType="begin">
          <w:fldData xml:space="preserve">PEVuZE5vdGU+PENpdGU+PEF1dGhvcj5SZW5hdG88L0F1dGhvcj48WWVhcj4yMDA0PC9ZZWFyPjxS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</w:fldData>
        </w:fldChar>
      </w:r>
      <w:r w:rsidRPr="0091374D">
        <w:rPr>
          <w:rFonts w:ascii="Times New Roman" w:eastAsia="宋体" w:hAnsi="Times New Roman" w:cs="Times New Roman"/>
          <w:kern w:val="0"/>
          <w:sz w:val="24"/>
          <w:szCs w:val="24"/>
        </w:rPr>
        <w:instrText xml:space="preserve"> ADDIN EN.CITE </w:instrText>
      </w:r>
      <w:r w:rsidRPr="0091374D">
        <w:rPr>
          <w:rFonts w:ascii="Times New Roman" w:eastAsia="宋体" w:hAnsi="Times New Roman" w:cs="Times New Roman"/>
          <w:kern w:val="0"/>
          <w:sz w:val="24"/>
          <w:szCs w:val="24"/>
        </w:rPr>
        <w:fldChar w:fldCharType="begin">
          <w:fldData xml:space="preserve">PEVuZE5vdGU+PENpdGU+PEF1dGhvcj5SZW5hdG88L0F1dGhvcj48WWVhcj4yMDA0PC9ZZWFyPjxS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</w:fldData>
        </w:fldChar>
      </w:r>
      <w:r w:rsidRPr="0091374D">
        <w:rPr>
          <w:rFonts w:ascii="Times New Roman" w:eastAsia="宋体" w:hAnsi="Times New Roman" w:cs="Times New Roman"/>
          <w:kern w:val="0"/>
          <w:sz w:val="24"/>
          <w:szCs w:val="24"/>
        </w:rPr>
        <w:instrText xml:space="preserve"> ADDIN EN.CITE.DATA </w:instrText>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separate"/>
      </w:r>
      <w:r w:rsidRPr="0091374D">
        <w:rPr>
          <w:rFonts w:ascii="Times New Roman" w:eastAsia="宋体" w:hAnsi="Times New Roman" w:cs="Times New Roman"/>
          <w:noProof/>
          <w:kern w:val="0"/>
          <w:sz w:val="24"/>
          <w:szCs w:val="24"/>
        </w:rPr>
        <w:t>(Renato and Stefania, 2004;Ren et al., 2022)</w:t>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t xml:space="preserve">. The differences between them are mainly due to the presence of a few single nucleotide polymorphisms (SNPs) or simple sequence repeats (SSRs) (repeat units are generally 3 bases, such as CAA, ACA, etc.) in the middle of the LMW-GS gene coding region. The LMW-GS genes in the genome of CS and xy54 have been published, and there are no gaps in the coding sequences </w:t>
      </w:r>
      <w:r w:rsidRPr="0091374D">
        <w:rPr>
          <w:rFonts w:ascii="Times New Roman" w:eastAsia="宋体" w:hAnsi="Times New Roman" w:cs="Times New Roman"/>
          <w:kern w:val="0"/>
          <w:sz w:val="24"/>
          <w:szCs w:val="24"/>
        </w:rPr>
        <w:fldChar w:fldCharType="begin">
          <w:fldData xml:space="preserve">PEVuZE5vdGU+PENpdGU+PEF1dGhvcj5IdW88L0F1dGhvcj48WWVhcj4yMDE4PC9ZZWFyPjxSZWNO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</w:fldData>
        </w:fldChar>
      </w:r>
      <w:r w:rsidRPr="0091374D">
        <w:rPr>
          <w:rFonts w:ascii="Times New Roman" w:eastAsia="宋体" w:hAnsi="Times New Roman" w:cs="Times New Roman"/>
          <w:kern w:val="0"/>
          <w:sz w:val="24"/>
          <w:szCs w:val="24"/>
        </w:rPr>
        <w:instrText xml:space="preserve"> ADDIN EN.CITE </w:instrText>
      </w:r>
      <w:r w:rsidRPr="0091374D">
        <w:rPr>
          <w:rFonts w:ascii="Times New Roman" w:eastAsia="宋体" w:hAnsi="Times New Roman" w:cs="Times New Roman"/>
          <w:kern w:val="0"/>
          <w:sz w:val="24"/>
          <w:szCs w:val="24"/>
        </w:rPr>
        <w:fldChar w:fldCharType="begin">
          <w:fldData xml:space="preserve">PEVuZE5vdGU+PENpdGU+PEF1dGhvcj5IdW88L0F1dGhvcj48WWVhcj4yMDE4PC9ZZWFyPjxSZWNO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</w:fldData>
        </w:fldChar>
      </w:r>
      <w:r w:rsidRPr="0091374D">
        <w:rPr>
          <w:rFonts w:ascii="Times New Roman" w:eastAsia="宋体" w:hAnsi="Times New Roman" w:cs="Times New Roman"/>
          <w:kern w:val="0"/>
          <w:sz w:val="24"/>
          <w:szCs w:val="24"/>
        </w:rPr>
        <w:instrText xml:space="preserve"> ADDIN EN.CITE.DATA </w:instrText>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separate"/>
      </w:r>
      <w:r w:rsidRPr="0091374D">
        <w:rPr>
          <w:rFonts w:ascii="Times New Roman" w:eastAsia="宋体" w:hAnsi="Times New Roman" w:cs="Times New Roman"/>
          <w:noProof/>
          <w:kern w:val="0"/>
          <w:sz w:val="24"/>
          <w:szCs w:val="24"/>
        </w:rPr>
        <w:t>(Dong et al., 2010;Huo et al., 2018)</w:t>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t xml:space="preserve">. The amino acid sequence characteristics of the encoded proteins are consistent with previous research findings. Therefore, these sequences can serve as </w:t>
      </w:r>
      <w:r>
        <w:rPr>
          <w:rFonts w:ascii="Times New Roman" w:eastAsia="宋体" w:hAnsi="Times New Roman" w:cs="Times New Roman" w:hint="eastAsia"/>
          <w:kern w:val="0"/>
          <w:sz w:val="24"/>
          <w:szCs w:val="24"/>
        </w:rPr>
        <w:t xml:space="preserve">a </w:t>
      </w:r>
      <w:r w:rsidRPr="0091374D">
        <w:rPr>
          <w:rFonts w:ascii="Times New Roman" w:eastAsia="宋体" w:hAnsi="Times New Roman" w:cs="Times New Roman"/>
          <w:kern w:val="0"/>
          <w:sz w:val="24"/>
          <w:szCs w:val="24"/>
        </w:rPr>
        <w:t>reference for the identification of LMW-GS genes</w:t>
      </w:r>
      <w:r>
        <w:rPr>
          <w:rFonts w:ascii="Times New Roman" w:eastAsia="宋体" w:hAnsi="Times New Roman" w:cs="Times New Roman" w:hint="eastAsia"/>
          <w:kern w:val="0"/>
          <w:sz w:val="24"/>
          <w:szCs w:val="24"/>
        </w:rPr>
        <w:t xml:space="preserve"> </w:t>
      </w:r>
      <w:r w:rsidRPr="0091374D">
        <w:rPr>
          <w:rFonts w:ascii="Times New Roman" w:eastAsia="宋体" w:hAnsi="Times New Roman" w:cs="Times New Roman"/>
          <w:kern w:val="0"/>
          <w:sz w:val="24"/>
          <w:szCs w:val="24"/>
        </w:rPr>
        <w:t>(</w:t>
      </w:r>
      <w:r w:rsidRPr="0091374D">
        <w:rPr>
          <w:rFonts w:ascii="Times New Roman" w:eastAsia="宋体" w:hAnsi="Times New Roman" w:cs="Times New Roman"/>
          <w:color w:val="FF0000"/>
          <w:kern w:val="0"/>
          <w:sz w:val="24"/>
          <w:szCs w:val="24"/>
        </w:rPr>
        <w:t xml:space="preserve">Fig. </w:t>
      </w:r>
      <w:r>
        <w:rPr>
          <w:rFonts w:ascii="Times New Roman" w:eastAsia="宋体" w:hAnsi="Times New Roman" w:cs="Times New Roman" w:hint="eastAsia"/>
          <w:color w:val="FF0000"/>
          <w:kern w:val="0"/>
          <w:sz w:val="24"/>
          <w:szCs w:val="24"/>
        </w:rPr>
        <w:t>1</w:t>
      </w:r>
      <w:r w:rsidR="000365AD">
        <w:rPr>
          <w:rFonts w:ascii="Times New Roman" w:eastAsia="宋体" w:hAnsi="Times New Roman" w:cs="Times New Roman" w:hint="eastAsia"/>
          <w:color w:val="FF0000"/>
          <w:kern w:val="0"/>
          <w:sz w:val="24"/>
          <w:szCs w:val="24"/>
        </w:rPr>
        <w:t>A</w:t>
      </w:r>
      <w:r w:rsidRPr="0091374D">
        <w:rPr>
          <w:rFonts w:ascii="Times New Roman" w:eastAsia="宋体" w:hAnsi="Times New Roman" w:cs="Times New Roman"/>
          <w:kern w:val="0"/>
          <w:sz w:val="24"/>
          <w:szCs w:val="24"/>
        </w:rPr>
        <w:t>). The software package developed in this study, LMWgsFinder, uses the 90bp DNA sequences from the 5</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and 3</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ends of the LMW-GS genes in CS and xy54 as queries (</w:t>
      </w:r>
      <w:r w:rsidRPr="0091374D">
        <w:rPr>
          <w:rFonts w:ascii="Times New Roman" w:eastAsia="宋体" w:hAnsi="Times New Roman" w:cs="Times New Roman"/>
          <w:color w:val="FF0000"/>
          <w:kern w:val="0"/>
          <w:sz w:val="24"/>
          <w:szCs w:val="24"/>
        </w:rPr>
        <w:t>Tables S1 and S4</w:t>
      </w:r>
      <w:r w:rsidRPr="0091374D">
        <w:rPr>
          <w:rFonts w:ascii="Times New Roman" w:eastAsia="宋体" w:hAnsi="Times New Roman" w:cs="Times New Roman"/>
          <w:kern w:val="0"/>
          <w:sz w:val="24"/>
          <w:szCs w:val="24"/>
        </w:rPr>
        <w:t xml:space="preserve">) to perform a BLASTN search against the target genome sequences and then identifies LMW-GS genes based on the location, alignment length, identity, and other characteristics of the retrieved subject sequences. </w:t>
      </w:r>
    </w:p>
    <w:p w:rsidR="00374B1C" w:rsidRPr="0091374D" w:rsidRDefault="00374B1C" w:rsidP="00374B1C">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The results from running LMWgsFinder indicated that the time required to identify LMW-GS genes in different wheat varieties and their close relatives was as follows: for hexaploid wheat, approximately 8 to 10 minutes; for tetraploid species, approximately 6 to 8 minutes; and for diploid species, approximately 4 minutes. Thus, LMWgsFinder is capable of completing the identification of LMW-GS genes in the entire genomes of wheat and its relatives in a relatively short amount of time. The identification results included the CDS sequences and corresponding protein sequence files for the LMW-GS genes in the genome, statistical files detailing gene numbers and chromosomal locations, and files summarizing different types of LMW-GS genes (e.g., genes with gaps, pseudogenes, normal genes, and genes with incomplete coding regions). For example, there were separate CDS sequence files and protein sequence files for LMW-GS genes without gaps, normal coding region genes, and genes with no gap</w:t>
      </w:r>
      <w:r>
        <w:rPr>
          <w:rFonts w:ascii="Times New Roman" w:eastAsia="宋体" w:hAnsi="Times New Roman" w:cs="Times New Roman" w:hint="eastAsia"/>
          <w:kern w:val="0"/>
          <w:sz w:val="24"/>
          <w:szCs w:val="24"/>
        </w:rPr>
        <w:t>s</w:t>
      </w:r>
      <w:r w:rsidRPr="0091374D">
        <w:rPr>
          <w:rFonts w:ascii="Times New Roman" w:eastAsia="宋体" w:hAnsi="Times New Roman" w:cs="Times New Roman"/>
          <w:kern w:val="0"/>
          <w:sz w:val="24"/>
          <w:szCs w:val="24"/>
        </w:rPr>
        <w:t xml:space="preserve"> and incomplete coding regions. Additionally, the results automatically included information on LMW-GS genes that have undergone duplication or triplication in the genome and generated a gff3 file with annotation information for the LMW-GS genes in the genome. These features greatly facilitate further comparative analysis of LMW-GS gene sequences and related functional studies. </w:t>
      </w:r>
    </w:p>
    <w:p w:rsidR="00374B1C" w:rsidRPr="0091374D" w:rsidRDefault="009C4708" w:rsidP="00374B1C">
      <w:pPr>
        <w:pStyle w:val="2"/>
        <w:spacing w:after="200" w:line="276" w:lineRule="auto"/>
        <w:jc w:val="left"/>
        <w:rPr>
          <w:rFonts w:ascii="Times New Roman" w:eastAsia="宋体" w:hAnsi="Times New Roman" w:cs="Times New Roman"/>
          <w:kern w:val="0"/>
          <w:sz w:val="24"/>
          <w:szCs w:val="24"/>
        </w:rPr>
      </w:pPr>
      <w:bookmarkStart w:id="2" w:name="_Toc178881644"/>
      <w:r>
        <w:rPr>
          <w:rFonts w:ascii="Times New Roman" w:eastAsia="宋体" w:hAnsi="Times New Roman" w:cs="Times New Roman" w:hint="eastAsia"/>
          <w:kern w:val="0"/>
          <w:sz w:val="24"/>
          <w:szCs w:val="24"/>
        </w:rPr>
        <w:lastRenderedPageBreak/>
        <w:t xml:space="preserve">2. </w:t>
      </w:r>
      <w:r w:rsidR="00374B1C">
        <w:rPr>
          <w:rFonts w:ascii="Times New Roman" w:eastAsia="宋体" w:hAnsi="Times New Roman" w:cs="Times New Roman" w:hint="eastAsia"/>
          <w:kern w:val="0"/>
          <w:sz w:val="24"/>
          <w:szCs w:val="24"/>
        </w:rPr>
        <w:t>Re-i</w:t>
      </w:r>
      <w:r w:rsidR="00374B1C" w:rsidRPr="002E44F5">
        <w:rPr>
          <w:rFonts w:ascii="Times New Roman" w:eastAsia="宋体" w:hAnsi="Times New Roman" w:cs="Times New Roman"/>
          <w:kern w:val="0"/>
          <w:sz w:val="24"/>
          <w:szCs w:val="24"/>
        </w:rPr>
        <w:t xml:space="preserve">dentification of LMW-GS </w:t>
      </w:r>
      <w:r w:rsidR="001962DB">
        <w:rPr>
          <w:rFonts w:ascii="Times New Roman" w:eastAsia="宋体" w:hAnsi="Times New Roman" w:cs="Times New Roman" w:hint="eastAsia"/>
          <w:kern w:val="0"/>
          <w:sz w:val="24"/>
          <w:szCs w:val="24"/>
        </w:rPr>
        <w:t>G</w:t>
      </w:r>
      <w:r w:rsidR="00374B1C" w:rsidRPr="002E44F5">
        <w:rPr>
          <w:rFonts w:ascii="Times New Roman" w:eastAsia="宋体" w:hAnsi="Times New Roman" w:cs="Times New Roman"/>
          <w:kern w:val="0"/>
          <w:sz w:val="24"/>
          <w:szCs w:val="24"/>
        </w:rPr>
        <w:t>ene</w:t>
      </w:r>
      <w:r w:rsidR="00374B1C">
        <w:rPr>
          <w:rFonts w:ascii="Times New Roman" w:eastAsia="宋体" w:hAnsi="Times New Roman" w:cs="Times New Roman" w:hint="eastAsia"/>
          <w:kern w:val="0"/>
          <w:sz w:val="24"/>
          <w:szCs w:val="24"/>
        </w:rPr>
        <w:t>s</w:t>
      </w:r>
      <w:r w:rsidR="00374B1C" w:rsidRPr="002E44F5">
        <w:rPr>
          <w:rFonts w:ascii="Times New Roman" w:eastAsia="宋体" w:hAnsi="Times New Roman" w:cs="Times New Roman"/>
          <w:kern w:val="0"/>
          <w:sz w:val="24"/>
          <w:szCs w:val="24"/>
        </w:rPr>
        <w:t xml:space="preserve"> in CS </w:t>
      </w:r>
      <w:r w:rsidR="001962DB">
        <w:rPr>
          <w:rFonts w:ascii="Times New Roman" w:eastAsia="宋体" w:hAnsi="Times New Roman" w:cs="Times New Roman" w:hint="eastAsia"/>
          <w:kern w:val="0"/>
          <w:sz w:val="24"/>
          <w:szCs w:val="24"/>
        </w:rPr>
        <w:t>G</w:t>
      </w:r>
      <w:r w:rsidR="00374B1C" w:rsidRPr="002E44F5">
        <w:rPr>
          <w:rFonts w:ascii="Times New Roman" w:eastAsia="宋体" w:hAnsi="Times New Roman" w:cs="Times New Roman"/>
          <w:kern w:val="0"/>
          <w:sz w:val="24"/>
          <w:szCs w:val="24"/>
        </w:rPr>
        <w:t xml:space="preserve">enome </w:t>
      </w:r>
      <w:r w:rsidR="001962DB">
        <w:rPr>
          <w:rFonts w:ascii="Times New Roman" w:eastAsia="宋体" w:hAnsi="Times New Roman" w:cs="Times New Roman" w:hint="eastAsia"/>
          <w:kern w:val="0"/>
          <w:sz w:val="24"/>
          <w:szCs w:val="24"/>
        </w:rPr>
        <w:t>U</w:t>
      </w:r>
      <w:r w:rsidR="00374B1C" w:rsidRPr="002E44F5">
        <w:rPr>
          <w:rFonts w:ascii="Times New Roman" w:eastAsia="宋体" w:hAnsi="Times New Roman" w:cs="Times New Roman"/>
          <w:kern w:val="0"/>
          <w:sz w:val="24"/>
          <w:szCs w:val="24"/>
        </w:rPr>
        <w:t>sing LMWgsFinder</w:t>
      </w:r>
      <w:bookmarkEnd w:id="2"/>
    </w:p>
    <w:p w:rsidR="00374B1C" w:rsidRPr="0091374D" w:rsidRDefault="00374B1C" w:rsidP="00374B1C">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According to the annotation results, LMWgsFinder identified 17 LMW-GS genes in both versions 1.0 and 2.1 of the CS genome. Specifically, there are 4, 5, and 8 genes in the A, B, and D subgenome</w:t>
      </w:r>
      <w:r>
        <w:rPr>
          <w:rFonts w:ascii="Times New Roman" w:eastAsia="宋体" w:hAnsi="Times New Roman" w:cs="Times New Roman" w:hint="eastAsia"/>
          <w:kern w:val="0"/>
          <w:sz w:val="24"/>
          <w:szCs w:val="24"/>
        </w:rPr>
        <w:t>s</w:t>
      </w:r>
      <w:r w:rsidRPr="0091374D">
        <w:rPr>
          <w:rFonts w:ascii="Times New Roman" w:eastAsia="宋体" w:hAnsi="Times New Roman" w:cs="Times New Roman"/>
          <w:kern w:val="0"/>
          <w:sz w:val="24"/>
          <w:szCs w:val="24"/>
        </w:rPr>
        <w:t>, respectively. The D subgenome contains the most structurally normal genes, with a total of 6 (</w:t>
      </w:r>
      <w:r w:rsidRPr="0091374D">
        <w:rPr>
          <w:rFonts w:ascii="Times New Roman" w:eastAsia="宋体" w:hAnsi="Times New Roman" w:cs="Times New Roman"/>
          <w:color w:val="FF0000"/>
          <w:kern w:val="0"/>
          <w:sz w:val="24"/>
          <w:szCs w:val="24"/>
        </w:rPr>
        <w:t xml:space="preserve">Tables </w:t>
      </w:r>
      <w:r>
        <w:rPr>
          <w:rFonts w:ascii="Times New Roman" w:eastAsia="宋体" w:hAnsi="Times New Roman" w:cs="Times New Roman" w:hint="eastAsia"/>
          <w:color w:val="FF0000"/>
          <w:kern w:val="0"/>
          <w:sz w:val="24"/>
          <w:szCs w:val="24"/>
        </w:rPr>
        <w:t>1</w:t>
      </w:r>
      <w:r w:rsidRPr="0091374D">
        <w:rPr>
          <w:rFonts w:ascii="Times New Roman" w:eastAsia="宋体" w:hAnsi="Times New Roman" w:cs="Times New Roman"/>
          <w:color w:val="FF0000"/>
          <w:kern w:val="0"/>
          <w:sz w:val="24"/>
          <w:szCs w:val="24"/>
        </w:rPr>
        <w:t xml:space="preserve"> and </w:t>
      </w:r>
      <w:r>
        <w:rPr>
          <w:rFonts w:ascii="Times New Roman" w:eastAsia="宋体" w:hAnsi="Times New Roman" w:cs="Times New Roman" w:hint="eastAsia"/>
          <w:color w:val="FF0000"/>
          <w:kern w:val="0"/>
          <w:sz w:val="24"/>
          <w:szCs w:val="24"/>
        </w:rPr>
        <w:t>2</w:t>
      </w:r>
      <w:r w:rsidRPr="0091374D">
        <w:rPr>
          <w:rFonts w:ascii="Times New Roman" w:eastAsia="宋体" w:hAnsi="Times New Roman" w:cs="Times New Roman"/>
          <w:kern w:val="0"/>
          <w:sz w:val="24"/>
          <w:szCs w:val="24"/>
        </w:rPr>
        <w:t xml:space="preserve">), which is consistent with previous studies </w:t>
      </w:r>
      <w:r w:rsidRPr="0091374D">
        <w:rPr>
          <w:rFonts w:ascii="Times New Roman" w:eastAsia="宋体" w:hAnsi="Times New Roman" w:cs="Times New Roman"/>
          <w:kern w:val="0"/>
          <w:sz w:val="24"/>
          <w:szCs w:val="24"/>
        </w:rPr>
        <w:fldChar w:fldCharType="begin">
          <w:fldData xml:space="preserve">PEVuZE5vdGU+PENpdGU+PEF1dGhvcj5IdW88L0F1dGhvcj48WWVhcj4yMDE4PC9ZZWFyPjxSZWNO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</w:fldData>
        </w:fldChar>
      </w:r>
      <w:r w:rsidRPr="0091374D">
        <w:rPr>
          <w:rFonts w:ascii="Times New Roman" w:eastAsia="宋体" w:hAnsi="Times New Roman" w:cs="Times New Roman"/>
          <w:kern w:val="0"/>
          <w:sz w:val="24"/>
          <w:szCs w:val="24"/>
        </w:rPr>
        <w:instrText xml:space="preserve"> ADDIN EN.CITE </w:instrText>
      </w:r>
      <w:r w:rsidRPr="0091374D">
        <w:rPr>
          <w:rFonts w:ascii="Times New Roman" w:eastAsia="宋体" w:hAnsi="Times New Roman" w:cs="Times New Roman"/>
          <w:kern w:val="0"/>
          <w:sz w:val="24"/>
          <w:szCs w:val="24"/>
        </w:rPr>
        <w:fldChar w:fldCharType="begin">
          <w:fldData xml:space="preserve">PEVuZE5vdGU+PENpdGU+PEF1dGhvcj5IdW88L0F1dGhvcj48WWVhcj4yMDE4PC9ZZWFyPjxSZWNO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</w:fldData>
        </w:fldChar>
      </w:r>
      <w:r w:rsidRPr="0091374D">
        <w:rPr>
          <w:rFonts w:ascii="Times New Roman" w:eastAsia="宋体" w:hAnsi="Times New Roman" w:cs="Times New Roman"/>
          <w:kern w:val="0"/>
          <w:sz w:val="24"/>
          <w:szCs w:val="24"/>
        </w:rPr>
        <w:instrText xml:space="preserve"> ADDIN EN.CITE.DATA </w:instrText>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separate"/>
      </w:r>
      <w:r w:rsidRPr="0091374D">
        <w:rPr>
          <w:rFonts w:ascii="Times New Roman" w:eastAsia="宋体" w:hAnsi="Times New Roman" w:cs="Times New Roman"/>
          <w:noProof/>
          <w:kern w:val="0"/>
          <w:sz w:val="24"/>
          <w:szCs w:val="24"/>
        </w:rPr>
        <w:t>(Dong et al., 2010;Huo et al., 2018)</w:t>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t>. Notably, in version 1.0 of the CS genome, three LMW-GS genes (</w:t>
      </w:r>
      <w:r w:rsidRPr="0091374D">
        <w:rPr>
          <w:rFonts w:ascii="Times New Roman" w:eastAsia="宋体" w:hAnsi="Times New Roman" w:cs="Times New Roman"/>
          <w:i/>
          <w:kern w:val="0"/>
          <w:sz w:val="24"/>
          <w:szCs w:val="24"/>
        </w:rPr>
        <w:t>TaCSv1.0_A1, TaCSv1.0_A2,</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TaCSv1.0_B2</w:t>
      </w:r>
      <w:r w:rsidRPr="0091374D">
        <w:rPr>
          <w:rFonts w:ascii="Times New Roman" w:eastAsia="宋体" w:hAnsi="Times New Roman" w:cs="Times New Roman"/>
          <w:kern w:val="0"/>
          <w:sz w:val="24"/>
          <w:szCs w:val="24"/>
        </w:rPr>
        <w:t>) had gaps, but these gaps were filled in version 2.1 (</w:t>
      </w:r>
      <w:r w:rsidRPr="0091374D">
        <w:rPr>
          <w:rFonts w:ascii="Times New Roman" w:eastAsia="宋体" w:hAnsi="Times New Roman" w:cs="Times New Roman"/>
          <w:color w:val="FF0000"/>
          <w:kern w:val="0"/>
          <w:sz w:val="24"/>
          <w:szCs w:val="24"/>
        </w:rPr>
        <w:t xml:space="preserve">Table </w:t>
      </w:r>
      <w:r>
        <w:rPr>
          <w:rFonts w:ascii="Times New Roman" w:eastAsia="宋体" w:hAnsi="Times New Roman" w:cs="Times New Roman" w:hint="eastAsia"/>
          <w:color w:val="FF0000"/>
          <w:kern w:val="0"/>
          <w:sz w:val="24"/>
          <w:szCs w:val="24"/>
        </w:rPr>
        <w:t>1</w:t>
      </w:r>
      <w:r w:rsidRPr="0091374D">
        <w:rPr>
          <w:rFonts w:ascii="Times New Roman" w:eastAsia="宋体" w:hAnsi="Times New Roman" w:cs="Times New Roman"/>
          <w:kern w:val="0"/>
          <w:sz w:val="24"/>
          <w:szCs w:val="24"/>
        </w:rPr>
        <w:t xml:space="preserve">). The annotation results show that </w:t>
      </w:r>
      <w:r w:rsidRPr="0091374D">
        <w:rPr>
          <w:rFonts w:ascii="Times New Roman" w:eastAsia="宋体" w:hAnsi="Times New Roman" w:cs="Times New Roman"/>
          <w:i/>
          <w:kern w:val="0"/>
          <w:sz w:val="24"/>
          <w:szCs w:val="24"/>
        </w:rPr>
        <w:t>TaCSv2.1_A2</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TaCSv2.1_B2</w:t>
      </w:r>
      <w:r w:rsidRPr="0091374D">
        <w:rPr>
          <w:rFonts w:ascii="Times New Roman" w:eastAsia="宋体" w:hAnsi="Times New Roman" w:cs="Times New Roman"/>
          <w:kern w:val="0"/>
          <w:sz w:val="24"/>
          <w:szCs w:val="24"/>
        </w:rPr>
        <w:t xml:space="preserve"> are both structurally normal genes. Transcriptome data analysis results indicate that these two genes are highly expressed (</w:t>
      </w:r>
      <w:r w:rsidRPr="0091374D">
        <w:rPr>
          <w:rFonts w:ascii="Times New Roman" w:eastAsia="宋体" w:hAnsi="Times New Roman" w:cs="Times New Roman"/>
          <w:color w:val="FF0000"/>
          <w:kern w:val="0"/>
          <w:sz w:val="24"/>
          <w:szCs w:val="24"/>
        </w:rPr>
        <w:t xml:space="preserve">Fig. </w:t>
      </w:r>
      <w:r w:rsidR="001962DB">
        <w:rPr>
          <w:rFonts w:ascii="Times New Roman" w:eastAsia="宋体" w:hAnsi="Times New Roman" w:cs="Times New Roman" w:hint="eastAsia"/>
          <w:color w:val="FF0000"/>
          <w:kern w:val="0"/>
          <w:sz w:val="24"/>
          <w:szCs w:val="24"/>
        </w:rPr>
        <w:t>3</w:t>
      </w:r>
      <w:r w:rsidRPr="0091374D">
        <w:rPr>
          <w:rFonts w:ascii="Times New Roman" w:eastAsia="宋体" w:hAnsi="Times New Roman" w:cs="Times New Roman"/>
          <w:kern w:val="0"/>
          <w:sz w:val="24"/>
          <w:szCs w:val="24"/>
        </w:rPr>
        <w:t xml:space="preserve">). This suggests that the genome sequence assembly quality of TaCSv2.1 is significantly improved compared to TaCSv1.0, which is consistent with the results of previous studies </w:t>
      </w:r>
      <w:r w:rsidRPr="0091374D">
        <w:rPr>
          <w:rFonts w:ascii="Times New Roman" w:eastAsia="宋体" w:hAnsi="Times New Roman" w:cs="Times New Roman"/>
          <w:kern w:val="0"/>
          <w:sz w:val="24"/>
          <w:szCs w:val="24"/>
        </w:rPr>
        <w:fldChar w:fldCharType="begin">
          <w:fldData xml:space="preserve">PEVuZE5vdGU+PENpdGU+PEF1dGhvcj5aaHU8L0F1dGhvcj48WWVhcj4yMDIxPC9ZZWFyPjxSZWNO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</w:fldData>
        </w:fldChar>
      </w:r>
      <w:r w:rsidRPr="0091374D">
        <w:rPr>
          <w:rFonts w:ascii="Times New Roman" w:eastAsia="宋体" w:hAnsi="Times New Roman" w:cs="Times New Roman"/>
          <w:kern w:val="0"/>
          <w:sz w:val="24"/>
          <w:szCs w:val="24"/>
        </w:rPr>
        <w:instrText xml:space="preserve"> ADDIN EN.CITE </w:instrText>
      </w:r>
      <w:r w:rsidRPr="0091374D">
        <w:rPr>
          <w:rFonts w:ascii="Times New Roman" w:eastAsia="宋体" w:hAnsi="Times New Roman" w:cs="Times New Roman"/>
          <w:kern w:val="0"/>
          <w:sz w:val="24"/>
          <w:szCs w:val="24"/>
        </w:rPr>
        <w:fldChar w:fldCharType="begin">
          <w:fldData xml:space="preserve">PEVuZE5vdGU+PENpdGU+PEF1dGhvcj5aaHU8L0F1dGhvcj48WWVhcj4yMDIxPC9ZZWFyPjxSZWNO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</w:fldData>
        </w:fldChar>
      </w:r>
      <w:r w:rsidRPr="0091374D">
        <w:rPr>
          <w:rFonts w:ascii="Times New Roman" w:eastAsia="宋体" w:hAnsi="Times New Roman" w:cs="Times New Roman"/>
          <w:kern w:val="0"/>
          <w:sz w:val="24"/>
          <w:szCs w:val="24"/>
        </w:rPr>
        <w:instrText xml:space="preserve"> ADDIN EN.CITE.DATA </w:instrText>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separate"/>
      </w:r>
      <w:r w:rsidRPr="0091374D">
        <w:rPr>
          <w:rFonts w:ascii="Times New Roman" w:eastAsia="宋体" w:hAnsi="Times New Roman" w:cs="Times New Roman"/>
          <w:noProof/>
          <w:kern w:val="0"/>
          <w:sz w:val="24"/>
          <w:szCs w:val="24"/>
        </w:rPr>
        <w:t>(Zhu et al., 2021)</w:t>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t xml:space="preserve">. </w:t>
      </w:r>
    </w:p>
    <w:p w:rsidR="00374B1C" w:rsidRPr="0091374D" w:rsidRDefault="00374B1C" w:rsidP="00374B1C">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 xml:space="preserve">The results predicted by LMWgsFinder for TaCSv1.0 and TaCSv2.1 are highly consistent with the annotations of LMW-GS genes in the CS genome previously published in Frontiers in Plant Science (FinPS) by the author and collaborators </w:t>
      </w:r>
      <w:r w:rsidRPr="0091374D">
        <w:rPr>
          <w:rFonts w:ascii="Times New Roman" w:eastAsia="宋体" w:hAnsi="Times New Roman" w:cs="Times New Roman"/>
          <w:kern w:val="0"/>
          <w:sz w:val="24"/>
          <w:szCs w:val="24"/>
        </w:rPr>
        <w:fldChar w:fldCharType="begin">
          <w:fldData xml:space="preserve">PEVuZE5vdGU+PENpdGU+PEF1dGhvcj5IdW88L0F1dGhvcj48WWVhcj4yMDE4PC9ZZWFyPjxSZWNO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</w:fldData>
        </w:fldChar>
      </w:r>
      <w:r w:rsidRPr="0091374D">
        <w:rPr>
          <w:rFonts w:ascii="Times New Roman" w:eastAsia="宋体" w:hAnsi="Times New Roman" w:cs="Times New Roman"/>
          <w:kern w:val="0"/>
          <w:sz w:val="24"/>
          <w:szCs w:val="24"/>
        </w:rPr>
        <w:instrText xml:space="preserve"> ADDIN EN.CITE </w:instrText>
      </w:r>
      <w:r w:rsidRPr="0091374D">
        <w:rPr>
          <w:rFonts w:ascii="Times New Roman" w:eastAsia="宋体" w:hAnsi="Times New Roman" w:cs="Times New Roman"/>
          <w:kern w:val="0"/>
          <w:sz w:val="24"/>
          <w:szCs w:val="24"/>
        </w:rPr>
        <w:fldChar w:fldCharType="begin">
          <w:fldData xml:space="preserve">PEVuZE5vdGU+PENpdGU+PEF1dGhvcj5IdW88L0F1dGhvcj48WWVhcj4yMDE4PC9ZZWFyPjxSZWNO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</w:fldData>
        </w:fldChar>
      </w:r>
      <w:r w:rsidRPr="0091374D">
        <w:rPr>
          <w:rFonts w:ascii="Times New Roman" w:eastAsia="宋体" w:hAnsi="Times New Roman" w:cs="Times New Roman"/>
          <w:kern w:val="0"/>
          <w:sz w:val="24"/>
          <w:szCs w:val="24"/>
        </w:rPr>
        <w:instrText xml:space="preserve"> ADDIN EN.CITE.DATA </w:instrText>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r>
      <w:r w:rsidRPr="0091374D">
        <w:rPr>
          <w:rFonts w:ascii="Times New Roman" w:eastAsia="宋体" w:hAnsi="Times New Roman" w:cs="Times New Roman"/>
          <w:kern w:val="0"/>
          <w:sz w:val="24"/>
          <w:szCs w:val="24"/>
        </w:rPr>
        <w:fldChar w:fldCharType="separate"/>
      </w:r>
      <w:r w:rsidRPr="0091374D">
        <w:rPr>
          <w:rFonts w:ascii="Times New Roman" w:eastAsia="宋体" w:hAnsi="Times New Roman" w:cs="Times New Roman"/>
          <w:noProof/>
          <w:kern w:val="0"/>
          <w:sz w:val="24"/>
          <w:szCs w:val="24"/>
        </w:rPr>
        <w:t>(Huo et al., 2018)</w:t>
      </w:r>
      <w:r w:rsidRPr="0091374D">
        <w:rPr>
          <w:rFonts w:ascii="Times New Roman" w:eastAsia="宋体" w:hAnsi="Times New Roman" w:cs="Times New Roman"/>
          <w:kern w:val="0"/>
          <w:sz w:val="24"/>
          <w:szCs w:val="24"/>
        </w:rPr>
        <w:fldChar w:fldCharType="end"/>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color w:val="FF0000"/>
          <w:kern w:val="0"/>
          <w:sz w:val="24"/>
          <w:szCs w:val="24"/>
        </w:rPr>
        <w:t>Table S2III-IV</w:t>
      </w:r>
      <w:r w:rsidRPr="0091374D">
        <w:rPr>
          <w:rFonts w:ascii="Times New Roman" w:eastAsia="宋体" w:hAnsi="Times New Roman" w:cs="Times New Roman"/>
          <w:kern w:val="0"/>
          <w:sz w:val="24"/>
          <w:szCs w:val="24"/>
        </w:rPr>
        <w:t>). In the comparison of TaCSv1.0 annotation results, except for the three genes (</w:t>
      </w:r>
      <w:r w:rsidRPr="0091374D">
        <w:rPr>
          <w:rFonts w:ascii="Times New Roman" w:eastAsia="宋体" w:hAnsi="Times New Roman" w:cs="Times New Roman"/>
          <w:i/>
          <w:kern w:val="0"/>
          <w:sz w:val="24"/>
          <w:szCs w:val="24"/>
        </w:rPr>
        <w:t>A1, A2</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B2</w:t>
      </w:r>
      <w:r w:rsidRPr="0091374D">
        <w:rPr>
          <w:rFonts w:ascii="Times New Roman" w:eastAsia="宋体" w:hAnsi="Times New Roman" w:cs="Times New Roman"/>
          <w:kern w:val="0"/>
          <w:sz w:val="24"/>
          <w:szCs w:val="24"/>
        </w:rPr>
        <w:t>) that were split into two segments due to gaps,</w:t>
      </w:r>
      <w:r w:rsidRPr="0091374D">
        <w:rPr>
          <w:rFonts w:ascii="Times New Roman" w:hAnsi="Times New Roman" w:cs="Times New Roman"/>
          <w:sz w:val="24"/>
          <w:szCs w:val="24"/>
        </w:rPr>
        <w:t xml:space="preserve"> </w:t>
      </w:r>
      <w:r w:rsidRPr="0091374D">
        <w:rPr>
          <w:rFonts w:ascii="Times New Roman" w:eastAsia="宋体" w:hAnsi="Times New Roman" w:cs="Times New Roman"/>
          <w:kern w:val="0"/>
          <w:sz w:val="24"/>
          <w:szCs w:val="24"/>
        </w:rPr>
        <w:t xml:space="preserve">the annotations of other LMW-GS genes are highly consistent, as shown in </w:t>
      </w:r>
      <w:r w:rsidRPr="0091374D">
        <w:rPr>
          <w:rFonts w:ascii="Times New Roman" w:eastAsia="宋体" w:hAnsi="Times New Roman" w:cs="Times New Roman"/>
          <w:color w:val="FF0000"/>
          <w:kern w:val="0"/>
          <w:sz w:val="24"/>
          <w:szCs w:val="24"/>
        </w:rPr>
        <w:t>Table S2III</w:t>
      </w:r>
      <w:r w:rsidRPr="0091374D">
        <w:rPr>
          <w:rFonts w:ascii="Times New Roman" w:eastAsia="宋体" w:hAnsi="Times New Roman" w:cs="Times New Roman"/>
          <w:kern w:val="0"/>
          <w:sz w:val="24"/>
          <w:szCs w:val="24"/>
        </w:rPr>
        <w:t>. In the comparison of TaCSv2.1 annotation results, these three genes are completely consistent (</w:t>
      </w:r>
      <w:r w:rsidRPr="0091374D">
        <w:rPr>
          <w:rFonts w:ascii="Times New Roman" w:eastAsia="宋体" w:hAnsi="Times New Roman" w:cs="Times New Roman"/>
          <w:color w:val="FF0000"/>
          <w:kern w:val="0"/>
          <w:sz w:val="24"/>
          <w:szCs w:val="24"/>
        </w:rPr>
        <w:t>Table S2IV</w:t>
      </w:r>
      <w:r w:rsidRPr="0091374D">
        <w:rPr>
          <w:rFonts w:ascii="Times New Roman" w:eastAsia="宋体" w:hAnsi="Times New Roman" w:cs="Times New Roman"/>
          <w:kern w:val="0"/>
          <w:sz w:val="24"/>
          <w:szCs w:val="24"/>
        </w:rPr>
        <w:t xml:space="preserve">). For the </w:t>
      </w:r>
      <w:r w:rsidRPr="0091374D">
        <w:rPr>
          <w:rFonts w:ascii="Times New Roman" w:eastAsia="宋体" w:hAnsi="Times New Roman" w:cs="Times New Roman"/>
          <w:i/>
          <w:kern w:val="0"/>
          <w:sz w:val="24"/>
          <w:szCs w:val="24"/>
        </w:rPr>
        <w:t>B3</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 xml:space="preserve">D5 </w:t>
      </w:r>
      <w:r w:rsidRPr="0091374D">
        <w:rPr>
          <w:rFonts w:ascii="Times New Roman" w:eastAsia="宋体" w:hAnsi="Times New Roman" w:cs="Times New Roman"/>
          <w:kern w:val="0"/>
          <w:sz w:val="24"/>
          <w:szCs w:val="24"/>
        </w:rPr>
        <w:t xml:space="preserve">genes, there is only a single three-base repeat unit difference: </w:t>
      </w:r>
      <w:r w:rsidRPr="0091374D">
        <w:rPr>
          <w:rFonts w:ascii="Times New Roman" w:eastAsia="宋体" w:hAnsi="Times New Roman" w:cs="Times New Roman"/>
          <w:i/>
          <w:kern w:val="0"/>
          <w:sz w:val="24"/>
          <w:szCs w:val="24"/>
        </w:rPr>
        <w:t>B3</w:t>
      </w:r>
      <w:r w:rsidRPr="0091374D">
        <w:rPr>
          <w:rFonts w:ascii="Times New Roman" w:eastAsia="宋体" w:hAnsi="Times New Roman" w:cs="Times New Roman"/>
          <w:kern w:val="0"/>
          <w:sz w:val="24"/>
          <w:szCs w:val="24"/>
        </w:rPr>
        <w:t xml:space="preserve"> differ</w:t>
      </w:r>
      <w:r>
        <w:rPr>
          <w:rFonts w:ascii="Times New Roman" w:eastAsia="宋体" w:hAnsi="Times New Roman" w:cs="Times New Roman" w:hint="eastAsia"/>
          <w:kern w:val="0"/>
          <w:sz w:val="24"/>
          <w:szCs w:val="24"/>
        </w:rPr>
        <w:t>s</w:t>
      </w:r>
      <w:r w:rsidRPr="0091374D">
        <w:rPr>
          <w:rFonts w:ascii="Times New Roman" w:eastAsia="宋体" w:hAnsi="Times New Roman" w:cs="Times New Roman"/>
          <w:kern w:val="0"/>
          <w:sz w:val="24"/>
          <w:szCs w:val="24"/>
        </w:rPr>
        <w:t xml:space="preserve"> by ACA (</w:t>
      </w:r>
      <w:r w:rsidRPr="0091374D">
        <w:rPr>
          <w:rFonts w:ascii="Times New Roman" w:eastAsia="宋体" w:hAnsi="Times New Roman" w:cs="Times New Roman"/>
          <w:color w:val="FF0000"/>
          <w:kern w:val="0"/>
          <w:sz w:val="24"/>
          <w:szCs w:val="24"/>
        </w:rPr>
        <w:t>Fig. S5A</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D5</w:t>
      </w:r>
      <w:r w:rsidRPr="0091374D">
        <w:rPr>
          <w:rFonts w:ascii="Times New Roman" w:eastAsia="宋体" w:hAnsi="Times New Roman" w:cs="Times New Roman"/>
          <w:kern w:val="0"/>
          <w:sz w:val="24"/>
          <w:szCs w:val="24"/>
        </w:rPr>
        <w:t xml:space="preserve"> differ by CAA (</w:t>
      </w:r>
      <w:r w:rsidRPr="0091374D">
        <w:rPr>
          <w:rFonts w:ascii="Times New Roman" w:eastAsia="宋体" w:hAnsi="Times New Roman" w:cs="Times New Roman"/>
          <w:color w:val="FF0000"/>
          <w:kern w:val="0"/>
          <w:sz w:val="24"/>
          <w:szCs w:val="24"/>
        </w:rPr>
        <w:t>Fig. S5B</w:t>
      </w:r>
      <w:r w:rsidRPr="0091374D">
        <w:rPr>
          <w:rFonts w:ascii="Times New Roman" w:eastAsia="宋体" w:hAnsi="Times New Roman" w:cs="Times New Roman"/>
          <w:kern w:val="0"/>
          <w:sz w:val="24"/>
          <w:szCs w:val="24"/>
        </w:rPr>
        <w:t>). The annotations of the remaining LMW-GS genes are completely consistent (</w:t>
      </w:r>
      <w:r w:rsidRPr="0091374D">
        <w:rPr>
          <w:rFonts w:ascii="Times New Roman" w:eastAsia="宋体" w:hAnsi="Times New Roman" w:cs="Times New Roman"/>
          <w:color w:val="FF0000"/>
          <w:kern w:val="0"/>
          <w:sz w:val="24"/>
          <w:szCs w:val="24"/>
        </w:rPr>
        <w:t>Table S2III-IV</w:t>
      </w:r>
      <w:r w:rsidRPr="0091374D">
        <w:rPr>
          <w:rFonts w:ascii="Times New Roman" w:eastAsia="宋体" w:hAnsi="Times New Roman" w:cs="Times New Roman"/>
          <w:kern w:val="0"/>
          <w:sz w:val="24"/>
          <w:szCs w:val="24"/>
        </w:rPr>
        <w:t>). This indicates that LMWgsFinder is highly effective for identifying LMW-GS genes in</w:t>
      </w:r>
      <w:r>
        <w:rPr>
          <w:rFonts w:ascii="Times New Roman" w:eastAsia="宋体" w:hAnsi="Times New Roman" w:cs="Times New Roman" w:hint="eastAsia"/>
          <w:kern w:val="0"/>
          <w:sz w:val="24"/>
          <w:szCs w:val="24"/>
        </w:rPr>
        <w:t xml:space="preserve"> the</w:t>
      </w:r>
      <w:r w:rsidRPr="0091374D">
        <w:rPr>
          <w:rFonts w:ascii="Times New Roman" w:eastAsia="宋体" w:hAnsi="Times New Roman" w:cs="Times New Roman"/>
          <w:kern w:val="0"/>
          <w:sz w:val="24"/>
          <w:szCs w:val="24"/>
        </w:rPr>
        <w:t xml:space="preserve"> wheat genome. </w:t>
      </w:r>
    </w:p>
    <w:p w:rsidR="00374B1C" w:rsidRPr="0091374D" w:rsidRDefault="00374B1C" w:rsidP="00374B1C">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 xml:space="preserve">The predictions made by LMWgsFinder for TaCSv1.0 and TaCSv2.1 differ from the annotations provided by IWGSC in four genes: </w:t>
      </w:r>
      <w:r w:rsidRPr="0091374D">
        <w:rPr>
          <w:rFonts w:ascii="Times New Roman" w:eastAsia="宋体" w:hAnsi="Times New Roman" w:cs="Times New Roman"/>
          <w:i/>
          <w:kern w:val="0"/>
          <w:sz w:val="24"/>
          <w:szCs w:val="24"/>
        </w:rPr>
        <w:t>TaCSv2.1_A1</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i/>
          <w:kern w:val="0"/>
          <w:sz w:val="24"/>
          <w:szCs w:val="24"/>
        </w:rPr>
        <w:t>TaCSv2.1_A2</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i/>
          <w:kern w:val="0"/>
          <w:sz w:val="24"/>
          <w:szCs w:val="24"/>
        </w:rPr>
        <w:t>TaCSv2.1_B2</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TaCSv2.1_D2</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color w:val="FF0000"/>
          <w:kern w:val="0"/>
          <w:sz w:val="24"/>
          <w:szCs w:val="24"/>
        </w:rPr>
        <w:t>Table S2I</w:t>
      </w:r>
      <w:r w:rsidRPr="0091374D">
        <w:rPr>
          <w:rFonts w:ascii="Times New Roman" w:eastAsia="宋体" w:hAnsi="Times New Roman" w:cs="Times New Roman"/>
          <w:kern w:val="0"/>
          <w:sz w:val="24"/>
          <w:szCs w:val="24"/>
        </w:rPr>
        <w:t xml:space="preserve">). For the </w:t>
      </w:r>
      <w:r w:rsidRPr="0091374D">
        <w:rPr>
          <w:rFonts w:ascii="Times New Roman" w:eastAsia="宋体" w:hAnsi="Times New Roman" w:cs="Times New Roman"/>
          <w:i/>
          <w:kern w:val="0"/>
          <w:sz w:val="24"/>
          <w:szCs w:val="24"/>
        </w:rPr>
        <w:t>A1</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A2</w:t>
      </w:r>
      <w:r w:rsidRPr="0091374D">
        <w:rPr>
          <w:rFonts w:ascii="Times New Roman" w:eastAsia="宋体" w:hAnsi="Times New Roman" w:cs="Times New Roman"/>
          <w:kern w:val="0"/>
          <w:sz w:val="24"/>
          <w:szCs w:val="24"/>
        </w:rPr>
        <w:t xml:space="preserve"> genes, although the IWGSCv2.1 assembly does not have gaps, the annotations for </w:t>
      </w:r>
      <w:r w:rsidRPr="0091374D">
        <w:rPr>
          <w:rFonts w:ascii="Times New Roman" w:eastAsia="宋体" w:hAnsi="Times New Roman" w:cs="Times New Roman"/>
          <w:i/>
          <w:kern w:val="0"/>
          <w:sz w:val="24"/>
          <w:szCs w:val="24"/>
        </w:rPr>
        <w:t>A1</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A2</w:t>
      </w:r>
      <w:r w:rsidRPr="0091374D">
        <w:rPr>
          <w:rFonts w:ascii="Times New Roman" w:eastAsia="宋体" w:hAnsi="Times New Roman" w:cs="Times New Roman"/>
          <w:kern w:val="0"/>
          <w:sz w:val="24"/>
          <w:szCs w:val="24"/>
        </w:rPr>
        <w:t xml:space="preserve"> are incomplete (</w:t>
      </w:r>
      <w:r w:rsidRPr="0091374D">
        <w:rPr>
          <w:rFonts w:ascii="Times New Roman" w:eastAsia="宋体" w:hAnsi="Times New Roman" w:cs="Times New Roman"/>
          <w:color w:val="FF0000"/>
          <w:kern w:val="0"/>
          <w:sz w:val="24"/>
          <w:szCs w:val="24"/>
        </w:rPr>
        <w:t>Fig. S2</w:t>
      </w:r>
      <w:r w:rsidRPr="0091374D">
        <w:rPr>
          <w:rFonts w:ascii="Times New Roman" w:eastAsia="宋体" w:hAnsi="Times New Roman" w:cs="Times New Roman"/>
          <w:kern w:val="0"/>
          <w:sz w:val="24"/>
          <w:szCs w:val="24"/>
        </w:rPr>
        <w:t xml:space="preserve">). In comparison, IWGSCv1.1 provides more accurate annotations for </w:t>
      </w:r>
      <w:r w:rsidRPr="0091374D">
        <w:rPr>
          <w:rFonts w:ascii="Times New Roman" w:eastAsia="宋体" w:hAnsi="Times New Roman" w:cs="Times New Roman"/>
          <w:i/>
          <w:kern w:val="0"/>
          <w:sz w:val="24"/>
          <w:szCs w:val="24"/>
        </w:rPr>
        <w:t>A1</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A2</w:t>
      </w:r>
      <w:r w:rsidRPr="0091374D">
        <w:rPr>
          <w:rFonts w:ascii="Times New Roman" w:eastAsia="宋体" w:hAnsi="Times New Roman" w:cs="Times New Roman"/>
          <w:kern w:val="0"/>
          <w:sz w:val="24"/>
          <w:szCs w:val="24"/>
        </w:rPr>
        <w:t xml:space="preserve">; however, the annotated </w:t>
      </w:r>
      <w:r w:rsidRPr="0091374D">
        <w:rPr>
          <w:rFonts w:ascii="Times New Roman" w:eastAsia="宋体" w:hAnsi="Times New Roman" w:cs="Times New Roman"/>
          <w:i/>
          <w:kern w:val="0"/>
          <w:sz w:val="24"/>
          <w:szCs w:val="24"/>
        </w:rPr>
        <w:t>A1</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i/>
          <w:kern w:val="0"/>
          <w:sz w:val="24"/>
          <w:szCs w:val="24"/>
        </w:rPr>
        <w:t>TraesCS1A02G007934.1</w:t>
      </w:r>
      <w:r w:rsidRPr="0091374D">
        <w:rPr>
          <w:rFonts w:ascii="Times New Roman" w:eastAsia="宋体" w:hAnsi="Times New Roman" w:cs="Times New Roman"/>
          <w:kern w:val="0"/>
          <w:sz w:val="24"/>
          <w:szCs w:val="24"/>
        </w:rPr>
        <w:t xml:space="preserve">) in IWGSCv1.1 is on the opposite DNA strand compared to the </w:t>
      </w:r>
      <w:r w:rsidRPr="0091374D">
        <w:rPr>
          <w:rFonts w:ascii="Times New Roman" w:eastAsia="宋体" w:hAnsi="Times New Roman" w:cs="Times New Roman"/>
          <w:i/>
          <w:kern w:val="0"/>
          <w:sz w:val="24"/>
          <w:szCs w:val="24"/>
        </w:rPr>
        <w:t>A1</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i/>
          <w:kern w:val="0"/>
          <w:sz w:val="24"/>
          <w:szCs w:val="24"/>
        </w:rPr>
        <w:t>TaCSv1.0_A1_1099bp</w:t>
      </w:r>
      <w:r w:rsidRPr="0091374D">
        <w:rPr>
          <w:rFonts w:ascii="Times New Roman" w:eastAsia="宋体" w:hAnsi="Times New Roman" w:cs="Times New Roman"/>
          <w:kern w:val="0"/>
          <w:sz w:val="24"/>
          <w:szCs w:val="24"/>
        </w:rPr>
        <w:t>) annotated by LMWgsFinder for the TaCSv1.0 assembly (</w:t>
      </w:r>
      <w:r w:rsidRPr="0091374D">
        <w:rPr>
          <w:rFonts w:ascii="Times New Roman" w:eastAsia="宋体" w:hAnsi="Times New Roman" w:cs="Times New Roman"/>
          <w:color w:val="FF0000"/>
          <w:kern w:val="0"/>
          <w:sz w:val="24"/>
          <w:szCs w:val="24"/>
        </w:rPr>
        <w:t>Table S2II and Fig. S1</w:t>
      </w:r>
      <w:r w:rsidRPr="0091374D">
        <w:rPr>
          <w:rFonts w:ascii="Times New Roman" w:eastAsia="宋体" w:hAnsi="Times New Roman" w:cs="Times New Roman"/>
          <w:kern w:val="0"/>
          <w:sz w:val="24"/>
          <w:szCs w:val="24"/>
        </w:rPr>
        <w:t xml:space="preserve">). For the </w:t>
      </w:r>
      <w:r w:rsidRPr="0091374D">
        <w:rPr>
          <w:rFonts w:ascii="Times New Roman" w:eastAsia="宋体" w:hAnsi="Times New Roman" w:cs="Times New Roman"/>
          <w:i/>
          <w:kern w:val="0"/>
          <w:sz w:val="24"/>
          <w:szCs w:val="24"/>
        </w:rPr>
        <w:t>B2</w:t>
      </w:r>
      <w:r w:rsidRPr="0091374D">
        <w:rPr>
          <w:rFonts w:ascii="Times New Roman" w:eastAsia="宋体" w:hAnsi="Times New Roman" w:cs="Times New Roman"/>
          <w:kern w:val="0"/>
          <w:sz w:val="24"/>
          <w:szCs w:val="24"/>
        </w:rPr>
        <w:t xml:space="preserve"> gene, while the aligned part of the annotation for </w:t>
      </w:r>
      <w:r w:rsidRPr="0091374D">
        <w:rPr>
          <w:rFonts w:ascii="Times New Roman" w:eastAsia="宋体" w:hAnsi="Times New Roman" w:cs="Times New Roman"/>
          <w:i/>
          <w:kern w:val="0"/>
          <w:sz w:val="24"/>
          <w:szCs w:val="24"/>
        </w:rPr>
        <w:t>B2</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i/>
          <w:kern w:val="0"/>
          <w:sz w:val="24"/>
          <w:szCs w:val="24"/>
        </w:rPr>
        <w:t>TraesCS1B03G0022600.1</w:t>
      </w:r>
      <w:r w:rsidRPr="0091374D">
        <w:rPr>
          <w:rFonts w:ascii="Times New Roman" w:eastAsia="宋体" w:hAnsi="Times New Roman" w:cs="Times New Roman"/>
          <w:kern w:val="0"/>
          <w:sz w:val="24"/>
          <w:szCs w:val="24"/>
        </w:rPr>
        <w:t>) in the IWGSCv2.1 is completely consistent, it is missing 315bp at the 5</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end, indicating that the IWGSCv2.1 annotation for </w:t>
      </w:r>
      <w:r w:rsidRPr="0091374D">
        <w:rPr>
          <w:rFonts w:ascii="Times New Roman" w:eastAsia="宋体" w:hAnsi="Times New Roman" w:cs="Times New Roman"/>
          <w:i/>
          <w:kern w:val="0"/>
          <w:sz w:val="24"/>
          <w:szCs w:val="24"/>
        </w:rPr>
        <w:t>B2</w:t>
      </w:r>
      <w:r w:rsidRPr="0091374D">
        <w:rPr>
          <w:rFonts w:ascii="Times New Roman" w:eastAsia="宋体" w:hAnsi="Times New Roman" w:cs="Times New Roman"/>
          <w:kern w:val="0"/>
          <w:sz w:val="24"/>
          <w:szCs w:val="24"/>
        </w:rPr>
        <w:t xml:space="preserve"> is incomplete (</w:t>
      </w:r>
      <w:r w:rsidRPr="0091374D">
        <w:rPr>
          <w:rFonts w:ascii="Times New Roman" w:eastAsia="宋体" w:hAnsi="Times New Roman" w:cs="Times New Roman"/>
          <w:color w:val="FF0000"/>
          <w:kern w:val="0"/>
          <w:sz w:val="24"/>
          <w:szCs w:val="24"/>
        </w:rPr>
        <w:t>Table S2I</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color w:val="FF0000"/>
          <w:kern w:val="0"/>
          <w:sz w:val="24"/>
          <w:szCs w:val="24"/>
        </w:rPr>
        <w:t>and Fig. S3A</w:t>
      </w:r>
      <w:r w:rsidRPr="0091374D">
        <w:rPr>
          <w:rFonts w:ascii="Times New Roman" w:eastAsia="宋体" w:hAnsi="Times New Roman" w:cs="Times New Roman"/>
          <w:kern w:val="0"/>
          <w:sz w:val="24"/>
          <w:szCs w:val="24"/>
        </w:rPr>
        <w:t xml:space="preserve">). Similarly, IWGSCv2.1 has issues with the annotation of </w:t>
      </w:r>
      <w:r w:rsidRPr="0091374D">
        <w:rPr>
          <w:rFonts w:ascii="Times New Roman" w:eastAsia="宋体" w:hAnsi="Times New Roman" w:cs="Times New Roman"/>
          <w:i/>
          <w:kern w:val="0"/>
          <w:sz w:val="24"/>
          <w:szCs w:val="24"/>
        </w:rPr>
        <w:t>D2</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kern w:val="0"/>
          <w:sz w:val="24"/>
          <w:szCs w:val="24"/>
        </w:rPr>
        <w:lastRenderedPageBreak/>
        <w:t>(</w:t>
      </w:r>
      <w:r w:rsidRPr="0091374D">
        <w:rPr>
          <w:rFonts w:ascii="Times New Roman" w:eastAsia="宋体" w:hAnsi="Times New Roman" w:cs="Times New Roman"/>
          <w:i/>
          <w:kern w:val="0"/>
          <w:sz w:val="24"/>
          <w:szCs w:val="24"/>
        </w:rPr>
        <w:t>TraesCS1D03G0012400.1</w:t>
      </w:r>
      <w:r w:rsidRPr="0091374D">
        <w:rPr>
          <w:rFonts w:ascii="Times New Roman" w:eastAsia="宋体" w:hAnsi="Times New Roman" w:cs="Times New Roman"/>
          <w:kern w:val="0"/>
          <w:sz w:val="24"/>
          <w:szCs w:val="24"/>
        </w:rPr>
        <w:t xml:space="preserve">), as sequence alignment reveals that this annotation overlaps with </w:t>
      </w:r>
      <w:r w:rsidRPr="0091374D">
        <w:rPr>
          <w:rFonts w:ascii="Times New Roman" w:eastAsia="宋体" w:hAnsi="Times New Roman" w:cs="Times New Roman"/>
          <w:i/>
          <w:kern w:val="0"/>
          <w:sz w:val="24"/>
          <w:szCs w:val="24"/>
        </w:rPr>
        <w:t xml:space="preserve">D1 </w:t>
      </w:r>
      <w:r w:rsidRPr="0091374D">
        <w:rPr>
          <w:rFonts w:ascii="Times New Roman" w:eastAsia="宋体" w:hAnsi="Times New Roman" w:cs="Times New Roman"/>
          <w:kern w:val="0"/>
          <w:sz w:val="24"/>
          <w:szCs w:val="24"/>
        </w:rPr>
        <w:t>(</w:t>
      </w:r>
      <w:r w:rsidRPr="0091374D">
        <w:rPr>
          <w:rFonts w:ascii="Times New Roman" w:eastAsia="宋体" w:hAnsi="Times New Roman" w:cs="Times New Roman"/>
          <w:i/>
          <w:kern w:val="0"/>
          <w:sz w:val="24"/>
          <w:szCs w:val="24"/>
        </w:rPr>
        <w:t>TraesCS1D03G0012300.1</w:t>
      </w:r>
      <w:r w:rsidRPr="0091374D">
        <w:rPr>
          <w:rFonts w:ascii="Times New Roman" w:eastAsia="宋体" w:hAnsi="Times New Roman" w:cs="Times New Roman"/>
          <w:kern w:val="0"/>
          <w:sz w:val="24"/>
          <w:szCs w:val="24"/>
        </w:rPr>
        <w:t xml:space="preserve">), with a DNA segment from </w:t>
      </w:r>
      <w:r w:rsidRPr="0091374D">
        <w:rPr>
          <w:rFonts w:ascii="Times New Roman" w:eastAsia="宋体" w:hAnsi="Times New Roman" w:cs="Times New Roman"/>
          <w:i/>
          <w:kern w:val="0"/>
          <w:sz w:val="24"/>
          <w:szCs w:val="24"/>
        </w:rPr>
        <w:t>D1</w:t>
      </w:r>
      <w:r w:rsidRPr="0091374D">
        <w:rPr>
          <w:rFonts w:ascii="Times New Roman" w:eastAsia="宋体" w:hAnsi="Times New Roman" w:cs="Times New Roman"/>
          <w:kern w:val="0"/>
          <w:sz w:val="24"/>
          <w:szCs w:val="24"/>
        </w:rPr>
        <w:t xml:space="preserve"> mistakenly treated as an intron and removed (</w:t>
      </w:r>
      <w:r w:rsidRPr="0091374D">
        <w:rPr>
          <w:rFonts w:ascii="Times New Roman" w:eastAsia="宋体" w:hAnsi="Times New Roman" w:cs="Times New Roman"/>
          <w:color w:val="FF0000"/>
          <w:kern w:val="0"/>
          <w:sz w:val="24"/>
          <w:szCs w:val="24"/>
        </w:rPr>
        <w:t>Fig. S4</w:t>
      </w:r>
      <w:r w:rsidRPr="0091374D">
        <w:rPr>
          <w:rFonts w:ascii="Times New Roman" w:eastAsia="宋体" w:hAnsi="Times New Roman" w:cs="Times New Roman"/>
          <w:kern w:val="0"/>
          <w:sz w:val="24"/>
          <w:szCs w:val="24"/>
        </w:rPr>
        <w:t xml:space="preserve">). Thus, for the annotations of </w:t>
      </w:r>
      <w:r w:rsidRPr="0091374D">
        <w:rPr>
          <w:rFonts w:ascii="Times New Roman" w:eastAsia="宋体" w:hAnsi="Times New Roman" w:cs="Times New Roman"/>
          <w:i/>
          <w:kern w:val="0"/>
          <w:sz w:val="24"/>
          <w:szCs w:val="24"/>
        </w:rPr>
        <w:t>B2</w:t>
      </w:r>
      <w:r w:rsidRPr="0091374D">
        <w:rPr>
          <w:rFonts w:ascii="Times New Roman" w:eastAsia="宋体" w:hAnsi="Times New Roman" w:cs="Times New Roman"/>
          <w:kern w:val="0"/>
          <w:sz w:val="24"/>
          <w:szCs w:val="24"/>
        </w:rPr>
        <w:t xml:space="preserve"> and </w:t>
      </w:r>
      <w:r w:rsidRPr="0091374D">
        <w:rPr>
          <w:rFonts w:ascii="Times New Roman" w:eastAsia="宋体" w:hAnsi="Times New Roman" w:cs="Times New Roman"/>
          <w:i/>
          <w:kern w:val="0"/>
          <w:sz w:val="24"/>
          <w:szCs w:val="24"/>
        </w:rPr>
        <w:t>D2</w:t>
      </w:r>
      <w:r w:rsidRPr="0091374D">
        <w:rPr>
          <w:rFonts w:ascii="Times New Roman" w:eastAsia="宋体" w:hAnsi="Times New Roman" w:cs="Times New Roman"/>
          <w:kern w:val="0"/>
          <w:sz w:val="24"/>
          <w:szCs w:val="24"/>
        </w:rPr>
        <w:t>, IWGSCv1.1 is superior to IWGSCv2.1 (</w:t>
      </w:r>
      <w:r w:rsidRPr="0091374D">
        <w:rPr>
          <w:rFonts w:ascii="Times New Roman" w:eastAsia="宋体" w:hAnsi="Times New Roman" w:cs="Times New Roman"/>
          <w:color w:val="FF0000"/>
          <w:kern w:val="0"/>
          <w:sz w:val="24"/>
          <w:szCs w:val="24"/>
        </w:rPr>
        <w:t>Table S2I-II</w:t>
      </w:r>
      <w:r w:rsidRPr="0091374D">
        <w:rPr>
          <w:rFonts w:ascii="Times New Roman" w:eastAsia="宋体" w:hAnsi="Times New Roman" w:cs="Times New Roman"/>
          <w:kern w:val="0"/>
          <w:sz w:val="24"/>
          <w:szCs w:val="24"/>
        </w:rPr>
        <w:t xml:space="preserve">). This suggests that when choosing a reference genome assembly and annotation version for wheat gene function or gene evolution studies, it is important to conduct a detailed comparative analysis of the target genes before making </w:t>
      </w:r>
      <w:r>
        <w:rPr>
          <w:rFonts w:ascii="Times New Roman" w:eastAsia="宋体" w:hAnsi="Times New Roman" w:cs="Times New Roman" w:hint="eastAsia"/>
          <w:kern w:val="0"/>
          <w:sz w:val="24"/>
          <w:szCs w:val="24"/>
        </w:rPr>
        <w:t xml:space="preserve">a </w:t>
      </w:r>
      <w:r w:rsidRPr="0091374D">
        <w:rPr>
          <w:rFonts w:ascii="Times New Roman" w:eastAsia="宋体" w:hAnsi="Times New Roman" w:cs="Times New Roman"/>
          <w:kern w:val="0"/>
          <w:sz w:val="24"/>
          <w:szCs w:val="24"/>
        </w:rPr>
        <w:t xml:space="preserve">selection. </w:t>
      </w:r>
    </w:p>
    <w:p w:rsidR="00A67438" w:rsidRDefault="00374B1C" w:rsidP="00A67438">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The study also highlights that for LMW-GS genes, which are complex and multi-copy, developing new, specialized annotation tools based on gene coding region characteristics is crucial for advancing functional research on these genes. Overall, LMWgsFinder developed in this study offers a more effective and precise method for identifying LMW-GS genes across the wheat genome compared to previous annotations.</w:t>
      </w:r>
      <w:r w:rsidR="00334FD1">
        <w:rPr>
          <w:rFonts w:ascii="Times New Roman" w:eastAsia="宋体" w:hAnsi="Times New Roman" w:cs="Times New Roman" w:hint="eastAsia"/>
          <w:kern w:val="0"/>
          <w:sz w:val="24"/>
          <w:szCs w:val="24"/>
        </w:rPr>
        <w:t xml:space="preserve"> </w:t>
      </w:r>
    </w:p>
    <w:p w:rsidR="00A67438" w:rsidRDefault="009C4708" w:rsidP="009C4708">
      <w:pPr>
        <w:pStyle w:val="2"/>
        <w:spacing w:after="200" w:line="276" w:lineRule="auto"/>
        <w:jc w:val="left"/>
        <w:rPr>
          <w:rFonts w:ascii="Times New Roman" w:eastAsia="宋体" w:hAnsi="Times New Roman" w:cs="Times New Roman"/>
          <w:kern w:val="0"/>
          <w:sz w:val="24"/>
          <w:szCs w:val="24"/>
        </w:rPr>
      </w:pPr>
      <w:bookmarkStart w:id="3" w:name="_Toc178881645"/>
      <w:r>
        <w:rPr>
          <w:rFonts w:ascii="Times New Roman" w:eastAsia="宋体" w:hAnsi="Times New Roman" w:cs="Times New Roman" w:hint="eastAsia"/>
          <w:kern w:val="0"/>
          <w:sz w:val="24"/>
          <w:szCs w:val="24"/>
        </w:rPr>
        <w:t xml:space="preserve">3. </w:t>
      </w:r>
      <w:r w:rsidRPr="009C4708">
        <w:rPr>
          <w:rFonts w:ascii="Times New Roman" w:eastAsia="宋体" w:hAnsi="Times New Roman" w:cs="Times New Roman"/>
          <w:kern w:val="0"/>
          <w:sz w:val="24"/>
          <w:szCs w:val="24"/>
        </w:rPr>
        <w:t>Materials and Methods</w:t>
      </w:r>
      <w:bookmarkEnd w:id="3"/>
    </w:p>
    <w:p w:rsidR="009C4708" w:rsidRPr="007A6CD1" w:rsidRDefault="009C4708" w:rsidP="009C4708">
      <w:pPr>
        <w:pStyle w:val="2"/>
        <w:spacing w:after="200" w:line="276" w:lineRule="auto"/>
        <w:jc w:val="left"/>
        <w:rPr>
          <w:rFonts w:ascii="Times New Roman" w:eastAsia="宋体" w:hAnsi="Times New Roman" w:cs="Times New Roman"/>
          <w:kern w:val="0"/>
          <w:sz w:val="24"/>
          <w:szCs w:val="24"/>
        </w:rPr>
      </w:pPr>
      <w:bookmarkStart w:id="4" w:name="_Toc178881646"/>
      <w:r>
        <w:rPr>
          <w:rFonts w:ascii="Times New Roman" w:eastAsia="宋体" w:hAnsi="Times New Roman" w:cs="Times New Roman" w:hint="eastAsia"/>
          <w:kern w:val="0"/>
          <w:sz w:val="24"/>
          <w:szCs w:val="24"/>
        </w:rPr>
        <w:t xml:space="preserve">3.1 </w:t>
      </w:r>
      <w:r w:rsidRPr="007A6CD1">
        <w:rPr>
          <w:rFonts w:ascii="Times New Roman" w:eastAsia="宋体" w:hAnsi="Times New Roman" w:cs="Times New Roman"/>
          <w:kern w:val="0"/>
          <w:sz w:val="24"/>
          <w:szCs w:val="24"/>
        </w:rPr>
        <w:t xml:space="preserve">Development of LMWgsFinder </w:t>
      </w:r>
      <w:r w:rsidR="001962DB">
        <w:rPr>
          <w:rFonts w:ascii="Times New Roman" w:eastAsia="宋体" w:hAnsi="Times New Roman" w:cs="Times New Roman" w:hint="eastAsia"/>
          <w:kern w:val="0"/>
          <w:sz w:val="24"/>
          <w:szCs w:val="24"/>
        </w:rPr>
        <w:t>P</w:t>
      </w:r>
      <w:r w:rsidRPr="007A6CD1">
        <w:rPr>
          <w:rFonts w:ascii="Times New Roman" w:eastAsia="宋体" w:hAnsi="Times New Roman" w:cs="Times New Roman"/>
          <w:kern w:val="0"/>
          <w:sz w:val="24"/>
          <w:szCs w:val="24"/>
        </w:rPr>
        <w:t>ackage</w:t>
      </w:r>
      <w:bookmarkEnd w:id="4"/>
    </w:p>
    <w:p w:rsidR="009C4708" w:rsidRPr="0091374D" w:rsidRDefault="009C4708" w:rsidP="009C4708">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A Perl (v5.26.2, built for x86_64-linux-thread multi) scripts package named LMWgsFinder</w:t>
      </w:r>
      <w:r>
        <w:rPr>
          <w:rFonts w:ascii="Times New Roman" w:eastAsia="宋体" w:hAnsi="Times New Roman" w:cs="Times New Roman" w:hint="eastAsia"/>
          <w:kern w:val="0"/>
          <w:sz w:val="24"/>
          <w:szCs w:val="24"/>
        </w:rPr>
        <w:t xml:space="preserve"> (</w:t>
      </w:r>
      <w:r w:rsidRPr="009C577C">
        <w:rPr>
          <w:rFonts w:ascii="Times New Roman" w:eastAsia="宋体" w:hAnsi="Times New Roman" w:cs="Times New Roman"/>
          <w:kern w:val="0"/>
          <w:sz w:val="24"/>
          <w:szCs w:val="24"/>
        </w:rPr>
        <w:t>https://github.com/slzhang20088/LMWgsFinder</w:t>
      </w:r>
      <w:r>
        <w:rPr>
          <w:rFonts w:ascii="Times New Roman" w:eastAsia="宋体" w:hAnsi="Times New Roman" w:cs="Times New Roman" w:hint="eastAsia"/>
          <w:kern w:val="0"/>
          <w:sz w:val="24"/>
          <w:szCs w:val="24"/>
        </w:rPr>
        <w:t>)</w:t>
      </w:r>
      <w:r w:rsidRPr="0091374D">
        <w:rPr>
          <w:rFonts w:ascii="Times New Roman" w:eastAsia="宋体" w:hAnsi="Times New Roman" w:cs="Times New Roman"/>
          <w:kern w:val="0"/>
          <w:sz w:val="24"/>
          <w:szCs w:val="24"/>
        </w:rPr>
        <w:t xml:space="preserve"> was developed in this study, and this package can be used to identify LMW-GS genes in the genomes of different wheat cultivars and </w:t>
      </w:r>
      <w:r>
        <w:rPr>
          <w:rFonts w:ascii="Times New Roman" w:eastAsia="宋体" w:hAnsi="Times New Roman" w:cs="Times New Roman" w:hint="eastAsia"/>
          <w:kern w:val="0"/>
          <w:sz w:val="24"/>
          <w:szCs w:val="24"/>
        </w:rPr>
        <w:t>their</w:t>
      </w:r>
      <w:r w:rsidRPr="0091374D">
        <w:rPr>
          <w:rFonts w:ascii="Times New Roman" w:eastAsia="宋体" w:hAnsi="Times New Roman" w:cs="Times New Roman"/>
          <w:kern w:val="0"/>
          <w:sz w:val="24"/>
          <w:szCs w:val="24"/>
        </w:rPr>
        <w:t xml:space="preserve"> related species and to obtain related sequences and information. LMWgsFinder contains 34 Perl scripts and one Linux shell script and requires the use of </w:t>
      </w:r>
      <w:r>
        <w:rPr>
          <w:rFonts w:ascii="Times New Roman" w:eastAsia="宋体" w:hAnsi="Times New Roman" w:cs="Times New Roman" w:hint="eastAsia"/>
          <w:kern w:val="0"/>
          <w:sz w:val="24"/>
          <w:szCs w:val="24"/>
        </w:rPr>
        <w:t>NCBI</w:t>
      </w:r>
      <w:r w:rsidRPr="0091374D">
        <w:rPr>
          <w:rFonts w:ascii="Times New Roman" w:eastAsia="宋体" w:hAnsi="Times New Roman" w:cs="Times New Roman"/>
          <w:kern w:val="0"/>
          <w:sz w:val="24"/>
          <w:szCs w:val="24"/>
        </w:rPr>
        <w:t xml:space="preserve">-blast-2.14.0+ and Linux system commands such as “cat”, “dos2unix”, </w:t>
      </w:r>
      <w:r>
        <w:rPr>
          <w:rFonts w:ascii="Times New Roman" w:eastAsia="宋体" w:hAnsi="Times New Roman" w:cs="Times New Roman" w:hint="eastAsia"/>
          <w:kern w:val="0"/>
          <w:sz w:val="24"/>
          <w:szCs w:val="24"/>
        </w:rPr>
        <w:t xml:space="preserve">and </w:t>
      </w:r>
      <w:r w:rsidRPr="0091374D">
        <w:rPr>
          <w:rFonts w:ascii="Times New Roman" w:eastAsia="宋体" w:hAnsi="Times New Roman" w:cs="Times New Roman"/>
          <w:kern w:val="0"/>
          <w:sz w:val="24"/>
          <w:szCs w:val="24"/>
        </w:rPr>
        <w:t xml:space="preserve">“sed” to run properly. </w:t>
      </w:r>
      <w:r w:rsidRPr="00407672">
        <w:rPr>
          <w:rFonts w:ascii="Times New Roman" w:eastAsia="宋体" w:hAnsi="Times New Roman" w:cs="Times New Roman"/>
          <w:kern w:val="0"/>
          <w:sz w:val="24"/>
          <w:szCs w:val="24"/>
        </w:rPr>
        <w:t>The usage of LMWgsFinder is extremely simple. Place the genome sequence file, the corresponding CDS file, and the protein sequence file in the same directory as this package. Then, run the main script (LMWgsFinder.v5.pl).</w:t>
      </w:r>
      <w:r>
        <w:rPr>
          <w:rFonts w:ascii="Times New Roman" w:eastAsia="宋体" w:hAnsi="Times New Roman" w:cs="Times New Roman" w:hint="eastAsia"/>
          <w:kern w:val="0"/>
          <w:sz w:val="24"/>
          <w:szCs w:val="24"/>
        </w:rPr>
        <w:t xml:space="preserve"> </w:t>
      </w:r>
      <w:r w:rsidRPr="004F2974">
        <w:rPr>
          <w:rFonts w:ascii="Times New Roman" w:eastAsia="宋体" w:hAnsi="Times New Roman" w:cs="Times New Roman"/>
          <w:kern w:val="0"/>
          <w:sz w:val="24"/>
          <w:szCs w:val="24"/>
        </w:rPr>
        <w:t>For detailed information and usage examples, please refer to the README file available on the GitHub repository.</w:t>
      </w:r>
      <w:r w:rsidRPr="0091374D">
        <w:rPr>
          <w:rFonts w:ascii="Times New Roman" w:eastAsia="宋体" w:hAnsi="Times New Roman" w:cs="Times New Roman"/>
          <w:kern w:val="0"/>
          <w:sz w:val="24"/>
          <w:szCs w:val="24"/>
        </w:rPr>
        <w:t xml:space="preserve"> </w:t>
      </w:r>
    </w:p>
    <w:p w:rsidR="009C4708" w:rsidRPr="00212DDB" w:rsidRDefault="009C4708" w:rsidP="009C4708">
      <w:pPr>
        <w:spacing w:after="200" w:line="276" w:lineRule="auto"/>
        <w:ind w:firstLine="42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LMWgsFinder is mainly based on the following idea to identify LMW-GS genes from the whole genome sequence: The 90bp DNA sequences at the 5</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and 3</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ends of the coding region of the LMW-GS genes in CS and Xiaoyan54 (xy54) were used as queries to perform BLASTN searches on the genomic DNA to be studied (program version was </w:t>
      </w:r>
      <w:r>
        <w:rPr>
          <w:rFonts w:ascii="Times New Roman" w:eastAsia="宋体" w:hAnsi="Times New Roman" w:cs="Times New Roman" w:hint="eastAsia"/>
          <w:kern w:val="0"/>
          <w:sz w:val="24"/>
          <w:szCs w:val="24"/>
        </w:rPr>
        <w:t>NCBI</w:t>
      </w:r>
      <w:r w:rsidRPr="0091374D">
        <w:rPr>
          <w:rFonts w:ascii="Times New Roman" w:eastAsia="宋体" w:hAnsi="Times New Roman" w:cs="Times New Roman"/>
          <w:kern w:val="0"/>
          <w:sz w:val="24"/>
          <w:szCs w:val="24"/>
        </w:rPr>
        <w:t>-blast-2.14.0+, and parameters were set to -num_alignments 1 -subject_besthit -outfmt 6 -</w:t>
      </w:r>
      <w:proofErr w:type="spellStart"/>
      <w:r w:rsidRPr="0091374D">
        <w:rPr>
          <w:rFonts w:ascii="Times New Roman" w:eastAsia="宋体" w:hAnsi="Times New Roman" w:cs="Times New Roman"/>
          <w:kern w:val="0"/>
          <w:sz w:val="24"/>
          <w:szCs w:val="24"/>
        </w:rPr>
        <w:t>evalue</w:t>
      </w:r>
      <w:proofErr w:type="spellEnd"/>
      <w:r w:rsidRPr="0091374D">
        <w:rPr>
          <w:rFonts w:ascii="Times New Roman" w:eastAsia="宋体" w:hAnsi="Times New Roman" w:cs="Times New Roman"/>
          <w:kern w:val="0"/>
          <w:sz w:val="24"/>
          <w:szCs w:val="24"/>
        </w:rPr>
        <w:t xml:space="preserve"> 1e-10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 xml:space="preserve">for the </w:t>
      </w:r>
      <w:r w:rsidRPr="006C1067">
        <w:rPr>
          <w:rFonts w:ascii="Times New Roman" w:eastAsia="宋体" w:hAnsi="Times New Roman" w:cs="Times New Roman"/>
          <w:kern w:val="0"/>
          <w:sz w:val="24"/>
          <w:szCs w:val="24"/>
        </w:rPr>
        <w:t>six</w:t>
      </w:r>
      <w:r>
        <w:rPr>
          <w:rFonts w:ascii="Times New Roman" w:eastAsia="宋体" w:hAnsi="Times New Roman" w:cs="Times New Roman"/>
          <w:kern w:val="0"/>
          <w:sz w:val="24"/>
          <w:szCs w:val="24"/>
        </w:rPr>
        <w:t xml:space="preserve"> genomes</w:t>
      </w:r>
      <w:r w:rsidRPr="005F6AEA">
        <w:rPr>
          <w:rFonts w:ascii="Times New Roman" w:eastAsia="宋体" w:hAnsi="Times New Roman" w:cs="Times New Roman"/>
          <w:kern w:val="0"/>
          <w:sz w:val="24"/>
          <w:szCs w:val="24"/>
        </w:rPr>
        <w:t xml:space="preserve"> </w:t>
      </w:r>
      <w:r w:rsidRPr="0091374D">
        <w:rPr>
          <w:rFonts w:ascii="Times New Roman" w:eastAsia="宋体" w:hAnsi="Times New Roman" w:cs="Times New Roman"/>
          <w:kern w:val="0"/>
          <w:sz w:val="24"/>
          <w:szCs w:val="24"/>
        </w:rPr>
        <w:t xml:space="preserve">of </w:t>
      </w:r>
      <w:r w:rsidRPr="0091374D">
        <w:rPr>
          <w:rFonts w:ascii="Times New Roman" w:eastAsia="宋体" w:hAnsi="Times New Roman" w:cs="Times New Roman"/>
          <w:i/>
          <w:kern w:val="0"/>
          <w:sz w:val="24"/>
          <w:szCs w:val="24"/>
        </w:rPr>
        <w:t>Arabidopsis thaliana</w:t>
      </w:r>
      <w:r w:rsidRPr="0091374D">
        <w:rPr>
          <w:rFonts w:ascii="Times New Roman" w:eastAsia="宋体" w:hAnsi="Times New Roman" w:cs="Times New Roman"/>
          <w:kern w:val="0"/>
          <w:sz w:val="24"/>
          <w:szCs w:val="24"/>
        </w:rPr>
        <w:t xml:space="preserve">, </w:t>
      </w:r>
      <w:r w:rsidRPr="0091374D">
        <w:rPr>
          <w:rFonts w:ascii="Times New Roman" w:eastAsia="宋体" w:hAnsi="Times New Roman" w:cs="Times New Roman"/>
          <w:i/>
          <w:kern w:val="0"/>
          <w:sz w:val="24"/>
          <w:szCs w:val="24"/>
        </w:rPr>
        <w:t>Brachypodium distachyon</w:t>
      </w:r>
      <w:r w:rsidRPr="0091374D">
        <w:rPr>
          <w:rFonts w:ascii="Times New Roman" w:eastAsia="宋体" w:hAnsi="Times New Roman" w:cs="Times New Roman"/>
          <w:kern w:val="0"/>
          <w:sz w:val="24"/>
          <w:szCs w:val="24"/>
        </w:rPr>
        <w:t xml:space="preserve">, barley, rice, sorghum, </w:t>
      </w:r>
      <w:r>
        <w:rPr>
          <w:rFonts w:ascii="Times New Roman" w:eastAsia="宋体" w:hAnsi="Times New Roman" w:cs="Times New Roman"/>
          <w:kern w:val="0"/>
          <w:sz w:val="24"/>
          <w:szCs w:val="24"/>
        </w:rPr>
        <w:t xml:space="preserve">and </w:t>
      </w:r>
      <w:r w:rsidRPr="0091374D">
        <w:rPr>
          <w:rFonts w:ascii="Times New Roman" w:eastAsia="宋体" w:hAnsi="Times New Roman" w:cs="Times New Roman"/>
          <w:kern w:val="0"/>
          <w:sz w:val="24"/>
          <w:szCs w:val="24"/>
        </w:rPr>
        <w:t>corn</w:t>
      </w:r>
      <w:r>
        <w:rPr>
          <w:rFonts w:ascii="Times New Roman" w:eastAsia="宋体" w:hAnsi="Times New Roman" w:cs="Times New Roman"/>
          <w:kern w:val="0"/>
          <w:sz w:val="24"/>
          <w:szCs w:val="24"/>
        </w:rPr>
        <w:t xml:space="preserve">, the </w:t>
      </w:r>
      <w:proofErr w:type="spellStart"/>
      <w:r w:rsidRPr="0091374D">
        <w:rPr>
          <w:rFonts w:ascii="Times New Roman" w:eastAsia="宋体" w:hAnsi="Times New Roman" w:cs="Times New Roman"/>
          <w:kern w:val="0"/>
          <w:sz w:val="24"/>
          <w:szCs w:val="24"/>
        </w:rPr>
        <w:t>evalue</w:t>
      </w:r>
      <w:proofErr w:type="spellEnd"/>
      <w:r>
        <w:rPr>
          <w:rFonts w:ascii="Times New Roman" w:eastAsia="宋体" w:hAnsi="Times New Roman" w:cs="Times New Roman"/>
          <w:kern w:val="0"/>
          <w:sz w:val="24"/>
          <w:szCs w:val="24"/>
        </w:rPr>
        <w:t xml:space="preserve"> was </w:t>
      </w:r>
      <w:r>
        <w:rPr>
          <w:rFonts w:ascii="Times New Roman" w:eastAsia="宋体" w:hAnsi="Times New Roman" w:cs="Times New Roman" w:hint="eastAsia"/>
          <w:kern w:val="0"/>
          <w:sz w:val="24"/>
          <w:szCs w:val="24"/>
        </w:rPr>
        <w:t>set</w:t>
      </w:r>
      <w:r w:rsidRPr="005F6AEA">
        <w:rPr>
          <w:rFonts w:ascii="Times New Roman" w:eastAsia="宋体" w:hAnsi="Times New Roman" w:cs="Times New Roman"/>
          <w:kern w:val="0"/>
          <w:sz w:val="24"/>
          <w:szCs w:val="24"/>
        </w:rPr>
        <w:t xml:space="preserve"> to 1e-5</w:t>
      </w:r>
      <w:r>
        <w:rPr>
          <w:rFonts w:ascii="Times New Roman" w:eastAsia="宋体" w:hAnsi="Times New Roman" w:cs="Times New Roman" w:hint="eastAsia"/>
          <w:kern w:val="0"/>
          <w:sz w:val="24"/>
          <w:szCs w:val="24"/>
        </w:rPr>
        <w:t>,</w:t>
      </w:r>
      <w:r w:rsidRPr="00557DC5">
        <w:rPr>
          <w:rFonts w:ascii="Times New Roman" w:eastAsia="宋体" w:hAnsi="Times New Roman" w:cs="Times New Roman"/>
          <w:kern w:val="0"/>
          <w:sz w:val="24"/>
          <w:szCs w:val="24"/>
        </w:rPr>
        <w:t xml:space="preserve"> while the other parameters remained unchanged</w:t>
      </w:r>
      <w:r w:rsidRPr="0091374D">
        <w:rPr>
          <w:rFonts w:ascii="Times New Roman" w:eastAsia="宋体" w:hAnsi="Times New Roman" w:cs="Times New Roman"/>
          <w:kern w:val="0"/>
          <w:sz w:val="24"/>
          <w:szCs w:val="24"/>
        </w:rPr>
        <w:t>). Then, based on the highest bit score subject sequence retrieved, LMW-GS gene position data at different subgenomes and loci were obtained. Specifically, the subject at the 5</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end of the alignment took its </w:t>
      </w:r>
      <w:r w:rsidRPr="0091374D">
        <w:rPr>
          <w:rFonts w:ascii="Times New Roman" w:eastAsia="宋体" w:hAnsi="Times New Roman" w:cs="Times New Roman"/>
          <w:kern w:val="0"/>
          <w:sz w:val="24"/>
          <w:szCs w:val="24"/>
        </w:rPr>
        <w:lastRenderedPageBreak/>
        <w:t>starting base coordinate (named SsN), while the subject at the 3</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end of the alignment took its ending base coordinate (named EsC). If EsC minus SsN is less than or equal to 2kb, and the identity is greater than 85%</w:t>
      </w:r>
      <w:r>
        <w:rPr>
          <w:rFonts w:ascii="Times New Roman" w:eastAsia="宋体" w:hAnsi="Times New Roman" w:cs="Times New Roman"/>
          <w:kern w:val="0"/>
          <w:sz w:val="24"/>
          <w:szCs w:val="24"/>
        </w:rPr>
        <w:t xml:space="preserve"> (for the </w:t>
      </w:r>
      <w:r>
        <w:rPr>
          <w:rFonts w:ascii="Times New Roman" w:eastAsia="宋体" w:hAnsi="Times New Roman" w:cs="Times New Roman" w:hint="eastAsia"/>
          <w:kern w:val="0"/>
          <w:sz w:val="24"/>
          <w:szCs w:val="24"/>
        </w:rPr>
        <w:t>six</w:t>
      </w:r>
      <w:r>
        <w:rPr>
          <w:rFonts w:ascii="Times New Roman" w:eastAsia="宋体" w:hAnsi="Times New Roman" w:cs="Times New Roman"/>
          <w:kern w:val="0"/>
          <w:sz w:val="24"/>
          <w:szCs w:val="24"/>
        </w:rPr>
        <w:t xml:space="preserve"> </w:t>
      </w:r>
      <w:r w:rsidRPr="006C1067">
        <w:rPr>
          <w:rFonts w:ascii="Times New Roman" w:eastAsia="宋体" w:hAnsi="Times New Roman" w:cs="Times New Roman"/>
          <w:kern w:val="0"/>
          <w:sz w:val="24"/>
          <w:szCs w:val="24"/>
        </w:rPr>
        <w:t>aforementioned genomes</w:t>
      </w:r>
      <w:r>
        <w:rPr>
          <w:rFonts w:ascii="Times New Roman" w:eastAsia="宋体" w:hAnsi="Times New Roman" w:cs="Times New Roman"/>
          <w:kern w:val="0"/>
          <w:sz w:val="24"/>
          <w:szCs w:val="24"/>
        </w:rPr>
        <w:t xml:space="preserve">, the identity was </w:t>
      </w:r>
      <w:r w:rsidRPr="005F6AEA">
        <w:rPr>
          <w:rFonts w:ascii="Times New Roman" w:eastAsia="宋体" w:hAnsi="Times New Roman" w:cs="Times New Roman"/>
          <w:kern w:val="0"/>
          <w:sz w:val="24"/>
          <w:szCs w:val="24"/>
        </w:rPr>
        <w:t>reduced to 60</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extract the sequence from SsN to EsC from the corresponding chromosome sequence, which is the final LMW-GS gene coding sequence of target genome contained the subject sequence with the highest bit score mentioned above. For the case where the LMW-GS gene is located on the anti-sense chain, the coordinates of the subject sequence aligned at the 5</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and 3</w:t>
      </w:r>
      <w:r>
        <w:rPr>
          <w:rFonts w:ascii="Times New Roman" w:eastAsia="宋体" w:hAnsi="Times New Roman" w:cs="Times New Roman"/>
          <w:kern w:val="0"/>
          <w:sz w:val="24"/>
          <w:szCs w:val="24"/>
        </w:rPr>
        <w:t>’</w:t>
      </w:r>
      <w:r w:rsidRPr="0091374D">
        <w:rPr>
          <w:rFonts w:ascii="Times New Roman" w:eastAsia="宋体" w:hAnsi="Times New Roman" w:cs="Times New Roman"/>
          <w:kern w:val="0"/>
          <w:sz w:val="24"/>
          <w:szCs w:val="24"/>
        </w:rPr>
        <w:t xml:space="preserve"> ends should be reversed, then the CDS sequence can be extracted from EsC to SsN from the corresponding chromosome sequence (</w:t>
      </w:r>
      <w:r w:rsidRPr="0091374D">
        <w:rPr>
          <w:rFonts w:ascii="Times New Roman" w:eastAsia="宋体" w:hAnsi="Times New Roman" w:cs="Times New Roman"/>
          <w:color w:val="FF0000"/>
          <w:kern w:val="0"/>
          <w:sz w:val="24"/>
          <w:szCs w:val="24"/>
        </w:rPr>
        <w:t>Fig. 1</w:t>
      </w:r>
      <w:r w:rsidR="000365AD">
        <w:rPr>
          <w:rFonts w:ascii="Times New Roman" w:eastAsia="宋体" w:hAnsi="Times New Roman" w:cs="Times New Roman" w:hint="eastAsia"/>
          <w:color w:val="FF0000"/>
          <w:kern w:val="0"/>
          <w:sz w:val="24"/>
          <w:szCs w:val="24"/>
        </w:rPr>
        <w:t>A</w:t>
      </w:r>
      <w:r w:rsidRPr="0091374D">
        <w:rPr>
          <w:rFonts w:ascii="Times New Roman" w:eastAsia="宋体" w:hAnsi="Times New Roman" w:cs="Times New Roman"/>
          <w:kern w:val="0"/>
          <w:sz w:val="24"/>
          <w:szCs w:val="24"/>
        </w:rPr>
        <w:t xml:space="preserve">). </w:t>
      </w:r>
    </w:p>
    <w:p w:rsidR="009C4708" w:rsidRPr="007A6CD1" w:rsidRDefault="009C4708" w:rsidP="009C4708">
      <w:pPr>
        <w:pStyle w:val="2"/>
        <w:spacing w:after="200" w:line="276" w:lineRule="auto"/>
        <w:jc w:val="left"/>
        <w:rPr>
          <w:rFonts w:ascii="Times New Roman" w:eastAsia="宋体" w:hAnsi="Times New Roman" w:cs="Times New Roman"/>
          <w:kern w:val="0"/>
          <w:sz w:val="24"/>
          <w:szCs w:val="24"/>
        </w:rPr>
      </w:pPr>
      <w:bookmarkStart w:id="5" w:name="_Toc178881647"/>
      <w:r>
        <w:rPr>
          <w:rFonts w:ascii="Times New Roman" w:eastAsia="宋体" w:hAnsi="Times New Roman" w:cs="Times New Roman" w:hint="eastAsia"/>
          <w:kern w:val="0"/>
          <w:sz w:val="24"/>
          <w:szCs w:val="24"/>
        </w:rPr>
        <w:t xml:space="preserve">3.2 </w:t>
      </w:r>
      <w:r w:rsidRPr="007A6CD1">
        <w:rPr>
          <w:rFonts w:ascii="Times New Roman" w:eastAsia="宋体" w:hAnsi="Times New Roman" w:cs="Times New Roman"/>
          <w:kern w:val="0"/>
          <w:sz w:val="24"/>
          <w:szCs w:val="24"/>
        </w:rPr>
        <w:t xml:space="preserve">The </w:t>
      </w:r>
      <w:r w:rsidR="001962DB">
        <w:rPr>
          <w:rFonts w:ascii="Times New Roman" w:eastAsia="宋体" w:hAnsi="Times New Roman" w:cs="Times New Roman" w:hint="eastAsia"/>
          <w:kern w:val="0"/>
          <w:sz w:val="24"/>
          <w:szCs w:val="24"/>
        </w:rPr>
        <w:t>C</w:t>
      </w:r>
      <w:r w:rsidRPr="007A6CD1">
        <w:rPr>
          <w:rFonts w:ascii="Times New Roman" w:eastAsia="宋体" w:hAnsi="Times New Roman" w:cs="Times New Roman"/>
          <w:kern w:val="0"/>
          <w:sz w:val="24"/>
          <w:szCs w:val="24"/>
        </w:rPr>
        <w:t xml:space="preserve">omputing </w:t>
      </w:r>
      <w:r w:rsidR="001962DB">
        <w:rPr>
          <w:rFonts w:ascii="Times New Roman" w:eastAsia="宋体" w:hAnsi="Times New Roman" w:cs="Times New Roman" w:hint="eastAsia"/>
          <w:kern w:val="0"/>
          <w:sz w:val="24"/>
          <w:szCs w:val="24"/>
        </w:rPr>
        <w:t>E</w:t>
      </w:r>
      <w:r w:rsidRPr="007A6CD1">
        <w:rPr>
          <w:rFonts w:ascii="Times New Roman" w:eastAsia="宋体" w:hAnsi="Times New Roman" w:cs="Times New Roman"/>
          <w:kern w:val="0"/>
          <w:sz w:val="24"/>
          <w:szCs w:val="24"/>
        </w:rPr>
        <w:t>nvironment of LMWgsFinder</w:t>
      </w:r>
      <w:bookmarkEnd w:id="5"/>
    </w:p>
    <w:p w:rsidR="009C4708" w:rsidRPr="0091374D" w:rsidRDefault="009C4708" w:rsidP="009C4708">
      <w:pPr>
        <w:widowControl/>
        <w:spacing w:after="200" w:line="276" w:lineRule="auto"/>
        <w:ind w:firstLineChars="200" w:firstLine="480"/>
        <w:jc w:val="left"/>
        <w:rPr>
          <w:rFonts w:ascii="Times New Roman" w:eastAsia="宋体" w:hAnsi="Times New Roman" w:cs="Times New Roman"/>
          <w:kern w:val="0"/>
          <w:sz w:val="24"/>
          <w:szCs w:val="24"/>
        </w:rPr>
      </w:pPr>
      <w:r w:rsidRPr="0091374D">
        <w:rPr>
          <w:rFonts w:ascii="Times New Roman" w:eastAsia="宋体" w:hAnsi="Times New Roman" w:cs="Times New Roman"/>
          <w:kern w:val="0"/>
          <w:sz w:val="24"/>
          <w:szCs w:val="24"/>
        </w:rPr>
        <w:t xml:space="preserve">The server operating system running LMWgsFinder in this study was CentOS Linux 7 (Core), with a hardware configuration of 2 Intel (R) Xeon (R) Silver 4208 CPUs @ 2.10GHz (CPU cores: 8), and a total memory of 187G. </w:t>
      </w:r>
    </w:p>
    <w:p w:rsidR="00A67438" w:rsidRPr="009C4708" w:rsidRDefault="00A67438" w:rsidP="00A67438">
      <w:pPr>
        <w:widowControl/>
        <w:spacing w:after="200" w:line="276" w:lineRule="auto"/>
        <w:ind w:firstLineChars="200" w:firstLine="480"/>
        <w:jc w:val="left"/>
        <w:rPr>
          <w:rFonts w:ascii="Times New Roman" w:eastAsia="宋体" w:hAnsi="Times New Roman" w:cs="Times New Roman"/>
          <w:kern w:val="0"/>
          <w:sz w:val="24"/>
          <w:szCs w:val="24"/>
        </w:rPr>
      </w:pPr>
    </w:p>
    <w:p w:rsidR="00F631BE" w:rsidRDefault="00F631BE" w:rsidP="00F631BE">
      <w:pPr>
        <w:pStyle w:val="1"/>
        <w:spacing w:before="0" w:after="0" w:line="240" w:lineRule="auto"/>
        <w:rPr>
          <w:rFonts w:ascii="Times New Roman" w:hAnsi="Times New Roman" w:cs="Times New Roman"/>
        </w:rPr>
      </w:pPr>
      <w:bookmarkStart w:id="6" w:name="_Toc178881648"/>
      <w:r w:rsidRPr="008E28F5">
        <w:rPr>
          <w:rFonts w:ascii="Times New Roman" w:eastAsia="宋体" w:hAnsi="Times New Roman" w:cs="Times New Roman"/>
          <w:color w:val="000000" w:themeColor="text1"/>
          <w:sz w:val="28"/>
          <w:szCs w:val="21"/>
        </w:rPr>
        <w:t>Reference</w:t>
      </w:r>
      <w:bookmarkEnd w:id="6"/>
    </w:p>
    <w:p w:rsidR="001C3E71" w:rsidRPr="001C3E71" w:rsidRDefault="001C3E71" w:rsidP="001C3E71">
      <w:pPr>
        <w:pStyle w:val="EndNoteBibliography"/>
        <w:ind w:left="720" w:hanging="720"/>
      </w:pPr>
      <w:r>
        <w:fldChar w:fldCharType="begin"/>
      </w:r>
      <w:r>
        <w:instrText xml:space="preserve"> ADDIN EN.REFLIST </w:instrText>
      </w:r>
      <w:r>
        <w:fldChar w:fldCharType="separate"/>
      </w:r>
      <w:r w:rsidRPr="001C3E71">
        <w:t xml:space="preserve">Dong, L., Zhang, X., Liu, D., Fan, H., Sun, J., Zhang, Z., et al. (2010). New insights into the organization, recombination, expression and functional mechanism of low molecular weight glutenin subunit genes in bread wheat. </w:t>
      </w:r>
      <w:r w:rsidRPr="001C3E71">
        <w:rPr>
          <w:i/>
        </w:rPr>
        <w:t>PLoS One</w:t>
      </w:r>
      <w:r w:rsidRPr="001C3E71">
        <w:t xml:space="preserve"> 5</w:t>
      </w:r>
      <w:r w:rsidRPr="001C3E71">
        <w:rPr>
          <w:b/>
        </w:rPr>
        <w:t>,</w:t>
      </w:r>
      <w:r w:rsidRPr="001C3E71">
        <w:t xml:space="preserve"> e13548. doi: </w:t>
      </w:r>
    </w:p>
    <w:p w:rsidR="001C3E71" w:rsidRPr="001C3E71" w:rsidRDefault="001C3E71" w:rsidP="001C3E71">
      <w:pPr>
        <w:pStyle w:val="EndNoteBibliography"/>
        <w:ind w:left="720" w:hanging="720"/>
      </w:pPr>
      <w:r w:rsidRPr="001C3E71">
        <w:t xml:space="preserve">Huo, N., Zhang, S., Zhu, T., Dong, L., Wang, Y., Mohr, T., et al. (2018). Gene Duplication and Evolution Dynamics in the Homeologous Regions Harboring Multiple Prolamin and Resistance Gene Families in Hexaploid Wheat. </w:t>
      </w:r>
      <w:r w:rsidRPr="001C3E71">
        <w:rPr>
          <w:i/>
        </w:rPr>
        <w:t>Front Plant Sci</w:t>
      </w:r>
      <w:r w:rsidRPr="001C3E71">
        <w:t xml:space="preserve"> 9</w:t>
      </w:r>
      <w:r w:rsidRPr="001C3E71">
        <w:rPr>
          <w:b/>
        </w:rPr>
        <w:t>,</w:t>
      </w:r>
      <w:r w:rsidRPr="001C3E71">
        <w:t xml:space="preserve"> 673. doi: 10.3389/fpls.2018.00673</w:t>
      </w:r>
    </w:p>
    <w:p w:rsidR="001C3E71" w:rsidRPr="001C3E71" w:rsidRDefault="001C3E71" w:rsidP="001C3E71">
      <w:pPr>
        <w:pStyle w:val="EndNoteBibliography"/>
        <w:ind w:left="720" w:hanging="720"/>
      </w:pPr>
      <w:r w:rsidRPr="001C3E71">
        <w:t xml:space="preserve">Ren, J., Jiang, Z., Li, W., Kang, X., Bai, S., Yang, L., et al. (2022). Characterization of Glutenin Genes in Bread Wheat by Third-Generation RNA Sequencing and the Development of a Glu-1Dx5 Marker Specific for the Extra Cysteine Residue. </w:t>
      </w:r>
      <w:r w:rsidRPr="001C3E71">
        <w:rPr>
          <w:i/>
        </w:rPr>
        <w:t>J Agric Food Chem</w:t>
      </w:r>
      <w:r w:rsidRPr="001C3E71">
        <w:t xml:space="preserve"> 70</w:t>
      </w:r>
      <w:r w:rsidRPr="001C3E71">
        <w:rPr>
          <w:b/>
        </w:rPr>
        <w:t>,</w:t>
      </w:r>
      <w:r w:rsidRPr="001C3E71">
        <w:t xml:space="preserve"> 7211-7219. doi: 10.1021/acs.jafc.2c02050</w:t>
      </w:r>
    </w:p>
    <w:p w:rsidR="001C3E71" w:rsidRPr="001C3E71" w:rsidRDefault="001C3E71" w:rsidP="001C3E71">
      <w:pPr>
        <w:pStyle w:val="EndNoteBibliography"/>
        <w:ind w:left="720" w:hanging="720"/>
      </w:pPr>
      <w:r w:rsidRPr="001C3E71">
        <w:t xml:space="preserve">Renato, D.O., and Stefania, M. (2004). The low-molecular-weight glutenin subunits of wheat gluten. </w:t>
      </w:r>
      <w:r w:rsidRPr="001C3E71">
        <w:rPr>
          <w:i/>
        </w:rPr>
        <w:t>Journal of Cereal Science</w:t>
      </w:r>
      <w:r w:rsidRPr="001C3E71">
        <w:t xml:space="preserve"> 39</w:t>
      </w:r>
      <w:r w:rsidRPr="001C3E71">
        <w:rPr>
          <w:b/>
        </w:rPr>
        <w:t>,</w:t>
      </w:r>
      <w:r w:rsidRPr="001C3E71">
        <w:t xml:space="preserve"> 321-339. doi: </w:t>
      </w:r>
    </w:p>
    <w:p w:rsidR="001C3E71" w:rsidRPr="001C3E71" w:rsidRDefault="001C3E71" w:rsidP="001C3E71">
      <w:pPr>
        <w:pStyle w:val="EndNoteBibliography"/>
        <w:ind w:left="720" w:hanging="720"/>
      </w:pPr>
      <w:r w:rsidRPr="001C3E71">
        <w:t xml:space="preserve">Zhu, T., Wang, L., Rimbert, H., Rodriguez, J.C., Deal, K.R., De Oliveira, R., et al. (2021). Optical maps refine the bread wheat Triticum aestivum cv. Chinese Spring genome assembly. </w:t>
      </w:r>
      <w:r w:rsidRPr="001C3E71">
        <w:rPr>
          <w:i/>
        </w:rPr>
        <w:t>Plant J</w:t>
      </w:r>
      <w:r w:rsidRPr="001C3E71">
        <w:t xml:space="preserve"> 107</w:t>
      </w:r>
      <w:r w:rsidRPr="001C3E71">
        <w:rPr>
          <w:b/>
        </w:rPr>
        <w:t>,</w:t>
      </w:r>
      <w:r w:rsidRPr="001C3E71">
        <w:t xml:space="preserve"> 303-314. doi: 10.1111/tpj.15289</w:t>
      </w:r>
    </w:p>
    <w:p w:rsidR="00A67438" w:rsidRDefault="001C3E71" w:rsidP="00A67438">
      <w:pPr>
        <w:widowControl/>
        <w:spacing w:after="200" w:line="276" w:lineRule="auto"/>
        <w:ind w:firstLineChars="200" w:firstLine="420"/>
        <w:jc w:val="left"/>
      </w:pPr>
      <w:r>
        <w:fldChar w:fldCharType="end"/>
      </w:r>
    </w:p>
    <w:sectPr w:rsidR="00A674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71D" w:rsidRDefault="0042671D" w:rsidP="003B5FBA">
      <w:r>
        <w:separator/>
      </w:r>
    </w:p>
  </w:endnote>
  <w:endnote w:type="continuationSeparator" w:id="0">
    <w:p w:rsidR="0042671D" w:rsidRDefault="0042671D" w:rsidP="003B5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71D" w:rsidRDefault="0042671D" w:rsidP="003B5FBA">
      <w:r>
        <w:separator/>
      </w:r>
    </w:p>
  </w:footnote>
  <w:footnote w:type="continuationSeparator" w:id="0">
    <w:p w:rsidR="0042671D" w:rsidRDefault="0042671D" w:rsidP="003B5F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Frontiers in Plant Scienc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059rf5x6sft94e2p5hpvpfa0a0a2tzvpdrz&quot;&gt;wheatAOXpaper20221229&lt;record-ids&gt;&lt;item&gt;1300&lt;/item&gt;&lt;item&gt;1570&lt;/item&gt;&lt;item&gt;1666&lt;/item&gt;&lt;item&gt;1667&lt;/item&gt;&lt;item&gt;1722&lt;/item&gt;&lt;/record-ids&gt;&lt;/item&gt;&lt;/Libraries&gt;"/>
  </w:docVars>
  <w:rsids>
    <w:rsidRoot w:val="00587640"/>
    <w:rsid w:val="00030A8D"/>
    <w:rsid w:val="000365AD"/>
    <w:rsid w:val="0006136D"/>
    <w:rsid w:val="00062DFA"/>
    <w:rsid w:val="000E3325"/>
    <w:rsid w:val="0010530B"/>
    <w:rsid w:val="00170EAB"/>
    <w:rsid w:val="001962DB"/>
    <w:rsid w:val="001C3E71"/>
    <w:rsid w:val="001F0533"/>
    <w:rsid w:val="002F254C"/>
    <w:rsid w:val="00334FD1"/>
    <w:rsid w:val="00374B1C"/>
    <w:rsid w:val="003A1BAA"/>
    <w:rsid w:val="003B5FBA"/>
    <w:rsid w:val="0042671D"/>
    <w:rsid w:val="005252F5"/>
    <w:rsid w:val="00573B35"/>
    <w:rsid w:val="00587640"/>
    <w:rsid w:val="00624B63"/>
    <w:rsid w:val="006E269E"/>
    <w:rsid w:val="00726125"/>
    <w:rsid w:val="00775D95"/>
    <w:rsid w:val="008A7EC4"/>
    <w:rsid w:val="009166D8"/>
    <w:rsid w:val="009C4708"/>
    <w:rsid w:val="00A67438"/>
    <w:rsid w:val="00AC60A2"/>
    <w:rsid w:val="00AE7E8E"/>
    <w:rsid w:val="00B21106"/>
    <w:rsid w:val="00B41782"/>
    <w:rsid w:val="00B6363D"/>
    <w:rsid w:val="00C223E1"/>
    <w:rsid w:val="00C922A6"/>
    <w:rsid w:val="00D5707D"/>
    <w:rsid w:val="00D771C7"/>
    <w:rsid w:val="00D80B5A"/>
    <w:rsid w:val="00E04360"/>
    <w:rsid w:val="00E317E4"/>
    <w:rsid w:val="00E416BB"/>
    <w:rsid w:val="00EF47F6"/>
    <w:rsid w:val="00F25D39"/>
    <w:rsid w:val="00F631BE"/>
    <w:rsid w:val="00FF7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B1C"/>
    <w:pPr>
      <w:widowControl w:val="0"/>
      <w:jc w:val="both"/>
    </w:pPr>
  </w:style>
  <w:style w:type="paragraph" w:styleId="1">
    <w:name w:val="heading 1"/>
    <w:basedOn w:val="a"/>
    <w:next w:val="a"/>
    <w:link w:val="1Char"/>
    <w:qFormat/>
    <w:rsid w:val="00F631BE"/>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374B1C"/>
    <w:pPr>
      <w:keepNext/>
      <w:keepLines/>
      <w:outlineLvl w:val="1"/>
    </w:pPr>
    <w:rPr>
      <w:rFonts w:asciiTheme="majorHAnsi" w:eastAsia="黑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qFormat/>
    <w:rsid w:val="00374B1C"/>
    <w:rPr>
      <w:rFonts w:asciiTheme="majorHAnsi" w:eastAsia="黑体" w:hAnsiTheme="majorHAnsi" w:cstheme="majorBidi"/>
      <w:b/>
      <w:bCs/>
      <w:szCs w:val="32"/>
    </w:rPr>
  </w:style>
  <w:style w:type="paragraph" w:styleId="a3">
    <w:name w:val="Title"/>
    <w:basedOn w:val="a"/>
    <w:link w:val="Char"/>
    <w:uiPriority w:val="99"/>
    <w:qFormat/>
    <w:rsid w:val="001F0533"/>
    <w:pPr>
      <w:widowControl/>
      <w:jc w:val="center"/>
    </w:pPr>
    <w:rPr>
      <w:rFonts w:ascii="Times New Roman" w:eastAsia="Times New Roman" w:hAnsi="Times New Roman" w:cs="Times New Roman"/>
      <w:kern w:val="0"/>
      <w:sz w:val="32"/>
      <w:szCs w:val="24"/>
      <w:lang w:eastAsia="en-US"/>
    </w:rPr>
  </w:style>
  <w:style w:type="character" w:customStyle="1" w:styleId="Char">
    <w:name w:val="标题 Char"/>
    <w:basedOn w:val="a0"/>
    <w:link w:val="a3"/>
    <w:uiPriority w:val="99"/>
    <w:rsid w:val="001F0533"/>
    <w:rPr>
      <w:rFonts w:ascii="Times New Roman" w:eastAsia="Times New Roman" w:hAnsi="Times New Roman" w:cs="Times New Roman"/>
      <w:kern w:val="0"/>
      <w:sz w:val="32"/>
      <w:szCs w:val="24"/>
      <w:lang w:eastAsia="en-US"/>
    </w:rPr>
  </w:style>
  <w:style w:type="character" w:customStyle="1" w:styleId="1Char">
    <w:name w:val="标题 1 Char"/>
    <w:basedOn w:val="a0"/>
    <w:link w:val="1"/>
    <w:qFormat/>
    <w:rsid w:val="00F631BE"/>
    <w:rPr>
      <w:b/>
      <w:bCs/>
      <w:kern w:val="44"/>
      <w:sz w:val="44"/>
      <w:szCs w:val="44"/>
    </w:rPr>
  </w:style>
  <w:style w:type="paragraph" w:customStyle="1" w:styleId="EndNoteBibliographyTitle">
    <w:name w:val="EndNote Bibliography Title"/>
    <w:basedOn w:val="a"/>
    <w:link w:val="EndNoteBibliographyTitleChar"/>
    <w:rsid w:val="001C3E71"/>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1C3E71"/>
    <w:rPr>
      <w:rFonts w:ascii="Calibri" w:hAnsi="Calibri" w:cs="Calibri"/>
      <w:noProof/>
      <w:sz w:val="20"/>
    </w:rPr>
  </w:style>
  <w:style w:type="paragraph" w:customStyle="1" w:styleId="EndNoteBibliography">
    <w:name w:val="EndNote Bibliography"/>
    <w:basedOn w:val="a"/>
    <w:link w:val="EndNoteBibliographyChar"/>
    <w:rsid w:val="001C3E71"/>
    <w:pPr>
      <w:jc w:val="left"/>
    </w:pPr>
    <w:rPr>
      <w:rFonts w:ascii="Calibri" w:hAnsi="Calibri" w:cs="Calibri"/>
      <w:noProof/>
      <w:sz w:val="20"/>
    </w:rPr>
  </w:style>
  <w:style w:type="character" w:customStyle="1" w:styleId="EndNoteBibliographyChar">
    <w:name w:val="EndNote Bibliography Char"/>
    <w:basedOn w:val="a0"/>
    <w:link w:val="EndNoteBibliography"/>
    <w:rsid w:val="001C3E71"/>
    <w:rPr>
      <w:rFonts w:ascii="Calibri" w:hAnsi="Calibri" w:cs="Calibri"/>
      <w:noProof/>
      <w:sz w:val="20"/>
    </w:rPr>
  </w:style>
  <w:style w:type="paragraph" w:styleId="a4">
    <w:name w:val="header"/>
    <w:basedOn w:val="a"/>
    <w:link w:val="Char0"/>
    <w:uiPriority w:val="99"/>
    <w:unhideWhenUsed/>
    <w:rsid w:val="003B5FB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B5FBA"/>
    <w:rPr>
      <w:sz w:val="18"/>
      <w:szCs w:val="18"/>
    </w:rPr>
  </w:style>
  <w:style w:type="paragraph" w:styleId="a5">
    <w:name w:val="footer"/>
    <w:basedOn w:val="a"/>
    <w:link w:val="Char1"/>
    <w:uiPriority w:val="99"/>
    <w:unhideWhenUsed/>
    <w:rsid w:val="003B5FBA"/>
    <w:pPr>
      <w:tabs>
        <w:tab w:val="center" w:pos="4153"/>
        <w:tab w:val="right" w:pos="8306"/>
      </w:tabs>
      <w:snapToGrid w:val="0"/>
      <w:jc w:val="left"/>
    </w:pPr>
    <w:rPr>
      <w:sz w:val="18"/>
      <w:szCs w:val="18"/>
    </w:rPr>
  </w:style>
  <w:style w:type="character" w:customStyle="1" w:styleId="Char1">
    <w:name w:val="页脚 Char"/>
    <w:basedOn w:val="a0"/>
    <w:link w:val="a5"/>
    <w:uiPriority w:val="99"/>
    <w:rsid w:val="003B5FBA"/>
    <w:rPr>
      <w:sz w:val="18"/>
      <w:szCs w:val="18"/>
    </w:rPr>
  </w:style>
  <w:style w:type="paragraph" w:styleId="TOC">
    <w:name w:val="TOC Heading"/>
    <w:basedOn w:val="1"/>
    <w:next w:val="a"/>
    <w:uiPriority w:val="39"/>
    <w:unhideWhenUsed/>
    <w:qFormat/>
    <w:rsid w:val="00B4178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B41782"/>
    <w:pPr>
      <w:ind w:leftChars="200" w:left="420"/>
    </w:pPr>
  </w:style>
  <w:style w:type="paragraph" w:styleId="10">
    <w:name w:val="toc 1"/>
    <w:basedOn w:val="a"/>
    <w:next w:val="a"/>
    <w:autoRedefine/>
    <w:uiPriority w:val="39"/>
    <w:unhideWhenUsed/>
    <w:rsid w:val="00B41782"/>
  </w:style>
  <w:style w:type="character" w:styleId="a6">
    <w:name w:val="Hyperlink"/>
    <w:basedOn w:val="a0"/>
    <w:uiPriority w:val="99"/>
    <w:unhideWhenUsed/>
    <w:rsid w:val="00B41782"/>
    <w:rPr>
      <w:color w:val="0000FF" w:themeColor="hyperlink"/>
      <w:u w:val="single"/>
    </w:rPr>
  </w:style>
  <w:style w:type="paragraph" w:styleId="a7">
    <w:name w:val="Balloon Text"/>
    <w:basedOn w:val="a"/>
    <w:link w:val="Char2"/>
    <w:uiPriority w:val="99"/>
    <w:semiHidden/>
    <w:unhideWhenUsed/>
    <w:rsid w:val="00B41782"/>
    <w:rPr>
      <w:sz w:val="18"/>
      <w:szCs w:val="18"/>
    </w:rPr>
  </w:style>
  <w:style w:type="character" w:customStyle="1" w:styleId="Char2">
    <w:name w:val="批注框文本 Char"/>
    <w:basedOn w:val="a0"/>
    <w:link w:val="a7"/>
    <w:uiPriority w:val="99"/>
    <w:semiHidden/>
    <w:rsid w:val="00B417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B1C"/>
    <w:pPr>
      <w:widowControl w:val="0"/>
      <w:jc w:val="both"/>
    </w:pPr>
  </w:style>
  <w:style w:type="paragraph" w:styleId="1">
    <w:name w:val="heading 1"/>
    <w:basedOn w:val="a"/>
    <w:next w:val="a"/>
    <w:link w:val="1Char"/>
    <w:qFormat/>
    <w:rsid w:val="00F631BE"/>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374B1C"/>
    <w:pPr>
      <w:keepNext/>
      <w:keepLines/>
      <w:outlineLvl w:val="1"/>
    </w:pPr>
    <w:rPr>
      <w:rFonts w:asciiTheme="majorHAnsi" w:eastAsia="黑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qFormat/>
    <w:rsid w:val="00374B1C"/>
    <w:rPr>
      <w:rFonts w:asciiTheme="majorHAnsi" w:eastAsia="黑体" w:hAnsiTheme="majorHAnsi" w:cstheme="majorBidi"/>
      <w:b/>
      <w:bCs/>
      <w:szCs w:val="32"/>
    </w:rPr>
  </w:style>
  <w:style w:type="paragraph" w:styleId="a3">
    <w:name w:val="Title"/>
    <w:basedOn w:val="a"/>
    <w:link w:val="Char"/>
    <w:uiPriority w:val="99"/>
    <w:qFormat/>
    <w:rsid w:val="001F0533"/>
    <w:pPr>
      <w:widowControl/>
      <w:jc w:val="center"/>
    </w:pPr>
    <w:rPr>
      <w:rFonts w:ascii="Times New Roman" w:eastAsia="Times New Roman" w:hAnsi="Times New Roman" w:cs="Times New Roman"/>
      <w:kern w:val="0"/>
      <w:sz w:val="32"/>
      <w:szCs w:val="24"/>
      <w:lang w:eastAsia="en-US"/>
    </w:rPr>
  </w:style>
  <w:style w:type="character" w:customStyle="1" w:styleId="Char">
    <w:name w:val="标题 Char"/>
    <w:basedOn w:val="a0"/>
    <w:link w:val="a3"/>
    <w:uiPriority w:val="99"/>
    <w:rsid w:val="001F0533"/>
    <w:rPr>
      <w:rFonts w:ascii="Times New Roman" w:eastAsia="Times New Roman" w:hAnsi="Times New Roman" w:cs="Times New Roman"/>
      <w:kern w:val="0"/>
      <w:sz w:val="32"/>
      <w:szCs w:val="24"/>
      <w:lang w:eastAsia="en-US"/>
    </w:rPr>
  </w:style>
  <w:style w:type="character" w:customStyle="1" w:styleId="1Char">
    <w:name w:val="标题 1 Char"/>
    <w:basedOn w:val="a0"/>
    <w:link w:val="1"/>
    <w:qFormat/>
    <w:rsid w:val="00F631BE"/>
    <w:rPr>
      <w:b/>
      <w:bCs/>
      <w:kern w:val="44"/>
      <w:sz w:val="44"/>
      <w:szCs w:val="44"/>
    </w:rPr>
  </w:style>
  <w:style w:type="paragraph" w:customStyle="1" w:styleId="EndNoteBibliographyTitle">
    <w:name w:val="EndNote Bibliography Title"/>
    <w:basedOn w:val="a"/>
    <w:link w:val="EndNoteBibliographyTitleChar"/>
    <w:rsid w:val="001C3E71"/>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1C3E71"/>
    <w:rPr>
      <w:rFonts w:ascii="Calibri" w:hAnsi="Calibri" w:cs="Calibri"/>
      <w:noProof/>
      <w:sz w:val="20"/>
    </w:rPr>
  </w:style>
  <w:style w:type="paragraph" w:customStyle="1" w:styleId="EndNoteBibliography">
    <w:name w:val="EndNote Bibliography"/>
    <w:basedOn w:val="a"/>
    <w:link w:val="EndNoteBibliographyChar"/>
    <w:rsid w:val="001C3E71"/>
    <w:pPr>
      <w:jc w:val="left"/>
    </w:pPr>
    <w:rPr>
      <w:rFonts w:ascii="Calibri" w:hAnsi="Calibri" w:cs="Calibri"/>
      <w:noProof/>
      <w:sz w:val="20"/>
    </w:rPr>
  </w:style>
  <w:style w:type="character" w:customStyle="1" w:styleId="EndNoteBibliographyChar">
    <w:name w:val="EndNote Bibliography Char"/>
    <w:basedOn w:val="a0"/>
    <w:link w:val="EndNoteBibliography"/>
    <w:rsid w:val="001C3E71"/>
    <w:rPr>
      <w:rFonts w:ascii="Calibri" w:hAnsi="Calibri" w:cs="Calibri"/>
      <w:noProof/>
      <w:sz w:val="20"/>
    </w:rPr>
  </w:style>
  <w:style w:type="paragraph" w:styleId="a4">
    <w:name w:val="header"/>
    <w:basedOn w:val="a"/>
    <w:link w:val="Char0"/>
    <w:uiPriority w:val="99"/>
    <w:unhideWhenUsed/>
    <w:rsid w:val="003B5FB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B5FBA"/>
    <w:rPr>
      <w:sz w:val="18"/>
      <w:szCs w:val="18"/>
    </w:rPr>
  </w:style>
  <w:style w:type="paragraph" w:styleId="a5">
    <w:name w:val="footer"/>
    <w:basedOn w:val="a"/>
    <w:link w:val="Char1"/>
    <w:uiPriority w:val="99"/>
    <w:unhideWhenUsed/>
    <w:rsid w:val="003B5FBA"/>
    <w:pPr>
      <w:tabs>
        <w:tab w:val="center" w:pos="4153"/>
        <w:tab w:val="right" w:pos="8306"/>
      </w:tabs>
      <w:snapToGrid w:val="0"/>
      <w:jc w:val="left"/>
    </w:pPr>
    <w:rPr>
      <w:sz w:val="18"/>
      <w:szCs w:val="18"/>
    </w:rPr>
  </w:style>
  <w:style w:type="character" w:customStyle="1" w:styleId="Char1">
    <w:name w:val="页脚 Char"/>
    <w:basedOn w:val="a0"/>
    <w:link w:val="a5"/>
    <w:uiPriority w:val="99"/>
    <w:rsid w:val="003B5FBA"/>
    <w:rPr>
      <w:sz w:val="18"/>
      <w:szCs w:val="18"/>
    </w:rPr>
  </w:style>
  <w:style w:type="paragraph" w:styleId="TOC">
    <w:name w:val="TOC Heading"/>
    <w:basedOn w:val="1"/>
    <w:next w:val="a"/>
    <w:uiPriority w:val="39"/>
    <w:unhideWhenUsed/>
    <w:qFormat/>
    <w:rsid w:val="00B4178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B41782"/>
    <w:pPr>
      <w:ind w:leftChars="200" w:left="420"/>
    </w:pPr>
  </w:style>
  <w:style w:type="paragraph" w:styleId="10">
    <w:name w:val="toc 1"/>
    <w:basedOn w:val="a"/>
    <w:next w:val="a"/>
    <w:autoRedefine/>
    <w:uiPriority w:val="39"/>
    <w:unhideWhenUsed/>
    <w:rsid w:val="00B41782"/>
  </w:style>
  <w:style w:type="character" w:styleId="a6">
    <w:name w:val="Hyperlink"/>
    <w:basedOn w:val="a0"/>
    <w:uiPriority w:val="99"/>
    <w:unhideWhenUsed/>
    <w:rsid w:val="00B41782"/>
    <w:rPr>
      <w:color w:val="0000FF" w:themeColor="hyperlink"/>
      <w:u w:val="single"/>
    </w:rPr>
  </w:style>
  <w:style w:type="paragraph" w:styleId="a7">
    <w:name w:val="Balloon Text"/>
    <w:basedOn w:val="a"/>
    <w:link w:val="Char2"/>
    <w:uiPriority w:val="99"/>
    <w:semiHidden/>
    <w:unhideWhenUsed/>
    <w:rsid w:val="00B41782"/>
    <w:rPr>
      <w:sz w:val="18"/>
      <w:szCs w:val="18"/>
    </w:rPr>
  </w:style>
  <w:style w:type="character" w:customStyle="1" w:styleId="Char2">
    <w:name w:val="批注框文本 Char"/>
    <w:basedOn w:val="a0"/>
    <w:link w:val="a7"/>
    <w:uiPriority w:val="99"/>
    <w:semiHidden/>
    <w:rsid w:val="00B4178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3326FD-0F13-4635-9B6E-B4F84EC1A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1871</Words>
  <Characters>10665</Characters>
  <Application>Microsoft Office Word</Application>
  <DocSecurity>0</DocSecurity>
  <Lines>88</Lines>
  <Paragraphs>25</Paragraphs>
  <ScaleCrop>false</ScaleCrop>
  <Company/>
  <LinksUpToDate>false</LinksUpToDate>
  <CharactersWithSpaces>12511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张胜利</dc:creator>
  <cp:lastModifiedBy>张胜利</cp:lastModifiedBy>
  <cp:revision>6</cp:revision>
  <cp:lastPrinted>2024-10-03T13:50:00Z</cp:lastPrinted>
  <dcterms:created xsi:type="dcterms:W3CDTF">2025-01-01T09:47:00Z</dcterms:created>
  <dcterms:modified xsi:type="dcterms:W3CDTF">2025-01-08T12:22:00Z</dcterms:modified>
</cp:coreProperties>
</file>