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8873" w14:textId="0B266517" w:rsidR="00422CF2" w:rsidRPr="009F3308" w:rsidRDefault="00CE16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3308">
        <w:rPr>
          <w:rFonts w:ascii="Times New Roman" w:hAnsi="Times New Roman" w:cs="Times New Roman"/>
          <w:b/>
          <w:bCs/>
          <w:sz w:val="24"/>
          <w:szCs w:val="24"/>
        </w:rPr>
        <w:t xml:space="preserve">Table 4. </w:t>
      </w:r>
      <w:r w:rsidRPr="009F3308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9F3308">
        <w:rPr>
          <w:rFonts w:ascii="Times New Roman" w:eastAsia="等线" w:hAnsi="Times New Roman" w:cs="Times New Roman"/>
          <w:kern w:val="0"/>
          <w:sz w:val="24"/>
          <w:szCs w:val="24"/>
        </w:rPr>
        <w:t>depressive symptoms scores</w:t>
      </w:r>
      <w:r w:rsidRPr="009F3308">
        <w:rPr>
          <w:rFonts w:ascii="Times New Roman" w:hAnsi="Times New Roman" w:cs="Times New Roman"/>
          <w:sz w:val="24"/>
          <w:szCs w:val="24"/>
        </w:rPr>
        <w:t xml:space="preserve"> with all-cause mortality and cardiovascular mortality stratified by different factors.</w:t>
      </w:r>
    </w:p>
    <w:tbl>
      <w:tblPr>
        <w:tblW w:w="11861" w:type="dxa"/>
        <w:jc w:val="center"/>
        <w:tblLook w:val="04A0" w:firstRow="1" w:lastRow="0" w:firstColumn="1" w:lastColumn="0" w:noHBand="0" w:noVBand="1"/>
      </w:tblPr>
      <w:tblGrid>
        <w:gridCol w:w="2127"/>
        <w:gridCol w:w="2056"/>
        <w:gridCol w:w="1909"/>
        <w:gridCol w:w="1723"/>
        <w:gridCol w:w="2238"/>
        <w:gridCol w:w="1808"/>
      </w:tblGrid>
      <w:tr w:rsidR="00EC13FB" w:rsidRPr="009F3308" w14:paraId="082FCB91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F83B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D910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95%CI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06E56" w14:textId="7C24A702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for interaction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5C211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2E47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95%CI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2637F" w14:textId="76DCBF03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for interaction</w:t>
            </w:r>
          </w:p>
        </w:tc>
      </w:tr>
      <w:tr w:rsidR="00EC13FB" w:rsidRPr="009F3308" w14:paraId="54DF168C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37A5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Age, years old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70B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B43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71BF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Age, years old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A432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FD1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</w:t>
            </w:r>
          </w:p>
        </w:tc>
      </w:tr>
      <w:tr w:rsidR="00EC13FB" w:rsidRPr="009F3308" w14:paraId="609EB2F5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E5BC" w14:textId="6FE68282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≤65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0DD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1.049(1.003,1.097)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32A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C49A" w14:textId="1D46580F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≤65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079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1.025(0.969, 1.084)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AF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20215D2C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458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&gt;65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4FA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1.025(1.004,1.046)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5ED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ED0" w14:textId="3C894314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&gt;65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8EC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1.049(1.019,1.081)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6EC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0B3F68B3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14E9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3C4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6D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B320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893F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FB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0.474</w:t>
            </w:r>
          </w:p>
        </w:tc>
      </w:tr>
      <w:tr w:rsidR="00EC13FB" w:rsidRPr="009F3308" w14:paraId="0BBDCB6B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52A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956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1.035(1.013,1.058)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2D2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74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924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1.035(1.000,1.072)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BE48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3235109D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73A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C45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1.045(1.011,1.079)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800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E77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415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1.063(1.016,1.112)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F5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23EBE66D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1D9E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Ethnicity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1448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FED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ABDE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Ethnicity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1FBE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896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0.207</w:t>
            </w:r>
          </w:p>
        </w:tc>
      </w:tr>
      <w:tr w:rsidR="00EC13FB" w:rsidRPr="009F3308" w14:paraId="704679F8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B68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White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CF4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1.045(1.020,1.071)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EBD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9C2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White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A13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1.063(1.029,1.099)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8A4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37579D9E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22A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Black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D27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1.049(1.016,1.082)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D8A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513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Black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4B5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1.068(1.012,1.128)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128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69313E93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982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Mexican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F82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1.035(0.990,1.081)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AE2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EA4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Mexican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C89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0.965(0.885, 1.052)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FD8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5B518D91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6F4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Other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195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1.002(0.945,1.062)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A4D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358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Other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8EC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1.027(0.967, 1.090)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88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27DEE454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E20B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Education level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AF31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B38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36B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Education level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B692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4A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</w:t>
            </w:r>
          </w:p>
        </w:tc>
      </w:tr>
      <w:tr w:rsidR="00EC13FB" w:rsidRPr="009F3308" w14:paraId="0131A485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40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&lt;High school diploma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A94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1.030(1.008,1.053)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FC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89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&lt;High school diploma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5C8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1.037(0.984,1.093)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059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7E4258BD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2A4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High school diploma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D25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1.037(1.001,1.075)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009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6D8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High school diploma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A0E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1.043(0.977,1.115)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56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319CD94D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E1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&gt;High school diploma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A1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1.049(1.007,1.093)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564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955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&gt;High school diploma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038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1.061(1.020,1.103)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B68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79763606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1A8A" w14:textId="016569D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Body mass index, kg/m</w:t>
            </w: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097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C5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45BE" w14:textId="29F74F72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Body mass index, kg/m</w:t>
            </w: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7F70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77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0.226</w:t>
            </w:r>
          </w:p>
        </w:tc>
      </w:tr>
      <w:tr w:rsidR="00EC13FB" w:rsidRPr="009F3308" w14:paraId="4FA9673E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8B6D" w14:textId="16421D29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≤30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93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1.064(1.030,1.099)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996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3E77" w14:textId="7EAC1039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≤30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3598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1.080(1.034,1.128)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E44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6EF4E2FB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865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&gt;30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C3F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1.016(0.992,1.040)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230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1817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&gt;30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D05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1.021(0.982,1.061)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ABB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5B5CAC30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9D6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Smoking status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1F91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9D4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391E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Smoking status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979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BE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</w:t>
            </w:r>
          </w:p>
        </w:tc>
      </w:tr>
      <w:tr w:rsidR="00EC13FB" w:rsidRPr="009F3308" w14:paraId="6B4BABDC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8628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Never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6267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1.052(1.022,1.082)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FA4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4F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Never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B22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1.066(1.019,1.115)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6A2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0466B8F1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0D6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Former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92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1.026(0.987,1.066)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6F1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5EC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Former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020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1.023(0.974,1.074)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BB5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02E88A50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B6F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Current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EB2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1.046(1.013,1.081)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5E08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467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Current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993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1.073(1.011, 1.139)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F0E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7BE5E794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E1FA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Drinking status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F2B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09B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2A5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Drinking status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01E2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1BA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0.154</w:t>
            </w:r>
          </w:p>
        </w:tc>
      </w:tr>
      <w:tr w:rsidR="00EC13FB" w:rsidRPr="009F3308" w14:paraId="274A54B4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254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Never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1EA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1.060(1.018,1.104)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588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439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Never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C1E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1.081(1.009,1.157)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69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2BF1C027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494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Former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9C2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1.032(1.008,1.057)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98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C20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Former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C83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1.051(1.019,1.084)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6E1B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75A4842F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507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Current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C25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1.038(1.002,1.075)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3B9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6A9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Current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FEA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1.016(0.963,1.071)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ED1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6D40B368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E534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C58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548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1350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474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51A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0.245</w:t>
            </w:r>
          </w:p>
        </w:tc>
      </w:tr>
      <w:tr w:rsidR="00EC13FB" w:rsidRPr="009F3308" w14:paraId="0F34D44E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60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ED6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1.060(1.029,1.092)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22A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DD7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3F8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1.085(1.036,1.137)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BAB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72DEDE87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808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FD8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1.021(0.998,1.045)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1F1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259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5F47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1.026(0.995,1.059)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0FB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081BA4DB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CA17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Hypertension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C7AC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D9F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ED4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Hypertension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A168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FD2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</w:t>
            </w:r>
          </w:p>
        </w:tc>
      </w:tr>
      <w:tr w:rsidR="00EC13FB" w:rsidRPr="009F3308" w14:paraId="5549DDE5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22A1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2F6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1.020(0.983,1.058)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CBF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DAB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0D47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1.033(0.962,1.109)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325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136DA5D5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784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013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1.044(1.020,1.069)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22E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B50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3543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1.053(1.019,1.088)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261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30420C22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AAAD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Hyperlipidemia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A7EE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43A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B8B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Hyperlipidemia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EB77" w14:textId="77777777" w:rsidR="002F20E1" w:rsidRPr="009F3308" w:rsidRDefault="002F20E1" w:rsidP="002F20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F12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</w:t>
            </w:r>
          </w:p>
        </w:tc>
      </w:tr>
      <w:tr w:rsidR="00EC13FB" w:rsidRPr="009F3308" w14:paraId="1344FEC9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44A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6FE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1.050(1.008,1.093)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964F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20AE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6DBA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1.060(0.998,1.127)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7374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C13FB" w:rsidRPr="009F3308" w14:paraId="7F970D4C" w14:textId="77777777" w:rsidTr="001B5BD5">
        <w:trPr>
          <w:trHeight w:val="310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F3019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50912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1.040(1.018,1.062)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D726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F9DF5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B689D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1.053(1.022,1.084)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3A1C" w14:textId="77777777" w:rsidR="002F20E1" w:rsidRPr="009F3308" w:rsidRDefault="002F20E1" w:rsidP="002F20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F33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338040D" w14:textId="33898928" w:rsidR="001B5BD5" w:rsidRPr="009F3308" w:rsidRDefault="001B5BD5" w:rsidP="001B5BD5">
      <w:pPr>
        <w:rPr>
          <w:rFonts w:ascii="Times New Roman" w:hAnsi="Times New Roman" w:cs="Times New Roman"/>
          <w:sz w:val="24"/>
          <w:szCs w:val="24"/>
        </w:rPr>
      </w:pPr>
      <w:r w:rsidRPr="009F3308">
        <w:rPr>
          <w:rFonts w:ascii="Times New Roman" w:hAnsi="Times New Roman" w:cs="Times New Roman"/>
          <w:sz w:val="24"/>
          <w:szCs w:val="24"/>
        </w:rPr>
        <w:t xml:space="preserve">Model were all adjusted for 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age, sex, </w:t>
      </w:r>
      <w:r w:rsidRPr="009F3308">
        <w:rPr>
          <w:rFonts w:ascii="Times New Roman" w:hAnsi="Times New Roman" w:cs="Times New Roman"/>
          <w:sz w:val="24"/>
          <w:szCs w:val="24"/>
        </w:rPr>
        <w:t>ethnicity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, poverty, </w:t>
      </w:r>
      <w:r w:rsidRPr="009F3308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9F3308">
        <w:rPr>
          <w:rFonts w:ascii="Times New Roman" w:eastAsia="等线" w:hAnsi="Times New Roman" w:cs="Times New Roman"/>
          <w:kern w:val="0"/>
          <w:sz w:val="24"/>
          <w:szCs w:val="24"/>
        </w:rPr>
        <w:t>level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F3308">
        <w:rPr>
          <w:rFonts w:ascii="Times New Roman" w:hAnsi="Times New Roman" w:cs="Times New Roman"/>
          <w:sz w:val="24"/>
          <w:szCs w:val="24"/>
        </w:rPr>
        <w:t>smoking status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F3308">
        <w:rPr>
          <w:rFonts w:ascii="Times New Roman" w:hAnsi="Times New Roman" w:cs="Times New Roman"/>
          <w:sz w:val="24"/>
          <w:szCs w:val="24"/>
        </w:rPr>
        <w:t>drinking status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, body mass index, </w:t>
      </w:r>
      <w:r w:rsidRPr="009F3308">
        <w:rPr>
          <w:rFonts w:ascii="Times New Roman" w:hAnsi="Times New Roman" w:cs="Times New Roman"/>
          <w:sz w:val="24"/>
          <w:szCs w:val="24"/>
        </w:rPr>
        <w:t>systolic blood pressure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9F3308">
        <w:rPr>
          <w:rFonts w:ascii="Times New Roman" w:hAnsi="Times New Roman" w:cs="Times New Roman"/>
          <w:sz w:val="24"/>
          <w:szCs w:val="24"/>
        </w:rPr>
        <w:t>diabetes</w:t>
      </w:r>
      <w:r w:rsidRPr="009F3308">
        <w:rPr>
          <w:rFonts w:ascii="Times New Roman" w:hAnsi="Times New Roman" w:cs="Times New Roman" w:hint="eastAsia"/>
          <w:sz w:val="24"/>
          <w:szCs w:val="24"/>
        </w:rPr>
        <w:t xml:space="preserve">, hyperlipidemia, and </w:t>
      </w:r>
      <w:r w:rsidRPr="009F3308">
        <w:rPr>
          <w:rFonts w:ascii="Times New Roman" w:hAnsi="Times New Roman" w:cs="Times New Roman" w:hint="eastAsia"/>
          <w:sz w:val="24"/>
          <w:szCs w:val="24"/>
        </w:rPr>
        <w:lastRenderedPageBreak/>
        <w:t>hypertension.</w:t>
      </w:r>
    </w:p>
    <w:p w14:paraId="6A0BF966" w14:textId="065DD373" w:rsidR="001B5BD5" w:rsidRPr="009F3308" w:rsidRDefault="001B5BD5" w:rsidP="001B5BD5">
      <w:pPr>
        <w:rPr>
          <w:rFonts w:ascii="Times New Roman" w:hAnsi="Times New Roman" w:cs="Times New Roman"/>
          <w:sz w:val="24"/>
          <w:szCs w:val="24"/>
        </w:rPr>
      </w:pPr>
      <w:r w:rsidRPr="009F3308">
        <w:rPr>
          <w:rFonts w:ascii="Times New Roman" w:eastAsia="等线" w:hAnsi="Times New Roman" w:cs="Times New Roman" w:hint="eastAsia"/>
          <w:kern w:val="0"/>
          <w:sz w:val="24"/>
          <w:szCs w:val="24"/>
        </w:rPr>
        <w:t>D</w:t>
      </w:r>
      <w:r w:rsidRPr="009F3308">
        <w:rPr>
          <w:rFonts w:ascii="Times New Roman" w:eastAsia="等线" w:hAnsi="Times New Roman" w:cs="Times New Roman"/>
          <w:kern w:val="0"/>
          <w:sz w:val="24"/>
          <w:szCs w:val="24"/>
        </w:rPr>
        <w:t>epressive symptoms scores</w:t>
      </w:r>
      <w:r w:rsidRPr="009F3308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 were </w:t>
      </w:r>
      <w:r w:rsidRPr="009F3308">
        <w:rPr>
          <w:rFonts w:ascii="Times New Roman" w:hAnsi="Times New Roman" w:cs="Times New Roman" w:hint="eastAsia"/>
          <w:sz w:val="24"/>
          <w:szCs w:val="24"/>
        </w:rPr>
        <w:t>m</w:t>
      </w:r>
      <w:r w:rsidRPr="009F3308">
        <w:rPr>
          <w:rFonts w:ascii="Times New Roman" w:hAnsi="Times New Roman" w:cs="Times New Roman"/>
          <w:sz w:val="24"/>
          <w:szCs w:val="24"/>
        </w:rPr>
        <w:t>easured by the nine-item center for the Patient Health Questionnaire (PHQ-9), and the range of PHQ-9 is between 0 and 27 with the highest score indicating the highest risk of depressive symptoms.</w:t>
      </w:r>
    </w:p>
    <w:p w14:paraId="7B9E466E" w14:textId="77777777" w:rsidR="001B5BD5" w:rsidRPr="009F3308" w:rsidRDefault="001B5BD5" w:rsidP="001B5BD5">
      <w:pPr>
        <w:rPr>
          <w:rFonts w:ascii="Times New Roman" w:hAnsi="Times New Roman" w:cs="Times New Roman"/>
          <w:sz w:val="24"/>
          <w:szCs w:val="24"/>
        </w:rPr>
      </w:pPr>
      <w:r w:rsidRPr="009F3308">
        <w:rPr>
          <w:rFonts w:ascii="Times New Roman" w:hAnsi="Times New Roman" w:cs="Times New Roman"/>
          <w:sz w:val="24"/>
          <w:szCs w:val="24"/>
        </w:rPr>
        <w:t>Abbreviation: HR, hazard ratio</w:t>
      </w:r>
      <w:r w:rsidRPr="009F3308">
        <w:rPr>
          <w:rFonts w:ascii="Times New Roman" w:hAnsi="Times New Roman" w:cs="Times New Roman" w:hint="eastAsia"/>
          <w:sz w:val="24"/>
          <w:szCs w:val="24"/>
        </w:rPr>
        <w:t>; CI, confidence interval.</w:t>
      </w:r>
    </w:p>
    <w:p w14:paraId="3958831F" w14:textId="77777777" w:rsidR="002F20E1" w:rsidRPr="009F3308" w:rsidRDefault="002F20E1">
      <w:pPr>
        <w:rPr>
          <w:rFonts w:hint="eastAsia"/>
          <w:sz w:val="24"/>
          <w:szCs w:val="24"/>
        </w:rPr>
      </w:pPr>
    </w:p>
    <w:sectPr w:rsidR="002F20E1" w:rsidRPr="009F3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88594" w14:textId="77777777" w:rsidR="00EA6C3B" w:rsidRDefault="00EA6C3B" w:rsidP="002F20E1">
      <w:pPr>
        <w:rPr>
          <w:rFonts w:hint="eastAsia"/>
        </w:rPr>
      </w:pPr>
      <w:r>
        <w:separator/>
      </w:r>
    </w:p>
  </w:endnote>
  <w:endnote w:type="continuationSeparator" w:id="0">
    <w:p w14:paraId="749D3E07" w14:textId="77777777" w:rsidR="00EA6C3B" w:rsidRDefault="00EA6C3B" w:rsidP="002F20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93E9A" w14:textId="77777777" w:rsidR="00EA6C3B" w:rsidRDefault="00EA6C3B" w:rsidP="002F20E1">
      <w:pPr>
        <w:rPr>
          <w:rFonts w:hint="eastAsia"/>
        </w:rPr>
      </w:pPr>
      <w:r>
        <w:separator/>
      </w:r>
    </w:p>
  </w:footnote>
  <w:footnote w:type="continuationSeparator" w:id="0">
    <w:p w14:paraId="55350173" w14:textId="77777777" w:rsidR="00EA6C3B" w:rsidRDefault="00EA6C3B" w:rsidP="002F20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0E"/>
    <w:rsid w:val="000A0C8F"/>
    <w:rsid w:val="001B5BD5"/>
    <w:rsid w:val="00221709"/>
    <w:rsid w:val="002F20E1"/>
    <w:rsid w:val="00405CB4"/>
    <w:rsid w:val="00422CF2"/>
    <w:rsid w:val="0065264C"/>
    <w:rsid w:val="009F3308"/>
    <w:rsid w:val="00B604C7"/>
    <w:rsid w:val="00CE1607"/>
    <w:rsid w:val="00E7230E"/>
    <w:rsid w:val="00EA6C3B"/>
    <w:rsid w:val="00EB0CB6"/>
    <w:rsid w:val="00EC13FB"/>
    <w:rsid w:val="00FA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3E31F"/>
  <w15:chartTrackingRefBased/>
  <w15:docId w15:val="{A4AEE712-3A6C-4156-8053-B10E1AD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0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tao liu</cp:lastModifiedBy>
  <cp:revision>14</cp:revision>
  <dcterms:created xsi:type="dcterms:W3CDTF">2024-07-17T14:47:00Z</dcterms:created>
  <dcterms:modified xsi:type="dcterms:W3CDTF">2024-07-17T15:10:00Z</dcterms:modified>
</cp:coreProperties>
</file>