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3643B8" w14:textId="77777777" w:rsidR="00767E3A" w:rsidRPr="00FA260F" w:rsidRDefault="00767E3A" w:rsidP="00851844">
      <w:pPr>
        <w:pStyle w:val="BodyText"/>
        <w:spacing w:before="10"/>
        <w:jc w:val="both"/>
        <w:rPr>
          <w:rFonts w:asciiTheme="minorHAnsi" w:hAnsiTheme="minorHAnsi" w:cstheme="minorHAnsi"/>
          <w:sz w:val="24"/>
          <w:szCs w:val="24"/>
        </w:rPr>
      </w:pPr>
    </w:p>
    <w:p w14:paraId="6E98B71A" w14:textId="0A00D0A2" w:rsidR="00F267CE" w:rsidRPr="00FA260F" w:rsidRDefault="0003328A" w:rsidP="0006345E">
      <w:pPr>
        <w:pStyle w:val="Caption"/>
        <w:keepNext/>
        <w:jc w:val="center"/>
        <w:rPr>
          <w:rFonts w:asciiTheme="minorHAnsi" w:hAnsiTheme="minorHAnsi" w:cstheme="minorHAnsi"/>
          <w:i w:val="0"/>
          <w:iCs w:val="0"/>
          <w:color w:val="auto"/>
          <w:sz w:val="22"/>
          <w:szCs w:val="22"/>
        </w:rPr>
      </w:pPr>
      <w:bookmarkStart w:id="0" w:name="_Ref150173209"/>
      <w:r w:rsidRPr="00FA260F">
        <w:rPr>
          <w:noProof/>
          <w:color w:val="auto"/>
        </w:rPr>
        <w:drawing>
          <wp:anchor distT="0" distB="0" distL="114300" distR="114300" simplePos="0" relativeHeight="251673600" behindDoc="1" locked="0" layoutInCell="1" allowOverlap="1" wp14:anchorId="6229E589" wp14:editId="0CA5B13E">
            <wp:simplePos x="0" y="0"/>
            <wp:positionH relativeFrom="margin">
              <wp:align>left</wp:align>
            </wp:positionH>
            <wp:positionV relativeFrom="paragraph">
              <wp:posOffset>398780</wp:posOffset>
            </wp:positionV>
            <wp:extent cx="6722745" cy="558800"/>
            <wp:effectExtent l="0" t="0" r="1905" b="0"/>
            <wp:wrapTight wrapText="bothSides">
              <wp:wrapPolygon edited="0">
                <wp:start x="0" y="0"/>
                <wp:lineTo x="0" y="20618"/>
                <wp:lineTo x="21545" y="20618"/>
                <wp:lineTo x="21545" y="0"/>
                <wp:lineTo x="0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22745" cy="55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67E3A" w:rsidRPr="00FA260F">
        <w:rPr>
          <w:rFonts w:asciiTheme="minorHAnsi" w:hAnsiTheme="minorHAnsi" w:cstheme="minorHAnsi"/>
          <w:i w:val="0"/>
          <w:iCs w:val="0"/>
          <w:color w:val="auto"/>
          <w:sz w:val="22"/>
          <w:szCs w:val="22"/>
        </w:rPr>
        <w:t xml:space="preserve">Table </w:t>
      </w:r>
      <w:r w:rsidR="00767E3A" w:rsidRPr="00FA260F">
        <w:rPr>
          <w:rFonts w:asciiTheme="minorHAnsi" w:hAnsiTheme="minorHAnsi" w:cstheme="minorHAnsi"/>
          <w:i w:val="0"/>
          <w:iCs w:val="0"/>
          <w:color w:val="auto"/>
          <w:sz w:val="22"/>
          <w:szCs w:val="22"/>
        </w:rPr>
        <w:fldChar w:fldCharType="begin"/>
      </w:r>
      <w:r w:rsidR="00767E3A" w:rsidRPr="00FA260F">
        <w:rPr>
          <w:rFonts w:asciiTheme="minorHAnsi" w:hAnsiTheme="minorHAnsi" w:cstheme="minorHAnsi"/>
          <w:i w:val="0"/>
          <w:iCs w:val="0"/>
          <w:color w:val="auto"/>
          <w:sz w:val="22"/>
          <w:szCs w:val="22"/>
        </w:rPr>
        <w:instrText xml:space="preserve"> SEQ Table \* ARABIC </w:instrText>
      </w:r>
      <w:r w:rsidR="00767E3A" w:rsidRPr="00FA260F">
        <w:rPr>
          <w:rFonts w:asciiTheme="minorHAnsi" w:hAnsiTheme="minorHAnsi" w:cstheme="minorHAnsi"/>
          <w:i w:val="0"/>
          <w:iCs w:val="0"/>
          <w:color w:val="auto"/>
          <w:sz w:val="22"/>
          <w:szCs w:val="22"/>
        </w:rPr>
        <w:fldChar w:fldCharType="separate"/>
      </w:r>
      <w:r w:rsidR="0072204D" w:rsidRPr="00FA260F">
        <w:rPr>
          <w:rFonts w:asciiTheme="minorHAnsi" w:hAnsiTheme="minorHAnsi" w:cstheme="minorHAnsi"/>
          <w:i w:val="0"/>
          <w:iCs w:val="0"/>
          <w:noProof/>
          <w:color w:val="auto"/>
          <w:sz w:val="22"/>
          <w:szCs w:val="22"/>
        </w:rPr>
        <w:t>4</w:t>
      </w:r>
      <w:r w:rsidR="00767E3A" w:rsidRPr="00FA260F">
        <w:rPr>
          <w:rFonts w:asciiTheme="minorHAnsi" w:hAnsiTheme="minorHAnsi" w:cstheme="minorHAnsi"/>
          <w:i w:val="0"/>
          <w:iCs w:val="0"/>
          <w:color w:val="auto"/>
          <w:sz w:val="22"/>
          <w:szCs w:val="22"/>
        </w:rPr>
        <w:fldChar w:fldCharType="end"/>
      </w:r>
      <w:bookmarkEnd w:id="0"/>
      <w:r w:rsidR="00767E3A" w:rsidRPr="00FA260F">
        <w:rPr>
          <w:rFonts w:asciiTheme="minorHAnsi" w:hAnsiTheme="minorHAnsi" w:cstheme="minorHAnsi"/>
          <w:i w:val="0"/>
          <w:iCs w:val="0"/>
          <w:color w:val="auto"/>
          <w:sz w:val="22"/>
          <w:szCs w:val="22"/>
        </w:rPr>
        <w:t>-Clinical inputs of the study patients, at baseline, 6 months, and 12 months after study initiation</w:t>
      </w:r>
    </w:p>
    <w:p w14:paraId="4E5684D1" w14:textId="406F5446" w:rsidR="0003328A" w:rsidRPr="00FA260F" w:rsidRDefault="0003328A" w:rsidP="00851844">
      <w:pPr>
        <w:jc w:val="both"/>
      </w:pPr>
    </w:p>
    <w:p w14:paraId="7892CCE5" w14:textId="70B7D9D2" w:rsidR="00767E3A" w:rsidRPr="00FA260F" w:rsidRDefault="00767E3A" w:rsidP="0006345E">
      <w:pPr>
        <w:pStyle w:val="Caption"/>
        <w:jc w:val="center"/>
        <w:rPr>
          <w:rFonts w:asciiTheme="minorHAnsi" w:hAnsiTheme="minorHAnsi" w:cstheme="minorHAnsi"/>
          <w:i w:val="0"/>
          <w:iCs w:val="0"/>
          <w:noProof/>
          <w:color w:val="auto"/>
          <w:sz w:val="24"/>
          <w:szCs w:val="24"/>
        </w:rPr>
      </w:pPr>
      <w:bookmarkStart w:id="1" w:name="_Ref150247894"/>
      <w:r w:rsidRPr="00FA260F">
        <w:rPr>
          <w:rFonts w:asciiTheme="minorHAnsi" w:hAnsiTheme="minorHAnsi" w:cstheme="minorHAnsi"/>
          <w:i w:val="0"/>
          <w:iCs w:val="0"/>
          <w:color w:val="auto"/>
          <w:sz w:val="24"/>
          <w:szCs w:val="24"/>
        </w:rPr>
        <w:t xml:space="preserve">Table </w:t>
      </w:r>
      <w:r w:rsidRPr="00FA260F">
        <w:rPr>
          <w:rFonts w:asciiTheme="minorHAnsi" w:hAnsiTheme="minorHAnsi" w:cstheme="minorHAnsi"/>
          <w:i w:val="0"/>
          <w:iCs w:val="0"/>
          <w:color w:val="auto"/>
          <w:sz w:val="24"/>
          <w:szCs w:val="24"/>
        </w:rPr>
        <w:fldChar w:fldCharType="begin"/>
      </w:r>
      <w:r w:rsidRPr="00FA260F">
        <w:rPr>
          <w:rFonts w:asciiTheme="minorHAnsi" w:hAnsiTheme="minorHAnsi" w:cstheme="minorHAnsi"/>
          <w:i w:val="0"/>
          <w:iCs w:val="0"/>
          <w:color w:val="auto"/>
          <w:sz w:val="24"/>
          <w:szCs w:val="24"/>
        </w:rPr>
        <w:instrText xml:space="preserve"> SEQ Table \* ARABIC </w:instrText>
      </w:r>
      <w:r w:rsidRPr="00FA260F">
        <w:rPr>
          <w:rFonts w:asciiTheme="minorHAnsi" w:hAnsiTheme="minorHAnsi" w:cstheme="minorHAnsi"/>
          <w:i w:val="0"/>
          <w:iCs w:val="0"/>
          <w:color w:val="auto"/>
          <w:sz w:val="24"/>
          <w:szCs w:val="24"/>
        </w:rPr>
        <w:fldChar w:fldCharType="separate"/>
      </w:r>
      <w:r w:rsidR="0072204D" w:rsidRPr="00FA260F">
        <w:rPr>
          <w:rFonts w:asciiTheme="minorHAnsi" w:hAnsiTheme="minorHAnsi" w:cstheme="minorHAnsi"/>
          <w:i w:val="0"/>
          <w:iCs w:val="0"/>
          <w:noProof/>
          <w:color w:val="auto"/>
          <w:sz w:val="24"/>
          <w:szCs w:val="24"/>
        </w:rPr>
        <w:t>5</w:t>
      </w:r>
      <w:r w:rsidRPr="00FA260F">
        <w:rPr>
          <w:rFonts w:asciiTheme="minorHAnsi" w:hAnsiTheme="minorHAnsi" w:cstheme="minorHAnsi"/>
          <w:i w:val="0"/>
          <w:iCs w:val="0"/>
          <w:color w:val="auto"/>
          <w:sz w:val="24"/>
          <w:szCs w:val="24"/>
        </w:rPr>
        <w:fldChar w:fldCharType="end"/>
      </w:r>
      <w:bookmarkEnd w:id="1"/>
      <w:r w:rsidRPr="00FA260F">
        <w:rPr>
          <w:rFonts w:asciiTheme="minorHAnsi" w:hAnsiTheme="minorHAnsi" w:cstheme="minorHAnsi"/>
          <w:i w:val="0"/>
          <w:iCs w:val="0"/>
          <w:color w:val="auto"/>
          <w:sz w:val="24"/>
          <w:szCs w:val="24"/>
        </w:rPr>
        <w:t xml:space="preserve">- Estimating </w:t>
      </w:r>
      <w:r w:rsidR="005343CB" w:rsidRPr="00FA260F">
        <w:rPr>
          <w:rFonts w:asciiTheme="minorHAnsi" w:hAnsiTheme="minorHAnsi" w:cstheme="minorHAnsi"/>
          <w:i w:val="0"/>
          <w:iCs w:val="0"/>
          <w:color w:val="auto"/>
          <w:sz w:val="24"/>
          <w:szCs w:val="24"/>
        </w:rPr>
        <w:t xml:space="preserve">mean </w:t>
      </w:r>
      <w:r w:rsidRPr="00FA260F">
        <w:rPr>
          <w:rFonts w:asciiTheme="minorHAnsi" w:hAnsiTheme="minorHAnsi" w:cstheme="minorHAnsi"/>
          <w:i w:val="0"/>
          <w:iCs w:val="0"/>
          <w:color w:val="auto"/>
          <w:sz w:val="24"/>
          <w:szCs w:val="24"/>
        </w:rPr>
        <w:t xml:space="preserve">CVD risk </w:t>
      </w:r>
      <w:r w:rsidR="005343CB" w:rsidRPr="00FA260F">
        <w:rPr>
          <w:rFonts w:asciiTheme="minorHAnsi" w:hAnsiTheme="minorHAnsi" w:cstheme="minorHAnsi"/>
          <w:i w:val="0"/>
          <w:iCs w:val="0"/>
          <w:color w:val="auto"/>
          <w:sz w:val="24"/>
          <w:szCs w:val="24"/>
        </w:rPr>
        <w:t xml:space="preserve">(%) (with 95% CI) </w:t>
      </w:r>
      <w:r w:rsidRPr="00FA260F">
        <w:rPr>
          <w:rFonts w:asciiTheme="minorHAnsi" w:hAnsiTheme="minorHAnsi" w:cstheme="minorHAnsi"/>
          <w:i w:val="0"/>
          <w:iCs w:val="0"/>
          <w:color w:val="auto"/>
          <w:sz w:val="24"/>
          <w:szCs w:val="24"/>
        </w:rPr>
        <w:t>using the UKPDS risk engine version 2 and 12-month clinical inputs.</w:t>
      </w:r>
    </w:p>
    <w:p w14:paraId="32CB6381" w14:textId="77777777" w:rsidR="00767E3A" w:rsidRPr="00FA260F" w:rsidRDefault="00767E3A" w:rsidP="00851844">
      <w:pPr>
        <w:pStyle w:val="BodyText"/>
        <w:spacing w:before="10"/>
        <w:jc w:val="both"/>
        <w:rPr>
          <w:rFonts w:asciiTheme="minorHAnsi" w:hAnsiTheme="minorHAnsi" w:cstheme="minorHAnsi"/>
          <w:sz w:val="24"/>
          <w:szCs w:val="24"/>
        </w:rPr>
      </w:pPr>
      <w:r w:rsidRPr="00FA260F">
        <w:rPr>
          <w:rFonts w:asciiTheme="minorHAnsi" w:hAnsiTheme="minorHAnsi" w:cstheme="minorHAnsi"/>
          <w:noProof/>
          <w:sz w:val="24"/>
          <w:szCs w:val="24"/>
        </w:rPr>
        <w:drawing>
          <wp:anchor distT="0" distB="0" distL="114300" distR="114300" simplePos="0" relativeHeight="251657216" behindDoc="1" locked="0" layoutInCell="1" allowOverlap="1" wp14:anchorId="1FFA38A6" wp14:editId="4B8D50FF">
            <wp:simplePos x="0" y="0"/>
            <wp:positionH relativeFrom="column">
              <wp:posOffset>168308</wp:posOffset>
            </wp:positionH>
            <wp:positionV relativeFrom="paragraph">
              <wp:posOffset>211956</wp:posOffset>
            </wp:positionV>
            <wp:extent cx="5884545" cy="3646170"/>
            <wp:effectExtent l="0" t="0" r="0" b="0"/>
            <wp:wrapTight wrapText="bothSides">
              <wp:wrapPolygon edited="0">
                <wp:start x="0" y="0"/>
                <wp:lineTo x="0" y="21442"/>
                <wp:lineTo x="21537" y="21442"/>
                <wp:lineTo x="21537" y="0"/>
                <wp:lineTo x="0" y="0"/>
              </wp:wrapPolygon>
            </wp:wrapTight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95" r="2034"/>
                    <a:stretch/>
                  </pic:blipFill>
                  <pic:spPr bwMode="auto">
                    <a:xfrm>
                      <a:off x="0" y="0"/>
                      <a:ext cx="5884545" cy="3646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3FB51E82" w14:textId="77777777" w:rsidR="00767E3A" w:rsidRPr="00FA260F" w:rsidRDefault="00767E3A" w:rsidP="00851844">
      <w:pPr>
        <w:pStyle w:val="BodyText"/>
        <w:spacing w:before="10"/>
        <w:jc w:val="both"/>
        <w:rPr>
          <w:rFonts w:asciiTheme="minorHAnsi" w:hAnsiTheme="minorHAnsi" w:cstheme="minorHAnsi"/>
          <w:sz w:val="24"/>
          <w:szCs w:val="24"/>
        </w:rPr>
      </w:pPr>
    </w:p>
    <w:p w14:paraId="2260487B" w14:textId="77777777" w:rsidR="00767E3A" w:rsidRPr="00FA260F" w:rsidRDefault="00767E3A" w:rsidP="00851844">
      <w:pPr>
        <w:pStyle w:val="BodyText"/>
        <w:spacing w:before="10"/>
        <w:jc w:val="both"/>
        <w:rPr>
          <w:rFonts w:asciiTheme="minorHAnsi" w:hAnsiTheme="minorHAnsi" w:cstheme="minorHAnsi"/>
          <w:sz w:val="24"/>
          <w:szCs w:val="24"/>
        </w:rPr>
      </w:pPr>
    </w:p>
    <w:p w14:paraId="0A8707C9" w14:textId="61B1AFD0" w:rsidR="00767E3A" w:rsidRPr="008F78C6" w:rsidRDefault="00767E3A" w:rsidP="00851844">
      <w:pPr>
        <w:pStyle w:val="Heading2"/>
        <w:jc w:val="both"/>
        <w:rPr>
          <w:rFonts w:asciiTheme="minorHAnsi" w:hAnsiTheme="minorHAnsi" w:cstheme="minorHAnsi"/>
          <w:color w:val="auto"/>
          <w:w w:val="105"/>
          <w:sz w:val="24"/>
          <w:szCs w:val="24"/>
          <w:highlight w:val="yellow"/>
        </w:rPr>
      </w:pPr>
    </w:p>
    <w:p w14:paraId="5E228CE8" w14:textId="793C8890" w:rsidR="00767E3A" w:rsidRPr="00FA260F" w:rsidRDefault="008A79CC" w:rsidP="00851844">
      <w:pPr>
        <w:pStyle w:val="Caption"/>
        <w:keepNext/>
        <w:jc w:val="both"/>
        <w:rPr>
          <w:rFonts w:asciiTheme="minorHAnsi" w:hAnsiTheme="minorHAnsi" w:cstheme="minorHAnsi"/>
          <w:i w:val="0"/>
          <w:iCs w:val="0"/>
          <w:color w:val="auto"/>
          <w:sz w:val="24"/>
          <w:szCs w:val="24"/>
        </w:rPr>
      </w:pPr>
      <w:r w:rsidRPr="00FA260F">
        <w:rPr>
          <w:noProof/>
          <w:color w:val="auto"/>
        </w:rPr>
        <w:drawing>
          <wp:anchor distT="0" distB="0" distL="114300" distR="114300" simplePos="0" relativeHeight="251678720" behindDoc="1" locked="0" layoutInCell="1" allowOverlap="1" wp14:anchorId="771EC341" wp14:editId="00053E42">
            <wp:simplePos x="0" y="0"/>
            <wp:positionH relativeFrom="page">
              <wp:align>center</wp:align>
            </wp:positionH>
            <wp:positionV relativeFrom="paragraph">
              <wp:posOffset>902970</wp:posOffset>
            </wp:positionV>
            <wp:extent cx="6218555" cy="1188720"/>
            <wp:effectExtent l="0" t="0" r="0" b="0"/>
            <wp:wrapTight wrapText="bothSides">
              <wp:wrapPolygon edited="0">
                <wp:start x="0" y="0"/>
                <wp:lineTo x="0" y="21115"/>
                <wp:lineTo x="21505" y="21115"/>
                <wp:lineTo x="21505" y="0"/>
                <wp:lineTo x="0" y="0"/>
              </wp:wrapPolygon>
            </wp:wrapTight>
            <wp:docPr id="1805393152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8555" cy="11887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C61EC3" w:rsidRPr="00FA260F">
        <w:rPr>
          <w:rFonts w:asciiTheme="minorHAnsi" w:hAnsiTheme="minorHAnsi" w:cstheme="minorHAnsi"/>
          <w:noProof/>
          <w:color w:val="auto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0583B4E" wp14:editId="27B915F5">
                <wp:simplePos x="0" y="0"/>
                <wp:positionH relativeFrom="column">
                  <wp:posOffset>32385</wp:posOffset>
                </wp:positionH>
                <wp:positionV relativeFrom="paragraph">
                  <wp:posOffset>589915</wp:posOffset>
                </wp:positionV>
                <wp:extent cx="6280150" cy="258445"/>
                <wp:effectExtent l="0" t="0" r="6350" b="8255"/>
                <wp:wrapTight wrapText="bothSides">
                  <wp:wrapPolygon edited="0">
                    <wp:start x="0" y="0"/>
                    <wp:lineTo x="0" y="20698"/>
                    <wp:lineTo x="21556" y="20698"/>
                    <wp:lineTo x="21556" y="0"/>
                    <wp:lineTo x="0" y="0"/>
                  </wp:wrapPolygon>
                </wp:wrapTight>
                <wp:docPr id="9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80150" cy="2584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539E49C" w14:textId="4CE94573" w:rsidR="00767E3A" w:rsidRPr="005E3F99" w:rsidRDefault="00767E3A" w:rsidP="00767E3A">
                            <w:pPr>
                              <w:pStyle w:val="Caption"/>
                              <w:jc w:val="center"/>
                              <w:rPr>
                                <w:rFonts w:asciiTheme="minorHAnsi" w:hAnsiTheme="minorHAnsi" w:cstheme="minorHAnsi"/>
                                <w:i w:val="0"/>
                                <w:iCs w:val="0"/>
                              </w:rPr>
                            </w:pPr>
                            <w:bookmarkStart w:id="2" w:name="_Ref151114263"/>
                            <w:r w:rsidRPr="007B1670">
                              <w:rPr>
                                <w:rFonts w:asciiTheme="minorHAnsi" w:hAnsiTheme="minorHAnsi" w:cstheme="minorHAnsi"/>
                                <w:i w:val="0"/>
                                <w:iCs w:val="0"/>
                              </w:rPr>
                              <w:t xml:space="preserve">Table </w:t>
                            </w:r>
                            <w:bookmarkEnd w:id="2"/>
                            <w:r w:rsidR="0026503B" w:rsidRPr="007B1670">
                              <w:rPr>
                                <w:rFonts w:asciiTheme="minorHAnsi" w:hAnsiTheme="minorHAnsi" w:cstheme="minorHAnsi"/>
                                <w:i w:val="0"/>
                                <w:iCs w:val="0"/>
                              </w:rPr>
                              <w:t>7</w:t>
                            </w:r>
                            <w:r w:rsidRPr="007B1670">
                              <w:rPr>
                                <w:rFonts w:asciiTheme="minorHAnsi" w:hAnsiTheme="minorHAnsi" w:cstheme="minorHAnsi"/>
                                <w:i w:val="0"/>
                                <w:iCs w:val="0"/>
                              </w:rPr>
                              <w:t>-Cost-effectiveness of pharmacist-led care in T2DM patients at 10-year horizon.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0583B4E" id="_x0000_t202" coordsize="21600,21600" o:spt="202" path="m,l,21600r21600,l21600,xe">
                <v:stroke joinstyle="miter"/>
                <v:path gradientshapeok="t" o:connecttype="rect"/>
              </v:shapetype>
              <v:shape id="Text Box 9" o:spid="_x0000_s1027" type="#_x0000_t202" style="position:absolute;left:0;text-align:left;margin-left:2.55pt;margin-top:46.45pt;width:494.5pt;height:20.3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" stroked="f">
                <v:textbox inset="0,0,0,0">
                  <w:txbxContent>
                    <w:p w14:paraId="0539E49C" w14:textId="4CE94573" w:rsidR="00767E3A" w:rsidRPr="005E3F99" w:rsidRDefault="00767E3A" w:rsidP="00767E3A">
                      <w:pPr>
                        <w:pStyle w:val="Caption"/>
                        <w:jc w:val="center"/>
                        <w:rPr>
                          <w:rFonts w:asciiTheme="minorHAnsi" w:hAnsiTheme="minorHAnsi" w:cstheme="minorHAnsi"/>
                          <w:i w:val="0"/>
                          <w:iCs w:val="0"/>
                        </w:rPr>
                      </w:pPr>
                      <w:bookmarkStart w:id="29" w:name="_Ref151114263"/>
                      <w:r w:rsidRPr="007B1670">
                        <w:rPr>
                          <w:rFonts w:asciiTheme="minorHAnsi" w:hAnsiTheme="minorHAnsi" w:cstheme="minorHAnsi"/>
                          <w:i w:val="0"/>
                          <w:iCs w:val="0"/>
                        </w:rPr>
                        <w:t xml:space="preserve">Table </w:t>
                      </w:r>
                      <w:bookmarkEnd w:id="29"/>
                      <w:r w:rsidR="0026503B" w:rsidRPr="007B1670">
                        <w:rPr>
                          <w:rFonts w:asciiTheme="minorHAnsi" w:hAnsiTheme="minorHAnsi" w:cstheme="minorHAnsi"/>
                          <w:i w:val="0"/>
                          <w:iCs w:val="0"/>
                        </w:rPr>
                        <w:t>7</w:t>
                      </w:r>
                      <w:r w:rsidRPr="007B1670">
                        <w:rPr>
                          <w:rFonts w:asciiTheme="minorHAnsi" w:hAnsiTheme="minorHAnsi" w:cstheme="minorHAnsi"/>
                          <w:i w:val="0"/>
                          <w:iCs w:val="0"/>
                        </w:rPr>
                        <w:t>-Cost-effectiveness of pharmacist-led care in T2DM patients at 10-year horizon.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767E3A" w:rsidRPr="00FA260F">
        <w:rPr>
          <w:rFonts w:asciiTheme="minorHAnsi" w:hAnsiTheme="minorHAnsi" w:cstheme="minorHAnsi"/>
          <w:i w:val="0"/>
          <w:iCs w:val="0"/>
          <w:color w:val="auto"/>
          <w:sz w:val="24"/>
          <w:szCs w:val="24"/>
        </w:rPr>
        <w:t xml:space="preserve"> </w:t>
      </w:r>
    </w:p>
    <w:p w14:paraId="525EF6D2" w14:textId="1D624C7E" w:rsidR="008A79CC" w:rsidRPr="00FA260F" w:rsidRDefault="008A79CC" w:rsidP="008A79CC"/>
    <w:sectPr w:rsidR="008A79CC" w:rsidRPr="00FA260F" w:rsidSect="002A79B1">
      <w:type w:val="continuous"/>
      <w:pgSz w:w="11910" w:h="15840"/>
      <w:pgMar w:top="1170" w:right="1160" w:bottom="280" w:left="96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2432D1" w14:textId="77777777" w:rsidR="00D41913" w:rsidRDefault="00D41913">
      <w:r>
        <w:separator/>
      </w:r>
    </w:p>
  </w:endnote>
  <w:endnote w:type="continuationSeparator" w:id="0">
    <w:p w14:paraId="3291988B" w14:textId="77777777" w:rsidR="00D41913" w:rsidRDefault="00D419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186AAA" w14:textId="77777777" w:rsidR="00D41913" w:rsidRDefault="00D41913">
      <w:r>
        <w:separator/>
      </w:r>
    </w:p>
  </w:footnote>
  <w:footnote w:type="continuationSeparator" w:id="0">
    <w:p w14:paraId="501A0867" w14:textId="77777777" w:rsidR="00D41913" w:rsidRDefault="00D4191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B45076A"/>
    <w:multiLevelType w:val="hybridMultilevel"/>
    <w:tmpl w:val="89D2DCA2"/>
    <w:lvl w:ilvl="0" w:tplc="7F8ED56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BB4355D"/>
    <w:multiLevelType w:val="hybridMultilevel"/>
    <w:tmpl w:val="AE7C6ABC"/>
    <w:lvl w:ilvl="0" w:tplc="64F8DA2E">
      <w:start w:val="1"/>
      <w:numFmt w:val="lowerRoman"/>
      <w:lvlText w:val="(%1)"/>
      <w:lvlJc w:val="left"/>
      <w:pPr>
        <w:ind w:left="1485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45" w:hanging="360"/>
      </w:pPr>
    </w:lvl>
    <w:lvl w:ilvl="2" w:tplc="0409001B" w:tentative="1">
      <w:start w:val="1"/>
      <w:numFmt w:val="lowerRoman"/>
      <w:lvlText w:val="%3."/>
      <w:lvlJc w:val="right"/>
      <w:pPr>
        <w:ind w:left="2565" w:hanging="180"/>
      </w:pPr>
    </w:lvl>
    <w:lvl w:ilvl="3" w:tplc="0409000F" w:tentative="1">
      <w:start w:val="1"/>
      <w:numFmt w:val="decimal"/>
      <w:lvlText w:val="%4."/>
      <w:lvlJc w:val="left"/>
      <w:pPr>
        <w:ind w:left="3285" w:hanging="360"/>
      </w:pPr>
    </w:lvl>
    <w:lvl w:ilvl="4" w:tplc="04090019" w:tentative="1">
      <w:start w:val="1"/>
      <w:numFmt w:val="lowerLetter"/>
      <w:lvlText w:val="%5."/>
      <w:lvlJc w:val="left"/>
      <w:pPr>
        <w:ind w:left="4005" w:hanging="360"/>
      </w:pPr>
    </w:lvl>
    <w:lvl w:ilvl="5" w:tplc="0409001B" w:tentative="1">
      <w:start w:val="1"/>
      <w:numFmt w:val="lowerRoman"/>
      <w:lvlText w:val="%6."/>
      <w:lvlJc w:val="right"/>
      <w:pPr>
        <w:ind w:left="4725" w:hanging="180"/>
      </w:pPr>
    </w:lvl>
    <w:lvl w:ilvl="6" w:tplc="0409000F" w:tentative="1">
      <w:start w:val="1"/>
      <w:numFmt w:val="decimal"/>
      <w:lvlText w:val="%7."/>
      <w:lvlJc w:val="left"/>
      <w:pPr>
        <w:ind w:left="5445" w:hanging="360"/>
      </w:pPr>
    </w:lvl>
    <w:lvl w:ilvl="7" w:tplc="04090019" w:tentative="1">
      <w:start w:val="1"/>
      <w:numFmt w:val="lowerLetter"/>
      <w:lvlText w:val="%8."/>
      <w:lvlJc w:val="left"/>
      <w:pPr>
        <w:ind w:left="6165" w:hanging="360"/>
      </w:pPr>
    </w:lvl>
    <w:lvl w:ilvl="8" w:tplc="0409001B" w:tentative="1">
      <w:start w:val="1"/>
      <w:numFmt w:val="lowerRoman"/>
      <w:lvlText w:val="%9."/>
      <w:lvlJc w:val="right"/>
      <w:pPr>
        <w:ind w:left="6885" w:hanging="180"/>
      </w:pPr>
    </w:lvl>
  </w:abstractNum>
  <w:num w:numId="1" w16cid:durableId="1254506374">
    <w:abstractNumId w:val="1"/>
  </w:num>
  <w:num w:numId="2" w16cid:durableId="13955908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hideSpellingErrors/>
  <w:hideGrammaticalErrors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7E3A"/>
    <w:rsid w:val="00001494"/>
    <w:rsid w:val="00007760"/>
    <w:rsid w:val="000114D7"/>
    <w:rsid w:val="0001421F"/>
    <w:rsid w:val="00030C55"/>
    <w:rsid w:val="000312AD"/>
    <w:rsid w:val="00031FFA"/>
    <w:rsid w:val="0003328A"/>
    <w:rsid w:val="00040A09"/>
    <w:rsid w:val="000512B4"/>
    <w:rsid w:val="000573F8"/>
    <w:rsid w:val="00062193"/>
    <w:rsid w:val="0006345E"/>
    <w:rsid w:val="00063604"/>
    <w:rsid w:val="00065E07"/>
    <w:rsid w:val="00066459"/>
    <w:rsid w:val="0007285D"/>
    <w:rsid w:val="000748FD"/>
    <w:rsid w:val="0007745D"/>
    <w:rsid w:val="000832A0"/>
    <w:rsid w:val="00084442"/>
    <w:rsid w:val="000858C6"/>
    <w:rsid w:val="0008745A"/>
    <w:rsid w:val="000931E4"/>
    <w:rsid w:val="00093E32"/>
    <w:rsid w:val="00094F73"/>
    <w:rsid w:val="000A1500"/>
    <w:rsid w:val="000A1D24"/>
    <w:rsid w:val="000A371A"/>
    <w:rsid w:val="000A3A03"/>
    <w:rsid w:val="000A4786"/>
    <w:rsid w:val="000B21F2"/>
    <w:rsid w:val="000B2D63"/>
    <w:rsid w:val="000C03C5"/>
    <w:rsid w:val="000C5031"/>
    <w:rsid w:val="000C5286"/>
    <w:rsid w:val="000C5BF9"/>
    <w:rsid w:val="000D2104"/>
    <w:rsid w:val="000D3299"/>
    <w:rsid w:val="000D7C16"/>
    <w:rsid w:val="000D7DFE"/>
    <w:rsid w:val="000F0310"/>
    <w:rsid w:val="000F0F9C"/>
    <w:rsid w:val="000F1258"/>
    <w:rsid w:val="000F1EAC"/>
    <w:rsid w:val="001029AB"/>
    <w:rsid w:val="00103E96"/>
    <w:rsid w:val="0011186B"/>
    <w:rsid w:val="001153F1"/>
    <w:rsid w:val="00117DB1"/>
    <w:rsid w:val="00122519"/>
    <w:rsid w:val="001306B5"/>
    <w:rsid w:val="00130A92"/>
    <w:rsid w:val="00134185"/>
    <w:rsid w:val="001426BF"/>
    <w:rsid w:val="00146862"/>
    <w:rsid w:val="00157A8E"/>
    <w:rsid w:val="00163903"/>
    <w:rsid w:val="0016667F"/>
    <w:rsid w:val="00167842"/>
    <w:rsid w:val="0018355A"/>
    <w:rsid w:val="001861DE"/>
    <w:rsid w:val="00187E23"/>
    <w:rsid w:val="001A7A7C"/>
    <w:rsid w:val="001B5C14"/>
    <w:rsid w:val="001C3D9A"/>
    <w:rsid w:val="001D17A3"/>
    <w:rsid w:val="001D4CAF"/>
    <w:rsid w:val="001D5A19"/>
    <w:rsid w:val="001D6034"/>
    <w:rsid w:val="001E1049"/>
    <w:rsid w:val="001E268E"/>
    <w:rsid w:val="001E773E"/>
    <w:rsid w:val="001F18BE"/>
    <w:rsid w:val="001F19A7"/>
    <w:rsid w:val="001F22DE"/>
    <w:rsid w:val="001F6DDA"/>
    <w:rsid w:val="00207134"/>
    <w:rsid w:val="00212BC7"/>
    <w:rsid w:val="0022114B"/>
    <w:rsid w:val="00223DAA"/>
    <w:rsid w:val="00235828"/>
    <w:rsid w:val="00235ECB"/>
    <w:rsid w:val="00256B41"/>
    <w:rsid w:val="00257B0E"/>
    <w:rsid w:val="00260ACC"/>
    <w:rsid w:val="00260F6A"/>
    <w:rsid w:val="0026503B"/>
    <w:rsid w:val="00266183"/>
    <w:rsid w:val="00266491"/>
    <w:rsid w:val="00270E16"/>
    <w:rsid w:val="00280C9D"/>
    <w:rsid w:val="00281B8A"/>
    <w:rsid w:val="00292DFE"/>
    <w:rsid w:val="002944AD"/>
    <w:rsid w:val="002A242C"/>
    <w:rsid w:val="002A6486"/>
    <w:rsid w:val="002A79B1"/>
    <w:rsid w:val="002B36F7"/>
    <w:rsid w:val="002B77EE"/>
    <w:rsid w:val="002C18B3"/>
    <w:rsid w:val="002C272D"/>
    <w:rsid w:val="002C5A28"/>
    <w:rsid w:val="002C710E"/>
    <w:rsid w:val="002C775B"/>
    <w:rsid w:val="002C7C9B"/>
    <w:rsid w:val="002D1245"/>
    <w:rsid w:val="002E2D29"/>
    <w:rsid w:val="002E2E14"/>
    <w:rsid w:val="002E3AF5"/>
    <w:rsid w:val="002E5DBE"/>
    <w:rsid w:val="002E5FB0"/>
    <w:rsid w:val="002F6E47"/>
    <w:rsid w:val="0031271E"/>
    <w:rsid w:val="00312836"/>
    <w:rsid w:val="00312D78"/>
    <w:rsid w:val="003150A9"/>
    <w:rsid w:val="00324428"/>
    <w:rsid w:val="0032492A"/>
    <w:rsid w:val="00325ED5"/>
    <w:rsid w:val="003275B6"/>
    <w:rsid w:val="00341655"/>
    <w:rsid w:val="00343FFA"/>
    <w:rsid w:val="00354672"/>
    <w:rsid w:val="003560C6"/>
    <w:rsid w:val="00381156"/>
    <w:rsid w:val="003A07F0"/>
    <w:rsid w:val="003A0F1F"/>
    <w:rsid w:val="003A3AE4"/>
    <w:rsid w:val="003A3C39"/>
    <w:rsid w:val="003A4659"/>
    <w:rsid w:val="003A4CFC"/>
    <w:rsid w:val="003B66E3"/>
    <w:rsid w:val="003C188E"/>
    <w:rsid w:val="003C1F02"/>
    <w:rsid w:val="003C2849"/>
    <w:rsid w:val="003C78D3"/>
    <w:rsid w:val="003D3DD4"/>
    <w:rsid w:val="003D5CAD"/>
    <w:rsid w:val="003E67B3"/>
    <w:rsid w:val="003F3CF7"/>
    <w:rsid w:val="003F412A"/>
    <w:rsid w:val="003F7CE1"/>
    <w:rsid w:val="00413270"/>
    <w:rsid w:val="00413814"/>
    <w:rsid w:val="00423AA9"/>
    <w:rsid w:val="0042515D"/>
    <w:rsid w:val="00433944"/>
    <w:rsid w:val="00435D3C"/>
    <w:rsid w:val="00440E5F"/>
    <w:rsid w:val="00445ADB"/>
    <w:rsid w:val="004470D6"/>
    <w:rsid w:val="004528C4"/>
    <w:rsid w:val="004540EA"/>
    <w:rsid w:val="00461899"/>
    <w:rsid w:val="00464BC0"/>
    <w:rsid w:val="00466D30"/>
    <w:rsid w:val="0047264A"/>
    <w:rsid w:val="004733CF"/>
    <w:rsid w:val="0048008A"/>
    <w:rsid w:val="00484C95"/>
    <w:rsid w:val="00487088"/>
    <w:rsid w:val="00487EC9"/>
    <w:rsid w:val="00492E83"/>
    <w:rsid w:val="00493F36"/>
    <w:rsid w:val="004A14A7"/>
    <w:rsid w:val="004A1C6C"/>
    <w:rsid w:val="004A2065"/>
    <w:rsid w:val="004A4B33"/>
    <w:rsid w:val="004A635A"/>
    <w:rsid w:val="004B06C4"/>
    <w:rsid w:val="004C4609"/>
    <w:rsid w:val="004C5619"/>
    <w:rsid w:val="004C648A"/>
    <w:rsid w:val="004D027F"/>
    <w:rsid w:val="004D0A4B"/>
    <w:rsid w:val="004D0B10"/>
    <w:rsid w:val="004D19A3"/>
    <w:rsid w:val="004D6570"/>
    <w:rsid w:val="004E33B4"/>
    <w:rsid w:val="004E44EB"/>
    <w:rsid w:val="004E5B01"/>
    <w:rsid w:val="004F184A"/>
    <w:rsid w:val="004F4FD1"/>
    <w:rsid w:val="004F7174"/>
    <w:rsid w:val="004F7CD0"/>
    <w:rsid w:val="00500DD8"/>
    <w:rsid w:val="00507097"/>
    <w:rsid w:val="00507B24"/>
    <w:rsid w:val="00513A82"/>
    <w:rsid w:val="00515A44"/>
    <w:rsid w:val="00517936"/>
    <w:rsid w:val="005222F6"/>
    <w:rsid w:val="005259CA"/>
    <w:rsid w:val="00530A5C"/>
    <w:rsid w:val="005343CB"/>
    <w:rsid w:val="00536A75"/>
    <w:rsid w:val="00537C1E"/>
    <w:rsid w:val="0054185B"/>
    <w:rsid w:val="0054187E"/>
    <w:rsid w:val="00542759"/>
    <w:rsid w:val="00551342"/>
    <w:rsid w:val="00554035"/>
    <w:rsid w:val="005563DF"/>
    <w:rsid w:val="005616F8"/>
    <w:rsid w:val="00562510"/>
    <w:rsid w:val="005733E6"/>
    <w:rsid w:val="005819B9"/>
    <w:rsid w:val="00591ED5"/>
    <w:rsid w:val="005A1546"/>
    <w:rsid w:val="005A1E2C"/>
    <w:rsid w:val="005C1790"/>
    <w:rsid w:val="005C62D5"/>
    <w:rsid w:val="005C7F31"/>
    <w:rsid w:val="005E6E0E"/>
    <w:rsid w:val="005E7C0E"/>
    <w:rsid w:val="005F2D2B"/>
    <w:rsid w:val="005F46AD"/>
    <w:rsid w:val="005F6D24"/>
    <w:rsid w:val="006014A5"/>
    <w:rsid w:val="006066F6"/>
    <w:rsid w:val="00620923"/>
    <w:rsid w:val="00624AB6"/>
    <w:rsid w:val="00630282"/>
    <w:rsid w:val="00636C3B"/>
    <w:rsid w:val="00644906"/>
    <w:rsid w:val="0065023E"/>
    <w:rsid w:val="006569AB"/>
    <w:rsid w:val="00673DE0"/>
    <w:rsid w:val="00674A1F"/>
    <w:rsid w:val="00682260"/>
    <w:rsid w:val="006825D4"/>
    <w:rsid w:val="0068423B"/>
    <w:rsid w:val="00685623"/>
    <w:rsid w:val="006908E9"/>
    <w:rsid w:val="00692E49"/>
    <w:rsid w:val="00692F3D"/>
    <w:rsid w:val="006B6620"/>
    <w:rsid w:val="006C64D6"/>
    <w:rsid w:val="006D7E41"/>
    <w:rsid w:val="006F581C"/>
    <w:rsid w:val="00700FE5"/>
    <w:rsid w:val="0071335E"/>
    <w:rsid w:val="0072204D"/>
    <w:rsid w:val="00722329"/>
    <w:rsid w:val="007226D3"/>
    <w:rsid w:val="00730E1D"/>
    <w:rsid w:val="0074064B"/>
    <w:rsid w:val="00751217"/>
    <w:rsid w:val="007513B7"/>
    <w:rsid w:val="007620CC"/>
    <w:rsid w:val="0076548C"/>
    <w:rsid w:val="00767E3A"/>
    <w:rsid w:val="00770131"/>
    <w:rsid w:val="00770C6F"/>
    <w:rsid w:val="00775AE4"/>
    <w:rsid w:val="00786451"/>
    <w:rsid w:val="00790412"/>
    <w:rsid w:val="007935C0"/>
    <w:rsid w:val="00797FCC"/>
    <w:rsid w:val="007A2B52"/>
    <w:rsid w:val="007A3776"/>
    <w:rsid w:val="007B1670"/>
    <w:rsid w:val="007B2CA6"/>
    <w:rsid w:val="007B5A75"/>
    <w:rsid w:val="007C2435"/>
    <w:rsid w:val="007D32F9"/>
    <w:rsid w:val="007D39B9"/>
    <w:rsid w:val="007D7276"/>
    <w:rsid w:val="007E175F"/>
    <w:rsid w:val="007E65EA"/>
    <w:rsid w:val="00802016"/>
    <w:rsid w:val="008043E2"/>
    <w:rsid w:val="00813034"/>
    <w:rsid w:val="00813F04"/>
    <w:rsid w:val="00823A4D"/>
    <w:rsid w:val="00826295"/>
    <w:rsid w:val="00826728"/>
    <w:rsid w:val="00834599"/>
    <w:rsid w:val="00851844"/>
    <w:rsid w:val="00855567"/>
    <w:rsid w:val="00857B6D"/>
    <w:rsid w:val="00860749"/>
    <w:rsid w:val="00863BC2"/>
    <w:rsid w:val="00864139"/>
    <w:rsid w:val="00873B9E"/>
    <w:rsid w:val="00880ABD"/>
    <w:rsid w:val="00883C0A"/>
    <w:rsid w:val="00886874"/>
    <w:rsid w:val="0088771E"/>
    <w:rsid w:val="00892B2D"/>
    <w:rsid w:val="00894DD7"/>
    <w:rsid w:val="008974B4"/>
    <w:rsid w:val="008A79CC"/>
    <w:rsid w:val="008B269E"/>
    <w:rsid w:val="008B5608"/>
    <w:rsid w:val="008C0535"/>
    <w:rsid w:val="008C2F9B"/>
    <w:rsid w:val="008C3AEE"/>
    <w:rsid w:val="008D2020"/>
    <w:rsid w:val="008D3366"/>
    <w:rsid w:val="008D34D9"/>
    <w:rsid w:val="008D54F2"/>
    <w:rsid w:val="008F062E"/>
    <w:rsid w:val="008F78C6"/>
    <w:rsid w:val="00900AFC"/>
    <w:rsid w:val="00903675"/>
    <w:rsid w:val="00912F39"/>
    <w:rsid w:val="00915736"/>
    <w:rsid w:val="00920112"/>
    <w:rsid w:val="00920556"/>
    <w:rsid w:val="0092429D"/>
    <w:rsid w:val="00934B72"/>
    <w:rsid w:val="00942065"/>
    <w:rsid w:val="009451FE"/>
    <w:rsid w:val="009513D2"/>
    <w:rsid w:val="00953C99"/>
    <w:rsid w:val="00962D0F"/>
    <w:rsid w:val="00962FB8"/>
    <w:rsid w:val="00963102"/>
    <w:rsid w:val="00963C02"/>
    <w:rsid w:val="00965727"/>
    <w:rsid w:val="00967BF7"/>
    <w:rsid w:val="0098272E"/>
    <w:rsid w:val="009856E8"/>
    <w:rsid w:val="00993916"/>
    <w:rsid w:val="009941B2"/>
    <w:rsid w:val="009968CD"/>
    <w:rsid w:val="00996977"/>
    <w:rsid w:val="00997364"/>
    <w:rsid w:val="009A23CC"/>
    <w:rsid w:val="009A3BFD"/>
    <w:rsid w:val="009A5692"/>
    <w:rsid w:val="009A6A16"/>
    <w:rsid w:val="009C08D5"/>
    <w:rsid w:val="009C2433"/>
    <w:rsid w:val="009C35E4"/>
    <w:rsid w:val="009C3AC0"/>
    <w:rsid w:val="009D198D"/>
    <w:rsid w:val="009D224B"/>
    <w:rsid w:val="009D52AD"/>
    <w:rsid w:val="009E20A2"/>
    <w:rsid w:val="009E7E9A"/>
    <w:rsid w:val="009F6A15"/>
    <w:rsid w:val="00A07090"/>
    <w:rsid w:val="00A15FF2"/>
    <w:rsid w:val="00A24FE4"/>
    <w:rsid w:val="00A26032"/>
    <w:rsid w:val="00A31C1B"/>
    <w:rsid w:val="00A45424"/>
    <w:rsid w:val="00A47C05"/>
    <w:rsid w:val="00A50662"/>
    <w:rsid w:val="00A5149C"/>
    <w:rsid w:val="00A52691"/>
    <w:rsid w:val="00A55BE7"/>
    <w:rsid w:val="00A56362"/>
    <w:rsid w:val="00A65C4D"/>
    <w:rsid w:val="00A66024"/>
    <w:rsid w:val="00A72A65"/>
    <w:rsid w:val="00A7647E"/>
    <w:rsid w:val="00A81445"/>
    <w:rsid w:val="00A83E59"/>
    <w:rsid w:val="00A8500A"/>
    <w:rsid w:val="00A85AF2"/>
    <w:rsid w:val="00A915F0"/>
    <w:rsid w:val="00A9171D"/>
    <w:rsid w:val="00A925FA"/>
    <w:rsid w:val="00A96F7B"/>
    <w:rsid w:val="00AA2F22"/>
    <w:rsid w:val="00AB5149"/>
    <w:rsid w:val="00AB5230"/>
    <w:rsid w:val="00AE69BE"/>
    <w:rsid w:val="00AF2814"/>
    <w:rsid w:val="00B01561"/>
    <w:rsid w:val="00B04C47"/>
    <w:rsid w:val="00B129DD"/>
    <w:rsid w:val="00B320A6"/>
    <w:rsid w:val="00B43206"/>
    <w:rsid w:val="00B441B1"/>
    <w:rsid w:val="00B44D57"/>
    <w:rsid w:val="00B62E24"/>
    <w:rsid w:val="00B63D90"/>
    <w:rsid w:val="00B6440F"/>
    <w:rsid w:val="00B67CC2"/>
    <w:rsid w:val="00B76130"/>
    <w:rsid w:val="00B77541"/>
    <w:rsid w:val="00B80E8D"/>
    <w:rsid w:val="00B86572"/>
    <w:rsid w:val="00B86F5B"/>
    <w:rsid w:val="00B911E8"/>
    <w:rsid w:val="00B9183B"/>
    <w:rsid w:val="00B93C67"/>
    <w:rsid w:val="00B952FB"/>
    <w:rsid w:val="00BA2DC7"/>
    <w:rsid w:val="00BA2E56"/>
    <w:rsid w:val="00BB0B9C"/>
    <w:rsid w:val="00BB4C66"/>
    <w:rsid w:val="00BB4E7E"/>
    <w:rsid w:val="00BB4F29"/>
    <w:rsid w:val="00BB58CC"/>
    <w:rsid w:val="00BC3AE3"/>
    <w:rsid w:val="00BC528D"/>
    <w:rsid w:val="00BD3CA0"/>
    <w:rsid w:val="00BE0B2E"/>
    <w:rsid w:val="00BE4C8E"/>
    <w:rsid w:val="00BF4A75"/>
    <w:rsid w:val="00BF4C75"/>
    <w:rsid w:val="00BF58F3"/>
    <w:rsid w:val="00C06F89"/>
    <w:rsid w:val="00C10BA9"/>
    <w:rsid w:val="00C124DD"/>
    <w:rsid w:val="00C150C0"/>
    <w:rsid w:val="00C1726E"/>
    <w:rsid w:val="00C17862"/>
    <w:rsid w:val="00C21E35"/>
    <w:rsid w:val="00C225B0"/>
    <w:rsid w:val="00C23144"/>
    <w:rsid w:val="00C34D49"/>
    <w:rsid w:val="00C40371"/>
    <w:rsid w:val="00C432DC"/>
    <w:rsid w:val="00C446A1"/>
    <w:rsid w:val="00C5149F"/>
    <w:rsid w:val="00C53EAC"/>
    <w:rsid w:val="00C553D5"/>
    <w:rsid w:val="00C61EC3"/>
    <w:rsid w:val="00C66906"/>
    <w:rsid w:val="00C717D5"/>
    <w:rsid w:val="00C72E63"/>
    <w:rsid w:val="00C73ABB"/>
    <w:rsid w:val="00C83BE2"/>
    <w:rsid w:val="00C9572F"/>
    <w:rsid w:val="00CB0ED8"/>
    <w:rsid w:val="00CB5BD2"/>
    <w:rsid w:val="00CC1222"/>
    <w:rsid w:val="00CD4C77"/>
    <w:rsid w:val="00CD6C8E"/>
    <w:rsid w:val="00CE5CD8"/>
    <w:rsid w:val="00CE65F1"/>
    <w:rsid w:val="00D04426"/>
    <w:rsid w:val="00D07481"/>
    <w:rsid w:val="00D1596D"/>
    <w:rsid w:val="00D20FDF"/>
    <w:rsid w:val="00D2662B"/>
    <w:rsid w:val="00D27AD4"/>
    <w:rsid w:val="00D30BD6"/>
    <w:rsid w:val="00D317FC"/>
    <w:rsid w:val="00D36021"/>
    <w:rsid w:val="00D374BC"/>
    <w:rsid w:val="00D41913"/>
    <w:rsid w:val="00D45164"/>
    <w:rsid w:val="00D55295"/>
    <w:rsid w:val="00D67187"/>
    <w:rsid w:val="00D91812"/>
    <w:rsid w:val="00D92D64"/>
    <w:rsid w:val="00D9456B"/>
    <w:rsid w:val="00D971EC"/>
    <w:rsid w:val="00DB54EB"/>
    <w:rsid w:val="00DD1F03"/>
    <w:rsid w:val="00DD5953"/>
    <w:rsid w:val="00DD7425"/>
    <w:rsid w:val="00DE23DB"/>
    <w:rsid w:val="00DE28D1"/>
    <w:rsid w:val="00DE5A04"/>
    <w:rsid w:val="00E025D5"/>
    <w:rsid w:val="00E13D35"/>
    <w:rsid w:val="00E15495"/>
    <w:rsid w:val="00E17062"/>
    <w:rsid w:val="00E25C7B"/>
    <w:rsid w:val="00E263AE"/>
    <w:rsid w:val="00E34BBF"/>
    <w:rsid w:val="00E36C0F"/>
    <w:rsid w:val="00E378F5"/>
    <w:rsid w:val="00E37D76"/>
    <w:rsid w:val="00E514A3"/>
    <w:rsid w:val="00E51BEE"/>
    <w:rsid w:val="00E60635"/>
    <w:rsid w:val="00E63253"/>
    <w:rsid w:val="00E65D58"/>
    <w:rsid w:val="00E700CD"/>
    <w:rsid w:val="00E74F73"/>
    <w:rsid w:val="00E775C8"/>
    <w:rsid w:val="00E77E70"/>
    <w:rsid w:val="00E80646"/>
    <w:rsid w:val="00E81A76"/>
    <w:rsid w:val="00E92AE4"/>
    <w:rsid w:val="00E93194"/>
    <w:rsid w:val="00EA7EC8"/>
    <w:rsid w:val="00EB1A4F"/>
    <w:rsid w:val="00EB2E51"/>
    <w:rsid w:val="00EC24F3"/>
    <w:rsid w:val="00ED1517"/>
    <w:rsid w:val="00ED4659"/>
    <w:rsid w:val="00EE0F5D"/>
    <w:rsid w:val="00F15AC0"/>
    <w:rsid w:val="00F1666B"/>
    <w:rsid w:val="00F2061E"/>
    <w:rsid w:val="00F25B9A"/>
    <w:rsid w:val="00F267CE"/>
    <w:rsid w:val="00F31E9E"/>
    <w:rsid w:val="00F32BDB"/>
    <w:rsid w:val="00F40214"/>
    <w:rsid w:val="00F41CF3"/>
    <w:rsid w:val="00F41EED"/>
    <w:rsid w:val="00F43DC0"/>
    <w:rsid w:val="00F441E1"/>
    <w:rsid w:val="00F44501"/>
    <w:rsid w:val="00F52048"/>
    <w:rsid w:val="00F549CC"/>
    <w:rsid w:val="00F556C0"/>
    <w:rsid w:val="00F64B68"/>
    <w:rsid w:val="00F770F3"/>
    <w:rsid w:val="00F778ED"/>
    <w:rsid w:val="00F77EEF"/>
    <w:rsid w:val="00F83666"/>
    <w:rsid w:val="00F83D27"/>
    <w:rsid w:val="00F91307"/>
    <w:rsid w:val="00F9238C"/>
    <w:rsid w:val="00F925D0"/>
    <w:rsid w:val="00F926F5"/>
    <w:rsid w:val="00F96143"/>
    <w:rsid w:val="00FA1608"/>
    <w:rsid w:val="00FA260F"/>
    <w:rsid w:val="00FA2F60"/>
    <w:rsid w:val="00FA5CD0"/>
    <w:rsid w:val="00FB258C"/>
    <w:rsid w:val="00FB799C"/>
    <w:rsid w:val="00FC1E8F"/>
    <w:rsid w:val="00FC3CBA"/>
    <w:rsid w:val="00FC7C29"/>
    <w:rsid w:val="00FD0065"/>
    <w:rsid w:val="00FD30E2"/>
    <w:rsid w:val="00FE1A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46B99F5"/>
  <w15:chartTrackingRefBased/>
  <w15:docId w15:val="{8D7C370F-6AA5-43CC-8735-FC01736DC3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7E3A"/>
    <w:pPr>
      <w:widowControl w:val="0"/>
      <w:autoSpaceDE w:val="0"/>
      <w:autoSpaceDN w:val="0"/>
      <w:spacing w:after="0" w:line="240" w:lineRule="auto"/>
    </w:pPr>
    <w:rPr>
      <w:rFonts w:ascii="Book Antiqua" w:eastAsia="Book Antiqua" w:hAnsi="Book Antiqua" w:cs="Book Antiqua"/>
    </w:rPr>
  </w:style>
  <w:style w:type="paragraph" w:styleId="Heading1">
    <w:name w:val="heading 1"/>
    <w:basedOn w:val="Normal"/>
    <w:next w:val="Normal"/>
    <w:link w:val="Heading1Char"/>
    <w:uiPriority w:val="9"/>
    <w:qFormat/>
    <w:rsid w:val="00767E3A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67E3A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67E3A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84C95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67E3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767E3A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767E3A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BodyText">
    <w:name w:val="Body Text"/>
    <w:basedOn w:val="Normal"/>
    <w:link w:val="BodyTextChar"/>
    <w:uiPriority w:val="1"/>
    <w:qFormat/>
    <w:rsid w:val="00767E3A"/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767E3A"/>
    <w:rPr>
      <w:rFonts w:ascii="Book Antiqua" w:eastAsia="Book Antiqua" w:hAnsi="Book Antiqua" w:cs="Book Antiqua"/>
      <w:sz w:val="20"/>
      <w:szCs w:val="20"/>
    </w:rPr>
  </w:style>
  <w:style w:type="paragraph" w:styleId="Caption">
    <w:name w:val="caption"/>
    <w:basedOn w:val="Normal"/>
    <w:next w:val="Normal"/>
    <w:uiPriority w:val="35"/>
    <w:unhideWhenUsed/>
    <w:qFormat/>
    <w:rsid w:val="00767E3A"/>
    <w:pPr>
      <w:spacing w:after="200"/>
    </w:pPr>
    <w:rPr>
      <w:i/>
      <w:iCs/>
      <w:color w:val="44546A" w:themeColor="text2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260AC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60AC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60ACC"/>
    <w:rPr>
      <w:rFonts w:ascii="Book Antiqua" w:eastAsia="Book Antiqua" w:hAnsi="Book Antiqua" w:cs="Book Antiqua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60AC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60ACC"/>
    <w:rPr>
      <w:rFonts w:ascii="Book Antiqua" w:eastAsia="Book Antiqua" w:hAnsi="Book Antiqua" w:cs="Book Antiqua"/>
      <w:b/>
      <w:bCs/>
      <w:sz w:val="20"/>
      <w:szCs w:val="20"/>
    </w:rPr>
  </w:style>
  <w:style w:type="character" w:styleId="Emphasis">
    <w:name w:val="Emphasis"/>
    <w:basedOn w:val="DefaultParagraphFont"/>
    <w:uiPriority w:val="20"/>
    <w:qFormat/>
    <w:rsid w:val="00146862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B86F5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86F5B"/>
    <w:rPr>
      <w:rFonts w:ascii="Book Antiqua" w:eastAsia="Book Antiqua" w:hAnsi="Book Antiqua" w:cs="Book Antiqua"/>
    </w:rPr>
  </w:style>
  <w:style w:type="paragraph" w:styleId="Footer">
    <w:name w:val="footer"/>
    <w:basedOn w:val="Normal"/>
    <w:link w:val="FooterChar"/>
    <w:uiPriority w:val="99"/>
    <w:unhideWhenUsed/>
    <w:rsid w:val="00B86F5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86F5B"/>
    <w:rPr>
      <w:rFonts w:ascii="Book Antiqua" w:eastAsia="Book Antiqua" w:hAnsi="Book Antiqua" w:cs="Book Antiqua"/>
    </w:rPr>
  </w:style>
  <w:style w:type="paragraph" w:styleId="ListParagraph">
    <w:name w:val="List Paragraph"/>
    <w:basedOn w:val="Normal"/>
    <w:uiPriority w:val="34"/>
    <w:qFormat/>
    <w:rsid w:val="00413814"/>
    <w:pPr>
      <w:ind w:left="720"/>
      <w:contextualSpacing/>
    </w:pPr>
  </w:style>
  <w:style w:type="paragraph" w:styleId="Revision">
    <w:name w:val="Revision"/>
    <w:hidden/>
    <w:uiPriority w:val="99"/>
    <w:semiHidden/>
    <w:rsid w:val="00157A8E"/>
    <w:pPr>
      <w:spacing w:after="0" w:line="240" w:lineRule="auto"/>
    </w:pPr>
    <w:rPr>
      <w:rFonts w:ascii="Book Antiqua" w:eastAsia="Book Antiqua" w:hAnsi="Book Antiqua" w:cs="Book Antiqua"/>
    </w:rPr>
  </w:style>
  <w:style w:type="table" w:styleId="TableGrid">
    <w:name w:val="Table Grid"/>
    <w:basedOn w:val="TableNormal"/>
    <w:uiPriority w:val="39"/>
    <w:rsid w:val="008974B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4Char">
    <w:name w:val="Heading 4 Char"/>
    <w:basedOn w:val="DefaultParagraphFont"/>
    <w:link w:val="Heading4"/>
    <w:uiPriority w:val="9"/>
    <w:rsid w:val="00484C95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styleId="Hyperlink">
    <w:name w:val="Hyperlink"/>
    <w:basedOn w:val="DefaultParagraphFont"/>
    <w:uiPriority w:val="99"/>
    <w:unhideWhenUsed/>
    <w:rsid w:val="00F556C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556C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493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475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53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471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928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040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34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E6FBC46-F022-4998-B0B2-8948BE4A63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42</Words>
  <Characters>246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Matina Ghasemi</dc:creator>
  <cp:keywords/>
  <dc:description/>
  <cp:lastModifiedBy>Trupti Sudge</cp:lastModifiedBy>
  <cp:revision>2</cp:revision>
  <cp:lastPrinted>2024-04-22T05:51:00Z</cp:lastPrinted>
  <dcterms:created xsi:type="dcterms:W3CDTF">2025-04-15T13:29:00Z</dcterms:created>
  <dcterms:modified xsi:type="dcterms:W3CDTF">2025-04-15T13:29:00Z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251e7476-ec6f-4464-bec7-617872cee9c7</vt:lpwstr>
  </property>
  <property fmtid="{D5CDD505-2E9C-101B-9397-08002B2CF9AE}" pid="3" name="Mendeley Document_1">
    <vt:lpwstr>True</vt:lpwstr>
  </property>
  <property fmtid="{D5CDD505-2E9C-101B-9397-08002B2CF9AE}" pid="4" name="Mendeley Unique User Id_1">
    <vt:lpwstr>f9e616a2-06c1-3a80-883c-f11ab323e4c2</vt:lpwstr>
  </property>
  <property fmtid="{D5CDD505-2E9C-101B-9397-08002B2CF9AE}" pid="5" name="Mendeley Citation Style_1">
    <vt:lpwstr>http://www.zotero.org/styles/vancouver</vt:lpwstr>
  </property>
  <property fmtid="{D5CDD505-2E9C-101B-9397-08002B2CF9AE}" pid="6" name="Mendeley Recent Style Id 0_1">
    <vt:lpwstr>http://www.zotero.org/styles/american-medical-association</vt:lpwstr>
  </property>
  <property fmtid="{D5CDD505-2E9C-101B-9397-08002B2CF9AE}" pid="7" name="Mendeley Recent Style Name 0_1">
    <vt:lpwstr>American Medical Association 11th edition</vt:lpwstr>
  </property>
  <property fmtid="{D5CDD505-2E9C-101B-9397-08002B2CF9AE}" pid="8" name="Mendeley Recent Style Id 1_1">
    <vt:lpwstr>http://www.zotero.org/styles/american-political-science-association</vt:lpwstr>
  </property>
  <property fmtid="{D5CDD505-2E9C-101B-9397-08002B2CF9AE}" pid="9" name="Mendeley Recent Style Name 1_1">
    <vt:lpwstr>American Political Science Association</vt:lpwstr>
  </property>
  <property fmtid="{D5CDD505-2E9C-101B-9397-08002B2CF9AE}" pid="10" name="Mendeley Recent Style Id 2_1">
    <vt:lpwstr>http://www.zotero.org/styles/apa</vt:lpwstr>
  </property>
  <property fmtid="{D5CDD505-2E9C-101B-9397-08002B2CF9AE}" pid="11" name="Mendeley Recent Style Name 2_1">
    <vt:lpwstr>American Psychological Association 7th edition</vt:lpwstr>
  </property>
  <property fmtid="{D5CDD505-2E9C-101B-9397-08002B2CF9AE}" pid="12" name="Mendeley Recent Style Id 3_1">
    <vt:lpwstr>http://www.zotero.org/styles/american-sociological-association</vt:lpwstr>
  </property>
  <property fmtid="{D5CDD505-2E9C-101B-9397-08002B2CF9AE}" pid="13" name="Mendeley Recent Style Name 3_1">
    <vt:lpwstr>American Sociological Association 6th/7th edition</vt:lpwstr>
  </property>
  <property fmtid="{D5CDD505-2E9C-101B-9397-08002B2CF9AE}" pid="14" name="Mendeley Recent Style Id 4_1">
    <vt:lpwstr>http://www.zotero.org/styles/chicago-author-date</vt:lpwstr>
  </property>
  <property fmtid="{D5CDD505-2E9C-101B-9397-08002B2CF9AE}" pid="15" name="Mendeley Recent Style Name 4_1">
    <vt:lpwstr>Chicago Manual of Style 17th edition (author-date)</vt:lpwstr>
  </property>
  <property fmtid="{D5CDD505-2E9C-101B-9397-08002B2CF9AE}" pid="16" name="Mendeley Recent Style Id 5_1">
    <vt:lpwstr>http://www.zotero.org/styles/harvard-cite-them-right</vt:lpwstr>
  </property>
  <property fmtid="{D5CDD505-2E9C-101B-9397-08002B2CF9AE}" pid="17" name="Mendeley Recent Style Name 5_1">
    <vt:lpwstr>Cite Them Right 12th edition - Harvard</vt:lpwstr>
  </property>
  <property fmtid="{D5CDD505-2E9C-101B-9397-08002B2CF9AE}" pid="18" name="Mendeley Recent Style Id 6_1">
    <vt:lpwstr>http://www.zotero.org/styles/ieee</vt:lpwstr>
  </property>
  <property fmtid="{D5CDD505-2E9C-101B-9397-08002B2CF9AE}" pid="19" name="Mendeley Recent Style Name 6_1">
    <vt:lpwstr>IEEE</vt:lpwstr>
  </property>
  <property fmtid="{D5CDD505-2E9C-101B-9397-08002B2CF9AE}" pid="20" name="Mendeley Recent Style Id 7_1">
    <vt:lpwstr>http://www.zotero.org/styles/modern-humanities-research-association</vt:lpwstr>
  </property>
  <property fmtid="{D5CDD505-2E9C-101B-9397-08002B2CF9AE}" pid="21" name="Mendeley Recent Style Name 7_1">
    <vt:lpwstr>Modern Humanities Research Association 4th edition (note with bibliography)</vt:lpwstr>
  </property>
  <property fmtid="{D5CDD505-2E9C-101B-9397-08002B2CF9AE}" pid="22" name="Mendeley Recent Style Id 8_1">
    <vt:lpwstr>http://www.zotero.org/styles/modern-language-association</vt:lpwstr>
  </property>
  <property fmtid="{D5CDD505-2E9C-101B-9397-08002B2CF9AE}" pid="23" name="Mendeley Recent Style Name 8_1">
    <vt:lpwstr>Modern Language Association 9th edition</vt:lpwstr>
  </property>
  <property fmtid="{D5CDD505-2E9C-101B-9397-08002B2CF9AE}" pid="24" name="Mendeley Recent Style Id 9_1">
    <vt:lpwstr>http://www.zotero.org/styles/vancouver</vt:lpwstr>
  </property>
  <property fmtid="{D5CDD505-2E9C-101B-9397-08002B2CF9AE}" pid="25" name="Mendeley Recent Style Name 9_1">
    <vt:lpwstr>Vancouver</vt:lpwstr>
  </property>
</Properties>
</file>