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F14" w:rsidRPr="00770894" w:rsidRDefault="00EC3F14" w:rsidP="00EC3F14">
      <w:pPr>
        <w:spacing w:line="480" w:lineRule="auto"/>
        <w:rPr>
          <w:rFonts w:ascii="Times New Roman" w:eastAsia="宋体" w:hAnsi="Times New Roman" w:cs="Times New Roman"/>
          <w:sz w:val="24"/>
          <w:szCs w:val="24"/>
        </w:rPr>
      </w:pPr>
      <w:r w:rsidRPr="00770894">
        <w:rPr>
          <w:rFonts w:ascii="Times New Roman" w:eastAsia="宋体" w:hAnsi="Times New Roman" w:cs="Times New Roman"/>
          <w:b/>
          <w:sz w:val="24"/>
          <w:szCs w:val="24"/>
        </w:rPr>
        <w:t>Table S1</w:t>
      </w:r>
      <w:r w:rsidRPr="00770894">
        <w:rPr>
          <w:rFonts w:ascii="Times New Roman" w:eastAsia="宋体" w:hAnsi="Times New Roman" w:cs="Times New Roman"/>
          <w:sz w:val="24"/>
          <w:szCs w:val="24"/>
        </w:rPr>
        <w:t xml:space="preserve"> Standard</w:t>
      </w:r>
      <w:r w:rsidRPr="00770894">
        <w:rPr>
          <w:rFonts w:ascii="Times New Roman" w:eastAsia="宋体" w:hAnsi="Times New Roman" w:cs="Times New Roman"/>
          <w:kern w:val="0"/>
          <w:sz w:val="24"/>
          <w:szCs w:val="24"/>
        </w:rPr>
        <w:t xml:space="preserve"> </w:t>
      </w:r>
      <w:r w:rsidRPr="00770894">
        <w:rPr>
          <w:rFonts w:ascii="Times New Roman" w:eastAsia="宋体" w:hAnsi="Times New Roman" w:cs="Times New Roman"/>
          <w:sz w:val="24"/>
          <w:szCs w:val="24"/>
        </w:rPr>
        <w:t xml:space="preserve">chemical compounds in </w:t>
      </w:r>
      <w:r w:rsidR="003F17AD">
        <w:rPr>
          <w:rFonts w:ascii="Times New Roman" w:eastAsia="宋体" w:hAnsi="Times New Roman" w:cs="Times New Roman" w:hint="eastAsia"/>
          <w:sz w:val="24"/>
          <w:szCs w:val="24"/>
        </w:rPr>
        <w:t xml:space="preserve">trials of </w:t>
      </w:r>
      <w:proofErr w:type="spellStart"/>
      <w:r w:rsidRPr="00770894">
        <w:rPr>
          <w:rFonts w:ascii="Times New Roman" w:eastAsia="宋体" w:hAnsi="Times New Roman" w:cs="Times New Roman"/>
          <w:sz w:val="24"/>
          <w:szCs w:val="24"/>
        </w:rPr>
        <w:t>Electronantennogram</w:t>
      </w:r>
      <w:proofErr w:type="spellEnd"/>
      <w:r w:rsidRPr="00770894">
        <w:rPr>
          <w:rFonts w:ascii="Times New Roman" w:eastAsia="宋体" w:hAnsi="Times New Roman" w:cs="Times New Roman"/>
          <w:sz w:val="24"/>
          <w:szCs w:val="24"/>
        </w:rPr>
        <w:t xml:space="preserve"> responses</w:t>
      </w:r>
      <w:r w:rsidR="00433D5A" w:rsidRPr="00770894">
        <w:rPr>
          <w:rFonts w:ascii="Times New Roman" w:eastAsia="宋体" w:hAnsi="Times New Roman" w:cs="Times New Roman"/>
          <w:sz w:val="24"/>
          <w:szCs w:val="24"/>
        </w:rPr>
        <w:t xml:space="preserve"> (EAG)</w:t>
      </w:r>
      <w:r w:rsidRPr="00770894">
        <w:rPr>
          <w:rFonts w:ascii="Times New Roman" w:eastAsia="宋体" w:hAnsi="Times New Roman" w:cs="Times New Roman"/>
          <w:sz w:val="24"/>
          <w:szCs w:val="24"/>
        </w:rPr>
        <w:t xml:space="preserve"> and oviposition bioassays </w:t>
      </w:r>
      <w:r w:rsidR="0081478C" w:rsidRPr="00770894">
        <w:rPr>
          <w:rFonts w:ascii="Times New Roman" w:eastAsia="宋体" w:hAnsi="Times New Roman" w:cs="Times New Roman"/>
          <w:sz w:val="24"/>
          <w:szCs w:val="24"/>
        </w:rPr>
        <w:t>(OB)</w:t>
      </w:r>
    </w:p>
    <w:tbl>
      <w:tblPr>
        <w:tblW w:w="8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33"/>
        <w:gridCol w:w="992"/>
        <w:gridCol w:w="1559"/>
        <w:gridCol w:w="2195"/>
        <w:gridCol w:w="1843"/>
      </w:tblGrid>
      <w:tr w:rsidR="00EC3F14" w:rsidRPr="00770894" w:rsidTr="00AB4241">
        <w:trPr>
          <w:jc w:val="center"/>
        </w:trPr>
        <w:tc>
          <w:tcPr>
            <w:tcW w:w="2333" w:type="dxa"/>
            <w:tcBorders>
              <w:left w:val="nil"/>
              <w:bottom w:val="single" w:sz="4" w:space="0" w:color="auto"/>
              <w:right w:val="nil"/>
            </w:tcBorders>
          </w:tcPr>
          <w:p w:rsidR="00EC3F14" w:rsidRPr="00770894" w:rsidRDefault="00AB4241" w:rsidP="008D4BE6">
            <w:pPr>
              <w:spacing w:line="360" w:lineRule="auto"/>
              <w:jc w:val="left"/>
              <w:rPr>
                <w:rFonts w:ascii="Times New Roman" w:eastAsia="宋体" w:hAnsi="Times New Roman" w:cs="Times New Roman"/>
                <w:b/>
                <w:szCs w:val="21"/>
              </w:rPr>
            </w:pPr>
            <w:r w:rsidRPr="00770894">
              <w:rPr>
                <w:rFonts w:ascii="Times New Roman" w:eastAsia="宋体" w:hAnsi="Times New Roman" w:cs="Times New Roman"/>
                <w:b/>
                <w:szCs w:val="21"/>
              </w:rPr>
              <w:t>C</w:t>
            </w:r>
            <w:r w:rsidR="00EC3F14" w:rsidRPr="00770894">
              <w:rPr>
                <w:rFonts w:ascii="Times New Roman" w:eastAsia="宋体" w:hAnsi="Times New Roman" w:cs="Times New Roman"/>
                <w:b/>
                <w:szCs w:val="21"/>
              </w:rPr>
              <w:t>hemical compound</w:t>
            </w:r>
          </w:p>
        </w:tc>
        <w:tc>
          <w:tcPr>
            <w:tcW w:w="992" w:type="dxa"/>
            <w:tcBorders>
              <w:left w:val="nil"/>
              <w:bottom w:val="single" w:sz="4" w:space="0" w:color="auto"/>
              <w:right w:val="nil"/>
            </w:tcBorders>
          </w:tcPr>
          <w:p w:rsidR="00EC3F14" w:rsidRPr="00770894" w:rsidRDefault="00EC3F14" w:rsidP="008D4BE6">
            <w:pPr>
              <w:spacing w:line="360" w:lineRule="auto"/>
              <w:jc w:val="left"/>
              <w:rPr>
                <w:rFonts w:ascii="Times New Roman" w:eastAsia="宋体" w:hAnsi="Times New Roman" w:cs="Times New Roman"/>
                <w:b/>
                <w:szCs w:val="21"/>
              </w:rPr>
            </w:pPr>
            <w:r w:rsidRPr="00770894">
              <w:rPr>
                <w:rFonts w:ascii="Times New Roman" w:eastAsia="宋体" w:hAnsi="Times New Roman" w:cs="Times New Roman"/>
                <w:b/>
                <w:szCs w:val="21"/>
              </w:rPr>
              <w:t>Purity</w:t>
            </w:r>
          </w:p>
        </w:tc>
        <w:tc>
          <w:tcPr>
            <w:tcW w:w="1559" w:type="dxa"/>
            <w:tcBorders>
              <w:left w:val="nil"/>
              <w:bottom w:val="single" w:sz="4" w:space="0" w:color="auto"/>
              <w:right w:val="nil"/>
            </w:tcBorders>
          </w:tcPr>
          <w:p w:rsidR="00EC3F14" w:rsidRPr="00770894" w:rsidRDefault="00EC3F14" w:rsidP="008D4BE6">
            <w:pPr>
              <w:spacing w:line="360" w:lineRule="auto"/>
              <w:jc w:val="left"/>
              <w:rPr>
                <w:rFonts w:ascii="Times New Roman" w:eastAsia="宋体" w:hAnsi="Times New Roman" w:cs="Times New Roman"/>
                <w:b/>
                <w:szCs w:val="21"/>
              </w:rPr>
            </w:pPr>
            <w:r w:rsidRPr="00770894">
              <w:rPr>
                <w:rFonts w:ascii="Times New Roman" w:eastAsia="宋体" w:hAnsi="Times New Roman" w:cs="Times New Roman"/>
                <w:b/>
                <w:szCs w:val="21"/>
              </w:rPr>
              <w:t>Source</w:t>
            </w:r>
          </w:p>
        </w:tc>
        <w:tc>
          <w:tcPr>
            <w:tcW w:w="2195" w:type="dxa"/>
            <w:tcBorders>
              <w:left w:val="nil"/>
              <w:bottom w:val="single" w:sz="4" w:space="0" w:color="auto"/>
              <w:right w:val="nil"/>
            </w:tcBorders>
          </w:tcPr>
          <w:p w:rsidR="00EC3F14" w:rsidRPr="00770894" w:rsidRDefault="00EC3F14" w:rsidP="008D4BE6">
            <w:pPr>
              <w:spacing w:line="360" w:lineRule="auto"/>
              <w:jc w:val="left"/>
              <w:rPr>
                <w:rFonts w:ascii="Times New Roman" w:eastAsia="宋体" w:hAnsi="Times New Roman" w:cs="Times New Roman"/>
                <w:b/>
                <w:szCs w:val="21"/>
              </w:rPr>
            </w:pPr>
            <w:r w:rsidRPr="00770894">
              <w:rPr>
                <w:rFonts w:ascii="Times New Roman" w:eastAsia="宋体" w:hAnsi="Times New Roman" w:cs="Times New Roman"/>
                <w:b/>
                <w:szCs w:val="21"/>
              </w:rPr>
              <w:t>CAS</w:t>
            </w:r>
          </w:p>
        </w:tc>
        <w:tc>
          <w:tcPr>
            <w:tcW w:w="1843" w:type="dxa"/>
            <w:tcBorders>
              <w:left w:val="nil"/>
              <w:bottom w:val="single" w:sz="4" w:space="0" w:color="auto"/>
              <w:right w:val="nil"/>
            </w:tcBorders>
          </w:tcPr>
          <w:p w:rsidR="00EC3F14" w:rsidRPr="00770894" w:rsidRDefault="00EC3F14" w:rsidP="008D4BE6">
            <w:pPr>
              <w:spacing w:line="360" w:lineRule="auto"/>
              <w:jc w:val="left"/>
              <w:rPr>
                <w:rFonts w:ascii="Times New Roman" w:eastAsia="宋体" w:hAnsi="Times New Roman" w:cs="Times New Roman"/>
                <w:b/>
                <w:szCs w:val="21"/>
              </w:rPr>
            </w:pPr>
            <w:r w:rsidRPr="00770894">
              <w:rPr>
                <w:rFonts w:ascii="Times New Roman" w:eastAsia="宋体" w:hAnsi="Times New Roman" w:cs="Times New Roman"/>
                <w:b/>
                <w:szCs w:val="21"/>
              </w:rPr>
              <w:t>Experiment</w:t>
            </w:r>
          </w:p>
        </w:tc>
      </w:tr>
      <w:tr w:rsidR="00EC3F14" w:rsidRPr="00770894" w:rsidTr="00AB4241">
        <w:trPr>
          <w:jc w:val="center"/>
        </w:trPr>
        <w:tc>
          <w:tcPr>
            <w:tcW w:w="2333" w:type="dxa"/>
            <w:tcBorders>
              <w:top w:val="single" w:sz="4" w:space="0" w:color="auto"/>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α-</w:t>
            </w:r>
            <w:proofErr w:type="spellStart"/>
            <w:r w:rsidR="00AE2524">
              <w:rPr>
                <w:rFonts w:ascii="Times New Roman" w:eastAsia="宋体" w:hAnsi="Times New Roman" w:cs="Times New Roman" w:hint="eastAsia"/>
                <w:color w:val="000000"/>
                <w:kern w:val="0"/>
                <w:sz w:val="24"/>
                <w:szCs w:val="24"/>
              </w:rPr>
              <w:t>p</w:t>
            </w:r>
            <w:r w:rsidRPr="00362C95">
              <w:rPr>
                <w:rFonts w:ascii="Times New Roman" w:eastAsia="宋体" w:hAnsi="Times New Roman" w:cs="Times New Roman"/>
                <w:color w:val="000000"/>
                <w:kern w:val="0"/>
                <w:sz w:val="24"/>
                <w:szCs w:val="24"/>
              </w:rPr>
              <w:t>inene</w:t>
            </w:r>
            <w:proofErr w:type="spellEnd"/>
          </w:p>
        </w:tc>
        <w:tc>
          <w:tcPr>
            <w:tcW w:w="992" w:type="dxa"/>
            <w:tcBorders>
              <w:top w:val="single" w:sz="4" w:space="0" w:color="auto"/>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≥99%</w:t>
            </w:r>
          </w:p>
        </w:tc>
        <w:tc>
          <w:tcPr>
            <w:tcW w:w="1559" w:type="dxa"/>
            <w:tcBorders>
              <w:top w:val="single" w:sz="4" w:space="0" w:color="auto"/>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single" w:sz="4" w:space="0" w:color="auto"/>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80-56-8</w:t>
            </w:r>
          </w:p>
        </w:tc>
        <w:tc>
          <w:tcPr>
            <w:tcW w:w="1843" w:type="dxa"/>
            <w:tcBorders>
              <w:top w:val="single" w:sz="4" w:space="0" w:color="auto"/>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433D5A" w:rsidRPr="00362C95">
              <w:rPr>
                <w:rFonts w:ascii="Times New Roman" w:eastAsia="宋体" w:hAnsi="Times New Roman" w:cs="Times New Roman"/>
                <w:bCs/>
                <w:szCs w:val="21"/>
              </w:rPr>
              <w:t xml:space="preserve"> and </w:t>
            </w:r>
            <w:r w:rsidR="0081478C" w:rsidRPr="00362C95">
              <w:rPr>
                <w:rFonts w:ascii="Times New Roman" w:eastAsia="宋体" w:hAnsi="Times New Roman" w:cs="Times New Roman"/>
                <w:bCs/>
                <w:szCs w:val="21"/>
              </w:rPr>
              <w:t>OB</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β-</w:t>
            </w:r>
            <w:proofErr w:type="spellStart"/>
            <w:r w:rsidR="00AE2524">
              <w:rPr>
                <w:rFonts w:ascii="Times New Roman" w:eastAsia="宋体" w:hAnsi="Times New Roman" w:cs="Times New Roman" w:hint="eastAsia"/>
                <w:color w:val="000000"/>
                <w:kern w:val="0"/>
                <w:sz w:val="24"/>
                <w:szCs w:val="24"/>
              </w:rPr>
              <w:t>c</w:t>
            </w:r>
            <w:r w:rsidRPr="00362C95">
              <w:rPr>
                <w:rFonts w:ascii="Times New Roman" w:eastAsia="宋体" w:hAnsi="Times New Roman" w:cs="Times New Roman"/>
                <w:color w:val="000000"/>
                <w:kern w:val="0"/>
                <w:sz w:val="24"/>
                <w:szCs w:val="24"/>
              </w:rPr>
              <w:t>aryophyllene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87-44-5</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81478C" w:rsidRPr="00362C95">
              <w:rPr>
                <w:rFonts w:ascii="Times New Roman" w:eastAsia="宋体" w:hAnsi="Times New Roman" w:cs="Times New Roman"/>
                <w:bCs/>
                <w:szCs w:val="21"/>
              </w:rPr>
              <w:t xml:space="preserve"> and OB</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highlight w:val="yellow"/>
              </w:rPr>
            </w:pPr>
            <w:r w:rsidRPr="00362C95">
              <w:rPr>
                <w:rFonts w:ascii="Times New Roman" w:eastAsia="宋体" w:hAnsi="Times New Roman" w:cs="Times New Roman"/>
                <w:color w:val="000000"/>
                <w:kern w:val="0"/>
                <w:sz w:val="24"/>
                <w:szCs w:val="24"/>
              </w:rPr>
              <w:t>(</w:t>
            </w:r>
            <w:r w:rsidRPr="00AE2524">
              <w:rPr>
                <w:rFonts w:ascii="Times New Roman" w:eastAsia="宋体" w:hAnsi="Times New Roman" w:cs="Times New Roman"/>
                <w:i/>
                <w:color w:val="000000"/>
                <w:kern w:val="0"/>
                <w:sz w:val="24"/>
                <w:szCs w:val="24"/>
              </w:rPr>
              <w:t>Z</w:t>
            </w:r>
            <w:r w:rsidRPr="00362C95">
              <w:rPr>
                <w:rFonts w:ascii="Times New Roman" w:eastAsia="宋体" w:hAnsi="Times New Roman" w:cs="Times New Roman"/>
                <w:color w:val="000000"/>
                <w:kern w:val="0"/>
                <w:sz w:val="24"/>
                <w:szCs w:val="24"/>
              </w:rPr>
              <w:t>)-4-</w:t>
            </w:r>
            <w:r w:rsidR="00AE2524">
              <w:rPr>
                <w:rFonts w:ascii="Times New Roman" w:eastAsia="宋体" w:hAnsi="Times New Roman" w:cs="Times New Roman" w:hint="eastAsia"/>
                <w:color w:val="000000"/>
                <w:kern w:val="0"/>
                <w:sz w:val="24"/>
                <w:szCs w:val="24"/>
              </w:rPr>
              <w:t>h</w:t>
            </w:r>
            <w:r w:rsidRPr="00362C95">
              <w:rPr>
                <w:rFonts w:ascii="Times New Roman" w:eastAsia="宋体" w:hAnsi="Times New Roman" w:cs="Times New Roman"/>
                <w:color w:val="000000"/>
                <w:kern w:val="0"/>
                <w:sz w:val="24"/>
                <w:szCs w:val="24"/>
              </w:rPr>
              <w:t>exen-1-ol</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≥98%</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928-92-7</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D2365D" w:rsidP="008D4BE6">
            <w:pPr>
              <w:widowControl/>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w:t>
            </w:r>
            <w:r w:rsidRPr="00D2365D">
              <w:rPr>
                <w:rFonts w:ascii="Times New Roman" w:eastAsia="宋体" w:hAnsi="Times New Roman" w:cs="Times New Roman" w:hint="eastAsia"/>
                <w:i/>
                <w:color w:val="000000"/>
                <w:kern w:val="0"/>
                <w:sz w:val="24"/>
                <w:szCs w:val="24"/>
              </w:rPr>
              <w:t>Z</w:t>
            </w:r>
            <w:r>
              <w:rPr>
                <w:rFonts w:ascii="Times New Roman" w:eastAsia="宋体" w:hAnsi="Times New Roman" w:cs="Times New Roman" w:hint="eastAsia"/>
                <w:color w:val="000000"/>
                <w:kern w:val="0"/>
                <w:sz w:val="24"/>
                <w:szCs w:val="24"/>
              </w:rPr>
              <w:t>)</w:t>
            </w:r>
            <w:r w:rsidR="00EC3F14" w:rsidRPr="00362C95">
              <w:rPr>
                <w:rFonts w:ascii="Times New Roman" w:eastAsia="宋体" w:hAnsi="Times New Roman" w:cs="Times New Roman"/>
                <w:color w:val="000000"/>
                <w:kern w:val="0"/>
                <w:sz w:val="24"/>
                <w:szCs w:val="24"/>
              </w:rPr>
              <w:t>3-</w:t>
            </w:r>
            <w:r w:rsidR="00AE2524">
              <w:rPr>
                <w:rFonts w:ascii="Times New Roman" w:eastAsia="宋体" w:hAnsi="Times New Roman" w:cs="Times New Roman" w:hint="eastAsia"/>
                <w:color w:val="000000"/>
                <w:kern w:val="0"/>
                <w:sz w:val="24"/>
                <w:szCs w:val="24"/>
              </w:rPr>
              <w:t>h</w:t>
            </w:r>
            <w:r w:rsidR="00EC3F14" w:rsidRPr="00362C95">
              <w:rPr>
                <w:rFonts w:ascii="Times New Roman" w:eastAsia="宋体" w:hAnsi="Times New Roman" w:cs="Times New Roman"/>
                <w:color w:val="000000"/>
                <w:kern w:val="0"/>
                <w:sz w:val="24"/>
                <w:szCs w:val="24"/>
              </w:rPr>
              <w:t>exen-1-ol</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≥98%</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928-96-1</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81478C" w:rsidRPr="00362C95">
              <w:rPr>
                <w:rFonts w:ascii="Times New Roman" w:eastAsia="宋体" w:hAnsi="Times New Roman" w:cs="Times New Roman"/>
                <w:bCs/>
                <w:szCs w:val="21"/>
              </w:rPr>
              <w:t xml:space="preserve"> and OB</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β-</w:t>
            </w:r>
            <w:proofErr w:type="spellStart"/>
            <w:r w:rsidRPr="00362C95">
              <w:rPr>
                <w:rFonts w:ascii="Times New Roman" w:eastAsia="宋体" w:hAnsi="Times New Roman" w:cs="Times New Roman"/>
                <w:color w:val="000000"/>
                <w:kern w:val="0"/>
                <w:sz w:val="24"/>
                <w:szCs w:val="24"/>
              </w:rPr>
              <w:t>terpineol</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98%</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10482-56-1</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2-</w:t>
            </w:r>
            <w:r w:rsidR="00AE2524">
              <w:rPr>
                <w:rFonts w:ascii="Times New Roman" w:eastAsia="宋体" w:hAnsi="Times New Roman" w:cs="Times New Roman" w:hint="eastAsia"/>
                <w:color w:val="000000"/>
                <w:kern w:val="0"/>
                <w:sz w:val="24"/>
                <w:szCs w:val="24"/>
              </w:rPr>
              <w:t>e</w:t>
            </w:r>
            <w:r w:rsidRPr="00362C95">
              <w:rPr>
                <w:rFonts w:ascii="Times New Roman" w:eastAsia="宋体" w:hAnsi="Times New Roman" w:cs="Times New Roman"/>
                <w:color w:val="000000"/>
                <w:kern w:val="0"/>
                <w:sz w:val="24"/>
                <w:szCs w:val="24"/>
              </w:rPr>
              <w:t>thyl-1-hexanol</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104-76-7</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81478C" w:rsidRPr="00362C95">
              <w:rPr>
                <w:rFonts w:ascii="Times New Roman" w:eastAsia="宋体" w:hAnsi="Times New Roman" w:cs="Times New Roman"/>
                <w:bCs/>
                <w:szCs w:val="21"/>
              </w:rPr>
              <w:t xml:space="preserve"> and OB</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D2365D" w:rsidP="008D4BE6">
            <w:pPr>
              <w:widowControl/>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w:t>
            </w:r>
            <w:r w:rsidRPr="00D2365D">
              <w:rPr>
                <w:rFonts w:ascii="Times New Roman" w:eastAsia="宋体" w:hAnsi="Times New Roman" w:cs="Times New Roman" w:hint="eastAsia"/>
                <w:i/>
                <w:color w:val="000000"/>
                <w:kern w:val="0"/>
                <w:sz w:val="24"/>
                <w:szCs w:val="24"/>
              </w:rPr>
              <w:t>E</w:t>
            </w:r>
            <w:r>
              <w:rPr>
                <w:rFonts w:ascii="Times New Roman" w:eastAsia="宋体" w:hAnsi="Times New Roman" w:cs="Times New Roman" w:hint="eastAsia"/>
                <w:color w:val="000000"/>
                <w:kern w:val="0"/>
                <w:sz w:val="24"/>
                <w:szCs w:val="24"/>
              </w:rPr>
              <w:t>)</w:t>
            </w:r>
            <w:r w:rsidR="00EC3F14" w:rsidRPr="00362C95">
              <w:rPr>
                <w:rFonts w:ascii="Times New Roman" w:eastAsia="宋体" w:hAnsi="Times New Roman" w:cs="Times New Roman"/>
                <w:color w:val="000000"/>
                <w:kern w:val="0"/>
                <w:sz w:val="24"/>
                <w:szCs w:val="24"/>
              </w:rPr>
              <w:t>2-</w:t>
            </w:r>
            <w:r w:rsidR="00AE2524">
              <w:rPr>
                <w:rFonts w:ascii="Times New Roman" w:eastAsia="宋体" w:hAnsi="Times New Roman" w:cs="Times New Roman" w:hint="eastAsia"/>
                <w:color w:val="000000"/>
                <w:kern w:val="0"/>
                <w:sz w:val="24"/>
                <w:szCs w:val="24"/>
              </w:rPr>
              <w:t>h</w:t>
            </w:r>
            <w:r w:rsidR="00EC3F14" w:rsidRPr="00362C95">
              <w:rPr>
                <w:rFonts w:ascii="Times New Roman" w:eastAsia="宋体" w:hAnsi="Times New Roman" w:cs="Times New Roman"/>
                <w:color w:val="000000"/>
                <w:kern w:val="0"/>
                <w:sz w:val="24"/>
                <w:szCs w:val="24"/>
              </w:rPr>
              <w:t>exenal</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≥98%</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6728-26-3</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D2365D" w:rsidP="008D4BE6">
            <w:pPr>
              <w:widowControl/>
              <w:spacing w:line="360" w:lineRule="auto"/>
              <w:rPr>
                <w:rFonts w:ascii="Times New Roman" w:eastAsia="宋体" w:hAnsi="Times New Roman" w:cs="Times New Roman"/>
                <w:color w:val="000000"/>
                <w:kern w:val="0"/>
                <w:sz w:val="24"/>
                <w:szCs w:val="24"/>
              </w:rPr>
            </w:pPr>
            <w:r w:rsidRPr="00D2365D">
              <w:rPr>
                <w:rFonts w:ascii="Times New Roman" w:eastAsia="宋体" w:hAnsi="Times New Roman" w:cs="Times New Roman" w:hint="eastAsia"/>
                <w:color w:val="000000"/>
                <w:kern w:val="0"/>
                <w:sz w:val="24"/>
                <w:szCs w:val="24"/>
              </w:rPr>
              <w:t>(</w:t>
            </w:r>
            <w:r w:rsidR="00EC3F14" w:rsidRPr="00D2365D">
              <w:rPr>
                <w:rFonts w:ascii="Times New Roman" w:eastAsia="宋体" w:hAnsi="Times New Roman" w:cs="Times New Roman"/>
                <w:i/>
                <w:color w:val="000000"/>
                <w:kern w:val="0"/>
                <w:sz w:val="24"/>
                <w:szCs w:val="24"/>
              </w:rPr>
              <w:t>Z</w:t>
            </w:r>
            <w:r w:rsidRPr="00D2365D">
              <w:rPr>
                <w:rFonts w:ascii="Times New Roman" w:eastAsia="宋体" w:hAnsi="Times New Roman" w:cs="Times New Roman" w:hint="eastAsia"/>
                <w:color w:val="000000"/>
                <w:kern w:val="0"/>
                <w:sz w:val="24"/>
                <w:szCs w:val="24"/>
              </w:rPr>
              <w:t>)</w:t>
            </w:r>
            <w:r w:rsidR="00EC3F14" w:rsidRPr="00362C95">
              <w:rPr>
                <w:rFonts w:ascii="Times New Roman" w:eastAsia="宋体" w:hAnsi="Times New Roman" w:cs="Times New Roman"/>
                <w:color w:val="000000"/>
                <w:kern w:val="0"/>
                <w:sz w:val="24"/>
                <w:szCs w:val="24"/>
              </w:rPr>
              <w:t>-3-</w:t>
            </w:r>
            <w:r w:rsidR="00AE2524">
              <w:rPr>
                <w:rFonts w:ascii="Times New Roman" w:eastAsia="宋体" w:hAnsi="Times New Roman" w:cs="Times New Roman" w:hint="eastAsia"/>
                <w:color w:val="000000"/>
                <w:kern w:val="0"/>
                <w:sz w:val="24"/>
                <w:szCs w:val="24"/>
              </w:rPr>
              <w:t>h</w:t>
            </w:r>
            <w:r w:rsidR="00EC3F14" w:rsidRPr="00362C95">
              <w:rPr>
                <w:rFonts w:ascii="Times New Roman" w:eastAsia="宋体" w:hAnsi="Times New Roman" w:cs="Times New Roman"/>
                <w:color w:val="000000"/>
                <w:kern w:val="0"/>
                <w:sz w:val="24"/>
                <w:szCs w:val="24"/>
              </w:rPr>
              <w:t>exenal</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6789-80-6</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AE2524" w:rsidP="008D4BE6">
            <w:pPr>
              <w:widowControl/>
              <w:spacing w:line="360" w:lineRule="auto"/>
              <w:rPr>
                <w:rFonts w:ascii="Times New Roman" w:eastAsia="宋体" w:hAnsi="Times New Roman" w:cs="Times New Roman"/>
                <w:color w:val="000000"/>
                <w:kern w:val="0"/>
                <w:sz w:val="24"/>
                <w:szCs w:val="24"/>
              </w:rPr>
            </w:pPr>
            <w:proofErr w:type="spellStart"/>
            <w:r>
              <w:rPr>
                <w:rFonts w:ascii="Times New Roman" w:eastAsia="宋体" w:hAnsi="Times New Roman" w:cs="Times New Roman" w:hint="eastAsia"/>
                <w:color w:val="000000"/>
                <w:kern w:val="0"/>
                <w:sz w:val="24"/>
                <w:szCs w:val="24"/>
              </w:rPr>
              <w:t>c</w:t>
            </w:r>
            <w:r w:rsidR="00EC3F14" w:rsidRPr="00362C95">
              <w:rPr>
                <w:rFonts w:ascii="Times New Roman" w:eastAsia="宋体" w:hAnsi="Times New Roman" w:cs="Times New Roman"/>
                <w:color w:val="000000"/>
                <w:kern w:val="0"/>
                <w:sz w:val="24"/>
                <w:szCs w:val="24"/>
              </w:rPr>
              <w:t>aproaldehyde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szCs w:val="21"/>
              </w:rPr>
            </w:pPr>
            <w:r w:rsidRPr="00362C95">
              <w:rPr>
                <w:rFonts w:ascii="Times New Roman" w:eastAsia="宋体" w:hAnsi="Times New Roman" w:cs="Times New Roman"/>
                <w:szCs w:val="21"/>
              </w:rPr>
              <w:t>66-25-1</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81478C" w:rsidRPr="00362C95">
              <w:rPr>
                <w:rFonts w:ascii="Times New Roman" w:eastAsia="宋体" w:hAnsi="Times New Roman" w:cs="Times New Roman"/>
                <w:bCs/>
                <w:szCs w:val="21"/>
              </w:rPr>
              <w:t xml:space="preserve"> and OB</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n-</w:t>
            </w:r>
            <w:proofErr w:type="spellStart"/>
            <w:r w:rsidR="00AE2524">
              <w:rPr>
                <w:rFonts w:ascii="Times New Roman" w:eastAsia="宋体" w:hAnsi="Times New Roman" w:cs="Times New Roman" w:hint="eastAsia"/>
                <w:color w:val="000000"/>
                <w:kern w:val="0"/>
                <w:sz w:val="24"/>
                <w:szCs w:val="24"/>
              </w:rPr>
              <w:t>d</w:t>
            </w:r>
            <w:r w:rsidRPr="00362C95">
              <w:rPr>
                <w:rFonts w:ascii="Times New Roman" w:eastAsia="宋体" w:hAnsi="Times New Roman" w:cs="Times New Roman"/>
                <w:color w:val="000000"/>
                <w:kern w:val="0"/>
                <w:sz w:val="24"/>
                <w:szCs w:val="24"/>
              </w:rPr>
              <w:t>odecane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112-40-3</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AE2524" w:rsidP="008D4BE6">
            <w:pPr>
              <w:widowControl/>
              <w:spacing w:line="360" w:lineRule="auto"/>
              <w:rPr>
                <w:rFonts w:ascii="Times New Roman" w:eastAsia="宋体" w:hAnsi="Times New Roman" w:cs="Times New Roman"/>
                <w:color w:val="000000"/>
                <w:kern w:val="0"/>
                <w:sz w:val="24"/>
                <w:szCs w:val="24"/>
              </w:rPr>
            </w:pPr>
            <w:proofErr w:type="spellStart"/>
            <w:r>
              <w:rPr>
                <w:rFonts w:ascii="Times New Roman" w:eastAsia="宋体" w:hAnsi="Times New Roman" w:cs="Times New Roman" w:hint="eastAsia"/>
                <w:color w:val="000000"/>
                <w:kern w:val="0"/>
                <w:sz w:val="24"/>
                <w:szCs w:val="24"/>
              </w:rPr>
              <w:t>N</w:t>
            </w:r>
            <w:r w:rsidR="00EC3F14" w:rsidRPr="00362C95">
              <w:rPr>
                <w:rFonts w:ascii="Times New Roman" w:eastAsia="宋体" w:hAnsi="Times New Roman" w:cs="Times New Roman"/>
                <w:color w:val="000000"/>
                <w:kern w:val="0"/>
                <w:sz w:val="24"/>
                <w:szCs w:val="24"/>
              </w:rPr>
              <w:t>onadecane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rPr>
              <w:t>TCI</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629-92-5</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proofErr w:type="spellStart"/>
            <w:r w:rsidRPr="00362C95">
              <w:rPr>
                <w:rFonts w:ascii="Times New Roman" w:eastAsia="宋体" w:hAnsi="Times New Roman" w:cs="Times New Roman"/>
                <w:color w:val="000000"/>
                <w:kern w:val="0"/>
                <w:sz w:val="24"/>
                <w:szCs w:val="24"/>
              </w:rPr>
              <w:t>Eicosane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362C95" w:rsidP="008D4BE6">
            <w:pPr>
              <w:spacing w:line="360" w:lineRule="auto"/>
              <w:jc w:val="left"/>
              <w:rPr>
                <w:rFonts w:ascii="Times New Roman" w:eastAsia="宋体" w:hAnsi="Times New Roman" w:cs="Times New Roman"/>
                <w:bCs/>
                <w:szCs w:val="21"/>
              </w:rPr>
            </w:pPr>
            <w:r>
              <w:rPr>
                <w:rFonts w:ascii="Times New Roman" w:eastAsia="宋体" w:hAnsi="Times New Roman" w:cs="Times New Roman" w:hint="eastAsia"/>
                <w:szCs w:val="21"/>
              </w:rPr>
              <w:t>Aladdin</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2424-92-2</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proofErr w:type="spellStart"/>
            <w:r w:rsidRPr="00362C95">
              <w:rPr>
                <w:rFonts w:ascii="Times New Roman" w:eastAsia="宋体" w:hAnsi="Times New Roman" w:cs="Times New Roman"/>
                <w:color w:val="000000"/>
                <w:kern w:val="0"/>
                <w:sz w:val="24"/>
                <w:szCs w:val="24"/>
              </w:rPr>
              <w:t>Hexacosane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362C95" w:rsidP="008D4BE6">
            <w:pPr>
              <w:spacing w:line="360" w:lineRule="auto"/>
              <w:jc w:val="left"/>
              <w:rPr>
                <w:rFonts w:ascii="Times New Roman" w:eastAsia="宋体" w:hAnsi="Times New Roman" w:cs="Times New Roman"/>
                <w:bCs/>
                <w:szCs w:val="21"/>
              </w:rPr>
            </w:pPr>
            <w:r>
              <w:rPr>
                <w:rFonts w:ascii="Times New Roman" w:eastAsia="宋体" w:hAnsi="Times New Roman" w:cs="Times New Roman" w:hint="eastAsia"/>
                <w:szCs w:val="21"/>
              </w:rPr>
              <w:t>Aladdin</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630-01-3</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proofErr w:type="spellStart"/>
            <w:r w:rsidRPr="00362C95">
              <w:rPr>
                <w:rFonts w:ascii="Times New Roman" w:eastAsia="宋体" w:hAnsi="Times New Roman" w:cs="Times New Roman"/>
                <w:color w:val="000000"/>
                <w:kern w:val="0"/>
                <w:sz w:val="24"/>
                <w:szCs w:val="24"/>
              </w:rPr>
              <w:t>Heptacosane</w:t>
            </w:r>
            <w:proofErr w:type="spellEnd"/>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362C95" w:rsidP="008D4BE6">
            <w:pPr>
              <w:spacing w:line="360" w:lineRule="auto"/>
              <w:jc w:val="left"/>
              <w:rPr>
                <w:rFonts w:ascii="Times New Roman" w:eastAsia="宋体" w:hAnsi="Times New Roman" w:cs="Times New Roman"/>
                <w:bCs/>
                <w:szCs w:val="21"/>
              </w:rPr>
            </w:pPr>
            <w:r>
              <w:rPr>
                <w:rFonts w:ascii="Times New Roman" w:eastAsia="宋体" w:hAnsi="Times New Roman" w:cs="Times New Roman" w:hint="eastAsia"/>
                <w:szCs w:val="21"/>
              </w:rPr>
              <w:t>Aladdin</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62016-79-9</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nil"/>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m-</w:t>
            </w:r>
            <w:r w:rsidR="00AE2524">
              <w:rPr>
                <w:rFonts w:ascii="Times New Roman" w:eastAsia="宋体" w:hAnsi="Times New Roman" w:cs="Times New Roman" w:hint="eastAsia"/>
                <w:color w:val="000000"/>
                <w:kern w:val="0"/>
                <w:sz w:val="24"/>
                <w:szCs w:val="24"/>
              </w:rPr>
              <w:t>x</w:t>
            </w:r>
            <w:r w:rsidRPr="00362C95">
              <w:rPr>
                <w:rFonts w:ascii="Times New Roman" w:eastAsia="宋体" w:hAnsi="Times New Roman" w:cs="Times New Roman"/>
                <w:color w:val="000000"/>
                <w:kern w:val="0"/>
                <w:sz w:val="24"/>
                <w:szCs w:val="24"/>
              </w:rPr>
              <w:t>ylene</w:t>
            </w:r>
          </w:p>
        </w:tc>
        <w:tc>
          <w:tcPr>
            <w:tcW w:w="992"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Sigma Aldrich</w:t>
            </w:r>
          </w:p>
        </w:tc>
        <w:tc>
          <w:tcPr>
            <w:tcW w:w="2195" w:type="dxa"/>
            <w:tcBorders>
              <w:top w:val="nil"/>
              <w:left w:val="nil"/>
              <w:bottom w:val="nil"/>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108-38-3</w:t>
            </w:r>
          </w:p>
        </w:tc>
        <w:tc>
          <w:tcPr>
            <w:tcW w:w="1843" w:type="dxa"/>
            <w:tcBorders>
              <w:top w:val="nil"/>
              <w:left w:val="nil"/>
              <w:bottom w:val="nil"/>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p>
        </w:tc>
      </w:tr>
      <w:tr w:rsidR="00EC3F14" w:rsidRPr="00770894" w:rsidTr="00AB4241">
        <w:trPr>
          <w:jc w:val="center"/>
        </w:trPr>
        <w:tc>
          <w:tcPr>
            <w:tcW w:w="2333" w:type="dxa"/>
            <w:tcBorders>
              <w:top w:val="nil"/>
              <w:left w:val="nil"/>
              <w:bottom w:val="single" w:sz="4" w:space="0" w:color="auto"/>
              <w:right w:val="nil"/>
            </w:tcBorders>
            <w:vAlign w:val="bottom"/>
          </w:tcPr>
          <w:p w:rsidR="00EC3F14" w:rsidRPr="00362C95" w:rsidRDefault="00EC3F14" w:rsidP="008D4BE6">
            <w:pPr>
              <w:widowControl/>
              <w:spacing w:line="360" w:lineRule="auto"/>
              <w:rPr>
                <w:rFonts w:ascii="Times New Roman" w:eastAsia="宋体" w:hAnsi="Times New Roman" w:cs="Times New Roman"/>
                <w:color w:val="000000"/>
                <w:kern w:val="0"/>
                <w:sz w:val="24"/>
                <w:szCs w:val="24"/>
              </w:rPr>
            </w:pPr>
            <w:r w:rsidRPr="00362C95">
              <w:rPr>
                <w:rFonts w:ascii="Times New Roman" w:eastAsia="宋体" w:hAnsi="Times New Roman" w:cs="Times New Roman"/>
                <w:color w:val="000000"/>
                <w:kern w:val="0"/>
                <w:sz w:val="24"/>
                <w:szCs w:val="24"/>
              </w:rPr>
              <w:t>Naphthalene</w:t>
            </w:r>
          </w:p>
        </w:tc>
        <w:tc>
          <w:tcPr>
            <w:tcW w:w="992" w:type="dxa"/>
            <w:tcBorders>
              <w:top w:val="nil"/>
              <w:left w:val="nil"/>
              <w:bottom w:val="single" w:sz="4" w:space="0" w:color="auto"/>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shd w:val="clear" w:color="auto" w:fill="FFFFFF"/>
              </w:rPr>
              <w:t>≥99%</w:t>
            </w:r>
          </w:p>
        </w:tc>
        <w:tc>
          <w:tcPr>
            <w:tcW w:w="1559" w:type="dxa"/>
            <w:tcBorders>
              <w:top w:val="nil"/>
              <w:left w:val="nil"/>
              <w:bottom w:val="single" w:sz="4" w:space="0" w:color="auto"/>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szCs w:val="21"/>
              </w:rPr>
              <w:t>Sigma-Aldrich</w:t>
            </w:r>
          </w:p>
        </w:tc>
        <w:tc>
          <w:tcPr>
            <w:tcW w:w="2195" w:type="dxa"/>
            <w:tcBorders>
              <w:top w:val="nil"/>
              <w:left w:val="nil"/>
              <w:bottom w:val="single" w:sz="4" w:space="0" w:color="auto"/>
              <w:right w:val="nil"/>
            </w:tcBorders>
          </w:tcPr>
          <w:p w:rsidR="00EC3F14" w:rsidRPr="00362C95" w:rsidRDefault="0077089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91-20-3</w:t>
            </w:r>
          </w:p>
        </w:tc>
        <w:tc>
          <w:tcPr>
            <w:tcW w:w="1843" w:type="dxa"/>
            <w:tcBorders>
              <w:top w:val="nil"/>
              <w:left w:val="nil"/>
              <w:bottom w:val="single" w:sz="4" w:space="0" w:color="auto"/>
              <w:right w:val="nil"/>
            </w:tcBorders>
          </w:tcPr>
          <w:p w:rsidR="00EC3F14" w:rsidRPr="00362C95" w:rsidRDefault="00EC3F14" w:rsidP="008D4BE6">
            <w:pPr>
              <w:spacing w:line="360" w:lineRule="auto"/>
              <w:jc w:val="left"/>
              <w:rPr>
                <w:rFonts w:ascii="Times New Roman" w:eastAsia="宋体" w:hAnsi="Times New Roman" w:cs="Times New Roman"/>
                <w:bCs/>
                <w:szCs w:val="21"/>
              </w:rPr>
            </w:pPr>
            <w:r w:rsidRPr="00362C95">
              <w:rPr>
                <w:rFonts w:ascii="Times New Roman" w:eastAsia="宋体" w:hAnsi="Times New Roman" w:cs="Times New Roman"/>
                <w:bCs/>
                <w:szCs w:val="21"/>
              </w:rPr>
              <w:t>EAG</w:t>
            </w:r>
            <w:r w:rsidR="0081478C" w:rsidRPr="00362C95">
              <w:rPr>
                <w:rFonts w:ascii="Times New Roman" w:eastAsia="宋体" w:hAnsi="Times New Roman" w:cs="Times New Roman"/>
                <w:bCs/>
                <w:szCs w:val="21"/>
              </w:rPr>
              <w:t xml:space="preserve"> and OB</w:t>
            </w:r>
          </w:p>
        </w:tc>
      </w:tr>
    </w:tbl>
    <w:p w:rsidR="00EC3F14" w:rsidRPr="00770894" w:rsidRDefault="00EC3F14" w:rsidP="000F2F83">
      <w:pPr>
        <w:spacing w:line="480" w:lineRule="auto"/>
        <w:jc w:val="left"/>
        <w:rPr>
          <w:rFonts w:ascii="Times New Roman" w:eastAsia="宋体" w:hAnsi="Times New Roman" w:cs="Times New Roman"/>
          <w:sz w:val="24"/>
          <w:szCs w:val="24"/>
        </w:rPr>
      </w:pPr>
    </w:p>
    <w:p w:rsidR="00EC3F14" w:rsidRPr="00770894" w:rsidRDefault="00EC3F14"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r w:rsidRPr="00770894">
        <w:rPr>
          <w:rFonts w:ascii="Times New Roman" w:eastAsia="宋体" w:hAnsi="Times New Roman" w:cs="Times New Roman"/>
          <w:noProof/>
          <w:sz w:val="24"/>
          <w:szCs w:val="24"/>
        </w:rPr>
        <w:lastRenderedPageBreak/>
        <w:drawing>
          <wp:inline distT="0" distB="0" distL="0" distR="0">
            <wp:extent cx="4776603" cy="2403658"/>
            <wp:effectExtent l="0" t="0" r="5080" b="0"/>
            <wp:docPr id="4" name="图片 4" descr="G:\Papers\2019\付军文章\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apers\2019\付军文章\Figure S1.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73684" cy="2402189"/>
                    </a:xfrm>
                    <a:prstGeom prst="rect">
                      <a:avLst/>
                    </a:prstGeom>
                    <a:noFill/>
                    <a:ln>
                      <a:noFill/>
                    </a:ln>
                  </pic:spPr>
                </pic:pic>
              </a:graphicData>
            </a:graphic>
          </wp:inline>
        </w:drawing>
      </w:r>
    </w:p>
    <w:p w:rsidR="000F2F83" w:rsidRPr="00D768CE" w:rsidRDefault="000F2F83" w:rsidP="000F2F83">
      <w:pPr>
        <w:spacing w:line="480" w:lineRule="auto"/>
        <w:jc w:val="left"/>
        <w:rPr>
          <w:rFonts w:ascii="Times New Roman" w:eastAsia="宋体" w:hAnsi="Times New Roman" w:cs="Times New Roman"/>
          <w:sz w:val="24"/>
          <w:szCs w:val="24"/>
        </w:rPr>
      </w:pPr>
      <w:r w:rsidRPr="00770894">
        <w:rPr>
          <w:rFonts w:ascii="Times New Roman" w:eastAsia="宋体" w:hAnsi="Times New Roman" w:cs="Times New Roman"/>
          <w:b/>
          <w:sz w:val="24"/>
          <w:szCs w:val="24"/>
        </w:rPr>
        <w:t>Fig</w:t>
      </w:r>
      <w:r w:rsidR="008E6607" w:rsidRPr="00770894">
        <w:rPr>
          <w:rFonts w:ascii="Times New Roman" w:eastAsia="宋体" w:hAnsi="Times New Roman" w:cs="Times New Roman"/>
          <w:b/>
          <w:sz w:val="24"/>
          <w:szCs w:val="24"/>
        </w:rPr>
        <w:t>.</w:t>
      </w:r>
      <w:r w:rsidRPr="00770894">
        <w:rPr>
          <w:rFonts w:ascii="Times New Roman" w:eastAsia="宋体" w:hAnsi="Times New Roman" w:cs="Times New Roman"/>
          <w:b/>
          <w:sz w:val="24"/>
          <w:szCs w:val="24"/>
        </w:rPr>
        <w:t xml:space="preserve"> S1</w:t>
      </w:r>
      <w:r w:rsidRPr="00770894">
        <w:rPr>
          <w:rFonts w:ascii="Times New Roman" w:eastAsia="宋体" w:hAnsi="Times New Roman" w:cs="Times New Roman"/>
          <w:sz w:val="24"/>
          <w:szCs w:val="24"/>
        </w:rPr>
        <w:t xml:space="preserve">. Study organisms in this experiment. (A) </w:t>
      </w:r>
      <w:proofErr w:type="spellStart"/>
      <w:r w:rsidRPr="00770894">
        <w:rPr>
          <w:rFonts w:ascii="Times New Roman" w:eastAsia="宋体" w:hAnsi="Times New Roman" w:cs="Times New Roman"/>
          <w:i/>
          <w:sz w:val="24"/>
          <w:szCs w:val="24"/>
        </w:rPr>
        <w:t>Zea</w:t>
      </w:r>
      <w:proofErr w:type="spellEnd"/>
      <w:r w:rsidRPr="00770894">
        <w:rPr>
          <w:rFonts w:ascii="Times New Roman" w:eastAsia="宋体" w:hAnsi="Times New Roman" w:cs="Times New Roman"/>
          <w:i/>
          <w:sz w:val="24"/>
          <w:szCs w:val="24"/>
        </w:rPr>
        <w:t xml:space="preserve"> </w:t>
      </w:r>
      <w:proofErr w:type="spellStart"/>
      <w:r w:rsidRPr="00770894">
        <w:rPr>
          <w:rFonts w:ascii="Times New Roman" w:eastAsia="宋体" w:hAnsi="Times New Roman" w:cs="Times New Roman"/>
          <w:i/>
          <w:sz w:val="24"/>
          <w:szCs w:val="24"/>
        </w:rPr>
        <w:t>mays</w:t>
      </w:r>
      <w:proofErr w:type="spellEnd"/>
      <w:r w:rsidRPr="00770894">
        <w:rPr>
          <w:rFonts w:ascii="Times New Roman" w:eastAsia="宋体" w:hAnsi="Times New Roman" w:cs="Times New Roman"/>
          <w:sz w:val="24"/>
          <w:szCs w:val="24"/>
        </w:rPr>
        <w:t xml:space="preserve">, (B) </w:t>
      </w:r>
      <w:proofErr w:type="spellStart"/>
      <w:r w:rsidRPr="00770894">
        <w:rPr>
          <w:rFonts w:ascii="Times New Roman" w:hAnsi="Times New Roman" w:cs="Times New Roman"/>
          <w:i/>
          <w:sz w:val="24"/>
          <w:szCs w:val="24"/>
        </w:rPr>
        <w:t>Beauveria</w:t>
      </w:r>
      <w:proofErr w:type="spellEnd"/>
      <w:r w:rsidRPr="00770894">
        <w:rPr>
          <w:rFonts w:ascii="Times New Roman" w:hAnsi="Times New Roman" w:cs="Times New Roman"/>
          <w:i/>
          <w:iCs/>
          <w:sz w:val="24"/>
          <w:szCs w:val="24"/>
        </w:rPr>
        <w:t xml:space="preserve"> </w:t>
      </w:r>
      <w:proofErr w:type="spellStart"/>
      <w:r w:rsidRPr="00770894">
        <w:rPr>
          <w:rFonts w:ascii="Times New Roman" w:hAnsi="Times New Roman" w:cs="Times New Roman"/>
          <w:i/>
          <w:iCs/>
          <w:sz w:val="24"/>
          <w:szCs w:val="24"/>
        </w:rPr>
        <w:t>bassiana</w:t>
      </w:r>
      <w:proofErr w:type="spellEnd"/>
      <w:r w:rsidRPr="00770894">
        <w:rPr>
          <w:rFonts w:ascii="Times New Roman" w:eastAsia="宋体" w:hAnsi="Times New Roman" w:cs="Times New Roman"/>
          <w:sz w:val="24"/>
          <w:szCs w:val="24"/>
        </w:rPr>
        <w:t xml:space="preserve">, (C) </w:t>
      </w:r>
      <w:proofErr w:type="spellStart"/>
      <w:r w:rsidRPr="00770894">
        <w:rPr>
          <w:rFonts w:ascii="Times New Roman" w:hAnsi="Times New Roman" w:cs="Times New Roman"/>
          <w:i/>
          <w:sz w:val="24"/>
          <w:szCs w:val="24"/>
        </w:rPr>
        <w:t>Ostrinia</w:t>
      </w:r>
      <w:proofErr w:type="spellEnd"/>
      <w:r w:rsidRPr="00770894">
        <w:rPr>
          <w:rFonts w:ascii="Times New Roman" w:hAnsi="Times New Roman" w:cs="Times New Roman"/>
          <w:i/>
          <w:sz w:val="24"/>
          <w:szCs w:val="24"/>
        </w:rPr>
        <w:t xml:space="preserve"> </w:t>
      </w:r>
      <w:proofErr w:type="spellStart"/>
      <w:r w:rsidRPr="00770894">
        <w:rPr>
          <w:rFonts w:ascii="Times New Roman" w:hAnsi="Times New Roman" w:cs="Times New Roman"/>
          <w:i/>
          <w:sz w:val="24"/>
          <w:szCs w:val="24"/>
        </w:rPr>
        <w:t>furnacalis</w:t>
      </w:r>
      <w:proofErr w:type="spellEnd"/>
      <w:r w:rsidRPr="00770894">
        <w:rPr>
          <w:rFonts w:ascii="Times New Roman" w:eastAsia="宋体" w:hAnsi="Times New Roman" w:cs="Times New Roman"/>
          <w:sz w:val="24"/>
          <w:szCs w:val="24"/>
        </w:rPr>
        <w:t xml:space="preserve">, </w:t>
      </w:r>
      <w:r w:rsidR="00D768CE">
        <w:rPr>
          <w:rFonts w:ascii="Times New Roman" w:eastAsia="宋体" w:hAnsi="Times New Roman" w:cs="Times New Roman" w:hint="eastAsia"/>
          <w:sz w:val="24"/>
          <w:szCs w:val="24"/>
        </w:rPr>
        <w:t xml:space="preserve">and the egg masses are circled. </w:t>
      </w:r>
      <w:r w:rsidRPr="00770894">
        <w:rPr>
          <w:rFonts w:ascii="Times New Roman" w:eastAsia="宋体" w:hAnsi="Times New Roman" w:cs="Times New Roman"/>
          <w:sz w:val="24"/>
          <w:szCs w:val="24"/>
        </w:rPr>
        <w:t>(D)</w:t>
      </w:r>
      <w:r w:rsidRPr="00770894">
        <w:rPr>
          <w:rFonts w:ascii="Times New Roman" w:eastAsia="宋体" w:hAnsi="Times New Roman" w:cs="Times New Roman"/>
          <w:i/>
          <w:sz w:val="24"/>
          <w:szCs w:val="24"/>
        </w:rPr>
        <w:t xml:space="preserve"> B. </w:t>
      </w:r>
      <w:proofErr w:type="spellStart"/>
      <w:r w:rsidRPr="00770894">
        <w:rPr>
          <w:rFonts w:ascii="Times New Roman" w:eastAsia="宋体" w:hAnsi="Times New Roman" w:cs="Times New Roman"/>
          <w:i/>
          <w:sz w:val="24"/>
          <w:szCs w:val="24"/>
        </w:rPr>
        <w:t>bassiana</w:t>
      </w:r>
      <w:proofErr w:type="spellEnd"/>
      <w:r w:rsidRPr="00770894">
        <w:rPr>
          <w:rFonts w:ascii="Times New Roman" w:eastAsia="宋体" w:hAnsi="Times New Roman" w:cs="Times New Roman"/>
          <w:sz w:val="24"/>
          <w:szCs w:val="24"/>
        </w:rPr>
        <w:t xml:space="preserve"> isolated from maize leaves</w:t>
      </w:r>
      <w:r w:rsidR="00D768CE">
        <w:rPr>
          <w:rFonts w:ascii="Times New Roman" w:eastAsia="宋体" w:hAnsi="Times New Roman" w:cs="Times New Roman" w:hint="eastAsia"/>
          <w:sz w:val="24"/>
          <w:szCs w:val="24"/>
        </w:rPr>
        <w:t xml:space="preserve">, which indicates that </w:t>
      </w:r>
      <w:r w:rsidR="00D768CE" w:rsidRPr="00770894">
        <w:rPr>
          <w:rFonts w:ascii="Times New Roman" w:eastAsia="宋体" w:hAnsi="Times New Roman" w:cs="Times New Roman"/>
          <w:i/>
          <w:sz w:val="24"/>
          <w:szCs w:val="24"/>
        </w:rPr>
        <w:t xml:space="preserve">B. </w:t>
      </w:r>
      <w:proofErr w:type="spellStart"/>
      <w:r w:rsidR="00D768CE" w:rsidRPr="00770894">
        <w:rPr>
          <w:rFonts w:ascii="Times New Roman" w:eastAsia="宋体" w:hAnsi="Times New Roman" w:cs="Times New Roman"/>
          <w:i/>
          <w:sz w:val="24"/>
          <w:szCs w:val="24"/>
        </w:rPr>
        <w:t>bassiana</w:t>
      </w:r>
      <w:proofErr w:type="spellEnd"/>
      <w:r w:rsidR="00D768CE">
        <w:rPr>
          <w:rFonts w:ascii="Times New Roman" w:eastAsia="宋体" w:hAnsi="Times New Roman" w:cs="Times New Roman" w:hint="eastAsia"/>
          <w:sz w:val="24"/>
          <w:szCs w:val="24"/>
        </w:rPr>
        <w:t xml:space="preserve"> infecti</w:t>
      </w:r>
      <w:r w:rsidR="003348BA">
        <w:rPr>
          <w:rFonts w:ascii="Times New Roman" w:eastAsia="宋体" w:hAnsi="Times New Roman" w:cs="Times New Roman" w:hint="eastAsia"/>
          <w:sz w:val="24"/>
          <w:szCs w:val="24"/>
        </w:rPr>
        <w:t>ng</w:t>
      </w:r>
      <w:r w:rsidR="00D768CE">
        <w:rPr>
          <w:rFonts w:ascii="Times New Roman" w:eastAsia="宋体" w:hAnsi="Times New Roman" w:cs="Times New Roman" w:hint="eastAsia"/>
          <w:sz w:val="24"/>
          <w:szCs w:val="24"/>
        </w:rPr>
        <w:t xml:space="preserve"> maize leaves </w:t>
      </w:r>
      <w:r w:rsidR="003348BA">
        <w:rPr>
          <w:rFonts w:ascii="Times New Roman" w:eastAsia="宋体" w:hAnsi="Times New Roman" w:cs="Times New Roman" w:hint="eastAsia"/>
          <w:sz w:val="24"/>
          <w:szCs w:val="24"/>
        </w:rPr>
        <w:t>were</w:t>
      </w:r>
      <w:r w:rsidR="00D768CE">
        <w:rPr>
          <w:rFonts w:ascii="Times New Roman" w:eastAsia="宋体" w:hAnsi="Times New Roman" w:cs="Times New Roman" w:hint="eastAsia"/>
          <w:sz w:val="24"/>
          <w:szCs w:val="24"/>
        </w:rPr>
        <w:t xml:space="preserve"> verified.</w:t>
      </w:r>
    </w:p>
    <w:p w:rsidR="000F2F83" w:rsidRPr="003348BA" w:rsidRDefault="000F2F83" w:rsidP="000F2F83">
      <w:pPr>
        <w:spacing w:line="480" w:lineRule="auto"/>
        <w:jc w:val="left"/>
        <w:rPr>
          <w:rFonts w:ascii="Times New Roman" w:eastAsia="宋体" w:hAnsi="Times New Roman" w:cs="Times New Roman"/>
          <w:sz w:val="24"/>
          <w:szCs w:val="24"/>
        </w:rPr>
      </w:pPr>
    </w:p>
    <w:p w:rsidR="000F2F83" w:rsidRPr="003348BA"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eastAsia="宋体" w:hAnsi="Times New Roman" w:cs="Times New Roman"/>
          <w:sz w:val="24"/>
          <w:szCs w:val="24"/>
        </w:rPr>
      </w:pPr>
    </w:p>
    <w:p w:rsidR="000F2F83" w:rsidRPr="00770894" w:rsidRDefault="000F2F83" w:rsidP="000F2F83">
      <w:pPr>
        <w:spacing w:line="480" w:lineRule="auto"/>
        <w:jc w:val="left"/>
        <w:rPr>
          <w:rFonts w:ascii="Times New Roman" w:hAnsi="Times New Roman" w:cs="Times New Roman"/>
          <w:sz w:val="24"/>
          <w:szCs w:val="24"/>
        </w:rPr>
      </w:pPr>
      <w:r w:rsidRPr="00770894">
        <w:rPr>
          <w:rFonts w:ascii="Times New Roman" w:hAnsi="Times New Roman" w:cs="Times New Roman"/>
          <w:noProof/>
          <w:sz w:val="24"/>
          <w:szCs w:val="24"/>
        </w:rPr>
        <w:lastRenderedPageBreak/>
        <w:drawing>
          <wp:inline distT="0" distB="0" distL="0" distR="0">
            <wp:extent cx="2878124" cy="2202511"/>
            <wp:effectExtent l="0" t="0" r="0" b="7620"/>
            <wp:docPr id="1" name="图片 1" descr="E:\Papers\2019\付军文章\Incoluation rat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Papers\2019\付军文章\Incoluation rate.TIF"/>
                    <pic:cNvPicPr>
                      <a:picLocks noChangeAspect="1" noChangeArrowheads="1"/>
                    </pic:cNvPicPr>
                  </pic:nvPicPr>
                  <pic:blipFill rotWithShape="1">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8278"/>
                    <a:stretch/>
                  </pic:blipFill>
                  <pic:spPr bwMode="auto">
                    <a:xfrm>
                      <a:off x="0" y="0"/>
                      <a:ext cx="2878455" cy="220276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F2F83" w:rsidRPr="00770894" w:rsidRDefault="000F2F83" w:rsidP="00B74F43">
      <w:pPr>
        <w:spacing w:line="480" w:lineRule="auto"/>
        <w:jc w:val="left"/>
        <w:rPr>
          <w:rFonts w:ascii="Times New Roman" w:hAnsi="Times New Roman" w:cs="Times New Roman"/>
          <w:sz w:val="24"/>
          <w:szCs w:val="24"/>
        </w:rPr>
      </w:pPr>
      <w:r w:rsidRPr="00770894">
        <w:rPr>
          <w:rFonts w:ascii="Times New Roman" w:hAnsi="Times New Roman" w:cs="Times New Roman"/>
          <w:b/>
          <w:sz w:val="24"/>
          <w:szCs w:val="24"/>
        </w:rPr>
        <w:t>Fig</w:t>
      </w:r>
      <w:r w:rsidR="008E6607" w:rsidRPr="00770894">
        <w:rPr>
          <w:rFonts w:ascii="Times New Roman" w:hAnsi="Times New Roman" w:cs="Times New Roman"/>
          <w:b/>
          <w:sz w:val="24"/>
          <w:szCs w:val="24"/>
        </w:rPr>
        <w:t>.</w:t>
      </w:r>
      <w:r w:rsidRPr="00770894">
        <w:rPr>
          <w:rFonts w:ascii="Times New Roman" w:hAnsi="Times New Roman" w:cs="Times New Roman"/>
          <w:b/>
          <w:sz w:val="24"/>
          <w:szCs w:val="24"/>
        </w:rPr>
        <w:t xml:space="preserve"> S2</w:t>
      </w:r>
      <w:r w:rsidRPr="00770894">
        <w:rPr>
          <w:rFonts w:ascii="Times New Roman" w:hAnsi="Times New Roman" w:cs="Times New Roman"/>
          <w:sz w:val="24"/>
          <w:szCs w:val="24"/>
        </w:rPr>
        <w:t xml:space="preserve">. Maize colonization by </w:t>
      </w:r>
      <w:proofErr w:type="spellStart"/>
      <w:r w:rsidRPr="00770894">
        <w:rPr>
          <w:rFonts w:ascii="Times New Roman" w:hAnsi="Times New Roman" w:cs="Times New Roman"/>
          <w:i/>
          <w:sz w:val="24"/>
          <w:szCs w:val="24"/>
        </w:rPr>
        <w:t>Beauveria</w:t>
      </w:r>
      <w:proofErr w:type="spellEnd"/>
      <w:r w:rsidRPr="00770894">
        <w:rPr>
          <w:rFonts w:ascii="Times New Roman" w:hAnsi="Times New Roman" w:cs="Times New Roman"/>
          <w:i/>
          <w:sz w:val="24"/>
          <w:szCs w:val="24"/>
        </w:rPr>
        <w:t xml:space="preserve"> </w:t>
      </w:r>
      <w:proofErr w:type="spellStart"/>
      <w:r w:rsidRPr="00770894">
        <w:rPr>
          <w:rFonts w:ascii="Times New Roman" w:hAnsi="Times New Roman" w:cs="Times New Roman"/>
          <w:i/>
          <w:sz w:val="24"/>
          <w:szCs w:val="24"/>
        </w:rPr>
        <w:t>bassiana</w:t>
      </w:r>
      <w:proofErr w:type="spellEnd"/>
      <w:r w:rsidRPr="00770894">
        <w:rPr>
          <w:rFonts w:ascii="Times New Roman" w:hAnsi="Times New Roman" w:cs="Times New Roman"/>
          <w:sz w:val="24"/>
          <w:szCs w:val="24"/>
        </w:rPr>
        <w:t xml:space="preserve"> (</w:t>
      </w:r>
      <w:proofErr w:type="spellStart"/>
      <w:r w:rsidRPr="00770894">
        <w:rPr>
          <w:rFonts w:ascii="Times New Roman" w:hAnsi="Times New Roman" w:cs="Times New Roman"/>
          <w:sz w:val="24"/>
          <w:szCs w:val="24"/>
        </w:rPr>
        <w:t>endophytism</w:t>
      </w:r>
      <w:proofErr w:type="spellEnd"/>
      <w:r w:rsidRPr="00770894">
        <w:rPr>
          <w:rFonts w:ascii="Times New Roman" w:hAnsi="Times New Roman" w:cs="Times New Roman"/>
          <w:sz w:val="24"/>
          <w:szCs w:val="24"/>
        </w:rPr>
        <w:t xml:space="preserve">) in two treatments: maize inoculation with Tween-80 solution (Uninfected); maize inoculation with </w:t>
      </w:r>
      <w:r w:rsidRPr="00770894">
        <w:rPr>
          <w:rFonts w:ascii="Times New Roman" w:hAnsi="Times New Roman" w:cs="Times New Roman"/>
          <w:i/>
          <w:sz w:val="24"/>
          <w:szCs w:val="24"/>
        </w:rPr>
        <w:t xml:space="preserve">B. </w:t>
      </w:r>
      <w:proofErr w:type="spellStart"/>
      <w:r w:rsidRPr="00770894">
        <w:rPr>
          <w:rFonts w:ascii="Times New Roman" w:hAnsi="Times New Roman" w:cs="Times New Roman"/>
          <w:i/>
          <w:sz w:val="24"/>
          <w:szCs w:val="24"/>
        </w:rPr>
        <w:t>bassiana</w:t>
      </w:r>
      <w:proofErr w:type="spellEnd"/>
      <w:r w:rsidRPr="00770894">
        <w:rPr>
          <w:rFonts w:ascii="Times New Roman" w:hAnsi="Times New Roman" w:cs="Times New Roman"/>
          <w:sz w:val="24"/>
          <w:szCs w:val="24"/>
        </w:rPr>
        <w:t xml:space="preserve"> suspension (Infected)</w:t>
      </w:r>
      <w:r w:rsidR="00D768CE">
        <w:rPr>
          <w:rFonts w:ascii="Times New Roman" w:hAnsi="Times New Roman" w:cs="Times New Roman" w:hint="eastAsia"/>
          <w:sz w:val="24"/>
          <w:szCs w:val="24"/>
        </w:rPr>
        <w:t xml:space="preserve"> based on 3 plants per pot</w:t>
      </w:r>
      <w:r w:rsidRPr="00770894">
        <w:rPr>
          <w:rFonts w:ascii="Times New Roman" w:hAnsi="Times New Roman" w:cs="Times New Roman"/>
          <w:sz w:val="24"/>
          <w:szCs w:val="24"/>
        </w:rPr>
        <w:t>. Values are means ± SE. (n=</w:t>
      </w:r>
      <w:r w:rsidR="00D768CE">
        <w:rPr>
          <w:rFonts w:ascii="Times New Roman" w:hAnsi="Times New Roman" w:cs="Times New Roman" w:hint="eastAsia"/>
          <w:sz w:val="24"/>
          <w:szCs w:val="24"/>
        </w:rPr>
        <w:t>60 per treatments</w:t>
      </w:r>
      <w:r w:rsidRPr="00770894">
        <w:rPr>
          <w:rFonts w:ascii="Times New Roman" w:hAnsi="Times New Roman" w:cs="Times New Roman"/>
          <w:sz w:val="24"/>
          <w:szCs w:val="24"/>
        </w:rPr>
        <w:t>). Different letters above bars indicate significant differences between the two treatments (</w:t>
      </w:r>
      <w:r w:rsidRPr="00770894">
        <w:rPr>
          <w:rFonts w:ascii="Times New Roman" w:hAnsi="Times New Roman" w:cs="Times New Roman"/>
          <w:i/>
          <w:sz w:val="24"/>
          <w:szCs w:val="24"/>
        </w:rPr>
        <w:t>p</w:t>
      </w:r>
      <w:r w:rsidRPr="00770894">
        <w:rPr>
          <w:rFonts w:ascii="Times New Roman" w:hAnsi="Times New Roman" w:cs="Times New Roman"/>
          <w:sz w:val="24"/>
          <w:szCs w:val="24"/>
        </w:rPr>
        <w:t xml:space="preserve"> &lt; 0.05).</w:t>
      </w: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Pr="00770894" w:rsidRDefault="000F2F83" w:rsidP="00B74F43">
      <w:pPr>
        <w:spacing w:line="480" w:lineRule="auto"/>
        <w:jc w:val="left"/>
        <w:rPr>
          <w:rFonts w:ascii="Times New Roman" w:hAnsi="Times New Roman" w:cs="Times New Roman"/>
          <w:sz w:val="24"/>
          <w:szCs w:val="24"/>
        </w:rPr>
      </w:pPr>
    </w:p>
    <w:p w:rsidR="000F2F83" w:rsidRDefault="000F2F83" w:rsidP="00B74F43">
      <w:pPr>
        <w:spacing w:line="480" w:lineRule="auto"/>
        <w:jc w:val="left"/>
        <w:rPr>
          <w:rFonts w:ascii="Times New Roman" w:hAnsi="Times New Roman" w:cs="Times New Roman"/>
          <w:sz w:val="24"/>
          <w:szCs w:val="24"/>
        </w:rPr>
      </w:pPr>
    </w:p>
    <w:p w:rsidR="00F9479D" w:rsidRDefault="00F9479D" w:rsidP="00B74F43">
      <w:pPr>
        <w:spacing w:line="480" w:lineRule="auto"/>
        <w:jc w:val="left"/>
        <w:rPr>
          <w:rFonts w:ascii="Times New Roman" w:hAnsi="Times New Roman" w:cs="Times New Roman"/>
          <w:sz w:val="24"/>
          <w:szCs w:val="24"/>
        </w:rPr>
      </w:pPr>
    </w:p>
    <w:p w:rsidR="00F9479D" w:rsidRDefault="00F9479D" w:rsidP="00B74F43">
      <w:pPr>
        <w:spacing w:line="480" w:lineRule="auto"/>
        <w:jc w:val="left"/>
        <w:rPr>
          <w:rFonts w:ascii="Times New Roman" w:hAnsi="Times New Roman" w:cs="Times New Roman"/>
          <w:sz w:val="24"/>
          <w:szCs w:val="24"/>
        </w:rPr>
      </w:pPr>
    </w:p>
    <w:p w:rsidR="00F9479D" w:rsidRDefault="00F9479D" w:rsidP="00B74F43">
      <w:pPr>
        <w:spacing w:line="480" w:lineRule="auto"/>
        <w:jc w:val="left"/>
        <w:rPr>
          <w:rFonts w:ascii="Times New Roman" w:hAnsi="Times New Roman" w:cs="Times New Roman"/>
          <w:sz w:val="24"/>
          <w:szCs w:val="24"/>
        </w:rPr>
      </w:pPr>
    </w:p>
    <w:p w:rsidR="000F2F83" w:rsidRPr="00770894" w:rsidRDefault="00CB5AE7" w:rsidP="00B74F43">
      <w:pPr>
        <w:spacing w:line="48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2878455" cy="2194560"/>
            <wp:effectExtent l="0" t="0" r="0" b="0"/>
            <wp:docPr id="7" name="图片 7" descr="E:\Papers\2019\付军文章\最新稿件2020.12.087\Figure 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apers\2019\付军文章\最新稿件2020.12.087\Figure S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78455" cy="2194560"/>
                    </a:xfrm>
                    <a:prstGeom prst="rect">
                      <a:avLst/>
                    </a:prstGeom>
                    <a:noFill/>
                    <a:ln>
                      <a:noFill/>
                    </a:ln>
                  </pic:spPr>
                </pic:pic>
              </a:graphicData>
            </a:graphic>
          </wp:inline>
        </w:drawing>
      </w:r>
    </w:p>
    <w:p w:rsidR="000F2F83" w:rsidRPr="00770894" w:rsidRDefault="000F2F83" w:rsidP="00B74F43">
      <w:pPr>
        <w:spacing w:line="480" w:lineRule="auto"/>
        <w:jc w:val="left"/>
        <w:rPr>
          <w:rFonts w:ascii="Times New Roman" w:hAnsi="Times New Roman" w:cs="Times New Roman"/>
          <w:sz w:val="24"/>
          <w:szCs w:val="24"/>
        </w:rPr>
      </w:pPr>
      <w:r w:rsidRPr="00770894">
        <w:rPr>
          <w:rFonts w:ascii="Times New Roman" w:hAnsi="Times New Roman" w:cs="Times New Roman"/>
          <w:b/>
          <w:sz w:val="24"/>
          <w:szCs w:val="24"/>
        </w:rPr>
        <w:t>Fig</w:t>
      </w:r>
      <w:r w:rsidR="008E6607" w:rsidRPr="00770894">
        <w:rPr>
          <w:rFonts w:ascii="Times New Roman" w:hAnsi="Times New Roman" w:cs="Times New Roman"/>
          <w:b/>
          <w:sz w:val="24"/>
          <w:szCs w:val="24"/>
        </w:rPr>
        <w:t>.</w:t>
      </w:r>
      <w:r w:rsidRPr="00770894">
        <w:rPr>
          <w:rFonts w:ascii="Times New Roman" w:hAnsi="Times New Roman" w:cs="Times New Roman"/>
          <w:b/>
          <w:sz w:val="24"/>
          <w:szCs w:val="24"/>
        </w:rPr>
        <w:t xml:space="preserve"> S</w:t>
      </w:r>
      <w:r w:rsidR="00260F4B">
        <w:rPr>
          <w:rFonts w:ascii="Times New Roman" w:hAnsi="Times New Roman" w:cs="Times New Roman" w:hint="eastAsia"/>
          <w:b/>
          <w:sz w:val="24"/>
          <w:szCs w:val="24"/>
        </w:rPr>
        <w:t>3</w:t>
      </w:r>
      <w:r w:rsidRPr="00770894">
        <w:rPr>
          <w:rFonts w:ascii="Times New Roman" w:hAnsi="Times New Roman" w:cs="Times New Roman"/>
          <w:sz w:val="24"/>
          <w:szCs w:val="24"/>
        </w:rPr>
        <w:t xml:space="preserve">. </w:t>
      </w:r>
      <w:proofErr w:type="spellStart"/>
      <w:r w:rsidRPr="00770894">
        <w:rPr>
          <w:rFonts w:ascii="Times New Roman" w:hAnsi="Times New Roman" w:cs="Times New Roman"/>
          <w:sz w:val="24"/>
          <w:szCs w:val="24"/>
        </w:rPr>
        <w:t>Oviposition</w:t>
      </w:r>
      <w:proofErr w:type="spellEnd"/>
      <w:r w:rsidRPr="00770894">
        <w:rPr>
          <w:rFonts w:ascii="Times New Roman" w:hAnsi="Times New Roman" w:cs="Times New Roman"/>
          <w:sz w:val="24"/>
          <w:szCs w:val="24"/>
        </w:rPr>
        <w:t xml:space="preserve"> responses of </w:t>
      </w:r>
      <w:proofErr w:type="spellStart"/>
      <w:r w:rsidRPr="00770894">
        <w:rPr>
          <w:rFonts w:ascii="Times New Roman" w:hAnsi="Times New Roman" w:cs="Times New Roman"/>
          <w:i/>
          <w:sz w:val="24"/>
          <w:szCs w:val="24"/>
        </w:rPr>
        <w:t>Ostrinia</w:t>
      </w:r>
      <w:proofErr w:type="spellEnd"/>
      <w:r w:rsidRPr="00770894">
        <w:rPr>
          <w:rFonts w:ascii="Times New Roman" w:hAnsi="Times New Roman" w:cs="Times New Roman"/>
          <w:i/>
          <w:sz w:val="24"/>
          <w:szCs w:val="24"/>
        </w:rPr>
        <w:t xml:space="preserve"> </w:t>
      </w:r>
      <w:proofErr w:type="spellStart"/>
      <w:r w:rsidRPr="00770894">
        <w:rPr>
          <w:rFonts w:ascii="Times New Roman" w:hAnsi="Times New Roman" w:cs="Times New Roman"/>
          <w:i/>
          <w:sz w:val="24"/>
          <w:szCs w:val="24"/>
        </w:rPr>
        <w:t>furnacalis</w:t>
      </w:r>
      <w:proofErr w:type="spellEnd"/>
      <w:r w:rsidRPr="00770894">
        <w:rPr>
          <w:rFonts w:ascii="Times New Roman" w:hAnsi="Times New Roman" w:cs="Times New Roman"/>
          <w:sz w:val="24"/>
          <w:szCs w:val="24"/>
        </w:rPr>
        <w:t xml:space="preserve"> females to distilled water</w:t>
      </w:r>
      <w:r w:rsidR="00A5226F">
        <w:rPr>
          <w:rFonts w:ascii="Times New Roman" w:hAnsi="Times New Roman" w:cs="Times New Roman" w:hint="eastAsia"/>
          <w:sz w:val="24"/>
          <w:szCs w:val="24"/>
        </w:rPr>
        <w:t xml:space="preserve"> (the blank)</w:t>
      </w:r>
      <w:r w:rsidRPr="00770894">
        <w:rPr>
          <w:rFonts w:ascii="Times New Roman" w:hAnsi="Times New Roman" w:cs="Times New Roman"/>
          <w:sz w:val="24"/>
          <w:szCs w:val="24"/>
        </w:rPr>
        <w:t xml:space="preserve"> and paraffin</w:t>
      </w:r>
      <w:r w:rsidR="00A5226F">
        <w:rPr>
          <w:rFonts w:ascii="Times New Roman" w:hAnsi="Times New Roman" w:cs="Times New Roman" w:hint="eastAsia"/>
          <w:sz w:val="24"/>
          <w:szCs w:val="24"/>
        </w:rPr>
        <w:t xml:space="preserve"> (the solvent)</w:t>
      </w:r>
      <w:r w:rsidRPr="00770894">
        <w:rPr>
          <w:rFonts w:ascii="Times New Roman" w:hAnsi="Times New Roman" w:cs="Times New Roman"/>
          <w:sz w:val="24"/>
          <w:szCs w:val="24"/>
        </w:rPr>
        <w:t xml:space="preserve">. </w:t>
      </w:r>
      <w:r w:rsidR="00A5226F" w:rsidRPr="00A5226F">
        <w:rPr>
          <w:rFonts w:ascii="Times New Roman" w:hAnsi="Times New Roman" w:cs="Times New Roman"/>
          <w:sz w:val="24"/>
          <w:szCs w:val="24"/>
        </w:rPr>
        <w:t>Values are means ± SE. (n=</w:t>
      </w:r>
      <w:r w:rsidR="00A5226F">
        <w:rPr>
          <w:rFonts w:ascii="Times New Roman" w:hAnsi="Times New Roman" w:cs="Times New Roman" w:hint="eastAsia"/>
          <w:sz w:val="24"/>
          <w:szCs w:val="24"/>
        </w:rPr>
        <w:t>20</w:t>
      </w:r>
      <w:r w:rsidR="00A5226F" w:rsidRPr="00A5226F">
        <w:rPr>
          <w:rFonts w:ascii="Times New Roman" w:hAnsi="Times New Roman" w:cs="Times New Roman"/>
          <w:sz w:val="24"/>
          <w:szCs w:val="24"/>
        </w:rPr>
        <w:t>).</w:t>
      </w:r>
      <w:r w:rsidR="00A5226F">
        <w:rPr>
          <w:rFonts w:ascii="Times New Roman" w:hAnsi="Times New Roman" w:cs="Times New Roman" w:hint="eastAsia"/>
          <w:sz w:val="24"/>
          <w:szCs w:val="24"/>
        </w:rPr>
        <w:t xml:space="preserve"> </w:t>
      </w:r>
      <w:r w:rsidRPr="00770894">
        <w:rPr>
          <w:rFonts w:ascii="Times New Roman" w:hAnsi="Times New Roman" w:cs="Times New Roman"/>
          <w:sz w:val="24"/>
          <w:szCs w:val="24"/>
        </w:rPr>
        <w:t xml:space="preserve">ns indicates no significant differences between the number of eggs on the </w:t>
      </w:r>
      <w:r w:rsidR="004E084E">
        <w:rPr>
          <w:rFonts w:ascii="Times New Roman" w:hAnsi="Times New Roman" w:cs="Times New Roman" w:hint="eastAsia"/>
          <w:sz w:val="24"/>
          <w:szCs w:val="24"/>
        </w:rPr>
        <w:t xml:space="preserve">distilled water </w:t>
      </w:r>
      <w:r w:rsidRPr="00770894">
        <w:rPr>
          <w:rFonts w:ascii="Times New Roman" w:hAnsi="Times New Roman" w:cs="Times New Roman"/>
          <w:sz w:val="24"/>
          <w:szCs w:val="24"/>
        </w:rPr>
        <w:t>and the control (</w:t>
      </w:r>
      <w:r w:rsidR="003348BA">
        <w:rPr>
          <w:rFonts w:ascii="Times New Roman" w:hAnsi="Times New Roman" w:cs="Times New Roman" w:hint="eastAsia"/>
          <w:sz w:val="24"/>
          <w:szCs w:val="24"/>
        </w:rPr>
        <w:t>p</w:t>
      </w:r>
      <w:r w:rsidRPr="00770894">
        <w:rPr>
          <w:rFonts w:ascii="Times New Roman" w:hAnsi="Times New Roman" w:cs="Times New Roman"/>
          <w:sz w:val="24"/>
          <w:szCs w:val="24"/>
        </w:rPr>
        <w:t>araffin) using χ</w:t>
      </w:r>
      <w:r w:rsidRPr="00770894">
        <w:rPr>
          <w:rFonts w:ascii="Times New Roman" w:hAnsi="Times New Roman" w:cs="Times New Roman"/>
          <w:sz w:val="24"/>
          <w:szCs w:val="24"/>
          <w:vertAlign w:val="superscript"/>
        </w:rPr>
        <w:t>2</w:t>
      </w:r>
      <w:r w:rsidRPr="00770894">
        <w:rPr>
          <w:rFonts w:ascii="Times New Roman" w:hAnsi="Times New Roman" w:cs="Times New Roman"/>
          <w:sz w:val="24"/>
          <w:szCs w:val="24"/>
        </w:rPr>
        <w:t xml:space="preserve"> tests (</w:t>
      </w:r>
      <w:r w:rsidRPr="00770894">
        <w:rPr>
          <w:rFonts w:ascii="Times New Roman" w:hAnsi="Times New Roman" w:cs="Times New Roman"/>
          <w:i/>
          <w:sz w:val="24"/>
          <w:szCs w:val="24"/>
        </w:rPr>
        <w:t xml:space="preserve">p </w:t>
      </w:r>
      <w:r w:rsidRPr="00770894">
        <w:rPr>
          <w:rFonts w:ascii="Times New Roman" w:hAnsi="Times New Roman" w:cs="Times New Roman"/>
          <w:sz w:val="24"/>
          <w:szCs w:val="24"/>
        </w:rPr>
        <w:t>&lt; 0.05).</w:t>
      </w:r>
    </w:p>
    <w:p w:rsidR="004D6813" w:rsidRPr="00770894" w:rsidRDefault="004D6813"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rPr>
      </w:pPr>
    </w:p>
    <w:p w:rsidR="00431E4D" w:rsidRDefault="005207C9" w:rsidP="00ED2D68">
      <w:pPr>
        <w:spacing w:line="480" w:lineRule="auto"/>
        <w:jc w:val="left"/>
        <w:rPr>
          <w:rFonts w:ascii="Times New Roman" w:hAnsi="Times New Roman" w:cs="Times New Roman"/>
        </w:rPr>
      </w:pPr>
      <w:r>
        <w:rPr>
          <w:rFonts w:ascii="Times New Roman" w:hAnsi="Times New Roman" w:cs="Times New Roman"/>
          <w:noProof/>
        </w:rPr>
        <w:lastRenderedPageBreak/>
        <w:drawing>
          <wp:inline distT="0" distB="0" distL="0" distR="0">
            <wp:extent cx="4675505" cy="2130425"/>
            <wp:effectExtent l="0" t="0" r="0" b="3175"/>
            <wp:docPr id="3" name="图片 3" descr="E:\Papers\2019\付军文章\最新稿件2020.12.087\Figure 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pers\2019\付军文章\最新稿件2020.12.087\Figure S4.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75505" cy="2130425"/>
                    </a:xfrm>
                    <a:prstGeom prst="rect">
                      <a:avLst/>
                    </a:prstGeom>
                    <a:noFill/>
                    <a:ln>
                      <a:noFill/>
                    </a:ln>
                  </pic:spPr>
                </pic:pic>
              </a:graphicData>
            </a:graphic>
          </wp:inline>
        </w:drawing>
      </w:r>
    </w:p>
    <w:p w:rsidR="00B80C4A" w:rsidRPr="00B80C4A" w:rsidRDefault="00B80C4A" w:rsidP="00B74F43">
      <w:pPr>
        <w:spacing w:line="480" w:lineRule="auto"/>
        <w:rPr>
          <w:rFonts w:ascii="Times New Roman" w:hAnsi="Times New Roman" w:cs="Times New Roman"/>
          <w:sz w:val="24"/>
          <w:szCs w:val="24"/>
        </w:rPr>
      </w:pPr>
      <w:r w:rsidRPr="00B80C4A">
        <w:rPr>
          <w:rFonts w:ascii="Times New Roman" w:hAnsi="Times New Roman" w:cs="Times New Roman"/>
          <w:b/>
          <w:sz w:val="24"/>
          <w:szCs w:val="24"/>
        </w:rPr>
        <w:t>F</w:t>
      </w:r>
      <w:r w:rsidRPr="00B80C4A">
        <w:rPr>
          <w:rFonts w:ascii="Times New Roman" w:hAnsi="Times New Roman" w:cs="Times New Roman" w:hint="eastAsia"/>
          <w:b/>
          <w:sz w:val="24"/>
          <w:szCs w:val="24"/>
        </w:rPr>
        <w:t>ig.</w:t>
      </w:r>
      <w:r w:rsidRPr="00B80C4A">
        <w:rPr>
          <w:rFonts w:ascii="Times New Roman" w:hAnsi="Times New Roman" w:cs="Times New Roman"/>
          <w:b/>
          <w:sz w:val="24"/>
          <w:szCs w:val="24"/>
        </w:rPr>
        <w:t xml:space="preserve"> </w:t>
      </w:r>
      <w:r>
        <w:rPr>
          <w:rFonts w:ascii="Times New Roman" w:hAnsi="Times New Roman" w:cs="Times New Roman" w:hint="eastAsia"/>
          <w:b/>
          <w:sz w:val="24"/>
          <w:szCs w:val="24"/>
        </w:rPr>
        <w:t>S</w:t>
      </w:r>
      <w:r w:rsidR="00260F4B">
        <w:rPr>
          <w:rFonts w:ascii="Times New Roman" w:hAnsi="Times New Roman" w:cs="Times New Roman" w:hint="eastAsia"/>
          <w:b/>
          <w:sz w:val="24"/>
          <w:szCs w:val="24"/>
        </w:rPr>
        <w:t>4</w:t>
      </w:r>
      <w:r w:rsidRPr="00B80C4A">
        <w:rPr>
          <w:rFonts w:ascii="Times New Roman" w:hAnsi="Times New Roman" w:cs="Times New Roman"/>
          <w:sz w:val="24"/>
          <w:szCs w:val="24"/>
        </w:rPr>
        <w:t xml:space="preserve"> </w:t>
      </w:r>
      <w:r w:rsidR="00F07D98">
        <w:rPr>
          <w:rFonts w:ascii="Times New Roman" w:hAnsi="Times New Roman" w:cs="Times New Roman" w:hint="eastAsia"/>
          <w:sz w:val="24"/>
          <w:szCs w:val="24"/>
        </w:rPr>
        <w:t>The number of eggs laid by</w:t>
      </w:r>
      <w:r w:rsidRPr="00B80C4A">
        <w:rPr>
          <w:rFonts w:ascii="Times New Roman" w:hAnsi="Times New Roman" w:cs="Times New Roman"/>
          <w:sz w:val="24"/>
          <w:szCs w:val="24"/>
        </w:rPr>
        <w:t xml:space="preserve"> </w:t>
      </w:r>
      <w:proofErr w:type="spellStart"/>
      <w:r w:rsidRPr="00B80C4A">
        <w:rPr>
          <w:rFonts w:ascii="Times New Roman" w:hAnsi="Times New Roman" w:cs="Times New Roman"/>
          <w:i/>
          <w:sz w:val="24"/>
          <w:szCs w:val="24"/>
        </w:rPr>
        <w:t>Ostrinia</w:t>
      </w:r>
      <w:proofErr w:type="spellEnd"/>
      <w:r w:rsidRPr="00B80C4A">
        <w:rPr>
          <w:rFonts w:ascii="Times New Roman" w:hAnsi="Times New Roman" w:cs="Times New Roman"/>
          <w:i/>
          <w:sz w:val="24"/>
          <w:szCs w:val="24"/>
        </w:rPr>
        <w:t xml:space="preserve"> </w:t>
      </w:r>
      <w:proofErr w:type="spellStart"/>
      <w:r w:rsidRPr="00B80C4A">
        <w:rPr>
          <w:rFonts w:ascii="Times New Roman" w:hAnsi="Times New Roman" w:cs="Times New Roman"/>
          <w:i/>
          <w:sz w:val="24"/>
          <w:szCs w:val="24"/>
        </w:rPr>
        <w:t>furnacalis</w:t>
      </w:r>
      <w:proofErr w:type="spellEnd"/>
      <w:r w:rsidRPr="00B80C4A">
        <w:rPr>
          <w:rFonts w:ascii="Times New Roman" w:hAnsi="Times New Roman" w:cs="Times New Roman"/>
          <w:sz w:val="24"/>
          <w:szCs w:val="24"/>
        </w:rPr>
        <w:t xml:space="preserve"> females </w:t>
      </w:r>
      <w:r w:rsidR="00F07D98">
        <w:rPr>
          <w:rFonts w:ascii="Times New Roman" w:hAnsi="Times New Roman" w:cs="Times New Roman" w:hint="eastAsia"/>
          <w:sz w:val="24"/>
          <w:szCs w:val="24"/>
        </w:rPr>
        <w:t xml:space="preserve">responds </w:t>
      </w:r>
      <w:r w:rsidRPr="00B80C4A">
        <w:rPr>
          <w:rFonts w:ascii="Times New Roman" w:hAnsi="Times New Roman" w:cs="Times New Roman"/>
          <w:sz w:val="24"/>
          <w:szCs w:val="24"/>
        </w:rPr>
        <w:t>to different compounds and solvent</w:t>
      </w:r>
      <w:r w:rsidR="00F07D98">
        <w:rPr>
          <w:rFonts w:ascii="Times New Roman" w:hAnsi="Times New Roman" w:cs="Times New Roman" w:hint="eastAsia"/>
          <w:sz w:val="24"/>
          <w:szCs w:val="24"/>
        </w:rPr>
        <w:t xml:space="preserve"> (p</w:t>
      </w:r>
      <w:r w:rsidR="00F07D98" w:rsidRPr="00B80C4A">
        <w:rPr>
          <w:rFonts w:ascii="Times New Roman" w:hAnsi="Times New Roman" w:cs="Times New Roman"/>
          <w:sz w:val="24"/>
          <w:szCs w:val="24"/>
        </w:rPr>
        <w:t>araffin</w:t>
      </w:r>
      <w:r w:rsidR="00F07D98">
        <w:rPr>
          <w:rFonts w:ascii="Times New Roman" w:hAnsi="Times New Roman" w:cs="Times New Roman" w:hint="eastAsia"/>
          <w:sz w:val="24"/>
          <w:szCs w:val="24"/>
        </w:rPr>
        <w:t>)</w:t>
      </w:r>
      <w:r w:rsidRPr="00B80C4A">
        <w:rPr>
          <w:rFonts w:ascii="Times New Roman" w:hAnsi="Times New Roman" w:cs="Times New Roman"/>
          <w:sz w:val="24"/>
          <w:szCs w:val="24"/>
        </w:rPr>
        <w:t xml:space="preserve">. </w:t>
      </w:r>
      <w:r w:rsidR="00A5226F" w:rsidRPr="00A5226F">
        <w:rPr>
          <w:rFonts w:ascii="Times New Roman" w:hAnsi="Times New Roman" w:cs="Times New Roman"/>
          <w:sz w:val="24"/>
          <w:szCs w:val="24"/>
        </w:rPr>
        <w:t>Values are mean</w:t>
      </w:r>
      <w:r w:rsidR="00A5226F" w:rsidRPr="00F516BA">
        <w:rPr>
          <w:rFonts w:ascii="Times New Roman" w:hAnsi="Times New Roman" w:cs="Times New Roman"/>
          <w:sz w:val="24"/>
          <w:szCs w:val="24"/>
        </w:rPr>
        <w:t xml:space="preserve">s ± </w:t>
      </w:r>
      <w:r w:rsidR="00A5226F" w:rsidRPr="00A5226F">
        <w:rPr>
          <w:rFonts w:ascii="Times New Roman" w:hAnsi="Times New Roman" w:cs="Times New Roman"/>
          <w:sz w:val="24"/>
          <w:szCs w:val="24"/>
        </w:rPr>
        <w:t>SE</w:t>
      </w:r>
      <w:r w:rsidR="00A5226F">
        <w:rPr>
          <w:rFonts w:ascii="Times New Roman" w:hAnsi="Times New Roman" w:cs="Times New Roman" w:hint="eastAsia"/>
          <w:sz w:val="24"/>
          <w:szCs w:val="24"/>
        </w:rPr>
        <w:t>, and N is sample size</w:t>
      </w:r>
      <w:r w:rsidR="00A5226F" w:rsidRPr="00A5226F">
        <w:rPr>
          <w:rFonts w:ascii="Times New Roman" w:hAnsi="Times New Roman" w:cs="Times New Roman"/>
          <w:sz w:val="24"/>
          <w:szCs w:val="24"/>
        </w:rPr>
        <w:t>.</w:t>
      </w:r>
      <w:r w:rsidR="00A5226F">
        <w:rPr>
          <w:rFonts w:ascii="Times New Roman" w:hAnsi="Times New Roman" w:cs="Times New Roman" w:hint="eastAsia"/>
          <w:sz w:val="24"/>
          <w:szCs w:val="24"/>
        </w:rPr>
        <w:t xml:space="preserve"> </w:t>
      </w:r>
      <w:r w:rsidRPr="00B80C4A">
        <w:rPr>
          <w:rFonts w:ascii="Times New Roman" w:hAnsi="Times New Roman" w:cs="Times New Roman"/>
          <w:sz w:val="24"/>
          <w:szCs w:val="24"/>
        </w:rPr>
        <w:t>Asterisk indicates significant differences between the number of eggs on the treated (chemical</w:t>
      </w:r>
      <w:r w:rsidR="00F07D98">
        <w:rPr>
          <w:rFonts w:ascii="Times New Roman" w:hAnsi="Times New Roman" w:cs="Times New Roman" w:hint="eastAsia"/>
          <w:sz w:val="24"/>
          <w:szCs w:val="24"/>
        </w:rPr>
        <w:t xml:space="preserve"> compounds</w:t>
      </w:r>
      <w:r w:rsidRPr="00B80C4A">
        <w:rPr>
          <w:rFonts w:ascii="Times New Roman" w:hAnsi="Times New Roman" w:cs="Times New Roman"/>
          <w:sz w:val="24"/>
          <w:szCs w:val="24"/>
        </w:rPr>
        <w:t>) and the control (</w:t>
      </w:r>
      <w:r w:rsidR="00F07D98">
        <w:rPr>
          <w:rFonts w:ascii="Times New Roman" w:hAnsi="Times New Roman" w:cs="Times New Roman" w:hint="eastAsia"/>
          <w:sz w:val="24"/>
          <w:szCs w:val="24"/>
        </w:rPr>
        <w:t>p</w:t>
      </w:r>
      <w:r w:rsidRPr="00B80C4A">
        <w:rPr>
          <w:rFonts w:ascii="Times New Roman" w:hAnsi="Times New Roman" w:cs="Times New Roman"/>
          <w:sz w:val="24"/>
          <w:szCs w:val="24"/>
        </w:rPr>
        <w:t>araffin) using χ</w:t>
      </w:r>
      <w:r w:rsidRPr="00B80C4A">
        <w:rPr>
          <w:rFonts w:ascii="Times New Roman" w:hAnsi="Times New Roman" w:cs="Times New Roman"/>
          <w:sz w:val="24"/>
          <w:szCs w:val="24"/>
          <w:vertAlign w:val="superscript"/>
        </w:rPr>
        <w:t>2</w:t>
      </w:r>
      <w:r w:rsidRPr="00B80C4A">
        <w:rPr>
          <w:rFonts w:ascii="Times New Roman" w:hAnsi="Times New Roman" w:cs="Times New Roman"/>
          <w:sz w:val="24"/>
          <w:szCs w:val="24"/>
        </w:rPr>
        <w:t xml:space="preserve"> tests (</w:t>
      </w:r>
      <w:r w:rsidRPr="00B80C4A">
        <w:rPr>
          <w:rFonts w:ascii="Times New Roman" w:hAnsi="Times New Roman" w:cs="Times New Roman"/>
          <w:i/>
          <w:sz w:val="24"/>
          <w:szCs w:val="24"/>
        </w:rPr>
        <w:t>p</w:t>
      </w:r>
      <w:r w:rsidRPr="00B80C4A">
        <w:rPr>
          <w:rFonts w:ascii="Times New Roman" w:hAnsi="Times New Roman" w:cs="Times New Roman"/>
          <w:sz w:val="24"/>
          <w:szCs w:val="24"/>
        </w:rPr>
        <w:t xml:space="preserve"> &lt; 0.05). * 0.05</w:t>
      </w:r>
      <w:r w:rsidR="001D699F">
        <w:rPr>
          <w:rFonts w:ascii="Times New Roman" w:hAnsi="Times New Roman" w:cs="Times New Roman" w:hint="eastAsia"/>
          <w:sz w:val="24"/>
          <w:szCs w:val="24"/>
        </w:rPr>
        <w:t xml:space="preserve"> </w:t>
      </w:r>
      <w:r w:rsidRPr="00B80C4A">
        <w:rPr>
          <w:rFonts w:ascii="Times New Roman" w:hAnsi="Times New Roman" w:cs="Times New Roman"/>
          <w:sz w:val="24"/>
          <w:szCs w:val="24"/>
        </w:rPr>
        <w:t xml:space="preserve">&lt; </w:t>
      </w:r>
      <w:r w:rsidRPr="00B80C4A">
        <w:rPr>
          <w:rFonts w:ascii="Times New Roman" w:hAnsi="Times New Roman" w:cs="Times New Roman"/>
          <w:i/>
          <w:sz w:val="24"/>
          <w:szCs w:val="24"/>
        </w:rPr>
        <w:t>p</w:t>
      </w:r>
      <w:r w:rsidRPr="00B80C4A">
        <w:rPr>
          <w:rFonts w:ascii="Times New Roman" w:hAnsi="Times New Roman" w:cs="Times New Roman"/>
          <w:sz w:val="24"/>
          <w:szCs w:val="24"/>
        </w:rPr>
        <w:t xml:space="preserve"> &lt; 0.01; </w:t>
      </w:r>
      <w:r w:rsidR="001D699F">
        <w:rPr>
          <w:rFonts w:ascii="Times New Roman" w:hAnsi="Times New Roman" w:cs="Times New Roman" w:hint="eastAsia"/>
          <w:sz w:val="24"/>
          <w:szCs w:val="24"/>
        </w:rPr>
        <w:t>** 0.01</w:t>
      </w:r>
      <w:r w:rsidR="001D699F" w:rsidRPr="00B80C4A">
        <w:rPr>
          <w:rFonts w:ascii="Times New Roman" w:hAnsi="Times New Roman" w:cs="Times New Roman"/>
          <w:sz w:val="24"/>
          <w:szCs w:val="24"/>
        </w:rPr>
        <w:t xml:space="preserve">&lt; </w:t>
      </w:r>
      <w:r w:rsidR="001D699F" w:rsidRPr="00B80C4A">
        <w:rPr>
          <w:rFonts w:ascii="Times New Roman" w:hAnsi="Times New Roman" w:cs="Times New Roman"/>
          <w:i/>
          <w:sz w:val="24"/>
          <w:szCs w:val="24"/>
        </w:rPr>
        <w:t>p</w:t>
      </w:r>
      <w:r w:rsidR="001D699F" w:rsidRPr="00B80C4A">
        <w:rPr>
          <w:rFonts w:ascii="Times New Roman" w:hAnsi="Times New Roman" w:cs="Times New Roman"/>
          <w:sz w:val="24"/>
          <w:szCs w:val="24"/>
        </w:rPr>
        <w:t xml:space="preserve"> &lt; </w:t>
      </w:r>
      <w:r w:rsidR="001D699F">
        <w:rPr>
          <w:rFonts w:ascii="Times New Roman" w:hAnsi="Times New Roman" w:cs="Times New Roman" w:hint="eastAsia"/>
          <w:sz w:val="24"/>
          <w:szCs w:val="24"/>
        </w:rPr>
        <w:t xml:space="preserve">0.001; </w:t>
      </w:r>
      <w:r w:rsidRPr="00B80C4A">
        <w:rPr>
          <w:rFonts w:ascii="Times New Roman" w:hAnsi="Times New Roman" w:cs="Times New Roman"/>
          <w:sz w:val="24"/>
          <w:szCs w:val="24"/>
        </w:rPr>
        <w:t xml:space="preserve">*** </w:t>
      </w:r>
      <w:r w:rsidRPr="00B80C4A">
        <w:rPr>
          <w:rFonts w:ascii="Times New Roman" w:hAnsi="Times New Roman" w:cs="Times New Roman"/>
          <w:i/>
          <w:sz w:val="24"/>
          <w:szCs w:val="24"/>
        </w:rPr>
        <w:t>p</w:t>
      </w:r>
      <w:r w:rsidRPr="00B80C4A">
        <w:rPr>
          <w:rFonts w:ascii="Times New Roman" w:hAnsi="Times New Roman" w:cs="Times New Roman" w:hint="eastAsia"/>
          <w:i/>
          <w:sz w:val="24"/>
          <w:szCs w:val="24"/>
        </w:rPr>
        <w:t xml:space="preserve"> </w:t>
      </w:r>
      <w:r w:rsidRPr="00B80C4A">
        <w:rPr>
          <w:rFonts w:ascii="Times New Roman" w:hAnsi="Times New Roman" w:cs="Times New Roman"/>
          <w:sz w:val="24"/>
          <w:szCs w:val="24"/>
        </w:rPr>
        <w:t>&lt;</w:t>
      </w:r>
      <w:r w:rsidRPr="00B80C4A">
        <w:rPr>
          <w:rFonts w:ascii="Times New Roman" w:hAnsi="Times New Roman" w:cs="Times New Roman" w:hint="eastAsia"/>
          <w:sz w:val="24"/>
          <w:szCs w:val="24"/>
        </w:rPr>
        <w:t xml:space="preserve"> </w:t>
      </w:r>
      <w:r w:rsidRPr="00B80C4A">
        <w:rPr>
          <w:rFonts w:ascii="Times New Roman" w:hAnsi="Times New Roman" w:cs="Times New Roman"/>
          <w:sz w:val="24"/>
          <w:szCs w:val="24"/>
        </w:rPr>
        <w:t>0.001; ns, no significance.</w:t>
      </w:r>
    </w:p>
    <w:p w:rsidR="00431E4D" w:rsidRDefault="00431E4D" w:rsidP="00B74F43">
      <w:pPr>
        <w:spacing w:line="480" w:lineRule="auto"/>
        <w:rPr>
          <w:rFonts w:ascii="Times New Roman" w:hAnsi="Times New Roman" w:cs="Times New Roman"/>
        </w:rPr>
      </w:pPr>
    </w:p>
    <w:p w:rsidR="00431E4D" w:rsidRDefault="003A2058" w:rsidP="00B74F43">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extent cx="2880995" cy="5702300"/>
            <wp:effectExtent l="0" t="0" r="0" b="0"/>
            <wp:docPr id="5" name="图片 5" descr="E:\Papers\2019\付军文章\最新稿件2020.12.087\Figure 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Papers\2019\付军文章\最新稿件2020.12.087\Figure S5.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80995" cy="5702300"/>
                    </a:xfrm>
                    <a:prstGeom prst="rect">
                      <a:avLst/>
                    </a:prstGeom>
                    <a:noFill/>
                    <a:ln>
                      <a:noFill/>
                    </a:ln>
                  </pic:spPr>
                </pic:pic>
              </a:graphicData>
            </a:graphic>
          </wp:inline>
        </w:drawing>
      </w:r>
    </w:p>
    <w:p w:rsidR="00431E4D" w:rsidRPr="004958D6" w:rsidRDefault="003A2058" w:rsidP="00B74F43">
      <w:pPr>
        <w:spacing w:line="480" w:lineRule="auto"/>
        <w:rPr>
          <w:rFonts w:ascii="Times New Roman" w:hAnsi="Times New Roman" w:cs="Times New Roman"/>
          <w:sz w:val="24"/>
          <w:szCs w:val="24"/>
        </w:rPr>
      </w:pPr>
      <w:r w:rsidRPr="00BE6100">
        <w:rPr>
          <w:rFonts w:ascii="Times New Roman" w:hAnsi="Times New Roman" w:cs="Times New Roman" w:hint="eastAsia"/>
          <w:b/>
          <w:sz w:val="24"/>
          <w:szCs w:val="24"/>
        </w:rPr>
        <w:t>Fig. S5</w:t>
      </w:r>
      <w:r w:rsidRPr="004958D6">
        <w:rPr>
          <w:rFonts w:ascii="Times New Roman" w:hAnsi="Times New Roman" w:cs="Times New Roman" w:hint="eastAsia"/>
          <w:sz w:val="24"/>
          <w:szCs w:val="24"/>
        </w:rPr>
        <w:t xml:space="preserve"> Relationships between plant nitrogen content and number of survival larvae (a), pupae (b), and adults (c) between uninfected and infected treatments. </w:t>
      </w:r>
    </w:p>
    <w:p w:rsidR="00431E4D" w:rsidRDefault="00431E4D" w:rsidP="00B74F43">
      <w:pPr>
        <w:spacing w:line="480" w:lineRule="auto"/>
        <w:rPr>
          <w:rFonts w:ascii="Times New Roman" w:hAnsi="Times New Roman" w:cs="Times New Roman"/>
        </w:rPr>
      </w:pPr>
    </w:p>
    <w:p w:rsidR="00431E4D" w:rsidRDefault="00431E4D" w:rsidP="00B74F43">
      <w:pPr>
        <w:spacing w:line="480" w:lineRule="auto"/>
        <w:rPr>
          <w:rFonts w:ascii="Times New Roman" w:hAnsi="Times New Roman" w:cs="Times New Roman"/>
        </w:rPr>
      </w:pPr>
      <w:bookmarkStart w:id="0" w:name="_GoBack"/>
      <w:bookmarkEnd w:id="0"/>
    </w:p>
    <w:p w:rsidR="00431E4D" w:rsidRDefault="00431E4D" w:rsidP="00B74F43">
      <w:pPr>
        <w:spacing w:line="480" w:lineRule="auto"/>
        <w:rPr>
          <w:rFonts w:ascii="Times New Roman" w:hAnsi="Times New Roman" w:cs="Times New Roman"/>
        </w:rPr>
      </w:pPr>
    </w:p>
    <w:p w:rsidR="00431E4D" w:rsidRDefault="00431E4D" w:rsidP="00B74F43">
      <w:pPr>
        <w:spacing w:line="480" w:lineRule="auto"/>
        <w:rPr>
          <w:rFonts w:ascii="Times New Roman" w:hAnsi="Times New Roman" w:cs="Times New Roman"/>
        </w:rPr>
      </w:pPr>
    </w:p>
    <w:p w:rsidR="000C67B0" w:rsidRPr="00770894" w:rsidRDefault="000C67B0" w:rsidP="00B74F43">
      <w:pPr>
        <w:spacing w:line="480" w:lineRule="auto"/>
        <w:rPr>
          <w:rFonts w:ascii="Times New Roman" w:hAnsi="Times New Roman" w:cs="Times New Roman"/>
          <w:sz w:val="24"/>
          <w:szCs w:val="24"/>
        </w:rPr>
      </w:pPr>
      <w:r w:rsidRPr="00770894">
        <w:rPr>
          <w:rFonts w:ascii="Times New Roman" w:hAnsi="Times New Roman" w:cs="Times New Roman"/>
          <w:b/>
          <w:sz w:val="24"/>
          <w:szCs w:val="24"/>
        </w:rPr>
        <w:lastRenderedPageBreak/>
        <w:t>Appendix S1</w:t>
      </w:r>
      <w:r w:rsidRPr="00770894">
        <w:rPr>
          <w:rFonts w:ascii="Times New Roman" w:hAnsi="Times New Roman" w:cs="Times New Roman"/>
          <w:sz w:val="24"/>
          <w:szCs w:val="24"/>
        </w:rPr>
        <w:t xml:space="preserve"> Collection, analysis, and identification of plant volatiles</w:t>
      </w:r>
    </w:p>
    <w:p w:rsidR="000C67B0" w:rsidRPr="00770894" w:rsidRDefault="000C67B0" w:rsidP="00B74F43">
      <w:pPr>
        <w:spacing w:line="480" w:lineRule="auto"/>
        <w:ind w:firstLineChars="100" w:firstLine="240"/>
        <w:rPr>
          <w:rFonts w:ascii="Times New Roman" w:hAnsi="Times New Roman" w:cs="Times New Roman"/>
          <w:sz w:val="24"/>
          <w:szCs w:val="24"/>
        </w:rPr>
      </w:pPr>
      <w:r w:rsidRPr="00770894">
        <w:rPr>
          <w:rFonts w:ascii="Times New Roman" w:hAnsi="Times New Roman" w:cs="Times New Roman"/>
          <w:sz w:val="24"/>
          <w:szCs w:val="24"/>
        </w:rPr>
        <w:t xml:space="preserve">The SPME samples were obtained by enclosing three </w:t>
      </w:r>
      <w:r w:rsidR="004E084E">
        <w:rPr>
          <w:rFonts w:ascii="Times New Roman" w:hAnsi="Times New Roman" w:cs="Times New Roman" w:hint="eastAsia"/>
          <w:sz w:val="24"/>
          <w:szCs w:val="24"/>
        </w:rPr>
        <w:t xml:space="preserve">maize </w:t>
      </w:r>
      <w:r w:rsidRPr="00770894">
        <w:rPr>
          <w:rFonts w:ascii="Times New Roman" w:hAnsi="Times New Roman" w:cs="Times New Roman"/>
          <w:sz w:val="24"/>
          <w:szCs w:val="24"/>
        </w:rPr>
        <w:t xml:space="preserve">leaves within </w:t>
      </w:r>
      <w:r w:rsidRPr="00770894">
        <w:rPr>
          <w:rFonts w:ascii="Times New Roman" w:eastAsia="宋体" w:hAnsi="Times New Roman" w:cs="Times New Roman"/>
          <w:bCs/>
          <w:kern w:val="0"/>
          <w:sz w:val="24"/>
          <w:szCs w:val="24"/>
        </w:rPr>
        <w:t xml:space="preserve">Teflon sampling bags with </w:t>
      </w:r>
      <w:proofErr w:type="spellStart"/>
      <w:r w:rsidRPr="00770894">
        <w:rPr>
          <w:rFonts w:ascii="Times New Roman" w:eastAsia="宋体" w:hAnsi="Times New Roman" w:cs="Times New Roman"/>
          <w:bCs/>
          <w:kern w:val="0"/>
          <w:sz w:val="24"/>
          <w:szCs w:val="24"/>
        </w:rPr>
        <w:t>polyperfluoroethylene</w:t>
      </w:r>
      <w:proofErr w:type="spellEnd"/>
      <w:r w:rsidRPr="00770894">
        <w:rPr>
          <w:rFonts w:ascii="Times New Roman" w:eastAsia="宋体" w:hAnsi="Times New Roman" w:cs="Times New Roman"/>
          <w:bCs/>
          <w:kern w:val="0"/>
          <w:sz w:val="24"/>
          <w:szCs w:val="24"/>
        </w:rPr>
        <w:t xml:space="preserve"> propylene (70 cm </w:t>
      </w:r>
      <w:r w:rsidRPr="00770894">
        <w:rPr>
          <w:rFonts w:ascii="Times New Roman" w:hAnsi="Times New Roman" w:cs="Times New Roman"/>
          <w:sz w:val="24"/>
          <w:szCs w:val="24"/>
        </w:rPr>
        <w:t xml:space="preserve">× 50 cm, </w:t>
      </w:r>
      <w:r w:rsidRPr="00770894">
        <w:rPr>
          <w:rFonts w:ascii="Times New Roman" w:eastAsia="宋体" w:hAnsi="Times New Roman" w:cs="Times New Roman"/>
          <w:bCs/>
          <w:kern w:val="0"/>
          <w:sz w:val="24"/>
          <w:szCs w:val="24"/>
        </w:rPr>
        <w:t xml:space="preserve">E-Switch, Du Pont Co, </w:t>
      </w:r>
      <w:r w:rsidR="004E084E" w:rsidRPr="004E084E">
        <w:rPr>
          <w:rFonts w:ascii="Times New Roman" w:eastAsia="宋体" w:hAnsi="Times New Roman" w:cs="Times New Roman"/>
          <w:bCs/>
          <w:kern w:val="0"/>
          <w:sz w:val="24"/>
          <w:szCs w:val="24"/>
        </w:rPr>
        <w:t>Linden, New Jersey</w:t>
      </w:r>
      <w:r w:rsidR="004E084E">
        <w:rPr>
          <w:rFonts w:ascii="Times New Roman" w:eastAsia="宋体" w:hAnsi="Times New Roman" w:cs="Times New Roman" w:hint="eastAsia"/>
          <w:bCs/>
          <w:kern w:val="0"/>
          <w:sz w:val="24"/>
          <w:szCs w:val="24"/>
        </w:rPr>
        <w:t>,</w:t>
      </w:r>
      <w:r w:rsidR="004E084E" w:rsidRPr="004E084E">
        <w:rPr>
          <w:rFonts w:ascii="Times New Roman" w:eastAsia="宋体" w:hAnsi="Times New Roman" w:cs="Times New Roman"/>
          <w:bCs/>
          <w:kern w:val="0"/>
          <w:sz w:val="24"/>
          <w:szCs w:val="24"/>
        </w:rPr>
        <w:t xml:space="preserve"> </w:t>
      </w:r>
      <w:r w:rsidRPr="00770894">
        <w:rPr>
          <w:rFonts w:ascii="Times New Roman" w:eastAsia="宋体" w:hAnsi="Times New Roman" w:cs="Times New Roman"/>
          <w:bCs/>
          <w:kern w:val="0"/>
          <w:sz w:val="24"/>
          <w:szCs w:val="24"/>
        </w:rPr>
        <w:t>USA)</w:t>
      </w:r>
      <w:r w:rsidR="00AE2524">
        <w:rPr>
          <w:rFonts w:ascii="Times New Roman" w:eastAsia="宋体" w:hAnsi="Times New Roman" w:cs="Times New Roman" w:hint="eastAsia"/>
          <w:bCs/>
          <w:kern w:val="0"/>
          <w:sz w:val="24"/>
          <w:szCs w:val="24"/>
        </w:rPr>
        <w:t>.</w:t>
      </w:r>
      <w:r w:rsidRPr="00770894">
        <w:rPr>
          <w:rFonts w:ascii="Times New Roman" w:eastAsia="宋体" w:hAnsi="Times New Roman" w:cs="Times New Roman"/>
          <w:bCs/>
          <w:kern w:val="0"/>
          <w:sz w:val="24"/>
          <w:szCs w:val="24"/>
        </w:rPr>
        <w:t xml:space="preserve"> </w:t>
      </w:r>
      <w:r w:rsidRPr="00770894">
        <w:rPr>
          <w:rFonts w:ascii="Times New Roman" w:hAnsi="Times New Roman" w:cs="Times New Roman"/>
          <w:sz w:val="24"/>
          <w:szCs w:val="24"/>
        </w:rPr>
        <w:t>Volatile samples from these leaves were allowed to accumulate within the airspace of the bag for 30 min to equilibrate before the SPME fiber was inserted into the sampling bag. The SPME fiber was exposed into the equilibrated leaves headspace air for 15 h</w:t>
      </w:r>
      <w:r w:rsidR="003E7229">
        <w:rPr>
          <w:rFonts w:ascii="Times New Roman" w:hAnsi="Times New Roman" w:cs="Times New Roman" w:hint="eastAsia"/>
          <w:sz w:val="24"/>
          <w:szCs w:val="24"/>
        </w:rPr>
        <w:t xml:space="preserve"> during the night</w:t>
      </w:r>
      <w:r w:rsidRPr="00770894">
        <w:rPr>
          <w:rFonts w:ascii="Times New Roman" w:hAnsi="Times New Roman" w:cs="Times New Roman"/>
          <w:sz w:val="24"/>
          <w:szCs w:val="24"/>
        </w:rPr>
        <w:t xml:space="preserve">. During all collection occasions, we collected the volatiles from an empty </w:t>
      </w:r>
      <w:r w:rsidR="00AE2524">
        <w:rPr>
          <w:rFonts w:ascii="Times New Roman" w:hAnsi="Times New Roman" w:cs="Times New Roman" w:hint="eastAsia"/>
          <w:sz w:val="24"/>
          <w:szCs w:val="24"/>
        </w:rPr>
        <w:t>bag</w:t>
      </w:r>
      <w:r w:rsidRPr="00770894">
        <w:rPr>
          <w:rFonts w:ascii="Times New Roman" w:hAnsi="Times New Roman" w:cs="Times New Roman"/>
          <w:sz w:val="24"/>
          <w:szCs w:val="24"/>
        </w:rPr>
        <w:t xml:space="preserve"> treated in the exact same way as the leaves headspace samples as a control. After scent collection under </w:t>
      </w:r>
      <w:r w:rsidR="00B34272">
        <w:rPr>
          <w:rFonts w:ascii="Times New Roman" w:hAnsi="Times New Roman" w:cs="Times New Roman" w:hint="eastAsia"/>
          <w:sz w:val="24"/>
          <w:szCs w:val="24"/>
        </w:rPr>
        <w:t>the greenhouse</w:t>
      </w:r>
      <w:r w:rsidRPr="00770894">
        <w:rPr>
          <w:rFonts w:ascii="Times New Roman" w:hAnsi="Times New Roman" w:cs="Times New Roman"/>
          <w:sz w:val="24"/>
          <w:szCs w:val="24"/>
        </w:rPr>
        <w:t>, SPME units were stored in an oven bag in a refrigerator until analysis.</w:t>
      </w:r>
    </w:p>
    <w:p w:rsidR="000C67B0" w:rsidRPr="00770894" w:rsidRDefault="00AE2524" w:rsidP="00B74F43">
      <w:pPr>
        <w:spacing w:line="480" w:lineRule="auto"/>
        <w:ind w:firstLineChars="100" w:firstLine="240"/>
        <w:rPr>
          <w:rFonts w:ascii="Times New Roman" w:eastAsia="宋体" w:hAnsi="Times New Roman" w:cs="Times New Roman"/>
          <w:sz w:val="24"/>
          <w:szCs w:val="24"/>
        </w:rPr>
      </w:pPr>
      <w:r>
        <w:rPr>
          <w:rFonts w:ascii="Times New Roman" w:hAnsi="Times New Roman" w:cs="Times New Roman"/>
          <w:sz w:val="24"/>
          <w:szCs w:val="24"/>
        </w:rPr>
        <w:t>SPME sample</w:t>
      </w:r>
      <w:r w:rsidR="000C67B0" w:rsidRPr="00770894">
        <w:rPr>
          <w:rFonts w:ascii="Times New Roman" w:hAnsi="Times New Roman" w:cs="Times New Roman"/>
          <w:sz w:val="24"/>
          <w:szCs w:val="24"/>
        </w:rPr>
        <w:t xml:space="preserve">s were analyzed by gas chromatography linked to mass spectroscopy (Agilent 5975; Agilent Technologies, Madrid, Spain) with a HP-5 column (30 m × 0.25 mm ID, 0.25 </w:t>
      </w:r>
      <w:proofErr w:type="spellStart"/>
      <w:r w:rsidR="000C67B0" w:rsidRPr="00770894">
        <w:rPr>
          <w:rFonts w:ascii="Times New Roman" w:hAnsi="Times New Roman" w:cs="Times New Roman"/>
          <w:sz w:val="24"/>
          <w:szCs w:val="24"/>
        </w:rPr>
        <w:t>μm</w:t>
      </w:r>
      <w:proofErr w:type="spellEnd"/>
      <w:r w:rsidR="000C67B0" w:rsidRPr="00770894">
        <w:rPr>
          <w:rFonts w:ascii="Times New Roman" w:hAnsi="Times New Roman" w:cs="Times New Roman"/>
          <w:sz w:val="24"/>
          <w:szCs w:val="24"/>
        </w:rPr>
        <w:t xml:space="preserve"> film </w:t>
      </w:r>
      <w:r w:rsidR="00495EF7" w:rsidRPr="00770894">
        <w:rPr>
          <w:rFonts w:ascii="Times New Roman" w:hAnsi="Times New Roman" w:cs="Times New Roman"/>
          <w:sz w:val="24"/>
          <w:szCs w:val="24"/>
        </w:rPr>
        <w:t>thicknesses</w:t>
      </w:r>
      <w:r w:rsidR="000C67B0" w:rsidRPr="00770894">
        <w:rPr>
          <w:rFonts w:ascii="Times New Roman" w:hAnsi="Times New Roman" w:cs="Times New Roman"/>
          <w:sz w:val="24"/>
          <w:szCs w:val="24"/>
        </w:rPr>
        <w:t>; J&amp;W Scientific, Folsom, CA, USA). Helium was used as carrier gas at a constant velocity of 1 m</w:t>
      </w:r>
      <w:r w:rsidR="00915763">
        <w:rPr>
          <w:rFonts w:ascii="Times New Roman" w:hAnsi="Times New Roman" w:cs="Times New Roman" w:hint="eastAsia"/>
          <w:sz w:val="24"/>
          <w:szCs w:val="24"/>
        </w:rPr>
        <w:t>l</w:t>
      </w:r>
      <w:r w:rsidR="000C67B0" w:rsidRPr="00770894">
        <w:rPr>
          <w:rFonts w:ascii="Times New Roman" w:hAnsi="Times New Roman" w:cs="Times New Roman"/>
          <w:sz w:val="24"/>
          <w:szCs w:val="24"/>
        </w:rPr>
        <w:t xml:space="preserve"> min</w:t>
      </w:r>
      <w:r w:rsidR="000C67B0" w:rsidRPr="00770894">
        <w:rPr>
          <w:rFonts w:ascii="Times New Roman" w:hAnsi="Times New Roman" w:cs="Times New Roman"/>
          <w:sz w:val="24"/>
          <w:szCs w:val="24"/>
          <w:vertAlign w:val="superscript"/>
        </w:rPr>
        <w:t>-1</w:t>
      </w:r>
      <w:r w:rsidR="000C67B0" w:rsidRPr="00770894">
        <w:rPr>
          <w:rFonts w:ascii="Times New Roman" w:hAnsi="Times New Roman" w:cs="Times New Roman"/>
          <w:sz w:val="24"/>
          <w:szCs w:val="24"/>
        </w:rPr>
        <w:t xml:space="preserve">. The column started </w:t>
      </w:r>
      <w:r>
        <w:rPr>
          <w:rFonts w:ascii="Times New Roman" w:hAnsi="Times New Roman" w:cs="Times New Roman" w:hint="eastAsia"/>
          <w:sz w:val="24"/>
          <w:szCs w:val="24"/>
        </w:rPr>
        <w:t>at</w:t>
      </w:r>
      <w:r>
        <w:rPr>
          <w:rFonts w:ascii="Times New Roman" w:hAnsi="Times New Roman" w:cs="Times New Roman"/>
          <w:sz w:val="24"/>
          <w:szCs w:val="24"/>
        </w:rPr>
        <w:t xml:space="preserve"> 50</w:t>
      </w:r>
      <w:r w:rsidR="003B3F6B">
        <w:rPr>
          <w:rFonts w:ascii="Times New Roman" w:hAnsi="Times New Roman" w:cs="Times New Roman" w:hint="eastAsia"/>
          <w:sz w:val="24"/>
          <w:szCs w:val="24"/>
        </w:rPr>
        <w:t xml:space="preserve"> </w:t>
      </w:r>
      <w:r w:rsidR="000C67B0" w:rsidRPr="00770894">
        <w:rPr>
          <w:rFonts w:ascii="Times New Roman" w:hAnsi="Times New Roman" w:cs="Times New Roman"/>
          <w:sz w:val="24"/>
          <w:szCs w:val="24"/>
        </w:rPr>
        <w:t>°C for 3 min, and the oven temperature increased at 8°C /min to 26</w:t>
      </w:r>
      <w:r w:rsidR="00B34272">
        <w:rPr>
          <w:rFonts w:ascii="Times New Roman" w:hAnsi="Times New Roman" w:cs="Times New Roman"/>
          <w:sz w:val="24"/>
          <w:szCs w:val="24"/>
        </w:rPr>
        <w:t>0 °C and held for 8 min. Sample</w:t>
      </w:r>
      <w:r w:rsidR="000C67B0" w:rsidRPr="00770894">
        <w:rPr>
          <w:rFonts w:ascii="Times New Roman" w:hAnsi="Times New Roman" w:cs="Times New Roman"/>
          <w:sz w:val="24"/>
          <w:szCs w:val="24"/>
        </w:rPr>
        <w:t>s were injected in 1-</w:t>
      </w:r>
      <w:r w:rsidR="000C67B0" w:rsidRPr="00770894">
        <w:rPr>
          <w:rFonts w:ascii="Times New Roman" w:eastAsia="宋体" w:hAnsi="Times New Roman" w:cs="Times New Roman"/>
          <w:sz w:val="24"/>
          <w:szCs w:val="24"/>
        </w:rPr>
        <w:t xml:space="preserve">µl aliquots using a </w:t>
      </w:r>
      <w:proofErr w:type="spellStart"/>
      <w:r w:rsidR="000C67B0" w:rsidRPr="00770894">
        <w:rPr>
          <w:rFonts w:ascii="Times New Roman" w:eastAsia="宋体" w:hAnsi="Times New Roman" w:cs="Times New Roman"/>
          <w:sz w:val="24"/>
          <w:szCs w:val="24"/>
        </w:rPr>
        <w:t>splitless</w:t>
      </w:r>
      <w:proofErr w:type="spellEnd"/>
      <w:r w:rsidR="000C67B0" w:rsidRPr="00770894">
        <w:rPr>
          <w:rFonts w:ascii="Times New Roman" w:eastAsia="宋体" w:hAnsi="Times New Roman" w:cs="Times New Roman"/>
          <w:sz w:val="24"/>
          <w:szCs w:val="24"/>
        </w:rPr>
        <w:t xml:space="preserve"> injector. Quantifications were made relative to the internal standard using </w:t>
      </w:r>
      <w:proofErr w:type="spellStart"/>
      <w:r w:rsidR="000C67B0" w:rsidRPr="00770894">
        <w:rPr>
          <w:rFonts w:ascii="Times New Roman" w:eastAsia="宋体" w:hAnsi="Times New Roman" w:cs="Times New Roman"/>
          <w:sz w:val="24"/>
          <w:szCs w:val="24"/>
        </w:rPr>
        <w:t>ChemStation</w:t>
      </w:r>
      <w:proofErr w:type="spellEnd"/>
      <w:r w:rsidR="000C67B0" w:rsidRPr="00770894">
        <w:rPr>
          <w:rFonts w:ascii="Times New Roman" w:eastAsia="宋体" w:hAnsi="Times New Roman" w:cs="Times New Roman"/>
          <w:sz w:val="24"/>
          <w:szCs w:val="24"/>
        </w:rPr>
        <w:t xml:space="preserve"> software (Agilent Technologies, Wilmington, DE, USA). Identifications of compounds were confirmed by comparing mass spectra and retention times with commercial standards, when available, using the NIST 2008 Mass Spectral Search Program (National Institute of Standards and Technology, Gaithersburg, MD, USA). A commercially available mixture of </w:t>
      </w:r>
      <w:r w:rsidR="000C67B0" w:rsidRPr="00B34272">
        <w:rPr>
          <w:rFonts w:ascii="Times New Roman" w:eastAsia="宋体" w:hAnsi="Times New Roman" w:cs="Times New Roman"/>
          <w:i/>
          <w:sz w:val="24"/>
          <w:szCs w:val="24"/>
        </w:rPr>
        <w:t>n</w:t>
      </w:r>
      <w:r w:rsidR="000C67B0" w:rsidRPr="00770894">
        <w:rPr>
          <w:rFonts w:ascii="Times New Roman" w:eastAsia="宋体" w:hAnsi="Times New Roman" w:cs="Times New Roman"/>
          <w:sz w:val="24"/>
          <w:szCs w:val="24"/>
        </w:rPr>
        <w:t xml:space="preserve">-alkane standards (nC9 - nC20, Sigma-Aldrich) was used to calculate the linear retention indices (LRI) of the identified </w:t>
      </w:r>
      <w:r w:rsidR="00B34272">
        <w:rPr>
          <w:rFonts w:ascii="Times New Roman" w:eastAsia="宋体" w:hAnsi="Times New Roman" w:cs="Times New Roman" w:hint="eastAsia"/>
          <w:sz w:val="24"/>
          <w:szCs w:val="24"/>
        </w:rPr>
        <w:t>volatile compounds</w:t>
      </w:r>
      <w:r w:rsidR="000C67B0" w:rsidRPr="00770894">
        <w:rPr>
          <w:rFonts w:ascii="Times New Roman" w:eastAsia="宋体" w:hAnsi="Times New Roman" w:cs="Times New Roman"/>
          <w:sz w:val="24"/>
          <w:szCs w:val="24"/>
        </w:rPr>
        <w:t>.</w:t>
      </w:r>
    </w:p>
    <w:sectPr w:rsidR="000C67B0" w:rsidRPr="00770894" w:rsidSect="00CB0B31">
      <w:footerReference w:type="default" r:id="rId11"/>
      <w:pgSz w:w="12240" w:h="15840" w:code="1"/>
      <w:pgMar w:top="1440" w:right="1440" w:bottom="1440" w:left="144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0A1E" w:rsidRDefault="00930A1E" w:rsidP="000F2F83">
      <w:r>
        <w:separator/>
      </w:r>
    </w:p>
  </w:endnote>
  <w:endnote w:type="continuationSeparator" w:id="0">
    <w:p w:rsidR="00930A1E" w:rsidRDefault="00930A1E" w:rsidP="000F2F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1429176"/>
      <w:docPartObj>
        <w:docPartGallery w:val="Page Numbers (Bottom of Page)"/>
        <w:docPartUnique/>
      </w:docPartObj>
    </w:sdtPr>
    <w:sdtContent>
      <w:p w:rsidR="003B3C27" w:rsidRDefault="00CB7A42">
        <w:pPr>
          <w:pStyle w:val="a4"/>
          <w:jc w:val="center"/>
        </w:pPr>
        <w:r>
          <w:fldChar w:fldCharType="begin"/>
        </w:r>
        <w:r w:rsidR="001C43E6">
          <w:instrText>PAGE   \* MERGEFORMAT</w:instrText>
        </w:r>
        <w:r>
          <w:fldChar w:fldCharType="separate"/>
        </w:r>
        <w:r w:rsidR="00BE6100" w:rsidRPr="00BE6100">
          <w:rPr>
            <w:noProof/>
            <w:lang w:val="zh-CN"/>
          </w:rPr>
          <w:t>7</w:t>
        </w:r>
        <w:r>
          <w:fldChar w:fldCharType="end"/>
        </w:r>
      </w:p>
    </w:sdtContent>
  </w:sdt>
  <w:p w:rsidR="003B3C27" w:rsidRDefault="003B3C2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0A1E" w:rsidRDefault="00930A1E" w:rsidP="000F2F83">
      <w:r>
        <w:separator/>
      </w:r>
    </w:p>
  </w:footnote>
  <w:footnote w:type="continuationSeparator" w:id="0">
    <w:p w:rsidR="00930A1E" w:rsidRDefault="00930A1E" w:rsidP="000F2F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1685"/>
    <w:rsid w:val="00001A0A"/>
    <w:rsid w:val="00014059"/>
    <w:rsid w:val="00060D79"/>
    <w:rsid w:val="00063C51"/>
    <w:rsid w:val="000C67B0"/>
    <w:rsid w:val="000F2F83"/>
    <w:rsid w:val="001455B6"/>
    <w:rsid w:val="001C1685"/>
    <w:rsid w:val="001C43E6"/>
    <w:rsid w:val="001D699F"/>
    <w:rsid w:val="0023578D"/>
    <w:rsid w:val="00260F4B"/>
    <w:rsid w:val="0027041C"/>
    <w:rsid w:val="00275DC2"/>
    <w:rsid w:val="002912CD"/>
    <w:rsid w:val="003348BA"/>
    <w:rsid w:val="00362C95"/>
    <w:rsid w:val="003A2058"/>
    <w:rsid w:val="003B3C27"/>
    <w:rsid w:val="003B3F6B"/>
    <w:rsid w:val="003B7B48"/>
    <w:rsid w:val="003C1E89"/>
    <w:rsid w:val="003E7229"/>
    <w:rsid w:val="003E79C1"/>
    <w:rsid w:val="003F17AD"/>
    <w:rsid w:val="00412F77"/>
    <w:rsid w:val="004168E0"/>
    <w:rsid w:val="00431E4D"/>
    <w:rsid w:val="00433D5A"/>
    <w:rsid w:val="00434F0D"/>
    <w:rsid w:val="00472D1D"/>
    <w:rsid w:val="004958D6"/>
    <w:rsid w:val="00495EF7"/>
    <w:rsid w:val="004D6813"/>
    <w:rsid w:val="004E084E"/>
    <w:rsid w:val="005207C9"/>
    <w:rsid w:val="005556BF"/>
    <w:rsid w:val="0057256D"/>
    <w:rsid w:val="00576D6A"/>
    <w:rsid w:val="005C448E"/>
    <w:rsid w:val="006534DF"/>
    <w:rsid w:val="00653B9E"/>
    <w:rsid w:val="00662DD5"/>
    <w:rsid w:val="006F380F"/>
    <w:rsid w:val="007135D9"/>
    <w:rsid w:val="00732C6B"/>
    <w:rsid w:val="007404D7"/>
    <w:rsid w:val="00770894"/>
    <w:rsid w:val="007B1B12"/>
    <w:rsid w:val="007F122C"/>
    <w:rsid w:val="00806193"/>
    <w:rsid w:val="0081478C"/>
    <w:rsid w:val="00826542"/>
    <w:rsid w:val="00871A45"/>
    <w:rsid w:val="008D4BE6"/>
    <w:rsid w:val="008E201A"/>
    <w:rsid w:val="008E6607"/>
    <w:rsid w:val="008F3EA5"/>
    <w:rsid w:val="00903DFB"/>
    <w:rsid w:val="00915763"/>
    <w:rsid w:val="00930A1E"/>
    <w:rsid w:val="00932940"/>
    <w:rsid w:val="009B6D8C"/>
    <w:rsid w:val="00A5226F"/>
    <w:rsid w:val="00A5322F"/>
    <w:rsid w:val="00AB4241"/>
    <w:rsid w:val="00AE2524"/>
    <w:rsid w:val="00B07CE0"/>
    <w:rsid w:val="00B11F26"/>
    <w:rsid w:val="00B24D9F"/>
    <w:rsid w:val="00B34272"/>
    <w:rsid w:val="00B74F43"/>
    <w:rsid w:val="00B77F2E"/>
    <w:rsid w:val="00B80C4A"/>
    <w:rsid w:val="00B84776"/>
    <w:rsid w:val="00B85F61"/>
    <w:rsid w:val="00BE6100"/>
    <w:rsid w:val="00C11FE5"/>
    <w:rsid w:val="00C853A7"/>
    <w:rsid w:val="00CA3F74"/>
    <w:rsid w:val="00CB00CA"/>
    <w:rsid w:val="00CB0B31"/>
    <w:rsid w:val="00CB3144"/>
    <w:rsid w:val="00CB5AE7"/>
    <w:rsid w:val="00CB7A42"/>
    <w:rsid w:val="00CE26DA"/>
    <w:rsid w:val="00D2365D"/>
    <w:rsid w:val="00D768CE"/>
    <w:rsid w:val="00DC261E"/>
    <w:rsid w:val="00E24DA6"/>
    <w:rsid w:val="00EC3F14"/>
    <w:rsid w:val="00ED2D68"/>
    <w:rsid w:val="00F07D98"/>
    <w:rsid w:val="00F516BA"/>
    <w:rsid w:val="00F8096D"/>
    <w:rsid w:val="00F9479D"/>
    <w:rsid w:val="00FB12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F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2F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2F83"/>
    <w:rPr>
      <w:sz w:val="18"/>
      <w:szCs w:val="18"/>
    </w:rPr>
  </w:style>
  <w:style w:type="paragraph" w:styleId="a4">
    <w:name w:val="footer"/>
    <w:basedOn w:val="a"/>
    <w:link w:val="Char0"/>
    <w:uiPriority w:val="99"/>
    <w:unhideWhenUsed/>
    <w:rsid w:val="000F2F83"/>
    <w:pPr>
      <w:tabs>
        <w:tab w:val="center" w:pos="4153"/>
        <w:tab w:val="right" w:pos="8306"/>
      </w:tabs>
      <w:snapToGrid w:val="0"/>
      <w:jc w:val="left"/>
    </w:pPr>
    <w:rPr>
      <w:sz w:val="18"/>
      <w:szCs w:val="18"/>
    </w:rPr>
  </w:style>
  <w:style w:type="character" w:customStyle="1" w:styleId="Char0">
    <w:name w:val="页脚 Char"/>
    <w:basedOn w:val="a0"/>
    <w:link w:val="a4"/>
    <w:uiPriority w:val="99"/>
    <w:rsid w:val="000F2F83"/>
    <w:rPr>
      <w:sz w:val="18"/>
      <w:szCs w:val="18"/>
    </w:rPr>
  </w:style>
  <w:style w:type="paragraph" w:styleId="a5">
    <w:name w:val="Balloon Text"/>
    <w:basedOn w:val="a"/>
    <w:link w:val="Char1"/>
    <w:uiPriority w:val="99"/>
    <w:semiHidden/>
    <w:unhideWhenUsed/>
    <w:rsid w:val="000F2F83"/>
    <w:rPr>
      <w:sz w:val="18"/>
      <w:szCs w:val="18"/>
    </w:rPr>
  </w:style>
  <w:style w:type="character" w:customStyle="1" w:styleId="Char1">
    <w:name w:val="批注框文本 Char"/>
    <w:basedOn w:val="a0"/>
    <w:link w:val="a5"/>
    <w:uiPriority w:val="99"/>
    <w:semiHidden/>
    <w:rsid w:val="000F2F83"/>
    <w:rPr>
      <w:sz w:val="18"/>
      <w:szCs w:val="18"/>
    </w:rPr>
  </w:style>
  <w:style w:type="character" w:styleId="a6">
    <w:name w:val="line number"/>
    <w:basedOn w:val="a0"/>
    <w:uiPriority w:val="99"/>
    <w:semiHidden/>
    <w:unhideWhenUsed/>
    <w:rsid w:val="000F2F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F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2F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2F83"/>
    <w:rPr>
      <w:sz w:val="18"/>
      <w:szCs w:val="18"/>
    </w:rPr>
  </w:style>
  <w:style w:type="paragraph" w:styleId="a4">
    <w:name w:val="footer"/>
    <w:basedOn w:val="a"/>
    <w:link w:val="Char0"/>
    <w:uiPriority w:val="99"/>
    <w:unhideWhenUsed/>
    <w:rsid w:val="000F2F83"/>
    <w:pPr>
      <w:tabs>
        <w:tab w:val="center" w:pos="4153"/>
        <w:tab w:val="right" w:pos="8306"/>
      </w:tabs>
      <w:snapToGrid w:val="0"/>
      <w:jc w:val="left"/>
    </w:pPr>
    <w:rPr>
      <w:sz w:val="18"/>
      <w:szCs w:val="18"/>
    </w:rPr>
  </w:style>
  <w:style w:type="character" w:customStyle="1" w:styleId="Char0">
    <w:name w:val="页脚 Char"/>
    <w:basedOn w:val="a0"/>
    <w:link w:val="a4"/>
    <w:uiPriority w:val="99"/>
    <w:rsid w:val="000F2F83"/>
    <w:rPr>
      <w:sz w:val="18"/>
      <w:szCs w:val="18"/>
    </w:rPr>
  </w:style>
  <w:style w:type="paragraph" w:styleId="a5">
    <w:name w:val="Balloon Text"/>
    <w:basedOn w:val="a"/>
    <w:link w:val="Char1"/>
    <w:uiPriority w:val="99"/>
    <w:semiHidden/>
    <w:unhideWhenUsed/>
    <w:rsid w:val="000F2F83"/>
    <w:rPr>
      <w:sz w:val="18"/>
      <w:szCs w:val="18"/>
    </w:rPr>
  </w:style>
  <w:style w:type="character" w:customStyle="1" w:styleId="Char1">
    <w:name w:val="批注框文本 Char"/>
    <w:basedOn w:val="a0"/>
    <w:link w:val="a5"/>
    <w:uiPriority w:val="99"/>
    <w:semiHidden/>
    <w:rsid w:val="000F2F83"/>
    <w:rPr>
      <w:sz w:val="18"/>
      <w:szCs w:val="18"/>
    </w:rPr>
  </w:style>
  <w:style w:type="character" w:styleId="a6">
    <w:name w:val="line number"/>
    <w:basedOn w:val="a0"/>
    <w:uiPriority w:val="99"/>
    <w:semiHidden/>
    <w:unhideWhenUsed/>
    <w:rsid w:val="000F2F83"/>
  </w:style>
</w:styles>
</file>

<file path=word/webSettings.xml><?xml version="1.0" encoding="utf-8"?>
<w:webSettings xmlns:r="http://schemas.openxmlformats.org/officeDocument/2006/relationships" xmlns:w="http://schemas.openxmlformats.org/wordprocessingml/2006/main">
  <w:divs>
    <w:div w:id="160079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1</Pages>
  <Words>640</Words>
  <Characters>3654</Characters>
  <Application>Microsoft Office Word</Application>
  <DocSecurity>0</DocSecurity>
  <Lines>30</Lines>
  <Paragraphs>8</Paragraphs>
  <ScaleCrop>false</ScaleCrop>
  <Company>微软中国</Company>
  <LinksUpToDate>false</LinksUpToDate>
  <CharactersWithSpaces>4286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62</cp:revision>
  <dcterms:created xsi:type="dcterms:W3CDTF">2020-05-09T02:09:00Z</dcterms:created>
  <dcterms:modified xsi:type="dcterms:W3CDTF">2021-05-24T12:20:00Z</dcterms:modified>
</cp:coreProperties>
</file>