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9E925A" w14:textId="354E7C8F" w:rsidR="00B80D87" w:rsidRPr="00B80D87" w:rsidRDefault="00B80D87" w:rsidP="00B80D87">
      <w:pPr>
        <w:jc w:val="center"/>
        <w:rPr>
          <w:b/>
          <w:bCs/>
        </w:rPr>
      </w:pPr>
      <w:r w:rsidRPr="00B80D87">
        <w:rPr>
          <w:b/>
          <w:bCs/>
        </w:rPr>
        <w:t>Highlights</w:t>
      </w:r>
    </w:p>
    <w:p w14:paraId="68A0A45C" w14:textId="6730078D" w:rsidR="00B80D87" w:rsidRDefault="00B80D87" w:rsidP="00B80D87">
      <w:pPr>
        <w:pStyle w:val="ListParagraph"/>
        <w:numPr>
          <w:ilvl w:val="0"/>
          <w:numId w:val="1"/>
        </w:numPr>
      </w:pPr>
      <w:r>
        <w:t>The study focuses on a part of the Ecuadorian Margin (South American region) where limited research has been conducted to assess the impacts of sea level rise on coastal populations.</w:t>
      </w:r>
    </w:p>
    <w:p w14:paraId="75CE456B" w14:textId="6AD0CC07" w:rsidR="00B80D87" w:rsidRDefault="00B80D87" w:rsidP="00B80D87">
      <w:pPr>
        <w:pStyle w:val="ListParagraph"/>
        <w:numPr>
          <w:ilvl w:val="0"/>
          <w:numId w:val="1"/>
        </w:numPr>
      </w:pPr>
      <w:r>
        <w:t>Remote sensing and numerical models</w:t>
      </w:r>
      <w:r>
        <w:t xml:space="preserve"> are employed to gather information on the variables influencing coastal vulnerability.</w:t>
      </w:r>
    </w:p>
    <w:p w14:paraId="054A1E93" w14:textId="77777777" w:rsidR="00B80D87" w:rsidRDefault="00B80D87" w:rsidP="00B80D87">
      <w:pPr>
        <w:pStyle w:val="ListParagraph"/>
        <w:numPr>
          <w:ilvl w:val="0"/>
          <w:numId w:val="1"/>
        </w:numPr>
      </w:pPr>
      <w:r>
        <w:t xml:space="preserve">This study contributes to integrated coastal management by addressing physical coastal vulnerability as a tool for coastal planning and development. </w:t>
      </w:r>
    </w:p>
    <w:p w14:paraId="1D7818A0" w14:textId="078394E5" w:rsidR="001E5949" w:rsidRDefault="00B80D87" w:rsidP="00B80D87">
      <w:pPr>
        <w:pStyle w:val="ListParagraph"/>
        <w:numPr>
          <w:ilvl w:val="0"/>
          <w:numId w:val="1"/>
        </w:numPr>
      </w:pPr>
      <w:r>
        <w:t>Key variables influencing coastal vulnerability are evaluated for providing valuable insights for engineering and adaptation strategies.</w:t>
      </w:r>
    </w:p>
    <w:sectPr w:rsidR="001E5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FA39B3"/>
    <w:multiLevelType w:val="hybridMultilevel"/>
    <w:tmpl w:val="8D9AE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051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D87"/>
    <w:rsid w:val="001B0C59"/>
    <w:rsid w:val="001E5949"/>
    <w:rsid w:val="00255EAF"/>
    <w:rsid w:val="00335181"/>
    <w:rsid w:val="005E0695"/>
    <w:rsid w:val="00732857"/>
    <w:rsid w:val="009B78E4"/>
    <w:rsid w:val="00A05920"/>
    <w:rsid w:val="00B80D87"/>
    <w:rsid w:val="00BA0A2F"/>
    <w:rsid w:val="00BA29EB"/>
    <w:rsid w:val="00C13710"/>
    <w:rsid w:val="00E05C77"/>
    <w:rsid w:val="00E2784A"/>
    <w:rsid w:val="00ED0042"/>
    <w:rsid w:val="00FB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45D95"/>
  <w15:chartTrackingRefBased/>
  <w15:docId w15:val="{E09F4AD2-CB4B-4DA3-8FA5-E8B437C5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0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D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D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D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D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D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D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D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D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D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D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D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0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D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0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0D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0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D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0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D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Elvis Andres Espinoza Villacis</dc:creator>
  <cp:keywords/>
  <dc:description/>
  <cp:lastModifiedBy>Elvis Andres Espinoza Villacis</cp:lastModifiedBy>
  <cp:revision>1</cp:revision>
  <dcterms:created xsi:type="dcterms:W3CDTF">2024-12-09T16:49:00Z</dcterms:created>
  <dcterms:modified xsi:type="dcterms:W3CDTF">2024-12-09T16:51:00Z</dcterms:modified>
</cp:coreProperties>
</file>