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BFC99A" w14:textId="53F4A217" w:rsidR="00AC1606" w:rsidRDefault="00855F6B" w:rsidP="00855F6B">
      <w:pPr>
        <w:jc w:val="center"/>
        <w:rPr>
          <w:rFonts w:ascii="Times New Roman" w:hAnsi="Times New Roman" w:cs="Times New Roman"/>
          <w:sz w:val="32"/>
          <w:szCs w:val="32"/>
        </w:rPr>
      </w:pPr>
      <w:r w:rsidRPr="00855F6B">
        <w:rPr>
          <w:rFonts w:ascii="Times New Roman" w:hAnsi="Times New Roman" w:cs="Times New Roman"/>
          <w:sz w:val="32"/>
          <w:szCs w:val="32"/>
        </w:rPr>
        <w:t>Supplementary Data</w:t>
      </w:r>
    </w:p>
    <w:p w14:paraId="2C52D2B4" w14:textId="77777777" w:rsidR="00855F6B" w:rsidRDefault="00855F6B" w:rsidP="00855F6B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717ED519" w14:textId="77777777" w:rsidR="00855F6B" w:rsidRPr="00C9632E" w:rsidRDefault="00855F6B" w:rsidP="00855F6B">
      <w:pPr>
        <w:jc w:val="center"/>
        <w:rPr>
          <w:b/>
          <w:bCs/>
          <w:sz w:val="32"/>
          <w:szCs w:val="32"/>
        </w:rPr>
      </w:pPr>
      <w:r w:rsidRPr="00C9632E">
        <w:rPr>
          <w:b/>
          <w:bCs/>
          <w:sz w:val="32"/>
          <w:szCs w:val="32"/>
        </w:rPr>
        <w:t xml:space="preserve">Deciphering the Electrostatic and Structural dynamics due to point Mutation in DNA gyrase leading to acquired Quinolone resistance in </w:t>
      </w:r>
      <w:r w:rsidRPr="00C9632E">
        <w:rPr>
          <w:b/>
          <w:bCs/>
          <w:i/>
          <w:iCs/>
          <w:sz w:val="32"/>
          <w:szCs w:val="32"/>
        </w:rPr>
        <w:t>Mycobacterium</w:t>
      </w:r>
      <w:r w:rsidRPr="00C9632E">
        <w:rPr>
          <w:b/>
          <w:bCs/>
          <w:sz w:val="32"/>
          <w:szCs w:val="32"/>
        </w:rPr>
        <w:t xml:space="preserve"> tuberculosis</w:t>
      </w:r>
      <w:r w:rsidRPr="00C9632E">
        <w:rPr>
          <w:sz w:val="32"/>
          <w:szCs w:val="32"/>
        </w:rPr>
        <w:t>.</w:t>
      </w:r>
    </w:p>
    <w:p w14:paraId="29C21785" w14:textId="77777777" w:rsidR="00855F6B" w:rsidRPr="00C9632E" w:rsidRDefault="00855F6B" w:rsidP="00855F6B">
      <w:pPr>
        <w:jc w:val="center"/>
        <w:rPr>
          <w:rFonts w:ascii="Times New Roman" w:eastAsia="Calibri" w:hAnsi="Times New Roman" w:cs="Times New Roman"/>
          <w:kern w:val="0"/>
          <w:sz w:val="24"/>
          <w:szCs w:val="24"/>
          <w:vertAlign w:val="superscript"/>
          <w14:ligatures w14:val="none"/>
        </w:rPr>
      </w:pPr>
      <w:r>
        <w:tab/>
      </w:r>
      <w:r w:rsidRPr="00C9632E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Sumit Kumar Rai</w:t>
      </w:r>
      <w:r w:rsidRPr="00C9632E">
        <w:rPr>
          <w:rFonts w:ascii="Times New Roman" w:eastAsia="Calibri" w:hAnsi="Times New Roman" w:cs="Times New Roman"/>
          <w:kern w:val="0"/>
          <w:sz w:val="24"/>
          <w:szCs w:val="24"/>
          <w:vertAlign w:val="superscript"/>
          <w14:ligatures w14:val="none"/>
        </w:rPr>
        <w:t>1</w:t>
      </w:r>
      <w:r w:rsidRPr="00C9632E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, Dev Bukhsh Singh</w:t>
      </w:r>
      <w:r w:rsidRPr="00C9632E">
        <w:rPr>
          <w:rFonts w:ascii="Times New Roman" w:eastAsia="Calibri" w:hAnsi="Times New Roman" w:cs="Times New Roman"/>
          <w:kern w:val="0"/>
          <w:sz w:val="24"/>
          <w:szCs w:val="24"/>
          <w:vertAlign w:val="superscript"/>
          <w14:ligatures w14:val="none"/>
        </w:rPr>
        <w:t>2*</w:t>
      </w:r>
      <w:r w:rsidRPr="00C9632E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, Satendra Singh</w:t>
      </w:r>
      <w:r w:rsidRPr="00C9632E">
        <w:rPr>
          <w:rFonts w:ascii="Times New Roman" w:eastAsia="Calibri" w:hAnsi="Times New Roman" w:cs="Times New Roman"/>
          <w:kern w:val="0"/>
          <w:sz w:val="24"/>
          <w:szCs w:val="24"/>
          <w:vertAlign w:val="superscript"/>
          <w14:ligatures w14:val="none"/>
        </w:rPr>
        <w:t>1</w:t>
      </w:r>
    </w:p>
    <w:p w14:paraId="160D117A" w14:textId="77777777" w:rsidR="00855F6B" w:rsidRPr="00C9632E" w:rsidRDefault="00855F6B" w:rsidP="00855F6B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C9632E">
        <w:rPr>
          <w:rFonts w:ascii="Times New Roman" w:eastAsia="Calibri" w:hAnsi="Times New Roman" w:cs="Times New Roman"/>
          <w:kern w:val="0"/>
          <w:sz w:val="24"/>
          <w:szCs w:val="24"/>
          <w:vertAlign w:val="superscript"/>
          <w14:ligatures w14:val="none"/>
        </w:rPr>
        <w:t>1</w:t>
      </w:r>
      <w:r w:rsidRPr="00C9632E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Jacob Institute of Biotechnology and Bioengineering, Sam Higginbottom University of Agriculture Technology and Sciences, Prayagraj-211007, U. P., India.</w:t>
      </w:r>
    </w:p>
    <w:p w14:paraId="0E6425BA" w14:textId="77777777" w:rsidR="00855F6B" w:rsidRPr="00C9632E" w:rsidRDefault="00855F6B" w:rsidP="00855F6B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C9632E">
        <w:rPr>
          <w:rFonts w:ascii="Times New Roman" w:eastAsia="Calibri" w:hAnsi="Times New Roman" w:cs="Times New Roman"/>
          <w:kern w:val="0"/>
          <w:sz w:val="24"/>
          <w:szCs w:val="24"/>
          <w:vertAlign w:val="superscript"/>
          <w14:ligatures w14:val="none"/>
        </w:rPr>
        <w:t>2</w:t>
      </w:r>
      <w:r w:rsidRPr="00C9632E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Department of Biotechnology, Siddharth University, Kapilvastu, Siddharth Nagar-272202, U.P., India.</w:t>
      </w:r>
    </w:p>
    <w:p w14:paraId="33081116" w14:textId="77777777" w:rsidR="00855F6B" w:rsidRPr="00C9632E" w:rsidRDefault="00855F6B" w:rsidP="00855F6B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57843B87" w14:textId="77777777" w:rsidR="00855F6B" w:rsidRPr="00C9632E" w:rsidRDefault="00855F6B" w:rsidP="00855F6B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C9632E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*</w:t>
      </w:r>
      <w:r w:rsidRPr="00855F6B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Corresponding author</w:t>
      </w:r>
    </w:p>
    <w:p w14:paraId="06EC8F46" w14:textId="77777777" w:rsidR="00855F6B" w:rsidRPr="00C9632E" w:rsidRDefault="00855F6B" w:rsidP="00855F6B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C9632E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Email: answer.dev@gmail.com</w:t>
      </w:r>
    </w:p>
    <w:p w14:paraId="1691C6A8" w14:textId="77777777" w:rsidR="00855F6B" w:rsidRDefault="00855F6B" w:rsidP="00855F6B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7D3BC84A" w14:textId="77777777" w:rsidR="00855F6B" w:rsidRDefault="00855F6B" w:rsidP="00855F6B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34CFAF2E" w14:textId="77777777" w:rsidR="00855F6B" w:rsidRDefault="00855F6B" w:rsidP="00855F6B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3B9D21B5" w14:textId="77777777" w:rsidR="00855F6B" w:rsidRDefault="00855F6B" w:rsidP="00855F6B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536F9884" w14:textId="77777777" w:rsidR="00855F6B" w:rsidRDefault="00855F6B" w:rsidP="00855F6B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1B4957DA" w14:textId="77777777" w:rsidR="00855F6B" w:rsidRDefault="00855F6B" w:rsidP="00855F6B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3445EC0D" w14:textId="77777777" w:rsidR="00855F6B" w:rsidRDefault="00855F6B" w:rsidP="00855F6B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5CFBAFDE" w14:textId="77777777" w:rsidR="00855F6B" w:rsidRDefault="00855F6B" w:rsidP="00855F6B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36E7514A" w14:textId="77777777" w:rsidR="00855F6B" w:rsidRDefault="00855F6B" w:rsidP="00855F6B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5014A8D4" w14:textId="77777777" w:rsidR="00855F6B" w:rsidRDefault="00855F6B" w:rsidP="00855F6B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1455D75E" w14:textId="77777777" w:rsidR="00855F6B" w:rsidRDefault="00855F6B" w:rsidP="00855F6B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30BC3E6F" w14:textId="77777777" w:rsidR="00855F6B" w:rsidRDefault="00855F6B" w:rsidP="00855F6B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5C924E4E" w14:textId="13F05692" w:rsidR="00855F6B" w:rsidRPr="00855F6B" w:rsidRDefault="00855F6B" w:rsidP="00855F6B">
      <w:pPr>
        <w:rPr>
          <w:rFonts w:ascii="Times New Roman" w:hAnsi="Times New Roman" w:cs="Times New Roman"/>
          <w:sz w:val="20"/>
          <w:szCs w:val="20"/>
        </w:rPr>
      </w:pPr>
    </w:p>
    <w:p w14:paraId="7BE93046" w14:textId="5D22BDD9" w:rsidR="00855F6B" w:rsidRPr="00855F6B" w:rsidRDefault="00855F6B" w:rsidP="00855F6B">
      <w:pPr>
        <w:rPr>
          <w:rFonts w:ascii="Times New Roman" w:hAnsi="Times New Roman" w:cs="Times New Roman"/>
          <w:sz w:val="20"/>
          <w:szCs w:val="20"/>
        </w:rPr>
      </w:pPr>
    </w:p>
    <w:p w14:paraId="32ED2426" w14:textId="19D1F481" w:rsidR="00855F6B" w:rsidRDefault="00855F6B" w:rsidP="00855F6B">
      <w:pPr>
        <w:rPr>
          <w:rFonts w:ascii="Times New Roman" w:hAnsi="Times New Roman" w:cs="Times New Roman"/>
          <w:sz w:val="20"/>
          <w:szCs w:val="20"/>
        </w:rPr>
      </w:pPr>
    </w:p>
    <w:p w14:paraId="6730269A" w14:textId="549D16BB" w:rsidR="000E1A56" w:rsidRDefault="00C915C9" w:rsidP="00855F6B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297DDFB9" wp14:editId="4C83F36C">
            <wp:extent cx="5943600" cy="6272463"/>
            <wp:effectExtent l="0" t="0" r="0" b="0"/>
            <wp:docPr id="15655579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7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DA9F9" w14:textId="5B678309" w:rsidR="00C10070" w:rsidRPr="00B51234" w:rsidRDefault="006D70D7" w:rsidP="00034C89">
      <w:pPr>
        <w:tabs>
          <w:tab w:val="left" w:pos="198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Supplementary </w:t>
      </w:r>
      <w:r w:rsidR="00C10070" w:rsidRPr="00B51234">
        <w:rPr>
          <w:rFonts w:ascii="Times New Roman" w:hAnsi="Times New Roman" w:cs="Times New Roman"/>
          <w:sz w:val="24"/>
          <w:szCs w:val="24"/>
        </w:rPr>
        <w:t>Figure</w:t>
      </w:r>
      <w:r w:rsidR="004959DB" w:rsidRPr="00B51234">
        <w:rPr>
          <w:rFonts w:ascii="Times New Roman" w:hAnsi="Times New Roman" w:cs="Times New Roman"/>
          <w:sz w:val="24"/>
          <w:szCs w:val="24"/>
        </w:rPr>
        <w:t xml:space="preserve"> 1</w:t>
      </w:r>
      <w:r w:rsidR="00C10070" w:rsidRPr="00B51234">
        <w:rPr>
          <w:rFonts w:ascii="Times New Roman" w:hAnsi="Times New Roman" w:cs="Times New Roman"/>
          <w:sz w:val="24"/>
          <w:szCs w:val="24"/>
        </w:rPr>
        <w:t xml:space="preserve">: Ramachandran plot depicting the stability of </w:t>
      </w:r>
      <w:r w:rsidR="00A56719">
        <w:rPr>
          <w:rFonts w:ascii="Times New Roman" w:hAnsi="Times New Roman" w:cs="Times New Roman"/>
          <w:sz w:val="24"/>
          <w:szCs w:val="24"/>
        </w:rPr>
        <w:t xml:space="preserve">protein </w:t>
      </w:r>
      <w:r w:rsidR="00C10070" w:rsidRPr="00B51234">
        <w:rPr>
          <w:rFonts w:ascii="Times New Roman" w:hAnsi="Times New Roman" w:cs="Times New Roman"/>
          <w:sz w:val="24"/>
          <w:szCs w:val="24"/>
        </w:rPr>
        <w:t>DNA gyrase</w:t>
      </w:r>
      <w:r w:rsidR="00A56719">
        <w:rPr>
          <w:rFonts w:ascii="Times New Roman" w:hAnsi="Times New Roman" w:cs="Times New Roman"/>
          <w:sz w:val="24"/>
          <w:szCs w:val="24"/>
        </w:rPr>
        <w:t xml:space="preserve"> A</w:t>
      </w:r>
      <w:r w:rsidR="00C10070" w:rsidRPr="00B51234">
        <w:rPr>
          <w:rFonts w:ascii="Times New Roman" w:hAnsi="Times New Roman" w:cs="Times New Roman"/>
          <w:sz w:val="24"/>
          <w:szCs w:val="24"/>
        </w:rPr>
        <w:t xml:space="preserve"> (a) 3ILW_</w:t>
      </w:r>
      <w:r w:rsidR="001331DC" w:rsidRPr="00B51234">
        <w:rPr>
          <w:rFonts w:ascii="Times New Roman" w:hAnsi="Times New Roman" w:cs="Times New Roman"/>
          <w:sz w:val="24"/>
          <w:szCs w:val="24"/>
        </w:rPr>
        <w:t xml:space="preserve">wild </w:t>
      </w:r>
      <w:r w:rsidR="001331DC">
        <w:rPr>
          <w:rFonts w:ascii="Times New Roman" w:hAnsi="Times New Roman" w:cs="Times New Roman"/>
          <w:sz w:val="24"/>
          <w:szCs w:val="24"/>
        </w:rPr>
        <w:t>(</w:t>
      </w:r>
      <w:r w:rsidR="00C10070" w:rsidRPr="00B51234">
        <w:rPr>
          <w:rFonts w:ascii="Times New Roman" w:hAnsi="Times New Roman" w:cs="Times New Roman"/>
          <w:sz w:val="24"/>
          <w:szCs w:val="24"/>
        </w:rPr>
        <w:t>b) 3ILW_G88A</w:t>
      </w:r>
      <w:r w:rsidR="00B51234">
        <w:rPr>
          <w:rFonts w:ascii="Times New Roman" w:hAnsi="Times New Roman" w:cs="Times New Roman"/>
          <w:sz w:val="24"/>
          <w:szCs w:val="24"/>
        </w:rPr>
        <w:t xml:space="preserve"> </w:t>
      </w:r>
      <w:r w:rsidR="00C10070" w:rsidRPr="00B51234">
        <w:rPr>
          <w:rFonts w:ascii="Times New Roman" w:hAnsi="Times New Roman" w:cs="Times New Roman"/>
          <w:sz w:val="24"/>
          <w:szCs w:val="24"/>
        </w:rPr>
        <w:t>(c)3ILW_G88C (d)3ILW_D94G (e) 3ILW_D94H</w:t>
      </w:r>
    </w:p>
    <w:p w14:paraId="4745B580" w14:textId="77777777" w:rsidR="00C915C9" w:rsidRDefault="00C915C9" w:rsidP="00034C89">
      <w:pPr>
        <w:tabs>
          <w:tab w:val="left" w:pos="1987"/>
        </w:tabs>
        <w:rPr>
          <w:rFonts w:ascii="Times New Roman" w:hAnsi="Times New Roman" w:cs="Times New Roman"/>
          <w:sz w:val="20"/>
          <w:szCs w:val="20"/>
        </w:rPr>
      </w:pPr>
    </w:p>
    <w:p w14:paraId="30038C5D" w14:textId="73F3374A" w:rsidR="00C915C9" w:rsidRPr="00855F6B" w:rsidRDefault="00C915C9" w:rsidP="00034C89">
      <w:pPr>
        <w:tabs>
          <w:tab w:val="left" w:pos="1987"/>
        </w:tabs>
        <w:rPr>
          <w:rFonts w:ascii="Times New Roman" w:hAnsi="Times New Roman" w:cs="Times New Roman"/>
          <w:sz w:val="20"/>
          <w:szCs w:val="20"/>
        </w:rPr>
      </w:pPr>
    </w:p>
    <w:sectPr w:rsidR="00C915C9" w:rsidRPr="00855F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BC9014" w14:textId="77777777" w:rsidR="00C13C29" w:rsidRDefault="00C13C29" w:rsidP="00C921DD">
      <w:pPr>
        <w:spacing w:after="0" w:line="240" w:lineRule="auto"/>
      </w:pPr>
      <w:r>
        <w:separator/>
      </w:r>
    </w:p>
  </w:endnote>
  <w:endnote w:type="continuationSeparator" w:id="0">
    <w:p w14:paraId="0BCF18CA" w14:textId="77777777" w:rsidR="00C13C29" w:rsidRDefault="00C13C29" w:rsidP="00C921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69D8AF" w14:textId="77777777" w:rsidR="00C13C29" w:rsidRDefault="00C13C29" w:rsidP="00C921DD">
      <w:pPr>
        <w:spacing w:after="0" w:line="240" w:lineRule="auto"/>
      </w:pPr>
      <w:r>
        <w:separator/>
      </w:r>
    </w:p>
  </w:footnote>
  <w:footnote w:type="continuationSeparator" w:id="0">
    <w:p w14:paraId="7EE4BF05" w14:textId="77777777" w:rsidR="00C13C29" w:rsidRDefault="00C13C29" w:rsidP="00C921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FF7143"/>
    <w:multiLevelType w:val="hybridMultilevel"/>
    <w:tmpl w:val="DA580E8C"/>
    <w:lvl w:ilvl="0" w:tplc="4A62FF32">
      <w:start w:val="1"/>
      <w:numFmt w:val="lowerLetter"/>
      <w:lvlText w:val="(%1)"/>
      <w:lvlJc w:val="left"/>
      <w:pPr>
        <w:ind w:left="13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6" w:hanging="360"/>
      </w:pPr>
    </w:lvl>
    <w:lvl w:ilvl="2" w:tplc="0409001B" w:tentative="1">
      <w:start w:val="1"/>
      <w:numFmt w:val="lowerRoman"/>
      <w:lvlText w:val="%3."/>
      <w:lvlJc w:val="right"/>
      <w:pPr>
        <w:ind w:left="2796" w:hanging="180"/>
      </w:pPr>
    </w:lvl>
    <w:lvl w:ilvl="3" w:tplc="0409000F" w:tentative="1">
      <w:start w:val="1"/>
      <w:numFmt w:val="decimal"/>
      <w:lvlText w:val="%4."/>
      <w:lvlJc w:val="left"/>
      <w:pPr>
        <w:ind w:left="3516" w:hanging="360"/>
      </w:pPr>
    </w:lvl>
    <w:lvl w:ilvl="4" w:tplc="04090019" w:tentative="1">
      <w:start w:val="1"/>
      <w:numFmt w:val="lowerLetter"/>
      <w:lvlText w:val="%5."/>
      <w:lvlJc w:val="left"/>
      <w:pPr>
        <w:ind w:left="4236" w:hanging="360"/>
      </w:pPr>
    </w:lvl>
    <w:lvl w:ilvl="5" w:tplc="0409001B" w:tentative="1">
      <w:start w:val="1"/>
      <w:numFmt w:val="lowerRoman"/>
      <w:lvlText w:val="%6."/>
      <w:lvlJc w:val="right"/>
      <w:pPr>
        <w:ind w:left="4956" w:hanging="180"/>
      </w:pPr>
    </w:lvl>
    <w:lvl w:ilvl="6" w:tplc="0409000F" w:tentative="1">
      <w:start w:val="1"/>
      <w:numFmt w:val="decimal"/>
      <w:lvlText w:val="%7."/>
      <w:lvlJc w:val="left"/>
      <w:pPr>
        <w:ind w:left="5676" w:hanging="360"/>
      </w:pPr>
    </w:lvl>
    <w:lvl w:ilvl="7" w:tplc="04090019" w:tentative="1">
      <w:start w:val="1"/>
      <w:numFmt w:val="lowerLetter"/>
      <w:lvlText w:val="%8."/>
      <w:lvlJc w:val="left"/>
      <w:pPr>
        <w:ind w:left="6396" w:hanging="360"/>
      </w:pPr>
    </w:lvl>
    <w:lvl w:ilvl="8" w:tplc="0409001B" w:tentative="1">
      <w:start w:val="1"/>
      <w:numFmt w:val="lowerRoman"/>
      <w:lvlText w:val="%9."/>
      <w:lvlJc w:val="right"/>
      <w:pPr>
        <w:ind w:left="7116" w:hanging="180"/>
      </w:pPr>
    </w:lvl>
  </w:abstractNum>
  <w:num w:numId="1" w16cid:durableId="21101517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22EA"/>
    <w:rsid w:val="00007E46"/>
    <w:rsid w:val="00034C89"/>
    <w:rsid w:val="00044FED"/>
    <w:rsid w:val="00090AC7"/>
    <w:rsid w:val="000D07FE"/>
    <w:rsid w:val="000E1A56"/>
    <w:rsid w:val="00123CE6"/>
    <w:rsid w:val="001331DC"/>
    <w:rsid w:val="001E170E"/>
    <w:rsid w:val="0020167E"/>
    <w:rsid w:val="002537B3"/>
    <w:rsid w:val="002965AB"/>
    <w:rsid w:val="003F1324"/>
    <w:rsid w:val="00477309"/>
    <w:rsid w:val="004959DB"/>
    <w:rsid w:val="00496881"/>
    <w:rsid w:val="005571AD"/>
    <w:rsid w:val="00570D24"/>
    <w:rsid w:val="005872C8"/>
    <w:rsid w:val="005F1982"/>
    <w:rsid w:val="00650DA9"/>
    <w:rsid w:val="00674E1E"/>
    <w:rsid w:val="006D70D7"/>
    <w:rsid w:val="00767D5C"/>
    <w:rsid w:val="007B6187"/>
    <w:rsid w:val="00812CC6"/>
    <w:rsid w:val="00855F6B"/>
    <w:rsid w:val="008760B2"/>
    <w:rsid w:val="0097211E"/>
    <w:rsid w:val="009A4BD3"/>
    <w:rsid w:val="009F3F8E"/>
    <w:rsid w:val="00A522EA"/>
    <w:rsid w:val="00A56719"/>
    <w:rsid w:val="00A737A3"/>
    <w:rsid w:val="00AC1606"/>
    <w:rsid w:val="00AC4383"/>
    <w:rsid w:val="00AE5F8B"/>
    <w:rsid w:val="00B51234"/>
    <w:rsid w:val="00B97D58"/>
    <w:rsid w:val="00C10070"/>
    <w:rsid w:val="00C1359E"/>
    <w:rsid w:val="00C13C29"/>
    <w:rsid w:val="00C915C9"/>
    <w:rsid w:val="00C921DD"/>
    <w:rsid w:val="00CD73E3"/>
    <w:rsid w:val="00CE47C9"/>
    <w:rsid w:val="00D24312"/>
    <w:rsid w:val="00F4740E"/>
    <w:rsid w:val="00FB2CC7"/>
    <w:rsid w:val="00FC0BBC"/>
    <w:rsid w:val="00FF7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F9385EE"/>
  <w15:chartTrackingRefBased/>
  <w15:docId w15:val="{B7DA6122-2957-405C-B132-3F6E6C23A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0DA9"/>
  </w:style>
  <w:style w:type="paragraph" w:styleId="Heading2">
    <w:name w:val="heading 2"/>
    <w:basedOn w:val="Normal"/>
    <w:link w:val="Heading2Char"/>
    <w:uiPriority w:val="1"/>
    <w:qFormat/>
    <w:rsid w:val="00650DA9"/>
    <w:pPr>
      <w:widowControl w:val="0"/>
      <w:autoSpaceDE w:val="0"/>
      <w:autoSpaceDN w:val="0"/>
      <w:spacing w:after="0" w:line="240" w:lineRule="auto"/>
      <w:ind w:left="1200"/>
      <w:outlineLvl w:val="1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650DA9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character" w:customStyle="1" w:styleId="Heading2Char">
    <w:name w:val="Heading 2 Char"/>
    <w:basedOn w:val="DefaultParagraphFont"/>
    <w:link w:val="Heading2"/>
    <w:uiPriority w:val="1"/>
    <w:rsid w:val="00650DA9"/>
    <w:rPr>
      <w:rFonts w:ascii="Times New Roman" w:eastAsia="Times New Roman" w:hAnsi="Times New Roman" w:cs="Times New Roman"/>
      <w:b/>
      <w:bCs/>
    </w:rPr>
  </w:style>
  <w:style w:type="paragraph" w:styleId="BodyText">
    <w:name w:val="Body Text"/>
    <w:basedOn w:val="Normal"/>
    <w:link w:val="BodyTextChar"/>
    <w:uiPriority w:val="1"/>
    <w:qFormat/>
    <w:rsid w:val="00650DA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BodyTextChar">
    <w:name w:val="Body Text Char"/>
    <w:basedOn w:val="DefaultParagraphFont"/>
    <w:link w:val="BodyText"/>
    <w:uiPriority w:val="1"/>
    <w:rsid w:val="00650DA9"/>
    <w:rPr>
      <w:rFonts w:ascii="Times New Roman" w:eastAsia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650DA9"/>
    <w:rPr>
      <w:i/>
      <w:iCs/>
    </w:rPr>
  </w:style>
  <w:style w:type="paragraph" w:styleId="NoSpacing">
    <w:name w:val="No Spacing"/>
    <w:uiPriority w:val="1"/>
    <w:qFormat/>
    <w:rsid w:val="00650DA9"/>
    <w:pPr>
      <w:spacing w:after="0" w:line="240" w:lineRule="auto"/>
    </w:pPr>
  </w:style>
  <w:style w:type="paragraph" w:styleId="ListParagraph">
    <w:name w:val="List Paragraph"/>
    <w:basedOn w:val="Normal"/>
    <w:uiPriority w:val="1"/>
    <w:qFormat/>
    <w:rsid w:val="00650DA9"/>
    <w:pPr>
      <w:widowControl w:val="0"/>
      <w:autoSpaceDE w:val="0"/>
      <w:autoSpaceDN w:val="0"/>
      <w:spacing w:after="0" w:line="240" w:lineRule="auto"/>
      <w:ind w:left="1920" w:hanging="360"/>
    </w:pPr>
    <w:rPr>
      <w:rFonts w:ascii="Times New Roman" w:eastAsia="Times New Roman" w:hAnsi="Times New Roman" w:cs="Times New Roman"/>
    </w:rPr>
  </w:style>
  <w:style w:type="paragraph" w:styleId="Quote">
    <w:name w:val="Quote"/>
    <w:basedOn w:val="Normal"/>
    <w:next w:val="Normal"/>
    <w:link w:val="QuoteChar"/>
    <w:uiPriority w:val="29"/>
    <w:qFormat/>
    <w:rsid w:val="00650DA9"/>
    <w:pPr>
      <w:spacing w:before="200" w:after="160" w:line="259" w:lineRule="auto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50DA9"/>
    <w:rPr>
      <w:rFonts w:eastAsiaTheme="minorHAnsi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855F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855F6B"/>
    <w:pPr>
      <w:spacing w:after="0" w:line="240" w:lineRule="auto"/>
    </w:pPr>
    <w:rPr>
      <w:rFonts w:eastAsiaTheme="minorEastAsia"/>
      <w:kern w:val="0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C921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21DD"/>
  </w:style>
  <w:style w:type="paragraph" w:styleId="Footer">
    <w:name w:val="footer"/>
    <w:basedOn w:val="Normal"/>
    <w:link w:val="FooterChar"/>
    <w:uiPriority w:val="99"/>
    <w:unhideWhenUsed/>
    <w:rsid w:val="00C921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21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2</Pages>
  <Words>84</Words>
  <Characters>636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SUMIT RAI</dc:creator>
  <cp:keywords/>
  <dc:description/>
  <cp:lastModifiedBy>Dev Bukhsh Singh</cp:lastModifiedBy>
  <cp:revision>30</cp:revision>
  <cp:lastPrinted>2024-11-21T11:28:00Z</cp:lastPrinted>
  <dcterms:created xsi:type="dcterms:W3CDTF">2024-11-06T23:09:00Z</dcterms:created>
  <dcterms:modified xsi:type="dcterms:W3CDTF">2024-12-24T05:37:00Z</dcterms:modified>
</cp:coreProperties>
</file>