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83C5D" w14:textId="08733C4F" w:rsidR="00CB05EA" w:rsidRDefault="004C17E0" w:rsidP="004C17E0">
      <w:r w:rsidRPr="004C17E0">
        <w:rPr>
          <w:noProof/>
        </w:rPr>
        <w:drawing>
          <wp:anchor distT="0" distB="0" distL="114300" distR="114300" simplePos="0" relativeHeight="251660288" behindDoc="0" locked="0" layoutInCell="1" allowOverlap="1" wp14:anchorId="456D8904" wp14:editId="0D7A58BE">
            <wp:simplePos x="0" y="0"/>
            <wp:positionH relativeFrom="column">
              <wp:posOffset>1079499</wp:posOffset>
            </wp:positionH>
            <wp:positionV relativeFrom="paragraph">
              <wp:posOffset>-584200</wp:posOffset>
            </wp:positionV>
            <wp:extent cx="3864061" cy="4800600"/>
            <wp:effectExtent l="0" t="0" r="0" b="0"/>
            <wp:wrapNone/>
            <wp:docPr id="4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729FAD2C-CB51-872B-543F-831DE730C2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>
                      <a:extLst>
                        <a:ext uri="{FF2B5EF4-FFF2-40B4-BE49-F238E27FC236}">
                          <a16:creationId xmlns:a16="http://schemas.microsoft.com/office/drawing/2014/main" id="{729FAD2C-CB51-872B-543F-831DE730C2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3869938" cy="480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BF942" w14:textId="77777777" w:rsidR="004C17E0" w:rsidRPr="004C17E0" w:rsidRDefault="004C17E0" w:rsidP="004C17E0"/>
    <w:p w14:paraId="2DD057B9" w14:textId="77777777" w:rsidR="004C17E0" w:rsidRPr="004C17E0" w:rsidRDefault="004C17E0" w:rsidP="004C17E0"/>
    <w:p w14:paraId="2B966BC6" w14:textId="77777777" w:rsidR="004C17E0" w:rsidRPr="004C17E0" w:rsidRDefault="004C17E0" w:rsidP="004C17E0"/>
    <w:p w14:paraId="605A7A71" w14:textId="77777777" w:rsidR="004C17E0" w:rsidRPr="004C17E0" w:rsidRDefault="004C17E0" w:rsidP="004C17E0"/>
    <w:p w14:paraId="5AEEC170" w14:textId="77777777" w:rsidR="004C17E0" w:rsidRPr="004C17E0" w:rsidRDefault="004C17E0" w:rsidP="004C17E0"/>
    <w:p w14:paraId="04AF8689" w14:textId="77777777" w:rsidR="004C17E0" w:rsidRPr="004C17E0" w:rsidRDefault="004C17E0" w:rsidP="004C17E0"/>
    <w:p w14:paraId="24BCAFA3" w14:textId="77777777" w:rsidR="004C17E0" w:rsidRDefault="004C17E0" w:rsidP="004C17E0"/>
    <w:p w14:paraId="3165F758" w14:textId="77777777" w:rsidR="004C17E0" w:rsidRDefault="004C17E0" w:rsidP="004C17E0"/>
    <w:p w14:paraId="286161E5" w14:textId="77777777" w:rsidR="004C17E0" w:rsidRDefault="004C17E0" w:rsidP="004C17E0"/>
    <w:p w14:paraId="6E86078C" w14:textId="77777777" w:rsidR="004C17E0" w:rsidRDefault="004C17E0" w:rsidP="004C17E0"/>
    <w:p w14:paraId="74E7A75E" w14:textId="77777777" w:rsidR="004C17E0" w:rsidRDefault="004C17E0" w:rsidP="004C17E0"/>
    <w:p w14:paraId="608260F7" w14:textId="77777777" w:rsidR="004C17E0" w:rsidRDefault="004C17E0" w:rsidP="004C17E0"/>
    <w:p w14:paraId="09E3E05F" w14:textId="77777777" w:rsidR="004C17E0" w:rsidRDefault="004C17E0" w:rsidP="004C17E0"/>
    <w:p w14:paraId="12EBB828" w14:textId="77777777" w:rsidR="004C17E0" w:rsidRDefault="004C17E0" w:rsidP="004C17E0"/>
    <w:p w14:paraId="60D34489" w14:textId="77777777" w:rsidR="004C17E0" w:rsidRDefault="004C17E0" w:rsidP="004C17E0"/>
    <w:p w14:paraId="283736E5" w14:textId="23C5B186" w:rsidR="004C17E0" w:rsidRPr="004C17E0" w:rsidRDefault="00A15F42" w:rsidP="00A15F42">
      <w:pPr>
        <w:pStyle w:val="ListParagraph"/>
        <w:ind w:left="730"/>
        <w:rPr>
          <w:rFonts w:eastAsia="SimSun"/>
          <w:b/>
          <w:bCs/>
          <w:i/>
          <w:iCs/>
          <w:color w:val="000000"/>
          <w:kern w:val="24"/>
          <w:sz w:val="32"/>
          <w:szCs w:val="32"/>
        </w:rPr>
      </w:pPr>
      <w:r>
        <w:rPr>
          <w:rFonts w:asciiTheme="majorBidi" w:eastAsia="SimSun" w:hAnsiTheme="majorBidi" w:cstheme="majorBidi"/>
          <w:b/>
          <w:bCs/>
          <w:color w:val="000000"/>
          <w:kern w:val="24"/>
        </w:rPr>
        <w:t>Figure S1: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Ligand Interaction Diagram of [</w:t>
      </w:r>
      <w:r w:rsidRPr="00A15F42">
        <w:rPr>
          <w:rFonts w:asciiTheme="majorBidi" w:eastAsia="SimSun" w:hAnsiTheme="majorBidi" w:cstheme="majorBidi"/>
          <w:b/>
          <w:bCs/>
          <w:i/>
          <w:iCs/>
          <w:color w:val="000000"/>
          <w:kern w:val="24"/>
        </w:rPr>
        <w:t>Catechin 5-O-gallate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]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  <w:sz w:val="22"/>
          <w:szCs w:val="22"/>
        </w:rPr>
        <w:t xml:space="preserve"> 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in the Binding Pocket of [</w:t>
      </w:r>
      <w:r w:rsidRPr="00327BD5">
        <w:rPr>
          <w:rFonts w:ascii="Times New Roman" w:hAnsi="Times New Roman" w:cs="Times New Roman"/>
          <w:color w:val="1F1F1F"/>
        </w:rPr>
        <w:t>3DHP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]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br/>
        <w:t xml:space="preserve">Legend: The diagram shows 2D interactions between the ligand and surrounding amino acid residues in the protein's active site. </w:t>
      </w:r>
    </w:p>
    <w:p w14:paraId="4C0BC3AC" w14:textId="77777777" w:rsidR="004C17E0" w:rsidRDefault="004C17E0" w:rsidP="004C17E0">
      <w:pPr>
        <w:jc w:val="center"/>
      </w:pPr>
    </w:p>
    <w:p w14:paraId="5D6F5E70" w14:textId="77777777" w:rsidR="004C17E0" w:rsidRDefault="004C17E0" w:rsidP="004C17E0">
      <w:pPr>
        <w:jc w:val="center"/>
      </w:pPr>
    </w:p>
    <w:p w14:paraId="11D05454" w14:textId="77777777" w:rsidR="004C17E0" w:rsidRDefault="004C17E0" w:rsidP="004C17E0">
      <w:pPr>
        <w:jc w:val="center"/>
      </w:pPr>
    </w:p>
    <w:p w14:paraId="2EA28ED9" w14:textId="77777777" w:rsidR="004C17E0" w:rsidRDefault="004C17E0" w:rsidP="004C17E0">
      <w:pPr>
        <w:jc w:val="center"/>
      </w:pPr>
    </w:p>
    <w:p w14:paraId="455B9517" w14:textId="77777777" w:rsidR="004C17E0" w:rsidRDefault="004C17E0" w:rsidP="004C17E0">
      <w:pPr>
        <w:jc w:val="center"/>
      </w:pPr>
    </w:p>
    <w:p w14:paraId="195EBB42" w14:textId="77777777" w:rsidR="004C17E0" w:rsidRDefault="004C17E0" w:rsidP="004C17E0">
      <w:pPr>
        <w:jc w:val="center"/>
      </w:pPr>
    </w:p>
    <w:p w14:paraId="2E2013E1" w14:textId="77777777" w:rsidR="004C17E0" w:rsidRDefault="004C17E0" w:rsidP="00A15F42"/>
    <w:p w14:paraId="6E7721DA" w14:textId="77777777" w:rsidR="004C17E0" w:rsidRDefault="004C17E0" w:rsidP="004C17E0">
      <w:pPr>
        <w:jc w:val="center"/>
      </w:pPr>
    </w:p>
    <w:p w14:paraId="0FF859F0" w14:textId="7A0CC28E" w:rsidR="004C17E0" w:rsidRDefault="004C17E0" w:rsidP="004C17E0">
      <w:pPr>
        <w:jc w:val="center"/>
      </w:pPr>
      <w:r w:rsidRPr="004C17E0">
        <w:rPr>
          <w:noProof/>
        </w:rPr>
        <w:drawing>
          <wp:inline distT="0" distB="0" distL="0" distR="0" wp14:anchorId="7116E598" wp14:editId="5930BB54">
            <wp:extent cx="4432209" cy="4692650"/>
            <wp:effectExtent l="0" t="0" r="6985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DCBDEAF0-810E-A99C-2588-31BC6ED56D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DCBDEAF0-810E-A99C-2588-31BC6ED56D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4442093" cy="47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B8F8B" w14:textId="77777777" w:rsidR="004C17E0" w:rsidRPr="004C17E0" w:rsidRDefault="004C17E0" w:rsidP="004C17E0"/>
    <w:p w14:paraId="222947C2" w14:textId="77777777" w:rsidR="004C17E0" w:rsidRPr="004C17E0" w:rsidRDefault="004C17E0" w:rsidP="004C17E0"/>
    <w:p w14:paraId="2DAEE515" w14:textId="5DED1158" w:rsidR="00A15F42" w:rsidRPr="004C17E0" w:rsidRDefault="00A15F42" w:rsidP="00A15F42">
      <w:pPr>
        <w:pStyle w:val="ListParagraph"/>
        <w:ind w:left="730"/>
        <w:rPr>
          <w:rFonts w:eastAsia="SimSun"/>
          <w:b/>
          <w:bCs/>
          <w:i/>
          <w:iCs/>
          <w:color w:val="000000"/>
          <w:kern w:val="24"/>
          <w:sz w:val="32"/>
          <w:szCs w:val="32"/>
        </w:rPr>
      </w:pPr>
      <w:r>
        <w:rPr>
          <w:rFonts w:asciiTheme="majorBidi" w:eastAsia="SimSun" w:hAnsiTheme="majorBidi" w:cstheme="majorBidi"/>
          <w:b/>
          <w:bCs/>
          <w:color w:val="000000"/>
          <w:kern w:val="24"/>
        </w:rPr>
        <w:t>Figure S2: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 Ligand Interaction Diagram of [</w:t>
      </w:r>
      <w:r w:rsidRPr="00A15F42">
        <w:rPr>
          <w:b/>
          <w:bCs/>
          <w:i/>
          <w:iCs/>
        </w:rPr>
        <w:t>Crosatoside B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]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  <w:sz w:val="22"/>
          <w:szCs w:val="22"/>
        </w:rPr>
        <w:t xml:space="preserve"> 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in the Binding Pocket of [</w:t>
      </w:r>
      <w:r w:rsidRPr="00327BD5">
        <w:rPr>
          <w:rFonts w:ascii="Times New Roman" w:hAnsi="Times New Roman" w:cs="Times New Roman"/>
          <w:color w:val="1F1F1F"/>
        </w:rPr>
        <w:t>3DHP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]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br/>
        <w:t xml:space="preserve">Legend: The diagram shows 2D interactions between the ligand and surrounding amino acid residues in the protein's active site. </w:t>
      </w:r>
    </w:p>
    <w:p w14:paraId="03963C92" w14:textId="2365943B" w:rsidR="004C17E0" w:rsidRPr="00A15F42" w:rsidRDefault="004C17E0" w:rsidP="004C17E0">
      <w:pPr>
        <w:jc w:val="center"/>
        <w:rPr>
          <w:b/>
          <w:bCs/>
          <w:i/>
          <w:iCs/>
        </w:rPr>
      </w:pPr>
      <w:r w:rsidRPr="004C17E0">
        <w:rPr>
          <w:b/>
          <w:bCs/>
          <w:i/>
          <w:iCs/>
        </w:rPr>
        <w:t xml:space="preserve"> </w:t>
      </w:r>
    </w:p>
    <w:p w14:paraId="48E5B699" w14:textId="77777777" w:rsidR="004C17E0" w:rsidRPr="00A15F42" w:rsidRDefault="004C17E0" w:rsidP="004C17E0">
      <w:pPr>
        <w:jc w:val="center"/>
        <w:rPr>
          <w:b/>
          <w:bCs/>
          <w:i/>
          <w:iCs/>
        </w:rPr>
      </w:pPr>
    </w:p>
    <w:p w14:paraId="64F88B0D" w14:textId="77777777" w:rsidR="004C17E0" w:rsidRPr="00A15F42" w:rsidRDefault="004C17E0" w:rsidP="004C17E0">
      <w:pPr>
        <w:jc w:val="center"/>
        <w:rPr>
          <w:b/>
          <w:bCs/>
          <w:i/>
          <w:iCs/>
        </w:rPr>
      </w:pPr>
    </w:p>
    <w:p w14:paraId="1E40B175" w14:textId="77777777" w:rsidR="004C17E0" w:rsidRPr="00A15F42" w:rsidRDefault="004C17E0" w:rsidP="004C17E0">
      <w:pPr>
        <w:jc w:val="center"/>
        <w:rPr>
          <w:b/>
          <w:bCs/>
          <w:i/>
          <w:iCs/>
        </w:rPr>
      </w:pPr>
    </w:p>
    <w:p w14:paraId="788835A5" w14:textId="77777777" w:rsidR="004C17E0" w:rsidRPr="00A15F42" w:rsidRDefault="004C17E0" w:rsidP="00A15F42">
      <w:pPr>
        <w:rPr>
          <w:b/>
          <w:bCs/>
          <w:i/>
          <w:iCs/>
        </w:rPr>
      </w:pPr>
    </w:p>
    <w:p w14:paraId="160CF385" w14:textId="77777777" w:rsidR="004C17E0" w:rsidRPr="00A15F42" w:rsidRDefault="004C17E0" w:rsidP="004C17E0">
      <w:pPr>
        <w:jc w:val="center"/>
        <w:rPr>
          <w:b/>
          <w:bCs/>
          <w:i/>
          <w:iCs/>
        </w:rPr>
      </w:pPr>
    </w:p>
    <w:p w14:paraId="7CB6ABCF" w14:textId="4D76244F" w:rsidR="004C17E0" w:rsidRPr="004C17E0" w:rsidRDefault="004C17E0" w:rsidP="004C17E0">
      <w:pPr>
        <w:jc w:val="center"/>
      </w:pPr>
      <w:r w:rsidRPr="004C17E0">
        <w:rPr>
          <w:noProof/>
        </w:rPr>
        <w:drawing>
          <wp:inline distT="0" distB="0" distL="0" distR="0" wp14:anchorId="485BB9AC" wp14:editId="03EB9E69">
            <wp:extent cx="4340247" cy="4540250"/>
            <wp:effectExtent l="0" t="0" r="0" b="0"/>
            <wp:docPr id="2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7A1B6E6C-FE63-3425-A2E6-8261D9502D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>
                      <a:extLst>
                        <a:ext uri="{FF2B5EF4-FFF2-40B4-BE49-F238E27FC236}">
                          <a16:creationId xmlns:a16="http://schemas.microsoft.com/office/drawing/2014/main" id="{7A1B6E6C-FE63-3425-A2E6-8261D9502D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4643" cy="455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2192C" w14:textId="77777777" w:rsidR="004C17E0" w:rsidRDefault="004C17E0" w:rsidP="004C17E0"/>
    <w:p w14:paraId="541D3912" w14:textId="6875DE1C" w:rsidR="00A15F42" w:rsidRDefault="00A15F42" w:rsidP="00A15F42">
      <w:pPr>
        <w:rPr>
          <w:b/>
          <w:bCs/>
          <w:i/>
          <w:iCs/>
        </w:rPr>
      </w:pPr>
      <w:r>
        <w:rPr>
          <w:rFonts w:asciiTheme="majorBidi" w:eastAsia="SimSun" w:hAnsiTheme="majorBidi" w:cstheme="majorBidi"/>
          <w:b/>
          <w:bCs/>
          <w:color w:val="000000"/>
          <w:kern w:val="24"/>
        </w:rPr>
        <w:t>Figure S3: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 Ligand Interaction Diagram of [</w:t>
      </w:r>
      <w:r w:rsidRPr="00A15F42">
        <w:rPr>
          <w:b/>
          <w:bCs/>
          <w:i/>
          <w:iCs/>
        </w:rPr>
        <w:t>Hypoglycin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]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  <w:sz w:val="22"/>
          <w:szCs w:val="22"/>
        </w:rPr>
        <w:t xml:space="preserve"> 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in the Binding Pocket of [</w:t>
      </w:r>
      <w:r w:rsidRPr="00327BD5">
        <w:rPr>
          <w:rFonts w:ascii="Times New Roman" w:hAnsi="Times New Roman" w:cs="Times New Roman"/>
          <w:color w:val="1F1F1F"/>
        </w:rPr>
        <w:t>3DHP</w:t>
      </w:r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>]</w:t>
      </w:r>
      <w:r>
        <w:rPr>
          <w:b/>
          <w:bCs/>
          <w:i/>
          <w:iCs/>
        </w:rPr>
        <w:t xml:space="preserve">. </w:t>
      </w:r>
    </w:p>
    <w:p w14:paraId="177D95F4" w14:textId="1B242146" w:rsidR="004C17E0" w:rsidRPr="004C17E0" w:rsidRDefault="00A15F42" w:rsidP="00A15F42">
      <w:r w:rsidRPr="00A15F42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Legend: The diagram shows 2D interactions between the ligand and surrounding amino acid residues in the protein's active site. </w:t>
      </w:r>
    </w:p>
    <w:p w14:paraId="2D3940BF" w14:textId="77777777" w:rsidR="004C17E0" w:rsidRPr="004C17E0" w:rsidRDefault="004C17E0" w:rsidP="004C17E0"/>
    <w:sectPr w:rsidR="004C17E0" w:rsidRPr="004C17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92421F"/>
    <w:multiLevelType w:val="hybridMultilevel"/>
    <w:tmpl w:val="BD9CA8FA"/>
    <w:lvl w:ilvl="0" w:tplc="ECFE8E3A">
      <w:start w:val="1"/>
      <w:numFmt w:val="upperLetter"/>
      <w:lvlText w:val="%1)"/>
      <w:lvlJc w:val="left"/>
      <w:pPr>
        <w:ind w:left="730" w:hanging="370"/>
      </w:pPr>
      <w:rPr>
        <w:rFonts w:eastAsiaTheme="minorHAns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8670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7E0"/>
    <w:rsid w:val="00420D3F"/>
    <w:rsid w:val="004C17E0"/>
    <w:rsid w:val="007F2DCA"/>
    <w:rsid w:val="009B01A9"/>
    <w:rsid w:val="009B6E03"/>
    <w:rsid w:val="00A15F42"/>
    <w:rsid w:val="00C42A1E"/>
    <w:rsid w:val="00CB05EA"/>
    <w:rsid w:val="00D65148"/>
    <w:rsid w:val="00DB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EB9A1F"/>
  <w15:chartTrackingRefBased/>
  <w15:docId w15:val="{BAC718D2-9C5C-4633-9EAC-735CF254C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17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17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17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17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17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17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17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17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17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17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17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17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17E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17E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17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17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17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17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17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17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17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17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17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17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17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17E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17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17E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17E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54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105</Words>
  <Characters>591</Characters>
  <Application>Microsoft Office Word</Application>
  <DocSecurity>0</DocSecurity>
  <Lines>49</Lines>
  <Paragraphs>4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Ahmed Najm</dc:creator>
  <cp:keywords/>
  <dc:description/>
  <cp:lastModifiedBy>Dr. Ahmed Najm</cp:lastModifiedBy>
  <cp:revision>3</cp:revision>
  <dcterms:created xsi:type="dcterms:W3CDTF">2025-04-10T05:12:00Z</dcterms:created>
  <dcterms:modified xsi:type="dcterms:W3CDTF">2025-04-25T03:04:00Z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ad35c1bf-03d6-43c8-b989-6c357277dd9f</vt:lpwstr>
  </property>
</Properties>
</file>