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2384" w14:textId="3AE4A1ED" w:rsidR="00F61289" w:rsidRDefault="00000000" w:rsidP="00F61289">
      <w:pPr>
        <w:pStyle w:val="1"/>
      </w:pPr>
      <w:r>
        <w:t>Supplementary Information:</w:t>
      </w:r>
    </w:p>
    <w:p w14:paraId="7024E400" w14:textId="40BFB028" w:rsidR="00066884" w:rsidRDefault="00066884" w:rsidP="00066884">
      <w:pPr>
        <w:rPr>
          <w:lang w:eastAsia="ja-JP"/>
        </w:rPr>
      </w:pPr>
    </w:p>
    <w:p w14:paraId="68CDD22C" w14:textId="77777777" w:rsidR="00066884" w:rsidRDefault="00000000" w:rsidP="00066884">
      <w:pPr>
        <w:pStyle w:val="1"/>
      </w:pPr>
      <w:r>
        <w:t>Title</w:t>
      </w:r>
    </w:p>
    <w:p w14:paraId="121B7DE4" w14:textId="77777777" w:rsidR="00722C48" w:rsidRDefault="00722C48" w:rsidP="00722C48">
      <w:pPr>
        <w:rPr>
          <w:sz w:val="24"/>
        </w:rPr>
      </w:pPr>
      <w:bookmarkStart w:id="0" w:name="_Hlk185518670"/>
      <w:r>
        <w:rPr>
          <w:sz w:val="24"/>
        </w:rPr>
        <w:t xml:space="preserve">Introduction of multiple disulfide bonds increases the thermostability of </w:t>
      </w:r>
      <w:proofErr w:type="gramStart"/>
      <w:r>
        <w:rPr>
          <w:sz w:val="24"/>
        </w:rPr>
        <w:t>transglutaminase</w:t>
      </w:r>
      <w:proofErr w:type="gramEnd"/>
    </w:p>
    <w:bookmarkEnd w:id="0"/>
    <w:p w14:paraId="436F13BE" w14:textId="77777777" w:rsidR="00066884" w:rsidRDefault="00066884" w:rsidP="00066884"/>
    <w:p w14:paraId="031F3D4B" w14:textId="3B44D726" w:rsidR="002C6BC7" w:rsidRPr="002F4A0E" w:rsidRDefault="002C6BC7" w:rsidP="002F4A0E">
      <w:pPr>
        <w:pStyle w:val="1"/>
        <w:rPr>
          <w:sz w:val="22"/>
        </w:rPr>
      </w:pPr>
    </w:p>
    <w:p w14:paraId="7B349182" w14:textId="77777777" w:rsidR="004C099A" w:rsidRDefault="00000000" w:rsidP="004C099A">
      <w:bookmarkStart w:id="1" w:name="_Hlk185519197"/>
      <w:r>
        <w:t>Takuto Ono</w:t>
      </w:r>
      <w:bookmarkEnd w:id="1"/>
      <w:r>
        <w:rPr>
          <w:vertAlign w:val="superscript"/>
        </w:rPr>
        <w:t>†</w:t>
      </w:r>
      <w:r>
        <w:t xml:space="preserve">, </w:t>
      </w:r>
      <w:bookmarkStart w:id="2" w:name="_Hlk185518894"/>
      <w:r>
        <w:t>Kazutoshi Takahashi</w:t>
      </w:r>
      <w:r>
        <w:rPr>
          <w:vertAlign w:val="superscript"/>
        </w:rPr>
        <w:t>†</w:t>
      </w:r>
      <w:r>
        <w:t>*, Yoshinori Hirao, Yasuhiro Mihara, Isao Abe, Masayuki Sugiki</w:t>
      </w:r>
    </w:p>
    <w:p w14:paraId="2ABF2044" w14:textId="14CBA582" w:rsidR="004C099A" w:rsidRDefault="00000000" w:rsidP="004C099A">
      <w:pPr>
        <w:pStyle w:val="a9"/>
        <w:ind w:left="360" w:hanging="360"/>
      </w:pPr>
      <w:bookmarkStart w:id="3" w:name="_Hlk185519226"/>
      <w:bookmarkEnd w:id="2"/>
      <w:r>
        <w:t>Research Institute for Bioscience Products &amp; Fine Chemicals, Ajinomoto Co., Inc., 1-1 Suzuki-</w:t>
      </w:r>
      <w:proofErr w:type="spellStart"/>
      <w:r>
        <w:t>cho</w:t>
      </w:r>
      <w:proofErr w:type="spellEnd"/>
      <w:r>
        <w:t>, Kawasaki-</w:t>
      </w:r>
      <w:proofErr w:type="spellStart"/>
      <w:r>
        <w:t>ku</w:t>
      </w:r>
      <w:proofErr w:type="spellEnd"/>
      <w:r>
        <w:t>, Kawasaki</w:t>
      </w:r>
      <w:r w:rsidR="009A7993" w:rsidRPr="009A7993">
        <w:t>-</w:t>
      </w:r>
      <w:proofErr w:type="spellStart"/>
      <w:r w:rsidR="009A7993" w:rsidRPr="009A7993">
        <w:t>shi</w:t>
      </w:r>
      <w:proofErr w:type="spellEnd"/>
      <w:r w:rsidR="009A7993" w:rsidRPr="009A7993">
        <w:t>, Kanagawa-ken</w:t>
      </w:r>
      <w:r>
        <w:t xml:space="preserve"> 210-8681, </w:t>
      </w:r>
      <w:proofErr w:type="gramStart"/>
      <w:r>
        <w:t>Japan</w:t>
      </w:r>
      <w:bookmarkEnd w:id="3"/>
      <w:proofErr w:type="gramEnd"/>
    </w:p>
    <w:p w14:paraId="01459AD0" w14:textId="77777777" w:rsidR="004C099A" w:rsidRDefault="00000000" w:rsidP="004C099A">
      <w:r>
        <w:t>†These authors contributed equally to this work</w:t>
      </w:r>
    </w:p>
    <w:p w14:paraId="6650C353" w14:textId="77777777" w:rsidR="004C099A" w:rsidRDefault="00000000" w:rsidP="004C099A">
      <w:pPr>
        <w:rPr>
          <w:b/>
          <w:bCs/>
        </w:rPr>
      </w:pPr>
      <w:r>
        <w:rPr>
          <w:b/>
          <w:bCs/>
        </w:rPr>
        <w:t xml:space="preserve">Correspondence: </w:t>
      </w:r>
    </w:p>
    <w:p w14:paraId="436235F9" w14:textId="77777777" w:rsidR="004C099A" w:rsidRDefault="00000000" w:rsidP="004C099A">
      <w:pPr>
        <w:ind w:left="840"/>
      </w:pPr>
      <w:r>
        <w:t>Name: Kazutoshi Takahashi</w:t>
      </w:r>
    </w:p>
    <w:p w14:paraId="29BD6933" w14:textId="1479BA11" w:rsidR="004C099A" w:rsidRPr="00704175" w:rsidRDefault="00000000" w:rsidP="004C099A">
      <w:pPr>
        <w:ind w:left="840"/>
        <w:rPr>
          <w:b/>
          <w:bCs/>
        </w:rPr>
      </w:pPr>
      <w:r>
        <w:t>Address: Research Institute for Bioscience Products &amp; Fine Chemicals, Ajinomoto Co., Inc., 1-1 Suzuki-</w:t>
      </w:r>
      <w:proofErr w:type="spellStart"/>
      <w:r>
        <w:t>cho</w:t>
      </w:r>
      <w:proofErr w:type="spellEnd"/>
      <w:r>
        <w:t>, Kawasaki-</w:t>
      </w:r>
      <w:proofErr w:type="spellStart"/>
      <w:r>
        <w:t>ku</w:t>
      </w:r>
      <w:proofErr w:type="spellEnd"/>
      <w:r>
        <w:t>, Kawasaki</w:t>
      </w:r>
      <w:r w:rsidR="009A7993" w:rsidRPr="009A7993">
        <w:t>-</w:t>
      </w:r>
      <w:proofErr w:type="spellStart"/>
      <w:r w:rsidR="009A7993" w:rsidRPr="009A7993">
        <w:t>shi</w:t>
      </w:r>
      <w:proofErr w:type="spellEnd"/>
      <w:r w:rsidR="009A7993" w:rsidRPr="009A7993">
        <w:t>, Kanagawa-ken</w:t>
      </w:r>
      <w:r>
        <w:t xml:space="preserve"> 210-8681, Japan</w:t>
      </w:r>
    </w:p>
    <w:p w14:paraId="627997E7" w14:textId="77777777" w:rsidR="004C099A" w:rsidRDefault="00000000" w:rsidP="004C099A">
      <w:pPr>
        <w:ind w:left="840"/>
      </w:pPr>
      <w:bookmarkStart w:id="4" w:name="_Hlk185519273"/>
      <w:r>
        <w:t xml:space="preserve">Email: </w:t>
      </w:r>
      <w:hyperlink r:id="rId7" w:history="1">
        <w:r w:rsidRPr="00026431">
          <w:rPr>
            <w:rStyle w:val="a8"/>
          </w:rPr>
          <w:t>*kazutoshi.takahashi.pu7@asv.ajinomoto.com</w:t>
        </w:r>
      </w:hyperlink>
    </w:p>
    <w:bookmarkEnd w:id="4"/>
    <w:p w14:paraId="6DC5529B" w14:textId="77777777" w:rsidR="004C099A" w:rsidRDefault="004C099A" w:rsidP="004C099A"/>
    <w:p w14:paraId="45FEEE68" w14:textId="77777777" w:rsidR="004C099A" w:rsidRDefault="004C099A" w:rsidP="004C099A">
      <w:pPr>
        <w:rPr>
          <w:b/>
          <w:bCs/>
        </w:rPr>
      </w:pPr>
    </w:p>
    <w:p w14:paraId="2B6C55CD" w14:textId="77777777" w:rsidR="00066884" w:rsidRDefault="00066884" w:rsidP="00066884"/>
    <w:p w14:paraId="0F5FA1F5" w14:textId="77777777" w:rsidR="00066884" w:rsidRDefault="00066884" w:rsidP="00066884">
      <w:pPr>
        <w:rPr>
          <w:b/>
          <w:bCs/>
        </w:rPr>
      </w:pPr>
    </w:p>
    <w:p w14:paraId="62D4E767" w14:textId="5DBDE032" w:rsidR="00066884" w:rsidRDefault="00066884" w:rsidP="00066884">
      <w:pPr>
        <w:rPr>
          <w:b/>
          <w:bCs/>
        </w:rPr>
      </w:pPr>
    </w:p>
    <w:p w14:paraId="584EBF6B" w14:textId="6012633B" w:rsidR="00066884" w:rsidRDefault="00066884" w:rsidP="00066884">
      <w:pPr>
        <w:rPr>
          <w:b/>
          <w:bCs/>
        </w:rPr>
      </w:pPr>
    </w:p>
    <w:p w14:paraId="3C75B5D6" w14:textId="0ACD9FB2" w:rsidR="00066884" w:rsidRDefault="00066884" w:rsidP="00066884">
      <w:pPr>
        <w:rPr>
          <w:b/>
          <w:bCs/>
        </w:rPr>
      </w:pPr>
    </w:p>
    <w:p w14:paraId="0D74380C" w14:textId="3E96E9AB" w:rsidR="00066884" w:rsidRDefault="00066884" w:rsidP="00066884">
      <w:pPr>
        <w:rPr>
          <w:b/>
          <w:bCs/>
        </w:rPr>
      </w:pPr>
    </w:p>
    <w:p w14:paraId="3E8F1FA3" w14:textId="13BD73E1" w:rsidR="00066884" w:rsidRDefault="00066884" w:rsidP="00066884">
      <w:pPr>
        <w:rPr>
          <w:b/>
          <w:bCs/>
        </w:rPr>
      </w:pPr>
    </w:p>
    <w:p w14:paraId="66133309" w14:textId="0999D83C" w:rsidR="00066884" w:rsidRDefault="00066884" w:rsidP="00066884">
      <w:pPr>
        <w:rPr>
          <w:b/>
          <w:bCs/>
        </w:rPr>
      </w:pPr>
    </w:p>
    <w:p w14:paraId="6E0921DA" w14:textId="6F64A0E7" w:rsidR="00066884" w:rsidRDefault="00066884" w:rsidP="00066884">
      <w:pPr>
        <w:rPr>
          <w:b/>
          <w:bCs/>
        </w:rPr>
      </w:pPr>
    </w:p>
    <w:p w14:paraId="027DAFBD" w14:textId="2ACB95D7" w:rsidR="00066884" w:rsidRDefault="00066884" w:rsidP="00066884">
      <w:pPr>
        <w:rPr>
          <w:b/>
          <w:bCs/>
        </w:rPr>
      </w:pPr>
    </w:p>
    <w:p w14:paraId="5F402B14" w14:textId="3BC1842B" w:rsidR="00066884" w:rsidRDefault="00066884" w:rsidP="00066884">
      <w:pPr>
        <w:rPr>
          <w:b/>
          <w:bCs/>
        </w:rPr>
      </w:pPr>
    </w:p>
    <w:p w14:paraId="09F840AA" w14:textId="31D02833" w:rsidR="00066884" w:rsidRDefault="00066884" w:rsidP="00066884">
      <w:pPr>
        <w:rPr>
          <w:b/>
          <w:bCs/>
        </w:rPr>
      </w:pPr>
    </w:p>
    <w:p w14:paraId="6469FD8F" w14:textId="4DA5A279" w:rsidR="00F61289" w:rsidRDefault="00000000" w:rsidP="00F61289">
      <w:pPr>
        <w:rPr>
          <w:lang w:eastAsia="ja-JP"/>
        </w:rPr>
      </w:pPr>
      <w:r>
        <w:rPr>
          <w:noProof/>
        </w:rPr>
        <w:lastRenderedPageBreak/>
        <w:drawing>
          <wp:inline distT="0" distB="0" distL="0" distR="0" wp14:anchorId="4C3E4D57" wp14:editId="0D29DE05">
            <wp:extent cx="5534228" cy="4067810"/>
            <wp:effectExtent l="0" t="0" r="0" b="8890"/>
            <wp:docPr id="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41" cy="407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C4415" w14:textId="74B930FC" w:rsidR="00F61289" w:rsidRDefault="00000000" w:rsidP="00F61289">
      <w:pPr>
        <w:rPr>
          <w:b/>
        </w:rPr>
      </w:pPr>
      <w:r>
        <w:rPr>
          <w:b/>
        </w:rPr>
        <w:t>Supplem</w:t>
      </w:r>
      <w:r w:rsidR="0082707B">
        <w:rPr>
          <w:b/>
        </w:rPr>
        <w:t xml:space="preserve">entary </w:t>
      </w:r>
      <w:r>
        <w:rPr>
          <w:b/>
        </w:rPr>
        <w:t>Figure S1</w:t>
      </w:r>
      <w:r w:rsidR="0082707B">
        <w:rPr>
          <w:b/>
        </w:rPr>
        <w:t>:</w:t>
      </w:r>
      <w:r>
        <w:rPr>
          <w:b/>
        </w:rPr>
        <w:t xml:space="preserve"> Purity verification of the prepared enzyme by SDS-PAGE.</w:t>
      </w:r>
    </w:p>
    <w:p w14:paraId="230C9C8B" w14:textId="77777777" w:rsidR="00F61289" w:rsidRDefault="00000000" w:rsidP="00F61289">
      <w:r>
        <w:t>Lane M represent the protein marker.</w:t>
      </w:r>
    </w:p>
    <w:p w14:paraId="6656C9E1" w14:textId="35DE3BD7" w:rsidR="00F61289" w:rsidRDefault="00F61289" w:rsidP="00F61289">
      <w:pPr>
        <w:rPr>
          <w:lang w:eastAsia="ja-JP"/>
        </w:rPr>
      </w:pPr>
    </w:p>
    <w:p w14:paraId="29AA89F0" w14:textId="5A4BB357" w:rsidR="00F61289" w:rsidRDefault="00000000" w:rsidP="00F61289">
      <w:pPr>
        <w:rPr>
          <w:lang w:eastAsia="ja-JP"/>
        </w:rPr>
      </w:pPr>
      <w:r>
        <w:rPr>
          <w:noProof/>
        </w:rPr>
        <w:lastRenderedPageBreak/>
        <w:drawing>
          <wp:inline distT="0" distB="0" distL="0" distR="0" wp14:anchorId="1A37305F" wp14:editId="52477C16">
            <wp:extent cx="5933897" cy="5791200"/>
            <wp:effectExtent l="0" t="0" r="0" b="0"/>
            <wp:docPr id="8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183" cy="5799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DF21" w14:textId="77777777" w:rsidR="00415633" w:rsidRDefault="00000000" w:rsidP="00F61289">
      <w:r>
        <w:rPr>
          <w:b/>
        </w:rPr>
        <w:t xml:space="preserve">Supplementary </w:t>
      </w:r>
      <w:r w:rsidR="00F61289">
        <w:rPr>
          <w:b/>
        </w:rPr>
        <w:t>Figure S2</w:t>
      </w:r>
      <w:r w:rsidR="0082707B">
        <w:rPr>
          <w:b/>
        </w:rPr>
        <w:t>:</w:t>
      </w:r>
      <w:r w:rsidR="00F61289">
        <w:rPr>
          <w:b/>
        </w:rPr>
        <w:t xml:space="preserve"> Sequence logos of </w:t>
      </w:r>
      <w:r>
        <w:rPr>
          <w:rFonts w:hint="eastAsia"/>
        </w:rPr>
        <w:t>Microbial Transglutaminase</w:t>
      </w:r>
    </w:p>
    <w:p w14:paraId="3BC3FF0B" w14:textId="07D89814" w:rsidR="00F61289" w:rsidRDefault="00000000" w:rsidP="00F61289">
      <w:r>
        <w:t>Amino acid frequencies of 11 residues around the mutation points are represented as sequence logos. The logos were prepared using the WebLogo3 software</w:t>
      </w:r>
      <w:r>
        <w:fldChar w:fldCharType="begin"/>
      </w:r>
      <w:r>
        <w:instrText xml:space="preserve"> ADDIN EN.CITE &lt;EndNote&gt;&lt;Cite&gt;&lt;Author&gt;Crooks&lt;/Author&gt;&lt;Year&gt;2004&lt;/Year&gt;&lt;RecNum&gt;973&lt;/RecNum&gt;&lt;DisplayText&gt;&lt;style face="superscript"&gt;34&lt;/style&gt;&lt;/DisplayText&gt;&lt;record&gt;&lt;rec-number&gt;973&lt;/rec-number&gt;&lt;foreign-keys&gt;&lt;key app="EN" db-id="pvvfrd2e5pff98e92x4500v8avr0s0w95rwr" timestamp="1732953429"&gt;973&lt;/key&gt;&lt;/foreign-keys&gt;&lt;ref-type name="Journal Article"&gt;17&lt;/ref-type&gt;&lt;contributors&gt;&lt;authors&gt;&lt;author&gt;Crooks, G. E.&lt;/author&gt;&lt;author&gt;Hon, G.&lt;/author&gt;&lt;author&gt;Chandonia, J. M.&lt;/author&gt;&lt;author&gt;Brenner, S. E.&lt;/author&gt;&lt;/authors&gt;&lt;/contributors&gt;&lt;auth-address&gt;Department of Plant and Microbial Biology, University of California, Berkeley, California 94720, USA.&lt;/auth-address&gt;&lt;titles&gt;&lt;title&gt;WebLogo: a sequence logo generator&lt;/title&gt;&lt;secondary-title&gt;Genome Res&lt;/secondary-title&gt;&lt;/titles&gt;&lt;periodical&gt;&lt;full-title&gt;Genome Res&lt;/full-title&gt;&lt;/periodical&gt;&lt;pages&gt;1188-90&lt;/pages&gt;&lt;volume&gt;14&lt;/volume&gt;&lt;number&gt;6&lt;/number&gt;&lt;keywords&gt;&lt;keyword&gt;*Amino Acid Sequence&lt;/keyword&gt;&lt;keyword&gt;*Base Sequence&lt;/keyword&gt;&lt;keyword&gt;*Computer Graphics&lt;/keyword&gt;&lt;keyword&gt;Cyclic AMP Receptor Protein/chemistry&lt;/keyword&gt;&lt;keyword&gt;DNA, Bacterial/chemistry&lt;/keyword&gt;&lt;keyword&gt;Escherichia coli Proteins/chemistry&lt;/keyword&gt;&lt;keyword&gt;*Internet&lt;/keyword&gt;&lt;keyword&gt;Nucleic Acid Conformation&lt;/keyword&gt;&lt;keyword&gt;Protein Structure, Quaternary&lt;/keyword&gt;&lt;keyword&gt;*Software&lt;/keyword&gt;&lt;/keywords&gt;&lt;dates&gt;&lt;year&gt;2004&lt;/year&gt;&lt;pub-dates&gt;&lt;date&gt;Jun&lt;/date&gt;&lt;/pub-dates&gt;&lt;/dates&gt;&lt;isbn&gt;1088-9051 (Print)&amp;#xD;1088-9051 (Linking)&lt;/isbn&gt;&lt;accession-num&gt;15173120&lt;/accession-num&gt;&lt;urls&gt;&lt;related-urls&gt;&lt;url&gt;https://www.ncbi.nlm.nih.gov/pubmed/15173120&lt;/url&gt;&lt;/related-urls&gt;&lt;/urls&gt;&lt;custom2&gt;PMC419797&lt;/custom2&gt;&lt;electronic-resource-num&gt;10.1101/gr.849004&lt;/electronic-resource-num&gt;&lt;remote-database-name&gt;Medline&lt;/remote-database-name&gt;&lt;remote-database-provider&gt;NLM&lt;/remote-database-provider&gt;&lt;/record&gt;&lt;/Cite&gt;&lt;/EndNote&gt;</w:instrText>
      </w:r>
      <w:r>
        <w:fldChar w:fldCharType="separate"/>
      </w:r>
      <w:r>
        <w:rPr>
          <w:vertAlign w:val="superscript"/>
        </w:rPr>
        <w:t>[34]</w:t>
      </w:r>
      <w:r>
        <w:fldChar w:fldCharType="end"/>
      </w:r>
      <w:r>
        <w:t>.</w:t>
      </w:r>
    </w:p>
    <w:p w14:paraId="252BFE4D" w14:textId="77777777" w:rsidR="00F61289" w:rsidRPr="00E3212F" w:rsidRDefault="00F61289" w:rsidP="002F4A0E"/>
    <w:p w14:paraId="07208463" w14:textId="77777777" w:rsidR="005E0FE3" w:rsidRDefault="005E0FE3"/>
    <w:sectPr w:rsidR="005E0F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E2889" w14:textId="77777777" w:rsidR="004237CA" w:rsidRDefault="004237CA" w:rsidP="009A7993">
      <w:pPr>
        <w:spacing w:after="0" w:line="240" w:lineRule="auto"/>
      </w:pPr>
      <w:r>
        <w:separator/>
      </w:r>
    </w:p>
  </w:endnote>
  <w:endnote w:type="continuationSeparator" w:id="0">
    <w:p w14:paraId="3C3CF339" w14:textId="77777777" w:rsidR="004237CA" w:rsidRDefault="004237CA" w:rsidP="009A7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0B902" w14:textId="77777777" w:rsidR="004237CA" w:rsidRDefault="004237CA" w:rsidP="009A7993">
      <w:pPr>
        <w:spacing w:after="0" w:line="240" w:lineRule="auto"/>
      </w:pPr>
      <w:r>
        <w:separator/>
      </w:r>
    </w:p>
  </w:footnote>
  <w:footnote w:type="continuationSeparator" w:id="0">
    <w:p w14:paraId="0D3E2CA1" w14:textId="77777777" w:rsidR="004237CA" w:rsidRDefault="004237CA" w:rsidP="009A7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57454"/>
    <w:multiLevelType w:val="multilevel"/>
    <w:tmpl w:val="0D862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1352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3C"/>
    <w:rsid w:val="00026431"/>
    <w:rsid w:val="000463CB"/>
    <w:rsid w:val="00066884"/>
    <w:rsid w:val="00144F3C"/>
    <w:rsid w:val="001A29C6"/>
    <w:rsid w:val="002C6BC7"/>
    <w:rsid w:val="002F4A0E"/>
    <w:rsid w:val="00357EDC"/>
    <w:rsid w:val="00380A59"/>
    <w:rsid w:val="00415633"/>
    <w:rsid w:val="004237CA"/>
    <w:rsid w:val="004349BC"/>
    <w:rsid w:val="004C099A"/>
    <w:rsid w:val="005E0FE3"/>
    <w:rsid w:val="006C721A"/>
    <w:rsid w:val="00704175"/>
    <w:rsid w:val="00722C48"/>
    <w:rsid w:val="00775A21"/>
    <w:rsid w:val="0082707B"/>
    <w:rsid w:val="009A7993"/>
    <w:rsid w:val="00AC382C"/>
    <w:rsid w:val="00B568F5"/>
    <w:rsid w:val="00C3059B"/>
    <w:rsid w:val="00C7541F"/>
    <w:rsid w:val="00D83414"/>
    <w:rsid w:val="00E04E84"/>
    <w:rsid w:val="00E3212F"/>
    <w:rsid w:val="00E743A1"/>
    <w:rsid w:val="00F6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2EEA4"/>
  <w15:chartTrackingRefBased/>
  <w15:docId w15:val="{C407CF58-A669-4DBD-B3EB-C9670CCC7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61289"/>
    <w:pPr>
      <w:keepNext/>
      <w:widowControl w:val="0"/>
      <w:spacing w:after="0" w:line="240" w:lineRule="auto"/>
      <w:jc w:val="both"/>
      <w:outlineLvl w:val="0"/>
    </w:pPr>
    <w:rPr>
      <w:rFonts w:ascii="Meiryo UI" w:eastAsia="Meiryo UI" w:hAnsi="Meiryo UI" w:cs="Meiryo UI"/>
      <w:b/>
      <w:kern w:val="2"/>
      <w:sz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F61289"/>
    <w:rPr>
      <w:rFonts w:ascii="Meiryo UI" w:eastAsia="Meiryo UI" w:hAnsi="Meiryo UI" w:cs="Meiryo UI"/>
      <w:b/>
      <w:kern w:val="2"/>
      <w:sz w:val="24"/>
      <w:lang w:eastAsia="ja-JP"/>
    </w:rPr>
  </w:style>
  <w:style w:type="character" w:styleId="a3">
    <w:name w:val="annotation reference"/>
    <w:basedOn w:val="a0"/>
    <w:unhideWhenUsed/>
    <w:rsid w:val="00F61289"/>
    <w:rPr>
      <w:sz w:val="16"/>
      <w:szCs w:val="16"/>
    </w:rPr>
  </w:style>
  <w:style w:type="paragraph" w:styleId="a4">
    <w:name w:val="annotation text"/>
    <w:basedOn w:val="a"/>
    <w:link w:val="a5"/>
    <w:unhideWhenUsed/>
    <w:rsid w:val="00F61289"/>
    <w:pPr>
      <w:spacing w:line="240" w:lineRule="auto"/>
    </w:pPr>
    <w:rPr>
      <w:sz w:val="20"/>
      <w:szCs w:val="20"/>
    </w:rPr>
  </w:style>
  <w:style w:type="character" w:customStyle="1" w:styleId="a5">
    <w:name w:val="コメント文字列 (文字)"/>
    <w:basedOn w:val="a0"/>
    <w:link w:val="a4"/>
    <w:semiHidden/>
    <w:rsid w:val="00F61289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6128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61289"/>
    <w:rPr>
      <w:b/>
      <w:bCs/>
      <w:sz w:val="20"/>
      <w:szCs w:val="20"/>
    </w:rPr>
  </w:style>
  <w:style w:type="character" w:styleId="a8">
    <w:name w:val="Hyperlink"/>
    <w:basedOn w:val="a0"/>
    <w:rsid w:val="00066884"/>
    <w:rPr>
      <w:color w:val="0000FF"/>
      <w:u w:val="single"/>
    </w:rPr>
  </w:style>
  <w:style w:type="paragraph" w:styleId="a9">
    <w:name w:val="List Paragraph"/>
    <w:basedOn w:val="a"/>
    <w:qFormat/>
    <w:rsid w:val="00066884"/>
    <w:pPr>
      <w:widowControl w:val="0"/>
      <w:spacing w:after="0" w:line="240" w:lineRule="auto"/>
      <w:ind w:left="840"/>
      <w:jc w:val="both"/>
    </w:pPr>
    <w:rPr>
      <w:rFonts w:ascii="Meiryo UI" w:eastAsia="Meiryo UI" w:hAnsi="Meiryo UI" w:cs="Meiryo UI"/>
      <w:kern w:val="2"/>
      <w:sz w:val="21"/>
      <w:lang w:eastAsia="ja-JP"/>
    </w:rPr>
  </w:style>
  <w:style w:type="paragraph" w:styleId="aa">
    <w:name w:val="Revision"/>
    <w:hidden/>
    <w:uiPriority w:val="99"/>
    <w:semiHidden/>
    <w:rsid w:val="00D83414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9A799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7993"/>
  </w:style>
  <w:style w:type="paragraph" w:styleId="ad">
    <w:name w:val="footer"/>
    <w:basedOn w:val="a"/>
    <w:link w:val="ae"/>
    <w:uiPriority w:val="99"/>
    <w:unhideWhenUsed/>
    <w:rsid w:val="009A79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7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9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*kazutoshi.takahashi.pu7@asv.ajinomot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Kazutoshi Takahashi</cp:lastModifiedBy>
  <cp:revision>21</cp:revision>
  <dcterms:created xsi:type="dcterms:W3CDTF">2024-12-19T13:27:00Z</dcterms:created>
  <dcterms:modified xsi:type="dcterms:W3CDTF">2025-01-05T11:24:00Z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69e20b98-986c-4cce-ae5f-940be848c0e6</vt:lpwstr>
  </property>
</Properties>
</file>