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8DEA0" w14:textId="77777777" w:rsidR="00E07952" w:rsidRDefault="00E07952" w:rsidP="00E07952">
      <w:pPr>
        <w:pStyle w:val="Subtitle"/>
        <w:jc w:val="center"/>
        <w:rPr>
          <w:rFonts w:ascii="Times New Roman" w:hAnsi="Times New Roman" w:cs="Times New Roman"/>
          <w:lang w:val="sv-SE"/>
        </w:rPr>
      </w:pPr>
    </w:p>
    <w:p w14:paraId="3FED4EF2" w14:textId="77777777" w:rsidR="00E07952" w:rsidRDefault="00E07952" w:rsidP="00E07952">
      <w:pPr>
        <w:pStyle w:val="Subtitle"/>
        <w:jc w:val="center"/>
        <w:rPr>
          <w:rFonts w:ascii="Times New Roman" w:hAnsi="Times New Roman" w:cs="Times New Roman"/>
          <w:lang w:val="sv-SE"/>
        </w:rPr>
      </w:pPr>
    </w:p>
    <w:p w14:paraId="5BC489F5" w14:textId="77777777" w:rsidR="00E07952" w:rsidRDefault="00E07952" w:rsidP="00E07952">
      <w:pPr>
        <w:pStyle w:val="Subtitle"/>
        <w:jc w:val="center"/>
        <w:rPr>
          <w:rFonts w:ascii="Times New Roman" w:hAnsi="Times New Roman" w:cs="Times New Roman"/>
          <w:lang w:val="sv-SE"/>
        </w:rPr>
      </w:pPr>
    </w:p>
    <w:p w14:paraId="36A6BE43" w14:textId="77777777" w:rsidR="00E07952" w:rsidRDefault="00E07952" w:rsidP="00E07952">
      <w:pPr>
        <w:pStyle w:val="Subtitle"/>
        <w:jc w:val="center"/>
        <w:rPr>
          <w:rFonts w:ascii="Times New Roman" w:hAnsi="Times New Roman" w:cs="Times New Roman"/>
          <w:lang w:val="sv-SE"/>
        </w:rPr>
      </w:pPr>
    </w:p>
    <w:p w14:paraId="196E666D" w14:textId="77777777" w:rsidR="00E07952" w:rsidRDefault="00E07952" w:rsidP="00E07952">
      <w:pPr>
        <w:pStyle w:val="Subtitle"/>
        <w:jc w:val="center"/>
        <w:rPr>
          <w:rFonts w:ascii="Times New Roman" w:hAnsi="Times New Roman" w:cs="Times New Roman"/>
          <w:lang w:val="sv-SE"/>
        </w:rPr>
      </w:pPr>
    </w:p>
    <w:p w14:paraId="79E966D6" w14:textId="042C7CBE" w:rsidR="00FF1AB1" w:rsidRDefault="00E07952" w:rsidP="00FF1AB1">
      <w:pPr>
        <w:pStyle w:val="Subtitle"/>
        <w:spacing w:line="360" w:lineRule="auto"/>
        <w:jc w:val="center"/>
        <w:rPr>
          <w:rFonts w:ascii="Times New Roman" w:hAnsi="Times New Roman" w:cs="Times New Roman"/>
          <w:lang w:val="en-US"/>
        </w:rPr>
      </w:pPr>
      <w:r w:rsidRPr="00B620A9">
        <w:rPr>
          <w:rFonts w:ascii="Times New Roman" w:hAnsi="Times New Roman" w:cs="Times New Roman"/>
          <w:lang w:val="en-US"/>
        </w:rPr>
        <w:t>Supporting Information</w:t>
      </w:r>
    </w:p>
    <w:p w14:paraId="28D7A8F7" w14:textId="77777777" w:rsidR="00FF1AB1" w:rsidRPr="00FF1AB1" w:rsidRDefault="00FF1AB1" w:rsidP="00FF1AB1">
      <w:pPr>
        <w:rPr>
          <w:lang w:val="en-US"/>
        </w:rPr>
      </w:pPr>
    </w:p>
    <w:p w14:paraId="6CDDC5DC" w14:textId="46D3195A" w:rsidR="00FF1AB1" w:rsidRPr="00FF1AB1" w:rsidRDefault="00FF1AB1" w:rsidP="00FF1AB1">
      <w:pPr>
        <w:spacing w:line="36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val="en-US"/>
          <w14:ligatures w14:val="none"/>
        </w:rPr>
      </w:pPr>
      <w:r w:rsidRPr="00FF1AB1">
        <w:rPr>
          <w:rFonts w:ascii="Times New Roman" w:eastAsia="Times New Roman" w:hAnsi="Times New Roman" w:cs="Times New Roman"/>
          <w:b/>
          <w:kern w:val="0"/>
          <w:sz w:val="40"/>
          <w:szCs w:val="40"/>
          <w:lang w:val="en-US"/>
          <w14:ligatures w14:val="none"/>
        </w:rPr>
        <w:t>LAB-IN-A-FIBER DETECTION AND</w:t>
      </w:r>
      <w:r w:rsidR="00EF6B53">
        <w:rPr>
          <w:rFonts w:ascii="Times New Roman" w:eastAsia="Times New Roman" w:hAnsi="Times New Roman" w:cs="Times New Roman"/>
          <w:b/>
          <w:kern w:val="0"/>
          <w:sz w:val="40"/>
          <w:szCs w:val="40"/>
          <w:lang w:val="en-US"/>
          <w14:ligatures w14:val="none"/>
        </w:rPr>
        <w:br/>
      </w:r>
      <w:r w:rsidRPr="00FF1AB1">
        <w:rPr>
          <w:rFonts w:ascii="Times New Roman" w:eastAsia="Times New Roman" w:hAnsi="Times New Roman" w:cs="Times New Roman"/>
          <w:b/>
          <w:kern w:val="0"/>
          <w:sz w:val="40"/>
          <w:szCs w:val="40"/>
          <w:lang w:val="en-US"/>
          <w14:ligatures w14:val="none"/>
        </w:rPr>
        <w:t>CAPTURE OF CELLS</w:t>
      </w:r>
    </w:p>
    <w:p w14:paraId="12FC8A1A" w14:textId="77777777" w:rsidR="00FF1AB1" w:rsidRPr="00FF1AB1" w:rsidRDefault="00FF1AB1" w:rsidP="00FF1AB1">
      <w:pPr>
        <w:spacing w:line="360" w:lineRule="auto"/>
        <w:rPr>
          <w:rFonts w:ascii="Times New Roman" w:eastAsia="Times New Roman" w:hAnsi="Times New Roman" w:cs="Times New Roman"/>
          <w:kern w:val="0"/>
          <w:sz w:val="22"/>
          <w:szCs w:val="20"/>
          <w:lang w:val="en-US"/>
          <w14:ligatures w14:val="none"/>
        </w:rPr>
      </w:pPr>
    </w:p>
    <w:p w14:paraId="0ADD425A" w14:textId="77777777" w:rsidR="00AB3252" w:rsidRPr="00AB3252" w:rsidRDefault="00AB3252" w:rsidP="00AB3252">
      <w:pPr>
        <w:spacing w:line="360" w:lineRule="auto"/>
        <w:ind w:left="-142" w:right="-188"/>
        <w:jc w:val="center"/>
        <w:rPr>
          <w:rFonts w:ascii="Times New Roman" w:eastAsia="Times New Roman" w:hAnsi="Times New Roman" w:cs="Times New Roman"/>
          <w:kern w:val="0"/>
          <w:vertAlign w:val="superscript"/>
          <w:lang w:val="en-US"/>
          <w14:ligatures w14:val="none"/>
        </w:rPr>
      </w:pPr>
      <w:r w:rsidRPr="00AB3252">
        <w:rPr>
          <w:rFonts w:ascii="Times New Roman" w:eastAsia="Times New Roman" w:hAnsi="Times New Roman" w:cs="Times New Roman"/>
          <w:kern w:val="0"/>
          <w:u w:val="single"/>
          <w:lang w:val="en-US"/>
          <w14:ligatures w14:val="none"/>
        </w:rPr>
        <w:t>João C. Varela</w:t>
      </w:r>
      <w:r w:rsidRPr="00AB3252">
        <w:rPr>
          <w:rFonts w:ascii="Times New Roman" w:eastAsia="Times New Roman" w:hAnsi="Times New Roman" w:cs="Times New Roman"/>
          <w:kern w:val="0"/>
          <w:vertAlign w:val="superscript"/>
          <w:lang w:val="en-US"/>
          <w14:ligatures w14:val="none"/>
        </w:rPr>
        <w:t>1, 2†*</w:t>
      </w:r>
      <w:r w:rsidRPr="00AB3252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, Achar V. Harish</w:t>
      </w:r>
      <w:r w:rsidRPr="00AB3252">
        <w:rPr>
          <w:rFonts w:ascii="Times New Roman" w:eastAsia="Times New Roman" w:hAnsi="Times New Roman" w:cs="Times New Roman"/>
          <w:kern w:val="0"/>
          <w:vertAlign w:val="superscript"/>
          <w:lang w:val="en-US"/>
          <w14:ligatures w14:val="none"/>
        </w:rPr>
        <w:t>3, 4†</w:t>
      </w:r>
      <w:r w:rsidRPr="00AB3252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, Pawel Maniewski</w:t>
      </w:r>
      <w:r w:rsidRPr="00AB3252">
        <w:rPr>
          <w:rFonts w:ascii="Times New Roman" w:eastAsia="Times New Roman" w:hAnsi="Times New Roman" w:cs="Times New Roman"/>
          <w:kern w:val="0"/>
          <w:vertAlign w:val="superscript"/>
          <w:lang w:val="en-US"/>
          <w14:ligatures w14:val="none"/>
        </w:rPr>
        <w:t>3</w:t>
      </w:r>
      <w:r w:rsidRPr="00AB3252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, Timothy Gibbon</w:t>
      </w:r>
      <w:r w:rsidRPr="00AB3252">
        <w:rPr>
          <w:rFonts w:ascii="Times New Roman" w:eastAsia="Times New Roman" w:hAnsi="Times New Roman" w:cs="Times New Roman"/>
          <w:kern w:val="0"/>
          <w:vertAlign w:val="superscript"/>
          <w:lang w:val="en-US"/>
          <w14:ligatures w14:val="none"/>
        </w:rPr>
        <w:t>4</w:t>
      </w:r>
      <w:r w:rsidRPr="00AB3252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, </w:t>
      </w:r>
      <w:r w:rsidRPr="00AB3252">
        <w:rPr>
          <w:rFonts w:ascii="Times New Roman" w:eastAsia="Times" w:hAnsi="Times New Roman" w:cs="Times New Roman"/>
          <w:noProof/>
          <w:kern w:val="0"/>
          <w:lang w:val="en-US"/>
          <w14:ligatures w14:val="none"/>
        </w:rPr>
        <w:t>Oana Tudoran</w:t>
      </w:r>
      <w:r w:rsidRPr="00AB3252">
        <w:rPr>
          <w:rFonts w:ascii="Times New Roman" w:eastAsia="Times" w:hAnsi="Times New Roman" w:cs="Times New Roman"/>
          <w:noProof/>
          <w:kern w:val="0"/>
          <w:vertAlign w:val="superscript"/>
          <w:lang w:val="en-US"/>
          <w14:ligatures w14:val="none"/>
        </w:rPr>
        <w:t>1,5</w:t>
      </w:r>
      <w:r w:rsidRPr="00AB3252">
        <w:rPr>
          <w:rFonts w:ascii="Times New Roman" w:eastAsia="Times" w:hAnsi="Times New Roman" w:cs="Times New Roman"/>
          <w:noProof/>
          <w:kern w:val="0"/>
          <w:lang w:val="en-US"/>
          <w14:ligatures w14:val="none"/>
        </w:rPr>
        <w:t xml:space="preserve">, </w:t>
      </w:r>
      <w:r w:rsidRPr="00AB3252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Rainer Heuchel</w:t>
      </w:r>
      <w:r w:rsidRPr="00AB3252">
        <w:rPr>
          <w:rFonts w:ascii="Times New Roman" w:eastAsia="Times New Roman" w:hAnsi="Times New Roman" w:cs="Times New Roman"/>
          <w:kern w:val="0"/>
          <w:vertAlign w:val="superscript"/>
          <w:lang w:val="en-US"/>
          <w14:ligatures w14:val="none"/>
        </w:rPr>
        <w:t>6</w:t>
      </w:r>
      <w:r w:rsidRPr="00AB3252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, Matthias Löhr</w:t>
      </w:r>
      <w:r w:rsidRPr="00AB3252">
        <w:rPr>
          <w:rFonts w:ascii="Times New Roman" w:eastAsia="Times New Roman" w:hAnsi="Times New Roman" w:cs="Times New Roman"/>
          <w:kern w:val="0"/>
          <w:vertAlign w:val="superscript"/>
          <w:lang w:val="en-US"/>
          <w14:ligatures w14:val="none"/>
        </w:rPr>
        <w:t>6</w:t>
      </w:r>
      <w:r w:rsidRPr="00AB3252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, Walter Margulis</w:t>
      </w:r>
      <w:r w:rsidRPr="00AB3252">
        <w:rPr>
          <w:rFonts w:ascii="Times New Roman" w:eastAsia="Times New Roman" w:hAnsi="Times New Roman" w:cs="Times New Roman"/>
          <w:kern w:val="0"/>
          <w:vertAlign w:val="superscript"/>
          <w:lang w:val="en-US"/>
          <w14:ligatures w14:val="none"/>
        </w:rPr>
        <w:t>3, 7</w:t>
      </w:r>
      <w:r w:rsidRPr="00AB3252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, Aman Russom</w:t>
      </w:r>
      <w:r w:rsidRPr="00AB3252">
        <w:rPr>
          <w:rFonts w:ascii="Times New Roman" w:eastAsia="Times New Roman" w:hAnsi="Times New Roman" w:cs="Times New Roman"/>
          <w:kern w:val="0"/>
          <w:vertAlign w:val="superscript"/>
          <w:lang w:val="en-US"/>
          <w14:ligatures w14:val="none"/>
        </w:rPr>
        <w:t>1, 2</w:t>
      </w:r>
      <w:r w:rsidRPr="00AB3252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, Fredrik Laurell</w:t>
      </w:r>
      <w:r w:rsidRPr="00AB3252">
        <w:rPr>
          <w:rFonts w:ascii="Times New Roman" w:eastAsia="Times New Roman" w:hAnsi="Times New Roman" w:cs="Times New Roman"/>
          <w:kern w:val="0"/>
          <w:vertAlign w:val="superscript"/>
          <w:lang w:val="en-US"/>
          <w14:ligatures w14:val="none"/>
        </w:rPr>
        <w:t>3</w:t>
      </w:r>
    </w:p>
    <w:p w14:paraId="654734A9" w14:textId="77777777" w:rsidR="00AB3252" w:rsidRPr="00AB3252" w:rsidRDefault="00AB3252" w:rsidP="00AB3252">
      <w:pPr>
        <w:spacing w:line="360" w:lineRule="auto"/>
        <w:jc w:val="center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77BC198C" w14:textId="77777777" w:rsidR="00AB3252" w:rsidRPr="00AB3252" w:rsidRDefault="00AB3252" w:rsidP="00AB3252">
      <w:pPr>
        <w:spacing w:line="360" w:lineRule="auto"/>
        <w:jc w:val="center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AB3252">
        <w:rPr>
          <w:rFonts w:ascii="Times New Roman" w:eastAsia="Times New Roman" w:hAnsi="Times New Roman" w:cs="Times New Roman"/>
          <w:kern w:val="0"/>
          <w:vertAlign w:val="superscript"/>
          <w:lang w:val="en-US"/>
          <w14:ligatures w14:val="none"/>
        </w:rPr>
        <w:t>1</w:t>
      </w:r>
      <w:r w:rsidRPr="00AB3252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Division of Nanobiotechnology, Department of Protein Science, Science for Life Laboratory, KTH Royal Institute of Technology, Solna, Sweden</w:t>
      </w:r>
    </w:p>
    <w:p w14:paraId="062D0E1E" w14:textId="77777777" w:rsidR="00AB3252" w:rsidRPr="00AB3252" w:rsidRDefault="00AB3252" w:rsidP="00AB3252">
      <w:pPr>
        <w:spacing w:line="360" w:lineRule="auto"/>
        <w:jc w:val="center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AB3252">
        <w:rPr>
          <w:rFonts w:ascii="Times New Roman" w:eastAsia="Times New Roman" w:hAnsi="Times New Roman" w:cs="Times New Roman"/>
          <w:kern w:val="0"/>
          <w:vertAlign w:val="superscript"/>
          <w:lang w:val="en-US"/>
          <w14:ligatures w14:val="none"/>
        </w:rPr>
        <w:t>2</w:t>
      </w:r>
      <w:r w:rsidRPr="00AB3252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AIMES Center for the Advancement of Integrated Medical and Engineering Sciences at Karolinska </w:t>
      </w:r>
      <w:proofErr w:type="spellStart"/>
      <w:r w:rsidRPr="00AB3252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Institutet</w:t>
      </w:r>
      <w:proofErr w:type="spellEnd"/>
      <w:r w:rsidRPr="00AB3252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and KTH Royal Institute of Technology, Stockholm, Sweden</w:t>
      </w:r>
    </w:p>
    <w:p w14:paraId="09834AED" w14:textId="77777777" w:rsidR="00AB3252" w:rsidRPr="00AB3252" w:rsidRDefault="00AB3252" w:rsidP="00AB3252">
      <w:pPr>
        <w:spacing w:line="360" w:lineRule="auto"/>
        <w:jc w:val="center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AB3252">
        <w:rPr>
          <w:rFonts w:ascii="Times New Roman" w:eastAsia="Times New Roman" w:hAnsi="Times New Roman" w:cs="Times New Roman"/>
          <w:kern w:val="0"/>
          <w:vertAlign w:val="superscript"/>
          <w:lang w:val="en-US"/>
          <w14:ligatures w14:val="none"/>
        </w:rPr>
        <w:t>3</w:t>
      </w:r>
      <w:r w:rsidRPr="00AB3252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Department of Applied Physics, KTH Royal Institute of Technology, Stockholm, Sweden</w:t>
      </w:r>
    </w:p>
    <w:p w14:paraId="0CDE1827" w14:textId="77777777" w:rsidR="00AB3252" w:rsidRPr="00AB3252" w:rsidRDefault="00AB3252" w:rsidP="00AB3252">
      <w:pPr>
        <w:spacing w:line="360" w:lineRule="auto"/>
        <w:jc w:val="center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AB3252">
        <w:rPr>
          <w:rFonts w:ascii="Times New Roman" w:eastAsia="Times New Roman" w:hAnsi="Times New Roman" w:cs="Times New Roman"/>
          <w:kern w:val="0"/>
          <w:vertAlign w:val="superscript"/>
          <w:lang w:val="en-US"/>
          <w14:ligatures w14:val="none"/>
        </w:rPr>
        <w:t>4</w:t>
      </w:r>
      <w:r w:rsidRPr="00AB3252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Research Institutes of Sweden (RISE), Stockholm, Sweden</w:t>
      </w:r>
    </w:p>
    <w:p w14:paraId="3F515088" w14:textId="77777777" w:rsidR="00AB3252" w:rsidRPr="00AB3252" w:rsidRDefault="00AB3252" w:rsidP="00AB3252">
      <w:pPr>
        <w:spacing w:line="360" w:lineRule="auto"/>
        <w:jc w:val="center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AB3252">
        <w:rPr>
          <w:rFonts w:ascii="Times New Roman" w:eastAsia="Times New Roman" w:hAnsi="Times New Roman" w:cs="Times New Roman"/>
          <w:kern w:val="0"/>
          <w:vertAlign w:val="superscript"/>
          <w:lang w:val="en-US"/>
          <w14:ligatures w14:val="none"/>
        </w:rPr>
        <w:t>5</w:t>
      </w:r>
      <w:r w:rsidRPr="00AB3252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Department of Genetics, Genomics and Experimental Pathology, The Oncology Institute “Prof. Dr. Ion </w:t>
      </w:r>
      <w:proofErr w:type="spellStart"/>
      <w:r w:rsidRPr="00AB3252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Chiricuta</w:t>
      </w:r>
      <w:proofErr w:type="spellEnd"/>
      <w:r w:rsidRPr="00AB3252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”, Cluj-Napoca, Romania</w:t>
      </w:r>
    </w:p>
    <w:p w14:paraId="2D8B4C5F" w14:textId="77777777" w:rsidR="00AB3252" w:rsidRPr="00AB3252" w:rsidRDefault="00AB3252" w:rsidP="00AB3252">
      <w:pPr>
        <w:spacing w:line="360" w:lineRule="auto"/>
        <w:jc w:val="center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AB3252">
        <w:rPr>
          <w:rFonts w:ascii="Times New Roman" w:eastAsia="Times New Roman" w:hAnsi="Times New Roman" w:cs="Times New Roman"/>
          <w:kern w:val="0"/>
          <w:vertAlign w:val="superscript"/>
          <w:lang w:val="en-US"/>
          <w14:ligatures w14:val="none"/>
        </w:rPr>
        <w:t>6</w:t>
      </w:r>
      <w:r w:rsidRPr="00AB3252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Department of Cancer Medicine, Division for Upper GI, Karolinska University Hospital, Stockholm, </w:t>
      </w:r>
      <w:proofErr w:type="gramStart"/>
      <w:r w:rsidRPr="00AB3252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Sweden;</w:t>
      </w:r>
      <w:proofErr w:type="gramEnd"/>
    </w:p>
    <w:p w14:paraId="53FD9F9E" w14:textId="77777777" w:rsidR="00AB3252" w:rsidRPr="00AB3252" w:rsidRDefault="00AB3252" w:rsidP="00AB3252">
      <w:pPr>
        <w:spacing w:line="360" w:lineRule="auto"/>
        <w:jc w:val="center"/>
        <w:rPr>
          <w:rFonts w:ascii="Times New Roman" w:eastAsia="Times New Roman" w:hAnsi="Times New Roman" w:cs="Times New Roman"/>
          <w:kern w:val="0"/>
          <w:lang w:val="pt-BR"/>
          <w14:ligatures w14:val="none"/>
        </w:rPr>
      </w:pPr>
      <w:r w:rsidRPr="00AB3252">
        <w:rPr>
          <w:rFonts w:ascii="Times New Roman" w:eastAsia="Times New Roman" w:hAnsi="Times New Roman" w:cs="Times New Roman"/>
          <w:kern w:val="0"/>
          <w:vertAlign w:val="superscript"/>
          <w:lang w:val="pt-BR"/>
          <w14:ligatures w14:val="none"/>
        </w:rPr>
        <w:t>7</w:t>
      </w:r>
      <w:r w:rsidRPr="00AB3252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 xml:space="preserve">Catholic </w:t>
      </w:r>
      <w:proofErr w:type="spellStart"/>
      <w:r w:rsidRPr="00AB3252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>University</w:t>
      </w:r>
      <w:proofErr w:type="spellEnd"/>
      <w:r w:rsidRPr="00AB3252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 xml:space="preserve"> </w:t>
      </w:r>
      <w:proofErr w:type="spellStart"/>
      <w:r w:rsidRPr="00AB3252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>of</w:t>
      </w:r>
      <w:proofErr w:type="spellEnd"/>
      <w:r w:rsidRPr="00AB3252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 xml:space="preserve"> Rio de Janeiro PUC-Rio, Rio de Janeiro, </w:t>
      </w:r>
      <w:proofErr w:type="spellStart"/>
      <w:r w:rsidRPr="00AB3252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>Brazil</w:t>
      </w:r>
      <w:proofErr w:type="spellEnd"/>
    </w:p>
    <w:p w14:paraId="43E158B3" w14:textId="77777777" w:rsidR="00AB3252" w:rsidRPr="00AB3252" w:rsidRDefault="00AB3252" w:rsidP="00AB3252">
      <w:pPr>
        <w:spacing w:line="360" w:lineRule="auto"/>
        <w:jc w:val="center"/>
        <w:rPr>
          <w:rFonts w:ascii="Times New Roman" w:eastAsia="Times New Roman" w:hAnsi="Times New Roman" w:cs="Times New Roman"/>
          <w:kern w:val="0"/>
          <w:u w:val="single"/>
          <w:lang w:val="en-US"/>
          <w14:ligatures w14:val="none"/>
        </w:rPr>
      </w:pPr>
      <w:r w:rsidRPr="00AB3252">
        <w:rPr>
          <w:rFonts w:ascii="Times New Roman" w:eastAsia="Times New Roman" w:hAnsi="Times New Roman" w:cs="Times New Roman"/>
          <w:kern w:val="0"/>
          <w:vertAlign w:val="superscript"/>
          <w:lang w:val="en-US"/>
          <w14:ligatures w14:val="none"/>
        </w:rPr>
        <w:t>†</w:t>
      </w:r>
      <w:r w:rsidRPr="00AB3252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These authors contributed equally to this work; </w:t>
      </w:r>
      <w:r w:rsidRPr="00AB3252">
        <w:rPr>
          <w:rFonts w:ascii="Times New Roman" w:eastAsia="Times New Roman" w:hAnsi="Times New Roman" w:cs="Times New Roman"/>
          <w:kern w:val="0"/>
          <w:vertAlign w:val="superscript"/>
          <w:lang w:val="en-US"/>
          <w14:ligatures w14:val="none"/>
        </w:rPr>
        <w:t>*</w:t>
      </w:r>
      <w:r w:rsidRPr="00AB3252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E-mail: </w:t>
      </w:r>
      <w:r w:rsidRPr="00AB3252">
        <w:rPr>
          <w:rFonts w:ascii="Times New Roman" w:eastAsia="Times New Roman" w:hAnsi="Times New Roman" w:cs="Times New Roman"/>
          <w:kern w:val="0"/>
          <w:u w:val="single"/>
          <w:lang w:val="en-US"/>
          <w14:ligatures w14:val="none"/>
        </w:rPr>
        <w:t>joao.varela@scilifelab.se</w:t>
      </w:r>
    </w:p>
    <w:p w14:paraId="37149EDF" w14:textId="77777777" w:rsidR="00AB3252" w:rsidRPr="00AB3252" w:rsidRDefault="00AB3252" w:rsidP="00AB3252">
      <w:pPr>
        <w:spacing w:before="120" w:line="360" w:lineRule="auto"/>
        <w:jc w:val="both"/>
        <w:rPr>
          <w:rFonts w:ascii="Times New Roman" w:eastAsia="Times New Roman" w:hAnsi="Times New Roman" w:cs="Times New Roman"/>
          <w:b/>
          <w:kern w:val="0"/>
          <w:lang w:val="en-US"/>
          <w14:ligatures w14:val="none"/>
        </w:rPr>
      </w:pPr>
    </w:p>
    <w:p w14:paraId="7C46D8C8" w14:textId="77777777" w:rsidR="00EF6B53" w:rsidRDefault="00EF6B53" w:rsidP="00DC17B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</w:p>
    <w:p w14:paraId="629AA623" w14:textId="77777777" w:rsidR="00EF6B53" w:rsidRDefault="00EF6B53" w:rsidP="00DC17B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</w:p>
    <w:p w14:paraId="171FCDEA" w14:textId="77777777" w:rsidR="00EF6B53" w:rsidRDefault="00EF6B53" w:rsidP="00DC17B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</w:p>
    <w:p w14:paraId="2A1E95FC" w14:textId="006F778B" w:rsidR="00EF6B53" w:rsidRDefault="00EF6B53" w:rsidP="00DC17B2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lastRenderedPageBreak/>
        <w:t xml:space="preserve">Table S1: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Components used to assemble the Lab-in-a-Fiber setup used for the detection and capture of cells.</w:t>
      </w:r>
    </w:p>
    <w:p w14:paraId="4E94A75F" w14:textId="384C6B46" w:rsidR="00EF6B53" w:rsidRDefault="00366F3B" w:rsidP="00DC17B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r w:rsidRPr="00366F3B">
        <w:rPr>
          <w:rFonts w:ascii="Times New Roman" w:eastAsia="Times New Roman" w:hAnsi="Times New Roman" w:cs="Times New Roman"/>
          <w:b/>
          <w:bCs/>
          <w:noProof/>
          <w:kern w:val="0"/>
          <w:lang w:val="en-US"/>
          <w14:ligatures w14:val="none"/>
        </w:rPr>
        <w:drawing>
          <wp:inline distT="0" distB="0" distL="0" distR="0" wp14:anchorId="66BC1B71" wp14:editId="580531EE">
            <wp:extent cx="5943600" cy="3025140"/>
            <wp:effectExtent l="0" t="0" r="0" b="0"/>
            <wp:docPr id="17503233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2338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3D30F" w14:textId="77777777" w:rsidR="00EF6B53" w:rsidRDefault="00EF6B53" w:rsidP="00DC17B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</w:p>
    <w:p w14:paraId="6DF1387A" w14:textId="77777777" w:rsidR="00EF6B53" w:rsidRDefault="00EF6B53" w:rsidP="00DC17B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</w:p>
    <w:p w14:paraId="47532FD0" w14:textId="77777777" w:rsidR="00EF6B53" w:rsidRDefault="00EF6B53" w:rsidP="00DC17B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</w:p>
    <w:p w14:paraId="7B3D3738" w14:textId="77777777" w:rsidR="00EF6B53" w:rsidRDefault="00EF6B53" w:rsidP="00DC17B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</w:p>
    <w:p w14:paraId="1C842E5F" w14:textId="77777777" w:rsidR="00EF6B53" w:rsidRDefault="00EF6B53" w:rsidP="00DC17B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</w:p>
    <w:p w14:paraId="3F562B08" w14:textId="77777777" w:rsidR="00EF6B53" w:rsidRDefault="00EF6B53" w:rsidP="00DC17B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</w:p>
    <w:p w14:paraId="70B7E3F9" w14:textId="77777777" w:rsidR="00EF6B53" w:rsidRDefault="00EF6B53" w:rsidP="00DC17B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</w:p>
    <w:p w14:paraId="11938F2F" w14:textId="77777777" w:rsidR="00EF6B53" w:rsidRDefault="00EF6B53" w:rsidP="00DC17B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</w:p>
    <w:p w14:paraId="13DEF7B6" w14:textId="602978D5" w:rsidR="00DC17B2" w:rsidRDefault="000E1FCA" w:rsidP="00AB3252">
      <w:pPr>
        <w:spacing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lang w:val="en-US"/>
        </w:rPr>
        <w:lastRenderedPageBreak/>
        <w:drawing>
          <wp:anchor distT="0" distB="0" distL="114300" distR="114300" simplePos="0" relativeHeight="251658240" behindDoc="1" locked="0" layoutInCell="1" allowOverlap="1" wp14:anchorId="4CBDF30D" wp14:editId="00289290">
            <wp:simplePos x="0" y="0"/>
            <wp:positionH relativeFrom="column">
              <wp:posOffset>-565150</wp:posOffset>
            </wp:positionH>
            <wp:positionV relativeFrom="paragraph">
              <wp:posOffset>0</wp:posOffset>
            </wp:positionV>
            <wp:extent cx="7014210" cy="2675890"/>
            <wp:effectExtent l="0" t="0" r="0" b="3810"/>
            <wp:wrapTight wrapText="bothSides">
              <wp:wrapPolygon edited="0">
                <wp:start x="0" y="0"/>
                <wp:lineTo x="0" y="21528"/>
                <wp:lineTo x="21549" y="21528"/>
                <wp:lineTo x="21549" y="0"/>
                <wp:lineTo x="0" y="0"/>
              </wp:wrapPolygon>
            </wp:wrapTight>
            <wp:docPr id="1995507808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507808" name="Picture 2" descr="A screenshot of a computer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91" t="3153" r="12917" b="76875"/>
                    <a:stretch/>
                  </pic:blipFill>
                  <pic:spPr bwMode="auto">
                    <a:xfrm>
                      <a:off x="0" y="0"/>
                      <a:ext cx="7014210" cy="2675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AB1" w:rsidRPr="000E1FC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Fig</w:t>
      </w:r>
      <w:r w:rsidR="00932880" w:rsidRPr="000E1FC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ure</w:t>
      </w:r>
      <w:r w:rsidR="00FF1AB1" w:rsidRPr="000E1FC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 xml:space="preserve"> S1:</w:t>
      </w:r>
      <w:r w:rsidR="00FF1AB1" w:rsidRPr="000E1FC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 </w:t>
      </w:r>
      <w:r w:rsidR="00E86BFC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Fluorescent </w:t>
      </w:r>
      <w:r w:rsidR="002566A4" w:rsidRPr="000E1FC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signal </w:t>
      </w:r>
      <w:r w:rsidR="00E86BFC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detected by </w:t>
      </w:r>
      <w:r w:rsidR="002566A4" w:rsidRPr="000E1FC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the PMT detector (V) </w:t>
      </w:r>
      <w:r w:rsidR="00E86BFC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vs. time</w:t>
      </w:r>
      <w:r w:rsidR="002566A4" w:rsidRPr="000E1FC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 in a solution of </w:t>
      </w:r>
      <w:r w:rsidR="002566A4" w:rsidRPr="000E1FC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(A)</w:t>
      </w:r>
      <w:r w:rsidR="002566A4" w:rsidRPr="000E1FC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 PBS buffer, and </w:t>
      </w:r>
      <w:r w:rsidR="002566A4" w:rsidRPr="000E1FC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(B)</w:t>
      </w:r>
      <w:r w:rsidR="002566A4" w:rsidRPr="000E1FC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 DMEM cell culture media. The plots are average of 10 datapoints, each corresponding to 1 </w:t>
      </w:r>
      <w:proofErr w:type="spellStart"/>
      <w:r w:rsidR="002566A4" w:rsidRPr="000E1FC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ms.</w:t>
      </w:r>
      <w:proofErr w:type="spellEnd"/>
      <w:r w:rsidR="002566A4" w:rsidRPr="000E1FC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 The shaded areas correspond to the standard deviation (n = 3). Limit-of-Detection corresponds to the average value of the background signal plus three times the average standard deviation.</w:t>
      </w:r>
    </w:p>
    <w:p w14:paraId="303DC544" w14:textId="77777777" w:rsidR="00B76BAB" w:rsidRDefault="00B76BAB" w:rsidP="00932880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37FBA15" w14:textId="77777777" w:rsidR="00B76BAB" w:rsidRDefault="00B76BAB" w:rsidP="00932880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D787BED" w14:textId="77777777" w:rsidR="005227E1" w:rsidRDefault="005227E1" w:rsidP="00951EF5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20"/>
          <w:szCs w:val="20"/>
          <w:lang w:val="en-US"/>
        </w:rPr>
        <w:drawing>
          <wp:anchor distT="0" distB="0" distL="114300" distR="114300" simplePos="0" relativeHeight="251659264" behindDoc="0" locked="0" layoutInCell="1" allowOverlap="1" wp14:anchorId="1D1A49F8" wp14:editId="4D454DE6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6343650" cy="1882140"/>
            <wp:effectExtent l="0" t="0" r="0" b="0"/>
            <wp:wrapTopAndBottom/>
            <wp:docPr id="580918598" name="Picture 2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918598" name="Picture 2" descr="A close-up of a graph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" t="16993" r="3889" b="63071"/>
                    <a:stretch/>
                  </pic:blipFill>
                  <pic:spPr bwMode="auto">
                    <a:xfrm>
                      <a:off x="0" y="0"/>
                      <a:ext cx="6343650" cy="1882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EEF79F" w14:textId="491E63BD" w:rsidR="00951EF5" w:rsidRPr="005227E1" w:rsidRDefault="00932880" w:rsidP="00951EF5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/>
          <w14:ligatures w14:val="none"/>
        </w:rPr>
      </w:pPr>
      <w:r w:rsidRPr="000E1FC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Figure S</w:t>
      </w:r>
      <w:r w:rsidR="00E86BF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2</w:t>
      </w:r>
      <w:r w:rsidRPr="000E1FC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:</w:t>
      </w:r>
      <w:r w:rsidRPr="000E1FC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 </w:t>
      </w:r>
      <w:r w:rsidR="00603038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Detector s</w:t>
      </w:r>
      <w:r w:rsidR="002566A4" w:rsidRPr="000E1FC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ignal </w:t>
      </w:r>
      <w:r w:rsidR="00E86BFC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from</w:t>
      </w:r>
      <w:r w:rsidR="002566A4" w:rsidRPr="000E1FC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 the PMT detector (V) after a period of </w:t>
      </w:r>
      <w:r w:rsidR="00B76BAB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two and </w:t>
      </w:r>
      <w:r w:rsidR="002566A4" w:rsidRPr="000E1FC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five minutes </w:t>
      </w:r>
      <w:r w:rsidR="00E86BFC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using continuous</w:t>
      </w:r>
      <w:r w:rsidR="002566A4" w:rsidRPr="000E1FC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 exposure </w:t>
      </w:r>
      <w:r w:rsidR="002566A4" w:rsidRPr="000E1FC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(A)</w:t>
      </w:r>
      <w:r w:rsidR="00E86BF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,</w:t>
      </w:r>
      <w:r w:rsidR="002566A4" w:rsidRPr="000E1FC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 or </w:t>
      </w:r>
      <w:r w:rsidR="00E86BFC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o</w:t>
      </w:r>
      <w:r w:rsidR="002566A4" w:rsidRPr="000E1FC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n-</w:t>
      </w:r>
      <w:r w:rsidR="00E86BFC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o</w:t>
      </w:r>
      <w:r w:rsidR="002566A4" w:rsidRPr="000E1FC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ff modulated </w:t>
      </w:r>
      <w:r w:rsidR="00077B9E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excitation </w:t>
      </w:r>
      <w:r w:rsidR="002566A4" w:rsidRPr="000E1FC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(10% duty cycle) with a frequency o</w:t>
      </w:r>
      <w:r w:rsidR="00B76BAB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f</w:t>
      </w:r>
      <w:r w:rsidR="002566A4" w:rsidRPr="000E1FC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 100 Hz</w:t>
      </w:r>
      <w:r w:rsidR="00077B9E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 </w:t>
      </w:r>
      <w:r w:rsidR="00077B9E" w:rsidRPr="00B76BA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(B)</w:t>
      </w:r>
      <w:r w:rsidR="002566A4" w:rsidRPr="000E1FC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. Limit-of-Detection</w:t>
      </w:r>
      <w:r w:rsidR="00B76BAB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 is </w:t>
      </w:r>
      <w:r w:rsidR="00077B9E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the</w:t>
      </w:r>
      <w:r w:rsidR="00B76BAB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 red-dotted line</w:t>
      </w:r>
      <w:r w:rsidR="00077B9E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. It</w:t>
      </w:r>
      <w:r w:rsidR="002566A4" w:rsidRPr="000E1FC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 correspond</w:t>
      </w:r>
      <w:r w:rsidR="00077B9E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s</w:t>
      </w:r>
      <w:r w:rsidR="002566A4" w:rsidRPr="000E1FC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 to the average value of the background signal plus three times the average standard deviation.</w:t>
      </w:r>
    </w:p>
    <w:sectPr w:rsidR="00951EF5" w:rsidRPr="005227E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952"/>
    <w:rsid w:val="00050D3C"/>
    <w:rsid w:val="000538AE"/>
    <w:rsid w:val="00077B9E"/>
    <w:rsid w:val="000E1FCA"/>
    <w:rsid w:val="00124152"/>
    <w:rsid w:val="001C1EE5"/>
    <w:rsid w:val="001C22B1"/>
    <w:rsid w:val="002263AC"/>
    <w:rsid w:val="002364CB"/>
    <w:rsid w:val="002566A4"/>
    <w:rsid w:val="002D0378"/>
    <w:rsid w:val="00311F9C"/>
    <w:rsid w:val="00366F3B"/>
    <w:rsid w:val="00394003"/>
    <w:rsid w:val="003F528A"/>
    <w:rsid w:val="00401A46"/>
    <w:rsid w:val="0042016B"/>
    <w:rsid w:val="0045492B"/>
    <w:rsid w:val="005227E1"/>
    <w:rsid w:val="005260F2"/>
    <w:rsid w:val="00554676"/>
    <w:rsid w:val="00563529"/>
    <w:rsid w:val="005A17E5"/>
    <w:rsid w:val="005D2402"/>
    <w:rsid w:val="00603038"/>
    <w:rsid w:val="00654D9F"/>
    <w:rsid w:val="006C2BE5"/>
    <w:rsid w:val="00751C18"/>
    <w:rsid w:val="00767C23"/>
    <w:rsid w:val="007C6EA4"/>
    <w:rsid w:val="00832B78"/>
    <w:rsid w:val="00882CAC"/>
    <w:rsid w:val="00924AB6"/>
    <w:rsid w:val="00932880"/>
    <w:rsid w:val="00951EF5"/>
    <w:rsid w:val="009800FB"/>
    <w:rsid w:val="009979FB"/>
    <w:rsid w:val="009B7216"/>
    <w:rsid w:val="009E152B"/>
    <w:rsid w:val="009E77EF"/>
    <w:rsid w:val="00A27F25"/>
    <w:rsid w:val="00A35550"/>
    <w:rsid w:val="00A70982"/>
    <w:rsid w:val="00AB3252"/>
    <w:rsid w:val="00AF47F8"/>
    <w:rsid w:val="00B2371D"/>
    <w:rsid w:val="00B620A9"/>
    <w:rsid w:val="00B76BAB"/>
    <w:rsid w:val="00C41FF7"/>
    <w:rsid w:val="00DC17B2"/>
    <w:rsid w:val="00E01E2F"/>
    <w:rsid w:val="00E07952"/>
    <w:rsid w:val="00E16822"/>
    <w:rsid w:val="00E86BFC"/>
    <w:rsid w:val="00EA6D39"/>
    <w:rsid w:val="00EF6B53"/>
    <w:rsid w:val="00F003D3"/>
    <w:rsid w:val="00F00A39"/>
    <w:rsid w:val="00FA0D8F"/>
    <w:rsid w:val="00FA2049"/>
    <w:rsid w:val="00FF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23BF1D"/>
  <w15:chartTrackingRefBased/>
  <w15:docId w15:val="{DB4D8D48-F043-184C-ADE1-A99937BFA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79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79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79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79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79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79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79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79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79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79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79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79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79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79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79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79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79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79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79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79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795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79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79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79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79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79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79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79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795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51EF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1EF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A6D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6D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6D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6D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6D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20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customXml" Target="../customXml/item3.xml"/><Relationship Id="rId5" Type="http://schemas.openxmlformats.org/officeDocument/2006/relationships/image" Target="media/image2.jpeg"/><Relationship Id="rId10" Type="http://schemas.openxmlformats.org/officeDocument/2006/relationships/customXml" Target="../customXml/item2.xml"/><Relationship Id="rId4" Type="http://schemas.openxmlformats.org/officeDocument/2006/relationships/image" Target="media/image1.emf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023B04F998E4C8B8AB4914859F6B6" ma:contentTypeVersion="12" ma:contentTypeDescription="Create a new document." ma:contentTypeScope="" ma:versionID="1d5c9052e2e0c808e1e09ad7cb15ffdb">
  <xsd:schema xmlns:xsd="http://www.w3.org/2001/XMLSchema" xmlns:xs="http://www.w3.org/2001/XMLSchema" xmlns:p="http://schemas.microsoft.com/office/2006/metadata/properties" xmlns:ns2="dfd17c57-7674-4be7-bf52-331f46af8ed7" targetNamespace="http://schemas.microsoft.com/office/2006/metadata/properties" ma:root="true" ma:fieldsID="1394edfa58f355de48b3aaec2f30d0d9" ns2:_="">
    <xsd:import namespace="dfd17c57-7674-4be7-bf52-331f46af8e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17c57-7674-4be7-bf52-331f46af8e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3a65192-9734-4a36-9c54-dd0325533d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d17c57-7674-4be7-bf52-331f46af8ed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3F356A-4133-457E-ADE6-646D6C4CA3C1}"/>
</file>

<file path=customXml/itemProps2.xml><?xml version="1.0" encoding="utf-8"?>
<ds:datastoreItem xmlns:ds="http://schemas.openxmlformats.org/officeDocument/2006/customXml" ds:itemID="{6C733425-53D7-4DD5-A2AF-9BA11F822FAB}"/>
</file>

<file path=customXml/itemProps3.xml><?xml version="1.0" encoding="utf-8"?>
<ds:datastoreItem xmlns:ds="http://schemas.openxmlformats.org/officeDocument/2006/customXml" ds:itemID="{2B384D96-0638-4EA3-8022-7950CDCCCE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Varela</dc:creator>
  <cp:keywords/>
  <dc:description/>
  <cp:lastModifiedBy>João Varela</cp:lastModifiedBy>
  <cp:revision>4</cp:revision>
  <dcterms:created xsi:type="dcterms:W3CDTF">2024-10-29T11:21:00Z</dcterms:created>
  <dcterms:modified xsi:type="dcterms:W3CDTF">2024-11-07T13:55:00Z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0x010100247023B04F998E4C8B8AB4914859F6B6</vt:lpwstr>
  </property>
</Properties>
</file>