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80" w:rightFromText="180" w:vertAnchor="page" w:horzAnchor="margin" w:tblpXSpec="center" w:tblpY="1801"/>
        <w:tblW w:w="103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4"/>
        <w:gridCol w:w="1883"/>
        <w:gridCol w:w="814"/>
        <w:gridCol w:w="313"/>
        <w:gridCol w:w="1878"/>
        <w:gridCol w:w="748"/>
        <w:gridCol w:w="295"/>
        <w:gridCol w:w="1761"/>
        <w:gridCol w:w="798"/>
      </w:tblGrid>
      <w:tr w:rsidR="00AC75B9" w:rsidRPr="00F624FB" w14:paraId="7FFDB5E2" w14:textId="77777777" w:rsidTr="00AC75B9">
        <w:trPr>
          <w:trHeight w:val="345"/>
        </w:trPr>
        <w:tc>
          <w:tcPr>
            <w:tcW w:w="1834" w:type="dxa"/>
            <w:vMerge w:val="restart"/>
            <w:tcBorders>
              <w:top w:val="single" w:sz="12" w:space="0" w:color="auto"/>
            </w:tcBorders>
          </w:tcPr>
          <w:p w14:paraId="4ADB55CA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Categories</w:t>
            </w:r>
          </w:p>
        </w:tc>
        <w:tc>
          <w:tcPr>
            <w:tcW w:w="2697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5B76F4D5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Model1</w:t>
            </w:r>
          </w:p>
        </w:tc>
        <w:tc>
          <w:tcPr>
            <w:tcW w:w="313" w:type="dxa"/>
            <w:tcBorders>
              <w:top w:val="single" w:sz="12" w:space="0" w:color="auto"/>
            </w:tcBorders>
          </w:tcPr>
          <w:p w14:paraId="7D9B7008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26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4F25EF3F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Model2</w:t>
            </w:r>
          </w:p>
        </w:tc>
        <w:tc>
          <w:tcPr>
            <w:tcW w:w="295" w:type="dxa"/>
            <w:tcBorders>
              <w:top w:val="single" w:sz="12" w:space="0" w:color="auto"/>
            </w:tcBorders>
          </w:tcPr>
          <w:p w14:paraId="7D5825F7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559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39B56C04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Model3</w:t>
            </w:r>
          </w:p>
        </w:tc>
      </w:tr>
      <w:tr w:rsidR="00AC75B9" w:rsidRPr="00F624FB" w14:paraId="61899984" w14:textId="77777777" w:rsidTr="00AC75B9">
        <w:trPr>
          <w:trHeight w:val="156"/>
        </w:trPr>
        <w:tc>
          <w:tcPr>
            <w:tcW w:w="1834" w:type="dxa"/>
            <w:vMerge/>
            <w:tcBorders>
              <w:bottom w:val="single" w:sz="6" w:space="0" w:color="auto"/>
            </w:tcBorders>
          </w:tcPr>
          <w:p w14:paraId="4337968A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83" w:type="dxa"/>
            <w:tcBorders>
              <w:top w:val="single" w:sz="6" w:space="0" w:color="auto"/>
              <w:bottom w:val="single" w:sz="6" w:space="0" w:color="auto"/>
            </w:tcBorders>
          </w:tcPr>
          <w:p w14:paraId="4696F44A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HR(</w:t>
            </w:r>
            <w:proofErr w:type="gramEnd"/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CI)</w:t>
            </w:r>
          </w:p>
        </w:tc>
        <w:tc>
          <w:tcPr>
            <w:tcW w:w="814" w:type="dxa"/>
            <w:tcBorders>
              <w:top w:val="single" w:sz="6" w:space="0" w:color="auto"/>
              <w:bottom w:val="single" w:sz="6" w:space="0" w:color="auto"/>
            </w:tcBorders>
          </w:tcPr>
          <w:p w14:paraId="282691A7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313" w:type="dxa"/>
            <w:tcBorders>
              <w:bottom w:val="single" w:sz="6" w:space="0" w:color="auto"/>
            </w:tcBorders>
          </w:tcPr>
          <w:p w14:paraId="6AAE742E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6" w:space="0" w:color="auto"/>
              <w:bottom w:val="single" w:sz="6" w:space="0" w:color="auto"/>
            </w:tcBorders>
          </w:tcPr>
          <w:p w14:paraId="41ABF19C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HR(</w:t>
            </w:r>
            <w:proofErr w:type="gramEnd"/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CI)</w:t>
            </w:r>
          </w:p>
        </w:tc>
        <w:tc>
          <w:tcPr>
            <w:tcW w:w="748" w:type="dxa"/>
            <w:tcBorders>
              <w:top w:val="single" w:sz="6" w:space="0" w:color="auto"/>
              <w:bottom w:val="single" w:sz="6" w:space="0" w:color="auto"/>
            </w:tcBorders>
          </w:tcPr>
          <w:p w14:paraId="7C60D2E6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295" w:type="dxa"/>
            <w:tcBorders>
              <w:bottom w:val="single" w:sz="6" w:space="0" w:color="auto"/>
            </w:tcBorders>
          </w:tcPr>
          <w:p w14:paraId="2987AA9B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6" w:space="0" w:color="auto"/>
              <w:bottom w:val="single" w:sz="6" w:space="0" w:color="auto"/>
            </w:tcBorders>
          </w:tcPr>
          <w:p w14:paraId="54A8C942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HR(</w:t>
            </w:r>
            <w:proofErr w:type="gramEnd"/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CI)</w:t>
            </w:r>
          </w:p>
        </w:tc>
        <w:tc>
          <w:tcPr>
            <w:tcW w:w="798" w:type="dxa"/>
            <w:tcBorders>
              <w:top w:val="single" w:sz="6" w:space="0" w:color="auto"/>
              <w:bottom w:val="single" w:sz="6" w:space="0" w:color="auto"/>
            </w:tcBorders>
          </w:tcPr>
          <w:p w14:paraId="6A3DD7B8" w14:textId="77777777" w:rsidR="00AC75B9" w:rsidRPr="00F624FB" w:rsidRDefault="00AC75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624F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</w:tr>
      <w:tr w:rsidR="002F25CB" w:rsidRPr="00F624FB" w14:paraId="53BD6414" w14:textId="77777777" w:rsidTr="00AC75B9">
        <w:trPr>
          <w:trHeight w:val="345"/>
        </w:trPr>
        <w:tc>
          <w:tcPr>
            <w:tcW w:w="1834" w:type="dxa"/>
            <w:tcBorders>
              <w:top w:val="single" w:sz="6" w:space="0" w:color="auto"/>
            </w:tcBorders>
          </w:tcPr>
          <w:p w14:paraId="72223EA5" w14:textId="7BF49072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Hospital mortality</w:t>
            </w:r>
          </w:p>
        </w:tc>
        <w:tc>
          <w:tcPr>
            <w:tcW w:w="1883" w:type="dxa"/>
            <w:tcBorders>
              <w:top w:val="single" w:sz="6" w:space="0" w:color="auto"/>
            </w:tcBorders>
          </w:tcPr>
          <w:p w14:paraId="26CA283E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6" w:space="0" w:color="auto"/>
            </w:tcBorders>
          </w:tcPr>
          <w:p w14:paraId="3476A65F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sz="6" w:space="0" w:color="auto"/>
            </w:tcBorders>
          </w:tcPr>
          <w:p w14:paraId="46D947CE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6" w:space="0" w:color="auto"/>
            </w:tcBorders>
          </w:tcPr>
          <w:p w14:paraId="18A473A5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single" w:sz="6" w:space="0" w:color="auto"/>
            </w:tcBorders>
          </w:tcPr>
          <w:p w14:paraId="77F53131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5" w:type="dxa"/>
            <w:tcBorders>
              <w:top w:val="single" w:sz="6" w:space="0" w:color="auto"/>
            </w:tcBorders>
          </w:tcPr>
          <w:p w14:paraId="146D241B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6" w:space="0" w:color="auto"/>
            </w:tcBorders>
          </w:tcPr>
          <w:p w14:paraId="3A0EEAAA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sz="6" w:space="0" w:color="auto"/>
            </w:tcBorders>
          </w:tcPr>
          <w:p w14:paraId="694D40D7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25CB" w:rsidRPr="00F624FB" w14:paraId="7C8B8A28" w14:textId="77777777" w:rsidTr="00AC75B9">
        <w:trPr>
          <w:trHeight w:val="345"/>
        </w:trPr>
        <w:tc>
          <w:tcPr>
            <w:tcW w:w="1834" w:type="dxa"/>
          </w:tcPr>
          <w:p w14:paraId="23B5234B" w14:textId="3A719395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ALI as continuous</w:t>
            </w:r>
          </w:p>
        </w:tc>
        <w:tc>
          <w:tcPr>
            <w:tcW w:w="1883" w:type="dxa"/>
          </w:tcPr>
          <w:p w14:paraId="7717A76B" w14:textId="171619E4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0.985 (0.980-0.990)</w:t>
            </w:r>
          </w:p>
        </w:tc>
        <w:tc>
          <w:tcPr>
            <w:tcW w:w="814" w:type="dxa"/>
          </w:tcPr>
          <w:p w14:paraId="617EB665" w14:textId="0BD59B7D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313" w:type="dxa"/>
          </w:tcPr>
          <w:p w14:paraId="55282AB7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00FB8926" w14:textId="4416337F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0.987(0.981-0.992)</w:t>
            </w:r>
          </w:p>
        </w:tc>
        <w:tc>
          <w:tcPr>
            <w:tcW w:w="748" w:type="dxa"/>
          </w:tcPr>
          <w:p w14:paraId="4CC9220A" w14:textId="19197B49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95" w:type="dxa"/>
          </w:tcPr>
          <w:p w14:paraId="5B2BAC0E" w14:textId="77777777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357472E6" w14:textId="40EDF9BD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0.990(0.985-0.996)</w:t>
            </w:r>
          </w:p>
        </w:tc>
        <w:tc>
          <w:tcPr>
            <w:tcW w:w="798" w:type="dxa"/>
          </w:tcPr>
          <w:p w14:paraId="4F68A4EA" w14:textId="05DDA493" w:rsidR="002F25CB" w:rsidRPr="002F25CB" w:rsidRDefault="002F25CB" w:rsidP="002F25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CE74C6" w:rsidRPr="00F624FB" w14:paraId="4B26F579" w14:textId="77777777" w:rsidTr="00AC75B9">
        <w:trPr>
          <w:trHeight w:val="345"/>
        </w:trPr>
        <w:tc>
          <w:tcPr>
            <w:tcW w:w="1834" w:type="dxa"/>
          </w:tcPr>
          <w:p w14:paraId="104028FB" w14:textId="3768009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Q1(N=1687)</w:t>
            </w:r>
          </w:p>
        </w:tc>
        <w:tc>
          <w:tcPr>
            <w:tcW w:w="1883" w:type="dxa"/>
          </w:tcPr>
          <w:p w14:paraId="0870CFD2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</w:tcPr>
          <w:p w14:paraId="6AE16C53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</w:tcPr>
          <w:p w14:paraId="65059F77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23C3870D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dxa"/>
          </w:tcPr>
          <w:p w14:paraId="1F20CA01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5" w:type="dxa"/>
          </w:tcPr>
          <w:p w14:paraId="47F23864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326A3EBA" w14:textId="7E8D36A0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8" w:type="dxa"/>
          </w:tcPr>
          <w:p w14:paraId="30F53CB7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E74C6" w:rsidRPr="00F624FB" w14:paraId="508A88D8" w14:textId="77777777" w:rsidTr="00AC75B9">
        <w:trPr>
          <w:trHeight w:val="345"/>
        </w:trPr>
        <w:tc>
          <w:tcPr>
            <w:tcW w:w="1834" w:type="dxa"/>
          </w:tcPr>
          <w:p w14:paraId="30A3F741" w14:textId="6C8DBC2B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Q2(N=1687)</w:t>
            </w:r>
          </w:p>
        </w:tc>
        <w:tc>
          <w:tcPr>
            <w:tcW w:w="1883" w:type="dxa"/>
          </w:tcPr>
          <w:p w14:paraId="1D51395B" w14:textId="73FADD4B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0.770 (0.677-0.876)</w:t>
            </w:r>
          </w:p>
        </w:tc>
        <w:tc>
          <w:tcPr>
            <w:tcW w:w="814" w:type="dxa"/>
          </w:tcPr>
          <w:p w14:paraId="50120923" w14:textId="34B8D47D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313" w:type="dxa"/>
          </w:tcPr>
          <w:p w14:paraId="5EF55C94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05ED83F1" w14:textId="281FA2A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0.790 (0.695-0.899)</w:t>
            </w:r>
          </w:p>
        </w:tc>
        <w:tc>
          <w:tcPr>
            <w:tcW w:w="748" w:type="dxa"/>
          </w:tcPr>
          <w:p w14:paraId="03EB76CB" w14:textId="4DAD4044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95" w:type="dxa"/>
          </w:tcPr>
          <w:p w14:paraId="7B38ECBC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51DEE1D4" w14:textId="24183929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0.830(90.728-0.946)</w:t>
            </w:r>
          </w:p>
        </w:tc>
        <w:tc>
          <w:tcPr>
            <w:tcW w:w="798" w:type="dxa"/>
          </w:tcPr>
          <w:p w14:paraId="6E8A73D4" w14:textId="35DC815C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E74C6" w:rsidRPr="00F624FB" w14:paraId="2BA04354" w14:textId="77777777" w:rsidTr="00AC75B9">
        <w:trPr>
          <w:trHeight w:val="345"/>
        </w:trPr>
        <w:tc>
          <w:tcPr>
            <w:tcW w:w="1834" w:type="dxa"/>
          </w:tcPr>
          <w:p w14:paraId="6DB0B7FC" w14:textId="71D41E1F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Q3(N=1686)</w:t>
            </w:r>
          </w:p>
        </w:tc>
        <w:tc>
          <w:tcPr>
            <w:tcW w:w="1883" w:type="dxa"/>
          </w:tcPr>
          <w:p w14:paraId="2F8F1F81" w14:textId="66D772AB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0.757(0.664-0.862)</w:t>
            </w:r>
          </w:p>
        </w:tc>
        <w:tc>
          <w:tcPr>
            <w:tcW w:w="814" w:type="dxa"/>
          </w:tcPr>
          <w:p w14:paraId="20B87381" w14:textId="0CD58AA0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313" w:type="dxa"/>
          </w:tcPr>
          <w:p w14:paraId="5F33D4F5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627DA493" w14:textId="1AF20A2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0.786(0.689-0.896)</w:t>
            </w:r>
          </w:p>
        </w:tc>
        <w:tc>
          <w:tcPr>
            <w:tcW w:w="748" w:type="dxa"/>
          </w:tcPr>
          <w:p w14:paraId="091F98FC" w14:textId="69B7700F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95" w:type="dxa"/>
          </w:tcPr>
          <w:p w14:paraId="1C3CBF82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618BAE66" w14:textId="0A75A179" w:rsidR="00CE74C6" w:rsidRPr="002F25CB" w:rsidRDefault="00CE74C6" w:rsidP="00CE74C6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0.845(0.738-0.968)</w:t>
            </w:r>
          </w:p>
        </w:tc>
        <w:tc>
          <w:tcPr>
            <w:tcW w:w="798" w:type="dxa"/>
          </w:tcPr>
          <w:p w14:paraId="46AE6688" w14:textId="3B126A7F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E74C6" w:rsidRPr="00F624FB" w14:paraId="42C0F4F4" w14:textId="77777777" w:rsidTr="00AC75B9">
        <w:trPr>
          <w:trHeight w:val="345"/>
        </w:trPr>
        <w:tc>
          <w:tcPr>
            <w:tcW w:w="1834" w:type="dxa"/>
          </w:tcPr>
          <w:p w14:paraId="3E43B1C7" w14:textId="5514F20A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Q4(N=1687)</w:t>
            </w:r>
          </w:p>
        </w:tc>
        <w:tc>
          <w:tcPr>
            <w:tcW w:w="1883" w:type="dxa"/>
          </w:tcPr>
          <w:p w14:paraId="4607E4FA" w14:textId="616838FB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0.607 (0.528-0.698)</w:t>
            </w:r>
          </w:p>
        </w:tc>
        <w:tc>
          <w:tcPr>
            <w:tcW w:w="814" w:type="dxa"/>
          </w:tcPr>
          <w:p w14:paraId="37E821D0" w14:textId="33774E75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313" w:type="dxa"/>
          </w:tcPr>
          <w:p w14:paraId="5F65FDFB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66CD62B8" w14:textId="25EF2548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0.633(0.551-0.728)</w:t>
            </w:r>
          </w:p>
        </w:tc>
        <w:tc>
          <w:tcPr>
            <w:tcW w:w="748" w:type="dxa"/>
          </w:tcPr>
          <w:p w14:paraId="70511331" w14:textId="65167A12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95" w:type="dxa"/>
          </w:tcPr>
          <w:p w14:paraId="715A43A5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2EE21318" w14:textId="3F09B554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0.711(0.615-0.822)</w:t>
            </w:r>
          </w:p>
        </w:tc>
        <w:tc>
          <w:tcPr>
            <w:tcW w:w="798" w:type="dxa"/>
          </w:tcPr>
          <w:p w14:paraId="320346D4" w14:textId="6CFEEFD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CE74C6" w:rsidRPr="00F624FB" w14:paraId="6936A25D" w14:textId="77777777" w:rsidTr="00AC75B9">
        <w:trPr>
          <w:trHeight w:val="337"/>
        </w:trPr>
        <w:tc>
          <w:tcPr>
            <w:tcW w:w="1834" w:type="dxa"/>
          </w:tcPr>
          <w:p w14:paraId="7F82087B" w14:textId="0B436652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P for trend</w:t>
            </w:r>
          </w:p>
        </w:tc>
        <w:tc>
          <w:tcPr>
            <w:tcW w:w="1883" w:type="dxa"/>
          </w:tcPr>
          <w:p w14:paraId="3A8C60B4" w14:textId="5BE3CD88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14" w:type="dxa"/>
          </w:tcPr>
          <w:p w14:paraId="3666A359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</w:tcPr>
          <w:p w14:paraId="1A954B86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6C7F2460" w14:textId="2C9E20DF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748" w:type="dxa"/>
          </w:tcPr>
          <w:p w14:paraId="64A368C4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5" w:type="dxa"/>
          </w:tcPr>
          <w:p w14:paraId="6BF704A3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7E79CE75" w14:textId="7A9CC1C0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798" w:type="dxa"/>
          </w:tcPr>
          <w:p w14:paraId="21F2586A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E74C6" w:rsidRPr="00F624FB" w14:paraId="3007F9CA" w14:textId="77777777" w:rsidTr="00AC75B9">
        <w:trPr>
          <w:trHeight w:val="345"/>
        </w:trPr>
        <w:tc>
          <w:tcPr>
            <w:tcW w:w="1834" w:type="dxa"/>
          </w:tcPr>
          <w:p w14:paraId="6FFFAB0A" w14:textId="59397D69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ICU mortality</w:t>
            </w:r>
          </w:p>
        </w:tc>
        <w:tc>
          <w:tcPr>
            <w:tcW w:w="1883" w:type="dxa"/>
          </w:tcPr>
          <w:p w14:paraId="3E5195FE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</w:tcPr>
          <w:p w14:paraId="5AF418C0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</w:tcPr>
          <w:p w14:paraId="616651AB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2D57F7BF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dxa"/>
          </w:tcPr>
          <w:p w14:paraId="22C82012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5" w:type="dxa"/>
          </w:tcPr>
          <w:p w14:paraId="72832987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2CDD1BD3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8" w:type="dxa"/>
          </w:tcPr>
          <w:p w14:paraId="39814A31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E74C6" w:rsidRPr="00F624FB" w14:paraId="3A0B7BE0" w14:textId="77777777" w:rsidTr="00AC75B9">
        <w:trPr>
          <w:trHeight w:val="345"/>
        </w:trPr>
        <w:tc>
          <w:tcPr>
            <w:tcW w:w="1834" w:type="dxa"/>
          </w:tcPr>
          <w:p w14:paraId="3D0698DE" w14:textId="75163B9B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ALI as continuous</w:t>
            </w:r>
          </w:p>
        </w:tc>
        <w:tc>
          <w:tcPr>
            <w:tcW w:w="1883" w:type="dxa"/>
          </w:tcPr>
          <w:p w14:paraId="4123585C" w14:textId="30F22611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0.984 (0.978-0.989)</w:t>
            </w:r>
          </w:p>
        </w:tc>
        <w:tc>
          <w:tcPr>
            <w:tcW w:w="814" w:type="dxa"/>
          </w:tcPr>
          <w:p w14:paraId="0401A7DA" w14:textId="42C9FF3C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313" w:type="dxa"/>
          </w:tcPr>
          <w:p w14:paraId="4E911549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2EEA691D" w14:textId="028FD441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0.985 (0.979-0.991)</w:t>
            </w:r>
          </w:p>
        </w:tc>
        <w:tc>
          <w:tcPr>
            <w:tcW w:w="748" w:type="dxa"/>
          </w:tcPr>
          <w:p w14:paraId="71CF3DF9" w14:textId="242CD384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95" w:type="dxa"/>
          </w:tcPr>
          <w:p w14:paraId="36895B64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4E83CE63" w14:textId="37B3DEA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0.991(0.985-0.997)</w:t>
            </w:r>
          </w:p>
        </w:tc>
        <w:tc>
          <w:tcPr>
            <w:tcW w:w="798" w:type="dxa"/>
          </w:tcPr>
          <w:p w14:paraId="31919B9C" w14:textId="28E4280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CE74C6" w:rsidRPr="00F624FB" w14:paraId="0B2CC374" w14:textId="77777777" w:rsidTr="00AC75B9">
        <w:trPr>
          <w:trHeight w:val="345"/>
        </w:trPr>
        <w:tc>
          <w:tcPr>
            <w:tcW w:w="1834" w:type="dxa"/>
          </w:tcPr>
          <w:p w14:paraId="659C0FCC" w14:textId="6148762E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Q1(N=1687)</w:t>
            </w:r>
          </w:p>
        </w:tc>
        <w:tc>
          <w:tcPr>
            <w:tcW w:w="1883" w:type="dxa"/>
          </w:tcPr>
          <w:p w14:paraId="2F16F3A1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</w:tcPr>
          <w:p w14:paraId="1E8D3E42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</w:tcPr>
          <w:p w14:paraId="2B9A2A7E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545CE64F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dxa"/>
          </w:tcPr>
          <w:p w14:paraId="0AFC49EE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5" w:type="dxa"/>
          </w:tcPr>
          <w:p w14:paraId="0BACF227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04D2689C" w14:textId="4883D5D6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8" w:type="dxa"/>
          </w:tcPr>
          <w:p w14:paraId="1703E31E" w14:textId="5F8D3DAC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E74C6" w:rsidRPr="00F624FB" w14:paraId="6B7DD000" w14:textId="77777777" w:rsidTr="00AC75B9">
        <w:trPr>
          <w:trHeight w:val="345"/>
        </w:trPr>
        <w:tc>
          <w:tcPr>
            <w:tcW w:w="1834" w:type="dxa"/>
          </w:tcPr>
          <w:p w14:paraId="4F52EC8A" w14:textId="4E53130D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Q2(N=1687)</w:t>
            </w:r>
          </w:p>
        </w:tc>
        <w:tc>
          <w:tcPr>
            <w:tcW w:w="1883" w:type="dxa"/>
          </w:tcPr>
          <w:p w14:paraId="3B495B33" w14:textId="2655A718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0.800 (0.690-0.929)</w:t>
            </w:r>
          </w:p>
        </w:tc>
        <w:tc>
          <w:tcPr>
            <w:tcW w:w="814" w:type="dxa"/>
          </w:tcPr>
          <w:p w14:paraId="083C910B" w14:textId="4CC708D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313" w:type="dxa"/>
          </w:tcPr>
          <w:p w14:paraId="1694FA7C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6C5A3652" w14:textId="43C084E8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0.806 (0.694-0.935)</w:t>
            </w:r>
          </w:p>
        </w:tc>
        <w:tc>
          <w:tcPr>
            <w:tcW w:w="748" w:type="dxa"/>
          </w:tcPr>
          <w:p w14:paraId="5BE2C85F" w14:textId="597F42B0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295" w:type="dxa"/>
          </w:tcPr>
          <w:p w14:paraId="262DC399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03AE67E3" w14:textId="03EBBD1C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0.866(0.744-1.008)</w:t>
            </w:r>
          </w:p>
        </w:tc>
        <w:tc>
          <w:tcPr>
            <w:tcW w:w="798" w:type="dxa"/>
          </w:tcPr>
          <w:p w14:paraId="54D4318D" w14:textId="05C29DF0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</w:tr>
      <w:tr w:rsidR="00CE74C6" w:rsidRPr="00F624FB" w14:paraId="4CE4640D" w14:textId="77777777" w:rsidTr="00AC75B9">
        <w:trPr>
          <w:trHeight w:val="345"/>
        </w:trPr>
        <w:tc>
          <w:tcPr>
            <w:tcW w:w="1834" w:type="dxa"/>
          </w:tcPr>
          <w:p w14:paraId="54A191C6" w14:textId="740C6A7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Q3(N=1686)</w:t>
            </w:r>
          </w:p>
        </w:tc>
        <w:tc>
          <w:tcPr>
            <w:tcW w:w="1883" w:type="dxa"/>
          </w:tcPr>
          <w:p w14:paraId="556249D8" w14:textId="4EE2E416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0.777(0.668-0.904)</w:t>
            </w:r>
          </w:p>
        </w:tc>
        <w:tc>
          <w:tcPr>
            <w:tcW w:w="814" w:type="dxa"/>
          </w:tcPr>
          <w:p w14:paraId="36B7D968" w14:textId="658B0055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313" w:type="dxa"/>
          </w:tcPr>
          <w:p w14:paraId="461C40E0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44F19FE6" w14:textId="1A6D506A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0.787(0.676-0.916)</w:t>
            </w:r>
          </w:p>
        </w:tc>
        <w:tc>
          <w:tcPr>
            <w:tcW w:w="748" w:type="dxa"/>
          </w:tcPr>
          <w:p w14:paraId="0490222F" w14:textId="564BC995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295" w:type="dxa"/>
          </w:tcPr>
          <w:p w14:paraId="287C2092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3CFA3D0F" w14:textId="5AED7B25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0.874(0.747-1.022)</w:t>
            </w:r>
          </w:p>
        </w:tc>
        <w:tc>
          <w:tcPr>
            <w:tcW w:w="798" w:type="dxa"/>
          </w:tcPr>
          <w:p w14:paraId="67052EE1" w14:textId="639A1C5F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</w:tr>
      <w:tr w:rsidR="00CE74C6" w:rsidRPr="00F624FB" w14:paraId="50403414" w14:textId="77777777" w:rsidTr="00AC75B9">
        <w:trPr>
          <w:trHeight w:val="345"/>
        </w:trPr>
        <w:tc>
          <w:tcPr>
            <w:tcW w:w="1834" w:type="dxa"/>
          </w:tcPr>
          <w:p w14:paraId="70DF194A" w14:textId="4A38FF2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Q4(N=1687)</w:t>
            </w:r>
          </w:p>
        </w:tc>
        <w:tc>
          <w:tcPr>
            <w:tcW w:w="1883" w:type="dxa"/>
          </w:tcPr>
          <w:p w14:paraId="39DA3288" w14:textId="52AEA640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0.591 (0.503-0.695)</w:t>
            </w:r>
          </w:p>
        </w:tc>
        <w:tc>
          <w:tcPr>
            <w:tcW w:w="814" w:type="dxa"/>
          </w:tcPr>
          <w:p w14:paraId="02D14E9F" w14:textId="0096D9E6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313" w:type="dxa"/>
          </w:tcPr>
          <w:p w14:paraId="32C1DA9E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</w:tcPr>
          <w:p w14:paraId="51ECA35C" w14:textId="345545D1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0.609(90.517-0.717)</w:t>
            </w:r>
          </w:p>
        </w:tc>
        <w:tc>
          <w:tcPr>
            <w:tcW w:w="748" w:type="dxa"/>
          </w:tcPr>
          <w:p w14:paraId="7E43E798" w14:textId="0DE0C3DD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95" w:type="dxa"/>
          </w:tcPr>
          <w:p w14:paraId="0E18B6FF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</w:tcPr>
          <w:p w14:paraId="65310304" w14:textId="190EA07B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0.730(0.615-0.867)</w:t>
            </w:r>
          </w:p>
        </w:tc>
        <w:tc>
          <w:tcPr>
            <w:tcW w:w="798" w:type="dxa"/>
          </w:tcPr>
          <w:p w14:paraId="244D9B01" w14:textId="706E2083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CE74C6" w:rsidRPr="00F624FB" w14:paraId="0C9FC741" w14:textId="77777777" w:rsidTr="00AC75B9">
        <w:trPr>
          <w:trHeight w:val="345"/>
        </w:trPr>
        <w:tc>
          <w:tcPr>
            <w:tcW w:w="1834" w:type="dxa"/>
            <w:tcBorders>
              <w:bottom w:val="single" w:sz="12" w:space="0" w:color="auto"/>
            </w:tcBorders>
          </w:tcPr>
          <w:p w14:paraId="4A1ABE61" w14:textId="33432C2C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 w:hint="eastAsia"/>
                <w:sz w:val="18"/>
                <w:szCs w:val="18"/>
              </w:rPr>
              <w:t>P for trend</w:t>
            </w:r>
          </w:p>
        </w:tc>
        <w:tc>
          <w:tcPr>
            <w:tcW w:w="1883" w:type="dxa"/>
            <w:tcBorders>
              <w:bottom w:val="single" w:sz="12" w:space="0" w:color="auto"/>
            </w:tcBorders>
          </w:tcPr>
          <w:p w14:paraId="7F066447" w14:textId="736FD098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814" w:type="dxa"/>
            <w:tcBorders>
              <w:bottom w:val="single" w:sz="12" w:space="0" w:color="auto"/>
            </w:tcBorders>
          </w:tcPr>
          <w:p w14:paraId="3341FE37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12" w:space="0" w:color="auto"/>
            </w:tcBorders>
          </w:tcPr>
          <w:p w14:paraId="05C258BA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8" w:type="dxa"/>
            <w:tcBorders>
              <w:bottom w:val="single" w:sz="12" w:space="0" w:color="auto"/>
            </w:tcBorders>
          </w:tcPr>
          <w:p w14:paraId="0BD29BC2" w14:textId="263459A8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748" w:type="dxa"/>
            <w:tcBorders>
              <w:bottom w:val="single" w:sz="12" w:space="0" w:color="auto"/>
            </w:tcBorders>
          </w:tcPr>
          <w:p w14:paraId="29AE2031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5" w:type="dxa"/>
            <w:tcBorders>
              <w:bottom w:val="single" w:sz="12" w:space="0" w:color="auto"/>
            </w:tcBorders>
          </w:tcPr>
          <w:p w14:paraId="1815D2EB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1" w:type="dxa"/>
            <w:tcBorders>
              <w:bottom w:val="single" w:sz="12" w:space="0" w:color="auto"/>
            </w:tcBorders>
          </w:tcPr>
          <w:p w14:paraId="1849300E" w14:textId="244D5E41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5C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98" w:type="dxa"/>
            <w:tcBorders>
              <w:bottom w:val="single" w:sz="12" w:space="0" w:color="auto"/>
            </w:tcBorders>
          </w:tcPr>
          <w:p w14:paraId="4AC542C8" w14:textId="77777777" w:rsidR="00CE74C6" w:rsidRPr="002F25CB" w:rsidRDefault="00CE74C6" w:rsidP="00CE7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AF9F1A4" w14:textId="6577B49B" w:rsidR="00AC75B9" w:rsidRDefault="00AC75B9">
      <w:pPr>
        <w:rPr>
          <w:rFonts w:ascii="Times New Roman" w:hAnsi="Times New Roman" w:cs="Times New Roman"/>
        </w:rPr>
      </w:pPr>
      <w:bookmarkStart w:id="0" w:name="_Hlk185723167"/>
      <w:r w:rsidRPr="00300E5A">
        <w:rPr>
          <w:rFonts w:ascii="Times New Roman" w:hAnsi="Times New Roman" w:cs="Times New Roman"/>
          <w:b/>
          <w:bCs/>
        </w:rPr>
        <w:t>Table 3</w:t>
      </w:r>
      <w:r w:rsidRPr="00AC75B9">
        <w:rPr>
          <w:rFonts w:ascii="Times New Roman" w:hAnsi="Times New Roman" w:cs="Times New Roman"/>
        </w:rPr>
        <w:t xml:space="preserve"> Cox proportional hazard ratios (HR) for all-cause mortality</w:t>
      </w:r>
    </w:p>
    <w:bookmarkEnd w:id="0"/>
    <w:p w14:paraId="1C311A71" w14:textId="77777777" w:rsidR="00AC75B9" w:rsidRPr="00AC75B9" w:rsidRDefault="00AC75B9" w:rsidP="00AC75B9">
      <w:pPr>
        <w:rPr>
          <w:rFonts w:ascii="Times New Roman" w:hAnsi="Times New Roman" w:cs="Times New Roman"/>
        </w:rPr>
      </w:pPr>
      <w:r w:rsidRPr="00AC75B9">
        <w:rPr>
          <w:rFonts w:ascii="Times New Roman" w:hAnsi="Times New Roman" w:cs="Times New Roman" w:hint="eastAsia"/>
        </w:rPr>
        <w:t>Model 1 was unadjusted</w:t>
      </w:r>
    </w:p>
    <w:p w14:paraId="22D00F5C" w14:textId="77777777" w:rsidR="00AC75B9" w:rsidRPr="00AC75B9" w:rsidRDefault="00AC75B9" w:rsidP="00AC75B9">
      <w:pPr>
        <w:rPr>
          <w:rFonts w:ascii="Times New Roman" w:hAnsi="Times New Roman" w:cs="Times New Roman"/>
        </w:rPr>
      </w:pPr>
      <w:r w:rsidRPr="00AC75B9">
        <w:rPr>
          <w:rFonts w:ascii="Times New Roman" w:hAnsi="Times New Roman" w:cs="Times New Roman" w:hint="eastAsia"/>
        </w:rPr>
        <w:t xml:space="preserve">Model 2 was adjusted for sex, age, and race. </w:t>
      </w:r>
    </w:p>
    <w:p w14:paraId="697DA401" w14:textId="272845ED" w:rsidR="00AC75B9" w:rsidRPr="00AC75B9" w:rsidRDefault="00AC75B9" w:rsidP="00AC75B9">
      <w:pPr>
        <w:rPr>
          <w:rFonts w:ascii="Times New Roman" w:hAnsi="Times New Roman" w:cs="Times New Roman"/>
        </w:rPr>
      </w:pPr>
      <w:r w:rsidRPr="00AC75B9">
        <w:rPr>
          <w:rFonts w:ascii="Times New Roman" w:hAnsi="Times New Roman" w:cs="Times New Roman" w:hint="eastAsia"/>
        </w:rPr>
        <w:t>Model 3 was adjusted for the variables in model 2 and further adjusted for atrial</w:t>
      </w:r>
      <w:r w:rsidR="00300E5A">
        <w:rPr>
          <w:rFonts w:ascii="Times New Roman" w:hAnsi="Times New Roman" w:cs="Times New Roman" w:hint="eastAsia"/>
        </w:rPr>
        <w:t xml:space="preserve"> </w:t>
      </w:r>
      <w:r w:rsidRPr="00AC75B9">
        <w:rPr>
          <w:rFonts w:ascii="Times New Roman" w:hAnsi="Times New Roman" w:cs="Times New Roman" w:hint="eastAsia"/>
        </w:rPr>
        <w:t>fibrillation</w:t>
      </w:r>
      <w:r w:rsidRPr="00AC75B9">
        <w:rPr>
          <w:rFonts w:ascii="Times New Roman" w:hAnsi="Times New Roman" w:cs="Times New Roman" w:hint="eastAsia"/>
        </w:rPr>
        <w:t>，</w:t>
      </w:r>
      <w:r w:rsidRPr="00AC75B9">
        <w:rPr>
          <w:rFonts w:ascii="Times New Roman" w:hAnsi="Times New Roman" w:cs="Times New Roman" w:hint="eastAsia"/>
        </w:rPr>
        <w:t>diabetes, heart</w:t>
      </w:r>
      <w:r w:rsidR="00300E5A">
        <w:rPr>
          <w:rFonts w:ascii="Times New Roman" w:hAnsi="Times New Roman" w:cs="Times New Roman" w:hint="eastAsia"/>
        </w:rPr>
        <w:t xml:space="preserve"> </w:t>
      </w:r>
      <w:r w:rsidRPr="00AC75B9">
        <w:rPr>
          <w:rFonts w:ascii="Times New Roman" w:hAnsi="Times New Roman" w:cs="Times New Roman" w:hint="eastAsia"/>
        </w:rPr>
        <w:t>failure, hypertension, myocardial</w:t>
      </w:r>
      <w:r w:rsidR="00300E5A">
        <w:rPr>
          <w:rFonts w:ascii="Times New Roman" w:hAnsi="Times New Roman" w:cs="Times New Roman" w:hint="eastAsia"/>
        </w:rPr>
        <w:t xml:space="preserve"> </w:t>
      </w:r>
      <w:r w:rsidRPr="00AC75B9">
        <w:rPr>
          <w:rFonts w:ascii="Times New Roman" w:hAnsi="Times New Roman" w:cs="Times New Roman" w:hint="eastAsia"/>
        </w:rPr>
        <w:t>infarction, renal</w:t>
      </w:r>
      <w:r w:rsidR="00300E5A">
        <w:rPr>
          <w:rFonts w:ascii="Times New Roman" w:hAnsi="Times New Roman" w:cs="Times New Roman" w:hint="eastAsia"/>
        </w:rPr>
        <w:t xml:space="preserve"> </w:t>
      </w:r>
      <w:r w:rsidRPr="00AC75B9">
        <w:rPr>
          <w:rFonts w:ascii="Times New Roman" w:hAnsi="Times New Roman" w:cs="Times New Roman" w:hint="eastAsia"/>
        </w:rPr>
        <w:t xml:space="preserve">failure, </w:t>
      </w:r>
      <w:r w:rsidR="00136658">
        <w:rPr>
          <w:rFonts w:ascii="Times New Roman" w:hAnsi="Times New Roman" w:cs="Times New Roman" w:hint="eastAsia"/>
        </w:rPr>
        <w:t>S</w:t>
      </w:r>
      <w:r w:rsidRPr="00AC75B9">
        <w:rPr>
          <w:rFonts w:ascii="Times New Roman" w:hAnsi="Times New Roman" w:cs="Times New Roman" w:hint="eastAsia"/>
        </w:rPr>
        <w:t xml:space="preserve">ofa, Platelets, WBC, Alp, </w:t>
      </w:r>
      <w:proofErr w:type="spellStart"/>
      <w:r w:rsidRPr="00AC75B9">
        <w:rPr>
          <w:rFonts w:ascii="Times New Roman" w:hAnsi="Times New Roman" w:cs="Times New Roman" w:hint="eastAsia"/>
        </w:rPr>
        <w:t>Ptt</w:t>
      </w:r>
      <w:proofErr w:type="spellEnd"/>
      <w:r w:rsidRPr="00AC75B9">
        <w:rPr>
          <w:rFonts w:ascii="Times New Roman" w:hAnsi="Times New Roman" w:cs="Times New Roman" w:hint="eastAsia"/>
        </w:rPr>
        <w:t xml:space="preserve">, Ast, </w:t>
      </w:r>
      <w:proofErr w:type="spellStart"/>
      <w:r w:rsidRPr="00AC75B9">
        <w:rPr>
          <w:rFonts w:ascii="Times New Roman" w:hAnsi="Times New Roman" w:cs="Times New Roman" w:hint="eastAsia"/>
        </w:rPr>
        <w:t>Inr</w:t>
      </w:r>
      <w:proofErr w:type="spellEnd"/>
      <w:r w:rsidRPr="00AC75B9">
        <w:rPr>
          <w:rFonts w:ascii="Times New Roman" w:hAnsi="Times New Roman" w:cs="Times New Roman" w:hint="eastAsia"/>
        </w:rPr>
        <w:t>, Pt, Hemoglobin, Sodium, Alt.</w:t>
      </w:r>
    </w:p>
    <w:sectPr w:rsidR="00AC75B9" w:rsidRPr="00AC7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5E806" w14:textId="77777777" w:rsidR="00F96C81" w:rsidRDefault="00F96C81" w:rsidP="002F25CB">
      <w:pPr>
        <w:rPr>
          <w:rFonts w:hint="eastAsia"/>
        </w:rPr>
      </w:pPr>
      <w:r>
        <w:separator/>
      </w:r>
    </w:p>
  </w:endnote>
  <w:endnote w:type="continuationSeparator" w:id="0">
    <w:p w14:paraId="4EB8935A" w14:textId="77777777" w:rsidR="00F96C81" w:rsidRDefault="00F96C81" w:rsidP="002F25C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730301" w14:textId="77777777" w:rsidR="00F96C81" w:rsidRDefault="00F96C81" w:rsidP="002F25CB">
      <w:pPr>
        <w:rPr>
          <w:rFonts w:hint="eastAsia"/>
        </w:rPr>
      </w:pPr>
      <w:r>
        <w:separator/>
      </w:r>
    </w:p>
  </w:footnote>
  <w:footnote w:type="continuationSeparator" w:id="0">
    <w:p w14:paraId="0A373F2E" w14:textId="77777777" w:rsidR="00F96C81" w:rsidRDefault="00F96C81" w:rsidP="002F25C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5B9"/>
    <w:rsid w:val="000A1F2C"/>
    <w:rsid w:val="00103861"/>
    <w:rsid w:val="00136658"/>
    <w:rsid w:val="002568B9"/>
    <w:rsid w:val="002F25CB"/>
    <w:rsid w:val="00300E5A"/>
    <w:rsid w:val="00526C15"/>
    <w:rsid w:val="005B3A41"/>
    <w:rsid w:val="00657872"/>
    <w:rsid w:val="00AC75B9"/>
    <w:rsid w:val="00AE2C6D"/>
    <w:rsid w:val="00B42B6D"/>
    <w:rsid w:val="00CE74C6"/>
    <w:rsid w:val="00E503A5"/>
    <w:rsid w:val="00F02BF1"/>
    <w:rsid w:val="00F96C81"/>
    <w:rsid w:val="00FB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6ED46"/>
  <w15:chartTrackingRefBased/>
  <w15:docId w15:val="{AAD7A637-2B8C-4732-9B05-3C4A0E0BB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5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75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25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25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2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25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张</dc:creator>
  <cp:keywords/>
  <dc:description/>
  <cp:lastModifiedBy>磊 张</cp:lastModifiedBy>
  <cp:revision>5</cp:revision>
  <dcterms:created xsi:type="dcterms:W3CDTF">2024-12-10T14:36:00Z</dcterms:created>
  <dcterms:modified xsi:type="dcterms:W3CDTF">2024-12-27T16:17:00Z</dcterms:modified>
</cp:coreProperties>
</file>