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C0F" w:rsidRDefault="009B63A6" w:rsidP="009B63A6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9B63A6">
        <w:rPr>
          <w:rFonts w:ascii="Times New Roman" w:hAnsi="Times New Roman" w:cs="Times New Roman"/>
          <w:b/>
          <w:sz w:val="24"/>
          <w:szCs w:val="24"/>
        </w:rPr>
        <w:t>Table S1.The potential targets of the compounds in SLJ</w:t>
      </w:r>
    </w:p>
    <w:p w:rsidR="009B63A6" w:rsidRPr="009B63A6" w:rsidRDefault="009B63A6" w:rsidP="009B63A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26"/>
        <w:gridCol w:w="4252"/>
        <w:gridCol w:w="1418"/>
        <w:gridCol w:w="1326"/>
      </w:tblGrid>
      <w:tr w:rsidR="009B63A6" w:rsidRPr="009B63A6" w:rsidTr="009B63A6">
        <w:trPr>
          <w:trHeight w:val="39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  <w:b/>
                <w:bCs/>
              </w:rPr>
            </w:pPr>
            <w:r w:rsidRPr="009B63A6">
              <w:rPr>
                <w:rFonts w:ascii="Times New Roman" w:hAnsi="Times New Roman" w:cs="Times New Roman"/>
                <w:b/>
                <w:bCs/>
              </w:rPr>
              <w:t>Compounds</w:t>
            </w:r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  <w:b/>
                <w:bCs/>
              </w:rPr>
            </w:pPr>
            <w:r w:rsidRPr="009B63A6">
              <w:rPr>
                <w:rFonts w:ascii="Times New Roman" w:hAnsi="Times New Roman" w:cs="Times New Roman"/>
                <w:b/>
                <w:bCs/>
              </w:rPr>
              <w:t>Targets</w:t>
            </w:r>
            <w:bookmarkStart w:id="0" w:name="_GoBack"/>
            <w:bookmarkEnd w:id="0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  <w:b/>
                <w:bCs/>
              </w:rPr>
            </w:pPr>
            <w:r w:rsidRPr="009B63A6">
              <w:rPr>
                <w:rFonts w:ascii="Times New Roman" w:hAnsi="Times New Roman" w:cs="Times New Roman"/>
                <w:b/>
                <w:bCs/>
              </w:rPr>
              <w:t>Gene Code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B63A6">
              <w:rPr>
                <w:rFonts w:ascii="Times New Roman" w:hAnsi="Times New Roman" w:cs="Times New Roman"/>
                <w:b/>
                <w:bCs/>
              </w:rPr>
              <w:t>UniProt</w:t>
            </w:r>
            <w:proofErr w:type="spellEnd"/>
            <w:r w:rsidRPr="009B63A6">
              <w:rPr>
                <w:rFonts w:ascii="Times New Roman" w:hAnsi="Times New Roman" w:cs="Times New Roman"/>
                <w:b/>
                <w:bCs/>
              </w:rPr>
              <w:t xml:space="preserve"> ID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Nitric oxide synthase, inducible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NOS2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P35228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G/H synthase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PTGS1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P23219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Estrogen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ESR1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P03372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Androgen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P10275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Peroxisome proliferator activated receptor gamma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PPARG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P37231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G/H synthase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P35354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mRNA of Protein-tyrosine phosphatase, non-receptor type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PTPN1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P18031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Estrogen receptor beta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ESR2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Q92731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Dipeptidyl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peptidase IV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DPP4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P27487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Mitogen-activated protein kinase 14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MAPK14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Q16539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Glycogen synthase kinase-3 beta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GSK3B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P49841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Heat shock protein HSP 90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HSP90AB1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P08238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Cell division protein kinase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CDK2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P24941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Phosphatidylinositol-4,5-bisphosphate 3-kinase catalytic subunit, gamma isoform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PIK3CG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P48736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mRNA of PKA Catalytic Subunit C-alpha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PRKACA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P17612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Trypsin-1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PRSS1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P07477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Proto-oncogene serine/threonine-protein kinase Pim-1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PIM1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P11309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Cyclin-A2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CCNA2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P20248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Nuclear receptor </w:t>
            </w:r>
            <w:proofErr w:type="spellStart"/>
            <w:r w:rsidRPr="009B63A6">
              <w:rPr>
                <w:rFonts w:ascii="Times New Roman" w:hAnsi="Times New Roman" w:cs="Times New Roman"/>
              </w:rPr>
              <w:t>coactivator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NCOA2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Q15596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Calmodulin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CAM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P62157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Glycogen </w:t>
            </w:r>
            <w:proofErr w:type="spellStart"/>
            <w:r w:rsidRPr="009B63A6">
              <w:rPr>
                <w:rFonts w:ascii="Times New Roman" w:hAnsi="Times New Roman" w:cs="Times New Roman"/>
              </w:rPr>
              <w:t>phosphorylase</w:t>
            </w:r>
            <w:proofErr w:type="spellEnd"/>
            <w:r w:rsidRPr="009B63A6">
              <w:rPr>
                <w:rFonts w:ascii="Times New Roman" w:hAnsi="Times New Roman" w:cs="Times New Roman"/>
              </w:rPr>
              <w:t>, muscle form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PYGM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P11217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Peroxisome proliferator activated receptor delta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PPARD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Q03181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Serine/threonine-protein kinase Chk1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CHEK1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O14757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Aldose </w:t>
            </w:r>
            <w:proofErr w:type="spellStart"/>
            <w:r w:rsidRPr="009B63A6">
              <w:rPr>
                <w:rFonts w:ascii="Times New Roman" w:hAnsi="Times New Roman" w:cs="Times New Roman"/>
              </w:rPr>
              <w:t>reductase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AKR1B1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P15121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Nuclear receptor </w:t>
            </w:r>
            <w:proofErr w:type="spellStart"/>
            <w:r w:rsidRPr="009B63A6">
              <w:rPr>
                <w:rFonts w:ascii="Times New Roman" w:hAnsi="Times New Roman" w:cs="Times New Roman"/>
              </w:rPr>
              <w:t>coactivator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NCOA1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Q15788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Coagulation factor VII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F7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P08709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Thrombin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P00734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Nitric-oxide synthase, endothelial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NOS3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P29474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Acetylcholinesterase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ACHE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P22303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Gamma-</w:t>
            </w:r>
            <w:proofErr w:type="spellStart"/>
            <w:r w:rsidRPr="009B63A6">
              <w:rPr>
                <w:rFonts w:ascii="Times New Roman" w:hAnsi="Times New Roman" w:cs="Times New Roman"/>
              </w:rPr>
              <w:t>aminobutyric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acid receptor subunit alpha-1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GABRA1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P14867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Glutamate receptor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GRIA2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P42262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p65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RELA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Q04206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Xanthine dehydrogenase/oxidase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XDH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P47989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Neutrophil cytosol factor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NCF1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P14598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Oxidized low-density lipoprotein receptor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OLR1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P78380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lastRenderedPageBreak/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Nitric oxide synthase, inducible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NOS2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P35228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G/H synthase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PTGS1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P23219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Androgen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P10275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Peroxisome proliferator activated receptor gamma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PPARG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P37231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G/H synthase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P35354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Heat shock protein HSP 90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HSP90AB1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P08238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Phosphatidylinositol-4,5-bisphosphate 3-kinase catalytic subunit, gamma isoform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PIK3CG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P48736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mRNA of PKA Catalytic Subunit C-alpha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PRKACA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P17612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Nuclear receptor </w:t>
            </w:r>
            <w:proofErr w:type="spellStart"/>
            <w:r w:rsidRPr="009B63A6">
              <w:rPr>
                <w:rFonts w:ascii="Times New Roman" w:hAnsi="Times New Roman" w:cs="Times New Roman"/>
              </w:rPr>
              <w:t>coactivator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NCOA2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Q15596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Dipeptidyl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peptidase IV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DPP4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P27487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Trypsin-1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PRSS1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P07477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Progesterone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PGR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P06401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Thrombin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P00734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Muscarinic acetylcholine receptor M1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CHRM1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P11229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Nitric-oxide synthase, endothelial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NOS3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P29474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Gamma-</w:t>
            </w:r>
            <w:proofErr w:type="spellStart"/>
            <w:r w:rsidRPr="009B63A6">
              <w:rPr>
                <w:rFonts w:ascii="Times New Roman" w:hAnsi="Times New Roman" w:cs="Times New Roman"/>
              </w:rPr>
              <w:t>aminobutyric</w:t>
            </w:r>
            <w:proofErr w:type="spellEnd"/>
            <w:r w:rsidRPr="009B63A6">
              <w:rPr>
                <w:rFonts w:ascii="Times New Roman" w:hAnsi="Times New Roman" w:cs="Times New Roman"/>
              </w:rPr>
              <w:t>-acid receptor alpha-2 subunit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GABRA2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P47869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Acetylcholinesterase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ACHE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P22303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Sodium-dependent noradrenaline transporter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SLC6A2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P23975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Muscarinic acetylcholine receptor M2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CHRM2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P08172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Alpha-1B adrenergic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ADRA1B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P35368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Gamma-</w:t>
            </w:r>
            <w:proofErr w:type="spellStart"/>
            <w:r w:rsidRPr="009B63A6">
              <w:rPr>
                <w:rFonts w:ascii="Times New Roman" w:hAnsi="Times New Roman" w:cs="Times New Roman"/>
              </w:rPr>
              <w:t>aminobutyric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acid receptor subunit alpha-1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GABRA1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P14867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DNA topoisomerase II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TOP2A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P11388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Coagulation factor VII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F7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P08709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Calmodulin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CAM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P0DP23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p65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RELA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Q04206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Inhibitor of nuclear factor kappa-B kinase subunit beta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IKBKB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O14920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RAC-alpha serine/threonine-protein kinase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AKT1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P31749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Apoptosis regulator Bcl-2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BCL2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P10415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Apoptosis regulator BAX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BAX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Q07812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Tumor necrosis factor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TNF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P01375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AP-1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JUNB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P17275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Activator of 90 </w:t>
            </w:r>
            <w:proofErr w:type="spellStart"/>
            <w:r w:rsidRPr="009B63A6">
              <w:rPr>
                <w:rFonts w:ascii="Times New Roman" w:hAnsi="Times New Roman" w:cs="Times New Roman"/>
              </w:rPr>
              <w:t>kDa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heat shock protein ATPase homolog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AHSA1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O95433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Caspase-3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P42574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Mitogen-activated protein kinase 8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MAPK8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P45983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Xanthine dehydrogenase/oxidase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XDH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P47989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Interstitial collagenase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MMP1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P03956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Signal transducer and activator of transcription </w:t>
            </w:r>
            <w:r w:rsidRPr="009B63A6">
              <w:rPr>
                <w:rFonts w:ascii="Times New Roman" w:hAnsi="Times New Roman" w:cs="Times New Roman"/>
              </w:rPr>
              <w:lastRenderedPageBreak/>
              <w:t>1-alpha/beta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lastRenderedPageBreak/>
              <w:t>STAT1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P42224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lastRenderedPageBreak/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Cell division control protein 2 homolog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CDK1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P06493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Peroxisome proliferator-activated receptor gamma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PPARG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P37231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Heme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B63A6">
              <w:rPr>
                <w:rFonts w:ascii="Times New Roman" w:hAnsi="Times New Roman" w:cs="Times New Roman"/>
              </w:rPr>
              <w:t>oxygenase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HMOX1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P09601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3A4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CYP3A4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P08684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1A2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CYP1A2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P05177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1A1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CYP1A1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P04798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Intercellular adhesion molecule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P05362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E-</w:t>
            </w:r>
            <w:proofErr w:type="spellStart"/>
            <w:r w:rsidRPr="009B63A6">
              <w:rPr>
                <w:rFonts w:ascii="Times New Roman" w:hAnsi="Times New Roman" w:cs="Times New Roman"/>
              </w:rPr>
              <w:t>selectin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SELE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P16581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Vascular cell adhesion protein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VCAM1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P19320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Nuclear receptor subfamily 1 group I member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NR1I2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O75469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1B1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CYP1B1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Q16678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Arachidonate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5-lipoxygenase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ALOX5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P09917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Hyaluronan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synthase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HAS2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Q92819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Glutathione S-</w:t>
            </w:r>
            <w:proofErr w:type="spellStart"/>
            <w:r w:rsidRPr="009B63A6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GSTP1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P09211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Aryl hydrocarbon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AHR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P35869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26S proteasome non-ATPase regulatory subunit 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PSMD3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O43242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Solute carrier family 2, facilitated glucose transporter member 4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SLC2A4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P14672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Nuclear receptor subfamily 1 group I member 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NR1I3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Q14994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Insulin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INSR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P06213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Type I </w:t>
            </w:r>
            <w:proofErr w:type="spellStart"/>
            <w:r w:rsidRPr="009B63A6">
              <w:rPr>
                <w:rFonts w:ascii="Times New Roman" w:hAnsi="Times New Roman" w:cs="Times New Roman"/>
              </w:rPr>
              <w:t>iodothyronine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B63A6">
              <w:rPr>
                <w:rFonts w:ascii="Times New Roman" w:hAnsi="Times New Roman" w:cs="Times New Roman"/>
              </w:rPr>
              <w:t>deiodinase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DIO1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P49895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Serine/threonine-protein phosphatase 2B catalytic subunit alpha isoform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PPP3CA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Q08209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Glutathione S-</w:t>
            </w:r>
            <w:proofErr w:type="spellStart"/>
            <w:r w:rsidRPr="009B63A6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Mu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GSTM1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P09488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Glutathione S-</w:t>
            </w:r>
            <w:proofErr w:type="spellStart"/>
            <w:r w:rsidRPr="009B63A6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Mu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GSTM2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P28161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Aldo-</w:t>
            </w:r>
            <w:proofErr w:type="spellStart"/>
            <w:r w:rsidRPr="009B63A6">
              <w:rPr>
                <w:rFonts w:ascii="Times New Roman" w:hAnsi="Times New Roman" w:cs="Times New Roman"/>
              </w:rPr>
              <w:t>keto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B63A6">
              <w:rPr>
                <w:rFonts w:ascii="Times New Roman" w:hAnsi="Times New Roman" w:cs="Times New Roman"/>
              </w:rPr>
              <w:t>reductase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family 1 member C3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AKR1C3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P42330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kaempferol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Antileukoproteinase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SLPI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P03973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N-[6-(9-acridinylamino)hexyl]</w:t>
            </w:r>
            <w:proofErr w:type="spellStart"/>
            <w:r w:rsidRPr="009B63A6">
              <w:rPr>
                <w:rFonts w:ascii="Times New Roman" w:hAnsi="Times New Roman" w:cs="Times New Roman"/>
              </w:rPr>
              <w:t>benzamide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Phospholipase A2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PLA2G4A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P47712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N-[6-(9-acridinylamino)hexyl]</w:t>
            </w:r>
            <w:proofErr w:type="spellStart"/>
            <w:r w:rsidRPr="009B63A6">
              <w:rPr>
                <w:rFonts w:ascii="Times New Roman" w:hAnsi="Times New Roman" w:cs="Times New Roman"/>
              </w:rPr>
              <w:t>benzamide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Ig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gamma-1 chain C region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IGHG1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P01857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quercetin-3'-methyl ether</w:t>
            </w:r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Androgen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P10275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quercetin-3'-methyl ether</w:t>
            </w:r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Progesterone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PGR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P06401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G/H synthase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PTGS1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P23219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Androgen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P10275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Peroxisome proliferator activated receptor </w:t>
            </w:r>
            <w:r w:rsidRPr="009B63A6">
              <w:rPr>
                <w:rFonts w:ascii="Times New Roman" w:hAnsi="Times New Roman" w:cs="Times New Roman"/>
              </w:rPr>
              <w:lastRenderedPageBreak/>
              <w:t>gamma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lastRenderedPageBreak/>
              <w:t>PPARG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P37231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lastRenderedPageBreak/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G/H synthase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P35354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Heat shock protein HSP 90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HSP90AB1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Phosphatidylinositol-4,5-bisphosphate 3-kinase catalytic subunit, gamma isoform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PIK3CG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P48736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Nuclear receptor </w:t>
            </w:r>
            <w:proofErr w:type="spellStart"/>
            <w:r w:rsidRPr="009B63A6">
              <w:rPr>
                <w:rFonts w:ascii="Times New Roman" w:hAnsi="Times New Roman" w:cs="Times New Roman"/>
              </w:rPr>
              <w:t>coactivator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NCOA2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Q15596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Dipeptidyl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peptidase IV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DPP4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P27487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Aldose </w:t>
            </w:r>
            <w:proofErr w:type="spellStart"/>
            <w:r w:rsidRPr="009B63A6">
              <w:rPr>
                <w:rFonts w:ascii="Times New Roman" w:hAnsi="Times New Roman" w:cs="Times New Roman"/>
              </w:rPr>
              <w:t>reductase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AKR1B1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P15121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Trypsin-1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PRSS1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P07477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DNA topoisomerase II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TOP2A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P11388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Thrombin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P00734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Potassium voltage-gated channel subfamily H member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KCNH2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Q12809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Sodium channel protein type 5 subunit 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SCN5A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Q14524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Coagulation factor </w:t>
            </w:r>
            <w:proofErr w:type="spellStart"/>
            <w:r w:rsidRPr="009B63A6">
              <w:rPr>
                <w:rFonts w:ascii="Times New Roman" w:hAnsi="Times New Roman" w:cs="Times New Roman"/>
              </w:rPr>
              <w:t>Xa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F10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P00742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Beta-2 adrenergic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ADRB2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P07550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Stromelysin-1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MMP3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P08254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mRNA of PKA Catalytic Subunit C-alpha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PRKACA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P17612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Coagulation factor VII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F7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P08709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Nitric-oxide synthase, endothelial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NOS3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P29474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Retinoic acid receptor RXR-alpha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RXRA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P19793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Acetylcholinesterase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ACHE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P22303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Gamma-</w:t>
            </w:r>
            <w:proofErr w:type="spellStart"/>
            <w:r w:rsidRPr="009B63A6">
              <w:rPr>
                <w:rFonts w:ascii="Times New Roman" w:hAnsi="Times New Roman" w:cs="Times New Roman"/>
              </w:rPr>
              <w:t>aminobutyric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acid receptor subunit alpha-1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GABRA1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P14867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p65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RELA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Q04206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Epidermal growth factor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P00533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RAC-alpha serine/threonine-protein kinase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AKT1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P31749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Vascular endothelial growth factor 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VEGFA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P15692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G1/S-specific cyclin-D1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CCND1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P24385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Apoptosis regulator Bcl-2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BCL2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P10415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Bcl-2-like protein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BCL2L1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Q07817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Proto-oncogene c-</w:t>
            </w:r>
            <w:proofErr w:type="spellStart"/>
            <w:r w:rsidRPr="009B63A6">
              <w:rPr>
                <w:rFonts w:ascii="Times New Roman" w:hAnsi="Times New Roman" w:cs="Times New Roman"/>
              </w:rPr>
              <w:t>Fos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FOS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P01100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Cyclin</w:t>
            </w:r>
            <w:proofErr w:type="spellEnd"/>
            <w:r w:rsidRPr="009B63A6">
              <w:rPr>
                <w:rFonts w:ascii="Times New Roman" w:hAnsi="Times New Roman" w:cs="Times New Roman"/>
              </w:rPr>
              <w:t>-dependent kinase inhibitor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CDKN1A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P38936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Eukaryotic translation initiation factor 6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EIF6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P56537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Apoptosis regulator BAX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BAX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Q07812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Caspase-9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CASP9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P55211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Urokinase</w:t>
            </w:r>
            <w:proofErr w:type="spellEnd"/>
            <w:r w:rsidRPr="009B63A6">
              <w:rPr>
                <w:rFonts w:ascii="Times New Roman" w:hAnsi="Times New Roman" w:cs="Times New Roman"/>
              </w:rPr>
              <w:t>-type plasminogen activator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PLAU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P00749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72 </w:t>
            </w:r>
            <w:proofErr w:type="spellStart"/>
            <w:r w:rsidRPr="009B63A6">
              <w:rPr>
                <w:rFonts w:ascii="Times New Roman" w:hAnsi="Times New Roman" w:cs="Times New Roman"/>
              </w:rPr>
              <w:t>kDa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type IV collagenase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MMP2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P08253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Matrix metalloproteinase-9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MMP9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P14780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Mitogen-activated protein kinase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MAPK1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P28482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Interleukin-10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IL10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P22301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Pro-epidermal growth factor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EGF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P01133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Retinoblastoma-associated protein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P06400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lastRenderedPageBreak/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Tumor necrosis factor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TNF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P01375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AP-1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JUNB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P17275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Interleukin-6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IL6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P05231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Activator of 90 </w:t>
            </w:r>
            <w:proofErr w:type="spellStart"/>
            <w:r w:rsidRPr="009B63A6">
              <w:rPr>
                <w:rFonts w:ascii="Times New Roman" w:hAnsi="Times New Roman" w:cs="Times New Roman"/>
              </w:rPr>
              <w:t>kDa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heat shock protein ATPase homolog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AHSA1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O95433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Caspase-3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Cellular tumor antigen p53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TP53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P04637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ETS domain-containing protein Elk-1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ELK1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P19419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NF-kappa-B inhibitor 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NFKBIA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P25963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NADPH--cytochrome P450 </w:t>
            </w:r>
            <w:proofErr w:type="spellStart"/>
            <w:r w:rsidRPr="009B63A6">
              <w:rPr>
                <w:rFonts w:ascii="Times New Roman" w:hAnsi="Times New Roman" w:cs="Times New Roman"/>
              </w:rPr>
              <w:t>reductase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POR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P16435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Xanthine dehydrogenase/oxidase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XDH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P47989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Caspase-8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CASP8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Q14790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DNA topoisomerase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TOP1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P11387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RAF proto-oncogene serine/threonine-protein kinase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RAF1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P04049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Protein kinase C alpha type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PRKCA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P17252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Interstitial collagenase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MMP1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P03956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Hypoxia-inducible factor 1-alpha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HIF1A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D0VY79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Signal transducer and activator of transcription 1-alpha/beta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STAT1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P42224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Protein CBFA2T1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RUNX1T1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Q06455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Probable E3 ubiquitin-protein ligase HERC5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HERC5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Cell division control protein 2 homolog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CDK1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78 </w:t>
            </w:r>
            <w:proofErr w:type="spellStart"/>
            <w:r w:rsidRPr="009B63A6">
              <w:rPr>
                <w:rFonts w:ascii="Times New Roman" w:hAnsi="Times New Roman" w:cs="Times New Roman"/>
              </w:rPr>
              <w:t>kDa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glucose-regulated protein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HSPA5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P11021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Receptor tyrosine-protein kinase erbB-2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ERBB2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P04626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Peroxisome proliferator-activated receptor gamma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PPARG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P37231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Acetyl-CoA carboxylase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ACACA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Q13085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Heme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B63A6">
              <w:rPr>
                <w:rFonts w:ascii="Times New Roman" w:hAnsi="Times New Roman" w:cs="Times New Roman"/>
              </w:rPr>
              <w:t>oxygenase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HMOX1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P09601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3A4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CYP3A4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P08684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1A2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CYP1A2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P05177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Caveolin-1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CAV1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Q03135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Myc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proto-oncogene protein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MYC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P01106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Tissue factor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F3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P13726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Gap junction alpha-1 protein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GJA1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P17302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1A1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CYP1A1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P04798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Intercellular adhesion molecule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P05362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Interleukin-1 beta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IL1B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P01584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C-C motif chemokine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P13500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E-</w:t>
            </w:r>
            <w:proofErr w:type="spellStart"/>
            <w:r w:rsidRPr="009B63A6">
              <w:rPr>
                <w:rFonts w:ascii="Times New Roman" w:hAnsi="Times New Roman" w:cs="Times New Roman"/>
              </w:rPr>
              <w:t>selectin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SELE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P16581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Vascular cell adhesion protein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VCAM1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P19320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Prostaglandin E2 receptor EP3 subtype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PTGER3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P43115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Interleukin-8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P10145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lastRenderedPageBreak/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Protein kinase C beta type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PRKCB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P05771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Baculoviral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IAP repeat-containing protein 5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BIRC5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O15392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Dual oxidase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DUOX2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Q9NRD8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Nitric oxide synthase, endothelial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NOS3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P29474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Heat shock protein beta-1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HSPB1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P04792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Transforming growth factor beta-1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TGFB1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P01137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Estrogen </w:t>
            </w:r>
            <w:proofErr w:type="spellStart"/>
            <w:r w:rsidRPr="009B63A6">
              <w:rPr>
                <w:rFonts w:ascii="Times New Roman" w:hAnsi="Times New Roman" w:cs="Times New Roman"/>
              </w:rPr>
              <w:t>sulfotransferase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SULT1E1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P49888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Maltase-</w:t>
            </w:r>
            <w:proofErr w:type="spellStart"/>
            <w:r w:rsidRPr="009B63A6">
              <w:rPr>
                <w:rFonts w:ascii="Times New Roman" w:hAnsi="Times New Roman" w:cs="Times New Roman"/>
              </w:rPr>
              <w:t>glucoamylase</w:t>
            </w:r>
            <w:proofErr w:type="spellEnd"/>
            <w:r w:rsidRPr="009B63A6">
              <w:rPr>
                <w:rFonts w:ascii="Times New Roman" w:hAnsi="Times New Roman" w:cs="Times New Roman"/>
              </w:rPr>
              <w:t>, intestinal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MGAM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O43451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Interleukin-2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IL2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P60568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Nuclear receptor subfamily 1 group I member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NR1I2 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O75469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Cytochrome P450 1B1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CYP1B1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Q16678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G2/mitotic-specific cyclin-B1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CCNB1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P14635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Tissue-type plasminogen activator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PLAT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P00750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Thrombomodulin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THBD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P07204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Plasminogen activator inhibitor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SERPINE1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P05121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Collagen alpha-1(I) chain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COL1A1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P02452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Interferon gamma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IFNG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P01579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Arachidonate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5-lipoxygenase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ALOX5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P09917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Phosphatidylinositol-3,4,5-trisphosphate 3-phosphatase and dual-specificity protein phosphatase PTEN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PTEN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P60484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Interleukin-1 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IL1A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P01583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Myeloperoxidase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MPO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P05164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DNA topoisomerase 2-alpha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TOP2A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P11388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Neutrophil cytosol factor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NCF1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P14598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ATP-binding cassette sub-family G member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ABCG2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Q9UNQ0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Hyaluronan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synthase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HAS2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Q92819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Glutathione S-</w:t>
            </w:r>
            <w:proofErr w:type="spellStart"/>
            <w:r w:rsidRPr="009B63A6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GSTP1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P09211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Nuclear factor </w:t>
            </w:r>
            <w:proofErr w:type="spellStart"/>
            <w:r w:rsidRPr="009B63A6">
              <w:rPr>
                <w:rFonts w:ascii="Times New Roman" w:hAnsi="Times New Roman" w:cs="Times New Roman"/>
              </w:rPr>
              <w:t>erythroid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2-related factor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NFE2L2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Q16236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Aryl hydrocarbon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AHR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P35869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26S proteasome non-ATPase regulatory subunit 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PSMD3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O43242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Solute carrier family 2, facilitated glucose transporter member 4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SLC2A4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P14672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Collagen alpha-1(III) chain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COL3A1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P02461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C-X-C motif chemokine 11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CXCL11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O14625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C-X-C motif chemokine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CXCL2 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P19875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DDB1- and CUL4-associated factor 5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DCAF5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Q96JK2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Nuclear receptor subfamily 1 group I member 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NR1I3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Q14994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Serine/threonine-protein kinase Chk2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CHEK2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O96017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Insulin receptor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INSR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P06213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Claudin-4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CLDN4 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O14493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Peroxisome proliferator-activated receptor </w:t>
            </w:r>
            <w:r w:rsidRPr="009B63A6">
              <w:rPr>
                <w:rFonts w:ascii="Times New Roman" w:hAnsi="Times New Roman" w:cs="Times New Roman"/>
              </w:rPr>
              <w:lastRenderedPageBreak/>
              <w:t>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lastRenderedPageBreak/>
              <w:t>PPARA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Q07869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lastRenderedPageBreak/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Peroxisome proliferator-activated receptor delta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PPARD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Q03181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Heat shock factor protein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HSF1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Q00613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C-reactive protein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CRP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P02741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C-X-C motif chemokine 10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CXCL10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P02778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Inhibitor of nuclear factor kappa-B kinase subunit alpha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CHUK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O15111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Osteopontin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SPP1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P10451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Runt-related transcription factor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RUNX2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Q13950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Ras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association domain-containing protein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RASSF1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Q9NS23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E2F1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E2F1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Q01094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Transcription factor E2F2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E2F2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Q14209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Prostatic acid phosphatase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ACP3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P15309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Cathepsin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D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CTSD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P07339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Insulin-like growth factor-binding protein 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IGFBP3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P17936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Insulin-like growth factor II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IGF2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P01344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CD40 ligand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CD40LG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P29965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Interferon regulatory factor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IRF1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P10914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Receptor tyrosine-protein kinase erbB-3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ERBB3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P21860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Serum </w:t>
            </w:r>
            <w:proofErr w:type="spellStart"/>
            <w:r w:rsidRPr="009B63A6">
              <w:rPr>
                <w:rFonts w:ascii="Times New Roman" w:hAnsi="Times New Roman" w:cs="Times New Roman"/>
              </w:rPr>
              <w:t>paraoxonase</w:t>
            </w:r>
            <w:proofErr w:type="spellEnd"/>
            <w:r w:rsidRPr="009B63A6">
              <w:rPr>
                <w:rFonts w:ascii="Times New Roman" w:hAnsi="Times New Roman" w:cs="Times New Roman"/>
              </w:rPr>
              <w:t>/</w:t>
            </w:r>
            <w:proofErr w:type="spellStart"/>
            <w:r w:rsidRPr="009B63A6">
              <w:rPr>
                <w:rFonts w:ascii="Times New Roman" w:hAnsi="Times New Roman" w:cs="Times New Roman"/>
              </w:rPr>
              <w:t>arylesterase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PON1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P27169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 xml:space="preserve">Type I </w:t>
            </w:r>
            <w:proofErr w:type="spellStart"/>
            <w:r w:rsidRPr="009B63A6">
              <w:rPr>
                <w:rFonts w:ascii="Times New Roman" w:hAnsi="Times New Roman" w:cs="Times New Roman"/>
              </w:rPr>
              <w:t>iodothyronine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B63A6">
              <w:rPr>
                <w:rFonts w:ascii="Times New Roman" w:hAnsi="Times New Roman" w:cs="Times New Roman"/>
              </w:rPr>
              <w:t>deiodinase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DIO1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Procollagen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C-</w:t>
            </w:r>
            <w:proofErr w:type="spellStart"/>
            <w:r w:rsidRPr="009B63A6">
              <w:rPr>
                <w:rFonts w:ascii="Times New Roman" w:hAnsi="Times New Roman" w:cs="Times New Roman"/>
              </w:rPr>
              <w:t>endopeptidase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enhancer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PCOLCE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Q15113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Puromycin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-sensitive </w:t>
            </w:r>
            <w:proofErr w:type="spellStart"/>
            <w:r w:rsidRPr="009B63A6">
              <w:rPr>
                <w:rFonts w:ascii="Times New Roman" w:hAnsi="Times New Roman" w:cs="Times New Roman"/>
              </w:rPr>
              <w:t>aminopeptidase</w:t>
            </w:r>
            <w:proofErr w:type="spellEnd"/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NPEPPS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P55786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Hexokinase-2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HK2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P52789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Homeobox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protein Nkx-3.1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NKX3-1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P97436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Ras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B63A6">
              <w:rPr>
                <w:rFonts w:ascii="Times New Roman" w:hAnsi="Times New Roman" w:cs="Times New Roman"/>
              </w:rPr>
              <w:t>GTPase</w:t>
            </w:r>
            <w:proofErr w:type="spellEnd"/>
            <w:r w:rsidRPr="009B63A6">
              <w:rPr>
                <w:rFonts w:ascii="Times New Roman" w:hAnsi="Times New Roman" w:cs="Times New Roman"/>
              </w:rPr>
              <w:t>-activating protein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RASA1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O95294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Glutathione S-</w:t>
            </w:r>
            <w:proofErr w:type="spellStart"/>
            <w:r w:rsidRPr="009B63A6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Mu 1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GSTM1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P09488</w:t>
            </w:r>
          </w:p>
        </w:tc>
      </w:tr>
      <w:tr w:rsidR="009B63A6" w:rsidRPr="009B63A6" w:rsidTr="009B63A6">
        <w:trPr>
          <w:trHeight w:val="300"/>
          <w:jc w:val="center"/>
        </w:trPr>
        <w:tc>
          <w:tcPr>
            <w:tcW w:w="15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proofErr w:type="spellStart"/>
            <w:r w:rsidRPr="009B63A6">
              <w:rPr>
                <w:rFonts w:ascii="Times New Roman" w:hAnsi="Times New Roman" w:cs="Times New Roman"/>
              </w:rPr>
              <w:t>quercetin</w:t>
            </w:r>
            <w:proofErr w:type="spellEnd"/>
          </w:p>
        </w:tc>
        <w:tc>
          <w:tcPr>
            <w:tcW w:w="4252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Glutathione S-</w:t>
            </w:r>
            <w:proofErr w:type="spellStart"/>
            <w:r w:rsidRPr="009B63A6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9B63A6">
              <w:rPr>
                <w:rFonts w:ascii="Times New Roman" w:hAnsi="Times New Roman" w:cs="Times New Roman"/>
              </w:rPr>
              <w:t xml:space="preserve"> Mu 2</w:t>
            </w:r>
          </w:p>
        </w:tc>
        <w:tc>
          <w:tcPr>
            <w:tcW w:w="1418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GSTM2</w:t>
            </w:r>
          </w:p>
        </w:tc>
        <w:tc>
          <w:tcPr>
            <w:tcW w:w="1326" w:type="dxa"/>
            <w:noWrap/>
            <w:hideMark/>
          </w:tcPr>
          <w:p w:rsidR="009B63A6" w:rsidRPr="009B63A6" w:rsidRDefault="009B63A6" w:rsidP="009B63A6">
            <w:pPr>
              <w:rPr>
                <w:rFonts w:ascii="Times New Roman" w:hAnsi="Times New Roman" w:cs="Times New Roman"/>
              </w:rPr>
            </w:pPr>
            <w:r w:rsidRPr="009B63A6">
              <w:rPr>
                <w:rFonts w:ascii="Times New Roman" w:hAnsi="Times New Roman" w:cs="Times New Roman"/>
              </w:rPr>
              <w:t>P28161</w:t>
            </w:r>
          </w:p>
        </w:tc>
      </w:tr>
    </w:tbl>
    <w:p w:rsidR="009B63A6" w:rsidRDefault="009B63A6"/>
    <w:sectPr w:rsidR="009B63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F29" w:rsidRDefault="00ED1F29" w:rsidP="009B63A6">
      <w:r>
        <w:separator/>
      </w:r>
    </w:p>
  </w:endnote>
  <w:endnote w:type="continuationSeparator" w:id="0">
    <w:p w:rsidR="00ED1F29" w:rsidRDefault="00ED1F29" w:rsidP="009B6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F29" w:rsidRDefault="00ED1F29" w:rsidP="009B63A6">
      <w:r>
        <w:separator/>
      </w:r>
    </w:p>
  </w:footnote>
  <w:footnote w:type="continuationSeparator" w:id="0">
    <w:p w:rsidR="00ED1F29" w:rsidRDefault="00ED1F29" w:rsidP="009B6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D78"/>
    <w:rsid w:val="00417D78"/>
    <w:rsid w:val="00662C0F"/>
    <w:rsid w:val="009B63A6"/>
    <w:rsid w:val="00ED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6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63A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B63A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B63A6"/>
    <w:rPr>
      <w:color w:val="800080"/>
      <w:u w:val="single"/>
    </w:rPr>
  </w:style>
  <w:style w:type="paragraph" w:customStyle="1" w:styleId="xl65">
    <w:name w:val="xl65"/>
    <w:basedOn w:val="a"/>
    <w:rsid w:val="009B63A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66">
    <w:name w:val="xl66"/>
    <w:basedOn w:val="a"/>
    <w:rsid w:val="009B63A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67">
    <w:name w:val="xl67"/>
    <w:basedOn w:val="a"/>
    <w:rsid w:val="009B63A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7">
    <w:name w:val="Table Grid"/>
    <w:basedOn w:val="a1"/>
    <w:uiPriority w:val="59"/>
    <w:rsid w:val="009B6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6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63A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B63A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B63A6"/>
    <w:rPr>
      <w:color w:val="800080"/>
      <w:u w:val="single"/>
    </w:rPr>
  </w:style>
  <w:style w:type="paragraph" w:customStyle="1" w:styleId="xl65">
    <w:name w:val="xl65"/>
    <w:basedOn w:val="a"/>
    <w:rsid w:val="009B63A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66">
    <w:name w:val="xl66"/>
    <w:basedOn w:val="a"/>
    <w:rsid w:val="009B63A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67">
    <w:name w:val="xl67"/>
    <w:basedOn w:val="a"/>
    <w:rsid w:val="009B63A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7">
    <w:name w:val="Table Grid"/>
    <w:basedOn w:val="a1"/>
    <w:uiPriority w:val="59"/>
    <w:rsid w:val="009B6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2046</Words>
  <Characters>11665</Characters>
  <Application>Microsoft Office Word</Application>
  <DocSecurity>0</DocSecurity>
  <Lines>97</Lines>
  <Paragraphs>27</Paragraphs>
  <ScaleCrop>false</ScaleCrop>
  <Company/>
  <LinksUpToDate>false</LinksUpToDate>
  <CharactersWithSpaces>13684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8</cp:lastModifiedBy>
  <cp:revision>2</cp:revision>
  <dcterms:created xsi:type="dcterms:W3CDTF">2024-05-02T10:24:00Z</dcterms:created>
  <dcterms:modified xsi:type="dcterms:W3CDTF">2024-05-02T10:30:00Z</dcterms:modified>
</cp:coreProperties>
</file>