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BBA34" w14:textId="69EE93E9" w:rsidR="00DD53A9" w:rsidRPr="00393AB5" w:rsidRDefault="00DD0BA7">
      <w:pPr>
        <w:rPr>
          <w:rFonts w:ascii="Times New Roman" w:hAnsi="Times New Roman" w:cs="Times New Roman"/>
          <w:sz w:val="22"/>
        </w:rPr>
      </w:pPr>
      <w:r w:rsidRPr="00393AB5">
        <w:rPr>
          <w:rFonts w:ascii="Times New Roman" w:hAnsi="Times New Roman" w:cs="Times New Roman"/>
          <w:sz w:val="22"/>
        </w:rPr>
        <w:t>Supplementary Table-1</w:t>
      </w:r>
      <w:r w:rsidRPr="00393AB5">
        <w:rPr>
          <w:rFonts w:ascii="Times New Roman" w:hAnsi="Times New Roman" w:cs="Times New Roman"/>
          <w:sz w:val="22"/>
        </w:rPr>
        <w:t xml:space="preserve"> Summary of </w:t>
      </w:r>
      <w:r w:rsidR="00393AB5">
        <w:rPr>
          <w:rFonts w:ascii="Times New Roman" w:hAnsi="Times New Roman" w:cs="Times New Roman"/>
          <w:sz w:val="22"/>
        </w:rPr>
        <w:t>c</w:t>
      </w:r>
      <w:r w:rsidRPr="00393AB5">
        <w:rPr>
          <w:rFonts w:ascii="Times New Roman" w:hAnsi="Times New Roman" w:cs="Times New Roman"/>
          <w:sz w:val="22"/>
        </w:rPr>
        <w:t xml:space="preserve">ontent </w:t>
      </w:r>
      <w:r w:rsidR="00393AB5">
        <w:rPr>
          <w:rFonts w:ascii="Times New Roman" w:hAnsi="Times New Roman" w:cs="Times New Roman"/>
          <w:sz w:val="22"/>
        </w:rPr>
        <w:t>v</w:t>
      </w:r>
      <w:r w:rsidRPr="00393AB5">
        <w:rPr>
          <w:rFonts w:ascii="Times New Roman" w:hAnsi="Times New Roman" w:cs="Times New Roman"/>
          <w:sz w:val="22"/>
        </w:rPr>
        <w:t xml:space="preserve">alidity </w:t>
      </w:r>
      <w:r w:rsidR="0082543E">
        <w:rPr>
          <w:rFonts w:ascii="Times New Roman" w:hAnsi="Times New Roman" w:cs="Times New Roman"/>
          <w:sz w:val="22"/>
        </w:rPr>
        <w:t>index</w:t>
      </w:r>
      <w:r w:rsidRPr="00393AB5">
        <w:rPr>
          <w:rFonts w:ascii="Times New Roman" w:hAnsi="Times New Roman" w:cs="Times New Roman"/>
          <w:sz w:val="22"/>
        </w:rPr>
        <w:t xml:space="preserve"> for the overall instrument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8"/>
        <w:gridCol w:w="1038"/>
        <w:gridCol w:w="1038"/>
        <w:gridCol w:w="1039"/>
        <w:gridCol w:w="1038"/>
        <w:gridCol w:w="1038"/>
        <w:gridCol w:w="1038"/>
        <w:gridCol w:w="1039"/>
      </w:tblGrid>
      <w:tr w:rsidR="00DD0BA7" w:rsidRPr="00393AB5" w14:paraId="7282E237" w14:textId="77777777" w:rsidTr="00981315">
        <w:trPr>
          <w:trHeight w:val="285"/>
        </w:trPr>
        <w:tc>
          <w:tcPr>
            <w:tcW w:w="10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A9B6794" w14:textId="77777777" w:rsidR="00DD0BA7" w:rsidRPr="00393AB5" w:rsidRDefault="00DD0BA7" w:rsidP="0098131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Item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6E177C7" w14:textId="77777777" w:rsidR="00DD0BA7" w:rsidRPr="00393AB5" w:rsidRDefault="00DD0BA7" w:rsidP="0098131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Expert 1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2BCCD0E" w14:textId="77777777" w:rsidR="00DD0BA7" w:rsidRPr="00393AB5" w:rsidRDefault="00DD0BA7" w:rsidP="0098131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Expert 2</w:t>
            </w:r>
          </w:p>
        </w:tc>
        <w:tc>
          <w:tcPr>
            <w:tcW w:w="103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0138208" w14:textId="77777777" w:rsidR="00DD0BA7" w:rsidRPr="00393AB5" w:rsidRDefault="00DD0BA7" w:rsidP="0098131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Expert 3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7702E9F" w14:textId="77777777" w:rsidR="00DD0BA7" w:rsidRPr="00393AB5" w:rsidRDefault="00DD0BA7" w:rsidP="0098131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Expert 4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5B948B3" w14:textId="77777777" w:rsidR="00DD0BA7" w:rsidRPr="00393AB5" w:rsidRDefault="00DD0BA7" w:rsidP="0098131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Expert 5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026F8B3" w14:textId="77777777" w:rsidR="00DD0BA7" w:rsidRPr="00393AB5" w:rsidRDefault="00DD0BA7" w:rsidP="0098131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Expert 6</w:t>
            </w:r>
          </w:p>
        </w:tc>
        <w:tc>
          <w:tcPr>
            <w:tcW w:w="103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2A2BEF2A" w14:textId="3871CB64" w:rsidR="00DD0BA7" w:rsidRPr="00393AB5" w:rsidRDefault="00DD0BA7" w:rsidP="0082543E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I-CVI</w:t>
            </w:r>
          </w:p>
        </w:tc>
      </w:tr>
      <w:tr w:rsidR="00DD0BA7" w:rsidRPr="00393AB5" w14:paraId="51275E18" w14:textId="77777777" w:rsidTr="00981315">
        <w:trPr>
          <w:trHeight w:val="285"/>
        </w:trPr>
        <w:tc>
          <w:tcPr>
            <w:tcW w:w="1038" w:type="dxa"/>
            <w:tcBorders>
              <w:top w:val="single" w:sz="4" w:space="0" w:color="auto"/>
            </w:tcBorders>
            <w:hideMark/>
          </w:tcPr>
          <w:p w14:paraId="222D4E85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A 1-4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14:paraId="3F2A0594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14:paraId="4A24E09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tcBorders>
              <w:top w:val="single" w:sz="4" w:space="0" w:color="auto"/>
            </w:tcBorders>
            <w:noWrap/>
            <w:hideMark/>
          </w:tcPr>
          <w:p w14:paraId="03CA1626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14:paraId="7AC04FD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14:paraId="3EC51453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14:paraId="29A986CD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tcBorders>
              <w:top w:val="single" w:sz="4" w:space="0" w:color="auto"/>
            </w:tcBorders>
            <w:hideMark/>
          </w:tcPr>
          <w:p w14:paraId="45E3D9CD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43179AA1" w14:textId="77777777" w:rsidTr="00981315">
        <w:trPr>
          <w:trHeight w:val="285"/>
        </w:trPr>
        <w:tc>
          <w:tcPr>
            <w:tcW w:w="1038" w:type="dxa"/>
            <w:hideMark/>
          </w:tcPr>
          <w:p w14:paraId="6E51A9A4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B 1</w:t>
            </w:r>
          </w:p>
        </w:tc>
        <w:tc>
          <w:tcPr>
            <w:tcW w:w="1038" w:type="dxa"/>
            <w:noWrap/>
            <w:hideMark/>
          </w:tcPr>
          <w:p w14:paraId="4DE5DA22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05EE3760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1ECF1C5E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0A80085C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6CCD6C77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1FC6F02B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2BB46872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716DC43A" w14:textId="77777777" w:rsidTr="00981315">
        <w:trPr>
          <w:trHeight w:val="285"/>
        </w:trPr>
        <w:tc>
          <w:tcPr>
            <w:tcW w:w="1038" w:type="dxa"/>
            <w:hideMark/>
          </w:tcPr>
          <w:p w14:paraId="7B93FBAF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B 2</w:t>
            </w:r>
          </w:p>
        </w:tc>
        <w:tc>
          <w:tcPr>
            <w:tcW w:w="1038" w:type="dxa"/>
            <w:noWrap/>
            <w:hideMark/>
          </w:tcPr>
          <w:p w14:paraId="772B69AC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5781EA7D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2E0D92C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59C3CBAE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769BCA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3E7863A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108C4CD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7E210215" w14:textId="77777777" w:rsidTr="00981315">
        <w:trPr>
          <w:trHeight w:val="285"/>
        </w:trPr>
        <w:tc>
          <w:tcPr>
            <w:tcW w:w="1038" w:type="dxa"/>
            <w:hideMark/>
          </w:tcPr>
          <w:p w14:paraId="1B0DCE46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B 3</w:t>
            </w:r>
          </w:p>
        </w:tc>
        <w:tc>
          <w:tcPr>
            <w:tcW w:w="1038" w:type="dxa"/>
            <w:noWrap/>
            <w:hideMark/>
          </w:tcPr>
          <w:p w14:paraId="7BAF07CD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04CB4268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04BF37D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36CF204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3173650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6C8B7D1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33F5F767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4BF48087" w14:textId="77777777" w:rsidTr="00981315">
        <w:trPr>
          <w:trHeight w:val="285"/>
        </w:trPr>
        <w:tc>
          <w:tcPr>
            <w:tcW w:w="1038" w:type="dxa"/>
            <w:hideMark/>
          </w:tcPr>
          <w:p w14:paraId="5359CD66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C 1</w:t>
            </w:r>
          </w:p>
        </w:tc>
        <w:tc>
          <w:tcPr>
            <w:tcW w:w="1038" w:type="dxa"/>
            <w:noWrap/>
            <w:hideMark/>
          </w:tcPr>
          <w:p w14:paraId="37299FF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52E9AAE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694D5AC5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57A01A05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34132595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5D9590F4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2C441C0A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0D4A9EFD" w14:textId="77777777" w:rsidTr="00981315">
        <w:trPr>
          <w:trHeight w:val="285"/>
        </w:trPr>
        <w:tc>
          <w:tcPr>
            <w:tcW w:w="1038" w:type="dxa"/>
            <w:hideMark/>
          </w:tcPr>
          <w:p w14:paraId="7DF38D29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 1-6</w:t>
            </w:r>
          </w:p>
        </w:tc>
        <w:tc>
          <w:tcPr>
            <w:tcW w:w="1038" w:type="dxa"/>
            <w:noWrap/>
            <w:hideMark/>
          </w:tcPr>
          <w:p w14:paraId="037B6119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2F48B1A8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12D44F0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75E78C16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EF62712" w14:textId="01F4AC9F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8" w:type="dxa"/>
            <w:noWrap/>
            <w:hideMark/>
          </w:tcPr>
          <w:p w14:paraId="5445B9C6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78206188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0.667</w:t>
            </w:r>
          </w:p>
        </w:tc>
      </w:tr>
      <w:tr w:rsidR="00DD0BA7" w:rsidRPr="00393AB5" w14:paraId="69FC4611" w14:textId="77777777" w:rsidTr="00981315">
        <w:trPr>
          <w:trHeight w:val="285"/>
        </w:trPr>
        <w:tc>
          <w:tcPr>
            <w:tcW w:w="1038" w:type="dxa"/>
            <w:hideMark/>
          </w:tcPr>
          <w:p w14:paraId="02C1F7B3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 7-12</w:t>
            </w:r>
          </w:p>
        </w:tc>
        <w:tc>
          <w:tcPr>
            <w:tcW w:w="1038" w:type="dxa"/>
            <w:noWrap/>
            <w:hideMark/>
          </w:tcPr>
          <w:p w14:paraId="664852C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7F9DC5A9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62B4DBE7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F652254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75E2E28E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1C1A4CF6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07FF58B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719265F5" w14:textId="77777777" w:rsidTr="00981315">
        <w:trPr>
          <w:trHeight w:val="285"/>
        </w:trPr>
        <w:tc>
          <w:tcPr>
            <w:tcW w:w="1038" w:type="dxa"/>
            <w:hideMark/>
          </w:tcPr>
          <w:p w14:paraId="0E18DA3D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 13-17</w:t>
            </w:r>
          </w:p>
        </w:tc>
        <w:tc>
          <w:tcPr>
            <w:tcW w:w="1038" w:type="dxa"/>
            <w:noWrap/>
            <w:hideMark/>
          </w:tcPr>
          <w:p w14:paraId="6A790463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3FAA4CF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03568083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288CD598" w14:textId="74BFCD04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8" w:type="dxa"/>
            <w:noWrap/>
            <w:hideMark/>
          </w:tcPr>
          <w:p w14:paraId="3DEADDF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76514974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560DFC3C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0.667</w:t>
            </w:r>
          </w:p>
        </w:tc>
      </w:tr>
      <w:tr w:rsidR="00DD0BA7" w:rsidRPr="00393AB5" w14:paraId="6B9E8EAE" w14:textId="77777777" w:rsidTr="00981315">
        <w:trPr>
          <w:trHeight w:val="285"/>
        </w:trPr>
        <w:tc>
          <w:tcPr>
            <w:tcW w:w="1038" w:type="dxa"/>
            <w:hideMark/>
          </w:tcPr>
          <w:p w14:paraId="185E51E1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 18-26</w:t>
            </w:r>
          </w:p>
        </w:tc>
        <w:tc>
          <w:tcPr>
            <w:tcW w:w="1038" w:type="dxa"/>
            <w:noWrap/>
            <w:hideMark/>
          </w:tcPr>
          <w:p w14:paraId="7577F189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157A1BF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088EBA1B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66865135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9E64F52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237DDA4D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7DB032EC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2D5A3204" w14:textId="77777777" w:rsidTr="00981315">
        <w:trPr>
          <w:trHeight w:val="285"/>
        </w:trPr>
        <w:tc>
          <w:tcPr>
            <w:tcW w:w="1038" w:type="dxa"/>
            <w:hideMark/>
          </w:tcPr>
          <w:p w14:paraId="3CD4884C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E 27-34</w:t>
            </w:r>
          </w:p>
        </w:tc>
        <w:tc>
          <w:tcPr>
            <w:tcW w:w="1038" w:type="dxa"/>
            <w:noWrap/>
            <w:hideMark/>
          </w:tcPr>
          <w:p w14:paraId="407D926B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2C66DF4D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01914AF1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3DF4BB58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70C3F6DC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28E23DB3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7D57D383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27620BDC" w14:textId="77777777" w:rsidTr="00981315">
        <w:trPr>
          <w:trHeight w:val="285"/>
        </w:trPr>
        <w:tc>
          <w:tcPr>
            <w:tcW w:w="1038" w:type="dxa"/>
            <w:hideMark/>
          </w:tcPr>
          <w:p w14:paraId="783D8CCE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D1-4</w:t>
            </w:r>
          </w:p>
        </w:tc>
        <w:tc>
          <w:tcPr>
            <w:tcW w:w="1038" w:type="dxa"/>
            <w:noWrap/>
            <w:hideMark/>
          </w:tcPr>
          <w:p w14:paraId="6C4FB45E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8C76BF7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2585B946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16218467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1EE13252" w14:textId="7D28FA2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8" w:type="dxa"/>
            <w:noWrap/>
            <w:hideMark/>
          </w:tcPr>
          <w:p w14:paraId="40543188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1C4F404A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0.667</w:t>
            </w:r>
          </w:p>
        </w:tc>
      </w:tr>
      <w:tr w:rsidR="00DD0BA7" w:rsidRPr="00393AB5" w14:paraId="47A7E982" w14:textId="77777777" w:rsidTr="00981315">
        <w:trPr>
          <w:trHeight w:val="285"/>
        </w:trPr>
        <w:tc>
          <w:tcPr>
            <w:tcW w:w="1038" w:type="dxa"/>
            <w:hideMark/>
          </w:tcPr>
          <w:p w14:paraId="776DBA81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F 1</w:t>
            </w:r>
          </w:p>
        </w:tc>
        <w:tc>
          <w:tcPr>
            <w:tcW w:w="1038" w:type="dxa"/>
            <w:noWrap/>
            <w:hideMark/>
          </w:tcPr>
          <w:p w14:paraId="4798E0EC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EF99387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noWrap/>
            <w:hideMark/>
          </w:tcPr>
          <w:p w14:paraId="579D7B0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4F86C032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7F881E85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2407C4C9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1A5B9D22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400717B0" w14:textId="77777777" w:rsidTr="000B7C1B">
        <w:trPr>
          <w:trHeight w:val="285"/>
        </w:trPr>
        <w:tc>
          <w:tcPr>
            <w:tcW w:w="1038" w:type="dxa"/>
            <w:tcBorders>
              <w:bottom w:val="single" w:sz="4" w:space="0" w:color="auto"/>
            </w:tcBorders>
            <w:hideMark/>
          </w:tcPr>
          <w:p w14:paraId="0FB5F6FF" w14:textId="7777777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F 2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  <w:hideMark/>
          </w:tcPr>
          <w:p w14:paraId="52D15526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  <w:hideMark/>
          </w:tcPr>
          <w:p w14:paraId="43BC7BB4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noWrap/>
            <w:hideMark/>
          </w:tcPr>
          <w:p w14:paraId="30E28D9F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7E5FCF72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3CA63B94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8" w:type="dxa"/>
            <w:noWrap/>
            <w:hideMark/>
          </w:tcPr>
          <w:p w14:paraId="50487DA6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39" w:type="dxa"/>
            <w:hideMark/>
          </w:tcPr>
          <w:p w14:paraId="60C9FD4B" w14:textId="77777777" w:rsidR="00DD0BA7" w:rsidRPr="00393AB5" w:rsidRDefault="00DD0BA7" w:rsidP="0098131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DD0BA7" w:rsidRPr="00393AB5" w14:paraId="38C0B657" w14:textId="77777777" w:rsidTr="000B7C1B">
        <w:trPr>
          <w:trHeight w:val="285"/>
        </w:trPr>
        <w:tc>
          <w:tcPr>
            <w:tcW w:w="4153" w:type="dxa"/>
            <w:gridSpan w:val="4"/>
          </w:tcPr>
          <w:p w14:paraId="0B444BE7" w14:textId="03D3E8D3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S-CVI/Ave</w:t>
            </w:r>
          </w:p>
        </w:tc>
        <w:tc>
          <w:tcPr>
            <w:tcW w:w="4153" w:type="dxa"/>
            <w:gridSpan w:val="4"/>
            <w:tcBorders>
              <w:top w:val="single" w:sz="4" w:space="0" w:color="auto"/>
            </w:tcBorders>
          </w:tcPr>
          <w:p w14:paraId="562085FA" w14:textId="19A484E7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0.923</w:t>
            </w:r>
          </w:p>
        </w:tc>
      </w:tr>
      <w:tr w:rsidR="00DD0BA7" w:rsidRPr="00393AB5" w14:paraId="06662BFD" w14:textId="77777777" w:rsidTr="00981315">
        <w:trPr>
          <w:trHeight w:val="285"/>
        </w:trPr>
        <w:tc>
          <w:tcPr>
            <w:tcW w:w="4153" w:type="dxa"/>
            <w:gridSpan w:val="4"/>
            <w:tcBorders>
              <w:bottom w:val="single" w:sz="12" w:space="0" w:color="auto"/>
            </w:tcBorders>
          </w:tcPr>
          <w:p w14:paraId="14BD5AF4" w14:textId="07D7BE3F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S-CVI/UA</w:t>
            </w:r>
          </w:p>
        </w:tc>
        <w:tc>
          <w:tcPr>
            <w:tcW w:w="4153" w:type="dxa"/>
            <w:gridSpan w:val="4"/>
            <w:tcBorders>
              <w:bottom w:val="single" w:sz="12" w:space="0" w:color="auto"/>
            </w:tcBorders>
          </w:tcPr>
          <w:p w14:paraId="3F56F79E" w14:textId="4F1EE675" w:rsidR="00DD0BA7" w:rsidRPr="00393AB5" w:rsidRDefault="00DD0BA7" w:rsidP="00DD0BA7">
            <w:pPr>
              <w:rPr>
                <w:rFonts w:ascii="Times New Roman" w:hAnsi="Times New Roman" w:cs="Times New Roman"/>
                <w:sz w:val="22"/>
              </w:rPr>
            </w:pPr>
            <w:r w:rsidRPr="00393AB5">
              <w:rPr>
                <w:rFonts w:ascii="Times New Roman" w:hAnsi="Times New Roman" w:cs="Times New Roman"/>
                <w:sz w:val="22"/>
              </w:rPr>
              <w:t>0.769</w:t>
            </w:r>
          </w:p>
        </w:tc>
      </w:tr>
    </w:tbl>
    <w:p w14:paraId="2355F36E" w14:textId="2E18D68A" w:rsidR="00DD0BA7" w:rsidRPr="00393AB5" w:rsidRDefault="00DD0BA7">
      <w:pPr>
        <w:rPr>
          <w:rFonts w:ascii="Times New Roman" w:hAnsi="Times New Roman" w:cs="Times New Roman"/>
          <w:sz w:val="22"/>
        </w:rPr>
      </w:pPr>
      <w:r w:rsidRPr="00393AB5">
        <w:rPr>
          <w:rFonts w:ascii="Times New Roman" w:hAnsi="Times New Roman" w:cs="Times New Roman"/>
          <w:sz w:val="22"/>
        </w:rPr>
        <w:t>A</w:t>
      </w:r>
      <w:r w:rsidRPr="00393AB5">
        <w:rPr>
          <w:rFonts w:ascii="Times New Roman" w:hAnsi="Times New Roman" w:cs="Times New Roman"/>
          <w:sz w:val="22"/>
        </w:rPr>
        <w:t>n x in</w:t>
      </w:r>
      <w:r w:rsidRPr="00393AB5">
        <w:rPr>
          <w:rFonts w:ascii="Times New Roman" w:hAnsi="Times New Roman" w:cs="Times New Roman"/>
          <w:sz w:val="22"/>
        </w:rPr>
        <w:t xml:space="preserve"> the</w:t>
      </w:r>
      <w:r w:rsidRPr="00393AB5">
        <w:rPr>
          <w:rFonts w:ascii="Times New Roman" w:hAnsi="Times New Roman" w:cs="Times New Roman"/>
          <w:sz w:val="22"/>
        </w:rPr>
        <w:t xml:space="preserve"> cell indicated an item was </w:t>
      </w:r>
      <w:r w:rsidRPr="00393AB5">
        <w:rPr>
          <w:rFonts w:ascii="Times New Roman" w:hAnsi="Times New Roman" w:cs="Times New Roman"/>
          <w:sz w:val="22"/>
        </w:rPr>
        <w:t>rated “</w:t>
      </w:r>
      <w:r w:rsidRPr="00393AB5">
        <w:rPr>
          <w:rFonts w:ascii="Times New Roman" w:hAnsi="Times New Roman" w:cs="Times New Roman"/>
          <w:sz w:val="22"/>
        </w:rPr>
        <w:t>essential”</w:t>
      </w:r>
      <w:r w:rsidRPr="00393AB5">
        <w:rPr>
          <w:rFonts w:ascii="Times New Roman" w:hAnsi="Times New Roman" w:cs="Times New Roman"/>
          <w:sz w:val="22"/>
        </w:rPr>
        <w:t xml:space="preserve"> by experts.</w:t>
      </w:r>
    </w:p>
    <w:p w14:paraId="09EB2588" w14:textId="464F0D68" w:rsidR="00DD0BA7" w:rsidRPr="00393AB5" w:rsidRDefault="00DD0BA7">
      <w:pPr>
        <w:rPr>
          <w:rFonts w:ascii="Times New Roman" w:hAnsi="Times New Roman" w:cs="Times New Roman"/>
          <w:sz w:val="22"/>
        </w:rPr>
      </w:pPr>
      <w:r w:rsidRPr="00393AB5">
        <w:rPr>
          <w:rFonts w:ascii="Times New Roman" w:hAnsi="Times New Roman" w:cs="Times New Roman"/>
          <w:sz w:val="22"/>
        </w:rPr>
        <w:t>CVI</w:t>
      </w:r>
      <w:r w:rsidRPr="00393AB5">
        <w:rPr>
          <w:rFonts w:ascii="Times New Roman" w:hAnsi="Times New Roman" w:cs="Times New Roman"/>
          <w:sz w:val="22"/>
        </w:rPr>
        <w:t>, c</w:t>
      </w:r>
      <w:r w:rsidRPr="00393AB5">
        <w:rPr>
          <w:rFonts w:ascii="Times New Roman" w:hAnsi="Times New Roman" w:cs="Times New Roman"/>
          <w:sz w:val="22"/>
        </w:rPr>
        <w:t xml:space="preserve">ontent </w:t>
      </w:r>
      <w:r w:rsidRPr="00393AB5">
        <w:rPr>
          <w:rFonts w:ascii="Times New Roman" w:hAnsi="Times New Roman" w:cs="Times New Roman"/>
          <w:sz w:val="22"/>
        </w:rPr>
        <w:t>v</w:t>
      </w:r>
      <w:r w:rsidRPr="00393AB5">
        <w:rPr>
          <w:rFonts w:ascii="Times New Roman" w:hAnsi="Times New Roman" w:cs="Times New Roman"/>
          <w:sz w:val="22"/>
        </w:rPr>
        <w:t xml:space="preserve">alidity </w:t>
      </w:r>
      <w:r w:rsidRPr="00393AB5">
        <w:rPr>
          <w:rFonts w:ascii="Times New Roman" w:hAnsi="Times New Roman" w:cs="Times New Roman"/>
          <w:sz w:val="22"/>
        </w:rPr>
        <w:t>i</w:t>
      </w:r>
      <w:r w:rsidRPr="00393AB5">
        <w:rPr>
          <w:rFonts w:ascii="Times New Roman" w:hAnsi="Times New Roman" w:cs="Times New Roman"/>
          <w:sz w:val="22"/>
        </w:rPr>
        <w:t>ndex</w:t>
      </w:r>
      <w:r w:rsidRPr="00393AB5">
        <w:rPr>
          <w:rFonts w:ascii="Times New Roman" w:hAnsi="Times New Roman" w:cs="Times New Roman"/>
          <w:sz w:val="22"/>
        </w:rPr>
        <w:t xml:space="preserve">; </w:t>
      </w:r>
      <w:r w:rsidRPr="00393AB5">
        <w:rPr>
          <w:rFonts w:ascii="Times New Roman" w:hAnsi="Times New Roman" w:cs="Times New Roman"/>
          <w:sz w:val="22"/>
        </w:rPr>
        <w:t>I-CVI</w:t>
      </w:r>
      <w:r w:rsidRPr="00393AB5">
        <w:rPr>
          <w:rFonts w:ascii="Times New Roman" w:hAnsi="Times New Roman" w:cs="Times New Roman"/>
          <w:sz w:val="22"/>
        </w:rPr>
        <w:t xml:space="preserve">, </w:t>
      </w:r>
      <w:r w:rsidRPr="00393AB5">
        <w:rPr>
          <w:rFonts w:ascii="Times New Roman" w:hAnsi="Times New Roman" w:cs="Times New Roman"/>
          <w:sz w:val="22"/>
        </w:rPr>
        <w:t>item content validity index</w:t>
      </w:r>
      <w:r w:rsidRPr="00393AB5">
        <w:rPr>
          <w:rFonts w:ascii="Times New Roman" w:hAnsi="Times New Roman" w:cs="Times New Roman"/>
          <w:sz w:val="22"/>
        </w:rPr>
        <w:t xml:space="preserve">; </w:t>
      </w:r>
      <w:r w:rsidRPr="00393AB5">
        <w:rPr>
          <w:rFonts w:ascii="Times New Roman" w:hAnsi="Times New Roman" w:cs="Times New Roman"/>
          <w:sz w:val="22"/>
        </w:rPr>
        <w:t>S-CVI</w:t>
      </w:r>
      <w:r w:rsidR="00393AB5" w:rsidRPr="00393AB5">
        <w:rPr>
          <w:rFonts w:ascii="Times New Roman" w:hAnsi="Times New Roman" w:cs="Times New Roman"/>
          <w:sz w:val="22"/>
        </w:rPr>
        <w:t>,</w:t>
      </w:r>
      <w:r w:rsidRPr="00393AB5">
        <w:rPr>
          <w:rFonts w:ascii="Times New Roman" w:hAnsi="Times New Roman" w:cs="Times New Roman"/>
          <w:sz w:val="22"/>
        </w:rPr>
        <w:t xml:space="preserve"> </w:t>
      </w:r>
      <w:r w:rsidRPr="00393AB5">
        <w:rPr>
          <w:rFonts w:ascii="Times New Roman" w:hAnsi="Times New Roman" w:cs="Times New Roman"/>
          <w:sz w:val="22"/>
        </w:rPr>
        <w:t>scale content validity index</w:t>
      </w:r>
      <w:r w:rsidR="00393AB5" w:rsidRPr="00393AB5">
        <w:rPr>
          <w:rFonts w:ascii="Times New Roman" w:hAnsi="Times New Roman" w:cs="Times New Roman"/>
          <w:sz w:val="22"/>
        </w:rPr>
        <w:t xml:space="preserve">; </w:t>
      </w:r>
      <w:r w:rsidR="00393AB5" w:rsidRPr="00393AB5">
        <w:rPr>
          <w:rFonts w:ascii="Times New Roman" w:hAnsi="Times New Roman" w:cs="Times New Roman"/>
          <w:sz w:val="22"/>
        </w:rPr>
        <w:t>S-CVI/Ave</w:t>
      </w:r>
      <w:r w:rsidR="00393AB5" w:rsidRPr="00393AB5">
        <w:rPr>
          <w:rFonts w:ascii="Times New Roman" w:hAnsi="Times New Roman" w:cs="Times New Roman"/>
          <w:sz w:val="22"/>
        </w:rPr>
        <w:t xml:space="preserve"> </w:t>
      </w:r>
      <w:r w:rsidR="00393AB5" w:rsidRPr="00393AB5">
        <w:rPr>
          <w:rFonts w:ascii="Times New Roman" w:hAnsi="Times New Roman" w:cs="Times New Roman"/>
          <w:sz w:val="22"/>
        </w:rPr>
        <w:t xml:space="preserve">is averages the </w:t>
      </w:r>
      <w:r w:rsidR="00393AB5" w:rsidRPr="00393AB5">
        <w:rPr>
          <w:rFonts w:ascii="Times New Roman" w:hAnsi="Times New Roman" w:cs="Times New Roman"/>
          <w:sz w:val="22"/>
        </w:rPr>
        <w:t>I-</w:t>
      </w:r>
      <w:r w:rsidR="00393AB5" w:rsidRPr="00393AB5">
        <w:rPr>
          <w:rFonts w:ascii="Times New Roman" w:hAnsi="Times New Roman" w:cs="Times New Roman"/>
          <w:sz w:val="22"/>
        </w:rPr>
        <w:t>CVIs</w:t>
      </w:r>
      <w:r w:rsidR="00393AB5" w:rsidRPr="00393AB5">
        <w:rPr>
          <w:rFonts w:ascii="Times New Roman" w:hAnsi="Times New Roman" w:cs="Times New Roman"/>
          <w:sz w:val="22"/>
        </w:rPr>
        <w:t xml:space="preserve">; </w:t>
      </w:r>
      <w:r w:rsidR="00393AB5" w:rsidRPr="00393AB5">
        <w:rPr>
          <w:rFonts w:ascii="Times New Roman" w:hAnsi="Times New Roman" w:cs="Times New Roman"/>
          <w:sz w:val="22"/>
        </w:rPr>
        <w:t>S-CVI/UA</w:t>
      </w:r>
      <w:r w:rsidR="00393AB5" w:rsidRPr="00393AB5">
        <w:rPr>
          <w:rFonts w:ascii="Times New Roman" w:hAnsi="Times New Roman" w:cs="Times New Roman"/>
          <w:sz w:val="22"/>
        </w:rPr>
        <w:t xml:space="preserve"> is t</w:t>
      </w:r>
      <w:r w:rsidR="00393AB5" w:rsidRPr="00393AB5">
        <w:rPr>
          <w:rFonts w:ascii="Times New Roman" w:hAnsi="Times New Roman" w:cs="Times New Roman"/>
          <w:sz w:val="22"/>
        </w:rPr>
        <w:t xml:space="preserve">he percentage of items </w:t>
      </w:r>
      <w:r w:rsidR="00393AB5" w:rsidRPr="00393AB5">
        <w:rPr>
          <w:rFonts w:ascii="Times New Roman" w:hAnsi="Times New Roman" w:cs="Times New Roman"/>
          <w:sz w:val="22"/>
        </w:rPr>
        <w:t xml:space="preserve">rated essential by </w:t>
      </w:r>
      <w:r w:rsidR="00393AB5" w:rsidRPr="00393AB5">
        <w:rPr>
          <w:rFonts w:ascii="Times New Roman" w:hAnsi="Times New Roman" w:cs="Times New Roman"/>
          <w:sz w:val="22"/>
        </w:rPr>
        <w:t>all experts from the total number</w:t>
      </w:r>
      <w:r w:rsidR="00393AB5" w:rsidRPr="00393AB5">
        <w:rPr>
          <w:rFonts w:ascii="Times New Roman" w:hAnsi="Times New Roman" w:cs="Times New Roman"/>
          <w:sz w:val="22"/>
        </w:rPr>
        <w:t>.</w:t>
      </w:r>
    </w:p>
    <w:sectPr w:rsidR="00DD0BA7" w:rsidRPr="00393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BA7"/>
    <w:rsid w:val="000B7C1B"/>
    <w:rsid w:val="00393AB5"/>
    <w:rsid w:val="0082543E"/>
    <w:rsid w:val="00981315"/>
    <w:rsid w:val="00DD0BA7"/>
    <w:rsid w:val="00DD53A9"/>
    <w:rsid w:val="00FF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E5377"/>
  <w15:chartTrackingRefBased/>
  <w15:docId w15:val="{114BE17C-5324-47A4-8478-B0E5DF3B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0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3AB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93A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82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畅</dc:creator>
  <cp:keywords/>
  <dc:description/>
  <cp:lastModifiedBy>刘 畅</cp:lastModifiedBy>
  <cp:revision>5</cp:revision>
  <dcterms:created xsi:type="dcterms:W3CDTF">2020-06-02T08:26:00Z</dcterms:created>
  <dcterms:modified xsi:type="dcterms:W3CDTF">2020-06-02T08:45:00Z</dcterms:modified>
</cp:coreProperties>
</file>