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801E" w14:textId="50F5B113" w:rsidR="0094763E" w:rsidRDefault="00CB4551" w:rsidP="0094763E">
      <w:pPr>
        <w:pStyle w:val="caption1"/>
        <w:spacing w:line="276" w:lineRule="auto"/>
        <w:jc w:val="both"/>
      </w:pPr>
      <w:r>
        <w:t>Table 4.</w:t>
      </w:r>
      <w:r>
        <w:rPr>
          <w:b/>
          <w:bCs/>
        </w:rPr>
        <w:t xml:space="preserve"> </w:t>
      </w:r>
      <w:r w:rsidRPr="00723760">
        <w:t>Frequency shifts of amino acid residue substitutions in specific framework (FR) regions of a protein sequence</w:t>
      </w:r>
      <w:r w:rsidR="00691EA0">
        <w:t>.</w:t>
      </w:r>
      <w:r w:rsidRPr="00723760">
        <w:t xml:space="preserve"> Substitutions are shown using the single-letter amino acid code in the format original residue → new residue, accompanied by their respective frequency changes (%).</w:t>
      </w:r>
      <w:r w:rsidR="00691EA0">
        <w:t xml:space="preserve">mutations are </w:t>
      </w:r>
      <w:r w:rsidR="007D577B">
        <w:t>recommended</w:t>
      </w:r>
      <w:r w:rsidR="00691EA0">
        <w:t xml:space="preserve"> by Biophi.</w:t>
      </w:r>
    </w:p>
    <w:tbl>
      <w:tblPr>
        <w:tblStyle w:val="TableGrid"/>
        <w:tblW w:w="9628" w:type="dxa"/>
        <w:tblLayout w:type="fixed"/>
        <w:tblLook w:val="04A0" w:firstRow="1" w:lastRow="0" w:firstColumn="1" w:lastColumn="0" w:noHBand="0" w:noVBand="1"/>
      </w:tblPr>
      <w:tblGrid>
        <w:gridCol w:w="1960"/>
        <w:gridCol w:w="1741"/>
        <w:gridCol w:w="1905"/>
        <w:gridCol w:w="2031"/>
        <w:gridCol w:w="1991"/>
      </w:tblGrid>
      <w:tr w:rsidR="00CB4551" w:rsidRPr="00723760" w14:paraId="5B131FFE" w14:textId="77777777" w:rsidTr="0077478E">
        <w:tc>
          <w:tcPr>
            <w:tcW w:w="1960" w:type="dxa"/>
          </w:tcPr>
          <w:p w14:paraId="12DB5F8A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Region</w:t>
            </w:r>
          </w:p>
        </w:tc>
        <w:tc>
          <w:tcPr>
            <w:tcW w:w="1741" w:type="dxa"/>
          </w:tcPr>
          <w:p w14:paraId="04ECEA15" w14:textId="718A414F" w:rsidR="00CB4551" w:rsidRPr="00723760" w:rsidRDefault="00CB4551" w:rsidP="0077478E">
            <w:pPr>
              <w:pStyle w:val="BodyText"/>
              <w:jc w:val="both"/>
            </w:pPr>
            <w:r w:rsidRPr="00723760">
              <w:t>position</w:t>
            </w:r>
          </w:p>
        </w:tc>
        <w:tc>
          <w:tcPr>
            <w:tcW w:w="1905" w:type="dxa"/>
          </w:tcPr>
          <w:p w14:paraId="0FDCDCE8" w14:textId="75640C97" w:rsidR="00CB4551" w:rsidRPr="00723760" w:rsidRDefault="00CB4551" w:rsidP="0077478E">
            <w:pPr>
              <w:pStyle w:val="BodyText"/>
              <w:jc w:val="both"/>
            </w:pPr>
            <w:r w:rsidRPr="00723760">
              <w:t>Aho</w:t>
            </w:r>
            <w:r w:rsidR="005F40E8">
              <w:t xml:space="preserve"> numbering position</w:t>
            </w:r>
          </w:p>
        </w:tc>
        <w:tc>
          <w:tcPr>
            <w:tcW w:w="2031" w:type="dxa"/>
          </w:tcPr>
          <w:p w14:paraId="27136961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 xml:space="preserve">Sequence </w:t>
            </w:r>
          </w:p>
        </w:tc>
        <w:tc>
          <w:tcPr>
            <w:tcW w:w="1991" w:type="dxa"/>
          </w:tcPr>
          <w:p w14:paraId="2EBE7173" w14:textId="3F288646" w:rsidR="00E21719" w:rsidRPr="00723760" w:rsidRDefault="00CB4551" w:rsidP="00E21719">
            <w:pPr>
              <w:pStyle w:val="BodyText"/>
              <w:jc w:val="both"/>
            </w:pPr>
            <w:r w:rsidRPr="00723760">
              <w:t>Residue Freq</w:t>
            </w:r>
            <w:r w:rsidR="00E21719">
              <w:t>uency (human)</w:t>
            </w:r>
          </w:p>
        </w:tc>
      </w:tr>
      <w:tr w:rsidR="00CB4551" w:rsidRPr="00723760" w14:paraId="2D118445" w14:textId="77777777" w:rsidTr="0077478E">
        <w:tc>
          <w:tcPr>
            <w:tcW w:w="1960" w:type="dxa"/>
          </w:tcPr>
          <w:p w14:paraId="07BF3D9A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FR2</w:t>
            </w:r>
          </w:p>
        </w:tc>
        <w:tc>
          <w:tcPr>
            <w:tcW w:w="1741" w:type="dxa"/>
          </w:tcPr>
          <w:p w14:paraId="4EAAE6C1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44</w:t>
            </w:r>
          </w:p>
        </w:tc>
        <w:tc>
          <w:tcPr>
            <w:tcW w:w="1905" w:type="dxa"/>
          </w:tcPr>
          <w:p w14:paraId="0D636198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H51</w:t>
            </w:r>
          </w:p>
        </w:tc>
        <w:tc>
          <w:tcPr>
            <w:tcW w:w="2031" w:type="dxa"/>
          </w:tcPr>
          <w:p w14:paraId="38A3B1C7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W → G</w:t>
            </w:r>
          </w:p>
        </w:tc>
        <w:tc>
          <w:tcPr>
            <w:tcW w:w="1991" w:type="dxa"/>
          </w:tcPr>
          <w:p w14:paraId="7AE7E38D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0.3% → 99%</w:t>
            </w:r>
          </w:p>
        </w:tc>
      </w:tr>
      <w:tr w:rsidR="00CB4551" w:rsidRPr="00723760" w14:paraId="4869699C" w14:textId="77777777" w:rsidTr="0077478E">
        <w:tc>
          <w:tcPr>
            <w:tcW w:w="1960" w:type="dxa"/>
            <w:vMerge w:val="restart"/>
          </w:tcPr>
          <w:p w14:paraId="140C2236" w14:textId="77777777" w:rsidR="00CB4551" w:rsidRPr="00723760" w:rsidRDefault="00CB4551" w:rsidP="0077478E">
            <w:pPr>
              <w:pStyle w:val="BodyText"/>
              <w:jc w:val="both"/>
              <w:rPr>
                <w:b/>
                <w:bCs/>
              </w:rPr>
            </w:pPr>
          </w:p>
          <w:p w14:paraId="30892E9C" w14:textId="77777777" w:rsidR="00CB4551" w:rsidRPr="00723760" w:rsidRDefault="00CB4551" w:rsidP="0077478E">
            <w:pPr>
              <w:pStyle w:val="BodyText"/>
              <w:jc w:val="both"/>
              <w:rPr>
                <w:b/>
                <w:bCs/>
              </w:rPr>
            </w:pPr>
          </w:p>
          <w:p w14:paraId="19CDEAF8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FR3</w:t>
            </w:r>
          </w:p>
          <w:p w14:paraId="0BBBECD6" w14:textId="77777777" w:rsidR="00CB4551" w:rsidRPr="00723760" w:rsidRDefault="00CB4551" w:rsidP="0077478E">
            <w:pPr>
              <w:pStyle w:val="BodyText"/>
              <w:jc w:val="both"/>
            </w:pPr>
          </w:p>
        </w:tc>
        <w:tc>
          <w:tcPr>
            <w:tcW w:w="1741" w:type="dxa"/>
          </w:tcPr>
          <w:p w14:paraId="43797ED2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75</w:t>
            </w:r>
          </w:p>
        </w:tc>
        <w:tc>
          <w:tcPr>
            <w:tcW w:w="1905" w:type="dxa"/>
          </w:tcPr>
          <w:p w14:paraId="27031728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H85</w:t>
            </w:r>
          </w:p>
        </w:tc>
        <w:tc>
          <w:tcPr>
            <w:tcW w:w="2031" w:type="dxa"/>
          </w:tcPr>
          <w:p w14:paraId="3C9C1D58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A → S</w:t>
            </w:r>
          </w:p>
        </w:tc>
        <w:tc>
          <w:tcPr>
            <w:tcW w:w="1991" w:type="dxa"/>
          </w:tcPr>
          <w:p w14:paraId="4C1E7B34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38% → 59%</w:t>
            </w:r>
          </w:p>
        </w:tc>
      </w:tr>
      <w:tr w:rsidR="00CB4551" w:rsidRPr="00723760" w14:paraId="39F6529C" w14:textId="77777777" w:rsidTr="0077478E">
        <w:tc>
          <w:tcPr>
            <w:tcW w:w="1960" w:type="dxa"/>
            <w:vMerge/>
          </w:tcPr>
          <w:p w14:paraId="0F0558D8" w14:textId="77777777" w:rsidR="00CB4551" w:rsidRPr="00723760" w:rsidRDefault="00CB4551" w:rsidP="0077478E">
            <w:pPr>
              <w:pStyle w:val="BodyText"/>
              <w:jc w:val="both"/>
            </w:pPr>
          </w:p>
        </w:tc>
        <w:tc>
          <w:tcPr>
            <w:tcW w:w="1741" w:type="dxa"/>
          </w:tcPr>
          <w:p w14:paraId="5B2E21C5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76</w:t>
            </w:r>
          </w:p>
        </w:tc>
        <w:tc>
          <w:tcPr>
            <w:tcW w:w="1905" w:type="dxa"/>
          </w:tcPr>
          <w:p w14:paraId="13D27177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H86</w:t>
            </w:r>
          </w:p>
        </w:tc>
        <w:tc>
          <w:tcPr>
            <w:tcW w:w="2031" w:type="dxa"/>
          </w:tcPr>
          <w:p w14:paraId="0B578F1E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E → K</w:t>
            </w:r>
          </w:p>
        </w:tc>
        <w:tc>
          <w:tcPr>
            <w:tcW w:w="1991" w:type="dxa"/>
          </w:tcPr>
          <w:p w14:paraId="391A1DCF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2% → 92%</w:t>
            </w:r>
          </w:p>
        </w:tc>
      </w:tr>
      <w:tr w:rsidR="00CB4551" w:rsidRPr="00723760" w14:paraId="0D6EBC0E" w14:textId="77777777" w:rsidTr="0077478E">
        <w:tc>
          <w:tcPr>
            <w:tcW w:w="1960" w:type="dxa"/>
            <w:vMerge/>
          </w:tcPr>
          <w:p w14:paraId="39CBFE4B" w14:textId="77777777" w:rsidR="00CB4551" w:rsidRPr="00723760" w:rsidRDefault="00CB4551" w:rsidP="0077478E">
            <w:pPr>
              <w:pStyle w:val="BodyText"/>
              <w:jc w:val="both"/>
            </w:pPr>
          </w:p>
        </w:tc>
        <w:tc>
          <w:tcPr>
            <w:tcW w:w="1741" w:type="dxa"/>
          </w:tcPr>
          <w:p w14:paraId="61E751FE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87</w:t>
            </w:r>
          </w:p>
        </w:tc>
        <w:tc>
          <w:tcPr>
            <w:tcW w:w="1905" w:type="dxa"/>
          </w:tcPr>
          <w:p w14:paraId="024179CF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H97</w:t>
            </w:r>
          </w:p>
        </w:tc>
        <w:tc>
          <w:tcPr>
            <w:tcW w:w="2031" w:type="dxa"/>
          </w:tcPr>
          <w:p w14:paraId="24EAA955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K → R</w:t>
            </w:r>
          </w:p>
        </w:tc>
        <w:tc>
          <w:tcPr>
            <w:tcW w:w="1991" w:type="dxa"/>
          </w:tcPr>
          <w:p w14:paraId="596EDF06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9% → 86%</w:t>
            </w:r>
          </w:p>
        </w:tc>
      </w:tr>
      <w:tr w:rsidR="00CB4551" w:rsidRPr="00723760" w14:paraId="1127555F" w14:textId="77777777" w:rsidTr="0077478E">
        <w:tc>
          <w:tcPr>
            <w:tcW w:w="1960" w:type="dxa"/>
            <w:vMerge/>
          </w:tcPr>
          <w:p w14:paraId="6C311483" w14:textId="77777777" w:rsidR="00CB4551" w:rsidRPr="00723760" w:rsidRDefault="00CB4551" w:rsidP="0077478E">
            <w:pPr>
              <w:pStyle w:val="BodyText"/>
              <w:jc w:val="both"/>
            </w:pPr>
          </w:p>
        </w:tc>
        <w:tc>
          <w:tcPr>
            <w:tcW w:w="1741" w:type="dxa"/>
          </w:tcPr>
          <w:p w14:paraId="31ECE4F8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88</w:t>
            </w:r>
          </w:p>
        </w:tc>
        <w:tc>
          <w:tcPr>
            <w:tcW w:w="1905" w:type="dxa"/>
          </w:tcPr>
          <w:p w14:paraId="6818CFD7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H98</w:t>
            </w:r>
          </w:p>
        </w:tc>
        <w:tc>
          <w:tcPr>
            <w:tcW w:w="2031" w:type="dxa"/>
          </w:tcPr>
          <w:p w14:paraId="1AEA4B77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P → A</w:t>
            </w:r>
          </w:p>
        </w:tc>
        <w:tc>
          <w:tcPr>
            <w:tcW w:w="1991" w:type="dxa"/>
          </w:tcPr>
          <w:p w14:paraId="295DDE56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3% → 75%</w:t>
            </w:r>
          </w:p>
        </w:tc>
      </w:tr>
      <w:tr w:rsidR="00CB4551" w:rsidRPr="00723760" w14:paraId="13406909" w14:textId="77777777" w:rsidTr="0077478E">
        <w:tc>
          <w:tcPr>
            <w:tcW w:w="1960" w:type="dxa"/>
            <w:vMerge/>
          </w:tcPr>
          <w:p w14:paraId="2D02E5F8" w14:textId="77777777" w:rsidR="00CB4551" w:rsidRPr="00723760" w:rsidRDefault="00CB4551" w:rsidP="0077478E">
            <w:pPr>
              <w:pStyle w:val="BodyText"/>
              <w:jc w:val="both"/>
            </w:pPr>
          </w:p>
        </w:tc>
        <w:tc>
          <w:tcPr>
            <w:tcW w:w="1741" w:type="dxa"/>
          </w:tcPr>
          <w:p w14:paraId="633D275E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89</w:t>
            </w:r>
          </w:p>
        </w:tc>
        <w:tc>
          <w:tcPr>
            <w:tcW w:w="1905" w:type="dxa"/>
          </w:tcPr>
          <w:p w14:paraId="3C1C3DE8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H99</w:t>
            </w:r>
          </w:p>
        </w:tc>
        <w:tc>
          <w:tcPr>
            <w:tcW w:w="2031" w:type="dxa"/>
          </w:tcPr>
          <w:p w14:paraId="227FB151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D → E</w:t>
            </w:r>
          </w:p>
        </w:tc>
        <w:tc>
          <w:tcPr>
            <w:tcW w:w="1991" w:type="dxa"/>
          </w:tcPr>
          <w:p w14:paraId="17C24792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5% → 93%</w:t>
            </w:r>
          </w:p>
        </w:tc>
      </w:tr>
      <w:tr w:rsidR="00CB4551" w:rsidRPr="00723760" w14:paraId="3996EFC1" w14:textId="77777777" w:rsidTr="0077478E">
        <w:tc>
          <w:tcPr>
            <w:tcW w:w="1960" w:type="dxa"/>
          </w:tcPr>
          <w:p w14:paraId="290A2C34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FR4</w:t>
            </w:r>
          </w:p>
        </w:tc>
        <w:tc>
          <w:tcPr>
            <w:tcW w:w="1741" w:type="dxa"/>
          </w:tcPr>
          <w:p w14:paraId="064E87A2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115</w:t>
            </w:r>
          </w:p>
        </w:tc>
        <w:tc>
          <w:tcPr>
            <w:tcW w:w="1905" w:type="dxa"/>
          </w:tcPr>
          <w:p w14:paraId="0DB602EF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H144</w:t>
            </w:r>
          </w:p>
        </w:tc>
        <w:tc>
          <w:tcPr>
            <w:tcW w:w="2031" w:type="dxa"/>
          </w:tcPr>
          <w:p w14:paraId="1A9B3D54" w14:textId="77777777" w:rsidR="00CB4551" w:rsidRPr="00723760" w:rsidRDefault="00CB4551" w:rsidP="0077478E">
            <w:pPr>
              <w:pStyle w:val="BodyText"/>
              <w:jc w:val="both"/>
            </w:pPr>
            <w:r w:rsidRPr="00723760">
              <w:t>Q → L</w:t>
            </w:r>
          </w:p>
        </w:tc>
        <w:tc>
          <w:tcPr>
            <w:tcW w:w="1991" w:type="dxa"/>
          </w:tcPr>
          <w:p w14:paraId="508C8353" w14:textId="77777777" w:rsidR="00CB4551" w:rsidRPr="00723760" w:rsidRDefault="00CB4551" w:rsidP="0077478E">
            <w:pPr>
              <w:pStyle w:val="BodyText"/>
              <w:keepNext/>
              <w:jc w:val="both"/>
            </w:pPr>
            <w:r w:rsidRPr="00723760">
              <w:t>0.8% → 68%</w:t>
            </w:r>
          </w:p>
        </w:tc>
      </w:tr>
    </w:tbl>
    <w:p w14:paraId="07CBE10D" w14:textId="77777777" w:rsidR="00C079FB" w:rsidRDefault="00C079FB"/>
    <w:sectPr w:rsidR="00C07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51"/>
    <w:rsid w:val="00217C60"/>
    <w:rsid w:val="0056703C"/>
    <w:rsid w:val="005F40E8"/>
    <w:rsid w:val="00691EA0"/>
    <w:rsid w:val="007C115D"/>
    <w:rsid w:val="007D577B"/>
    <w:rsid w:val="00903BC0"/>
    <w:rsid w:val="0094763E"/>
    <w:rsid w:val="00C079FB"/>
    <w:rsid w:val="00CB4551"/>
    <w:rsid w:val="00CB7ADB"/>
    <w:rsid w:val="00CC1092"/>
    <w:rsid w:val="00D34C0C"/>
    <w:rsid w:val="00E2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AA858"/>
  <w15:chartTrackingRefBased/>
  <w15:docId w15:val="{E65AC4DF-F30F-41FB-8CD7-9C27B133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551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55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55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55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55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55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551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551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551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551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55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4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55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4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55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4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55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4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551"/>
    <w:rPr>
      <w:b/>
      <w:bCs/>
      <w:smallCaps/>
      <w:color w:val="0F476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qFormat/>
    <w:rsid w:val="00CB4551"/>
  </w:style>
  <w:style w:type="paragraph" w:styleId="BodyText">
    <w:name w:val="Body Text"/>
    <w:basedOn w:val="Normal"/>
    <w:link w:val="BodyTextChar"/>
    <w:rsid w:val="00CB4551"/>
    <w:pPr>
      <w:spacing w:after="140" w:line="276" w:lineRule="auto"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CB4551"/>
    <w:rPr>
      <w:rFonts w:ascii="Liberation Serif" w:eastAsia="Noto Serif CJK SC" w:hAnsi="Liberation Serif" w:cs="Mangal"/>
      <w:szCs w:val="21"/>
      <w:lang w:eastAsia="zh-CN" w:bidi="hi-IN"/>
      <w14:ligatures w14:val="none"/>
    </w:rPr>
  </w:style>
  <w:style w:type="table" w:styleId="TableGrid">
    <w:name w:val="Table Grid"/>
    <w:basedOn w:val="TableNormal"/>
    <w:uiPriority w:val="39"/>
    <w:rsid w:val="00CB4551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B4551"/>
    <w:pPr>
      <w:spacing w:after="200"/>
    </w:pPr>
    <w:rPr>
      <w:rFonts w:cs="Mangal"/>
      <w:i/>
      <w:iCs/>
      <w:color w:val="0E2841" w:themeColor="text2"/>
      <w:sz w:val="18"/>
      <w:szCs w:val="16"/>
    </w:rPr>
  </w:style>
  <w:style w:type="paragraph" w:customStyle="1" w:styleId="caption1">
    <w:name w:val="caption1"/>
    <w:basedOn w:val="Normal"/>
    <w:qFormat/>
    <w:rsid w:val="00CB4551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498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Rahmati</dc:creator>
  <cp:keywords/>
  <dc:description/>
  <cp:lastModifiedBy>Ali Rahmati</cp:lastModifiedBy>
  <cp:revision>9</cp:revision>
  <dcterms:created xsi:type="dcterms:W3CDTF">2025-01-01T11:35:00Z</dcterms:created>
  <dcterms:modified xsi:type="dcterms:W3CDTF">2025-01-02T12:18:00Z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2e96ae88-7f70-426a-8c5e-58985a66e4b8</vt:lpwstr>
  </property>
</Properties>
</file>