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6CCA9" w14:textId="77777777" w:rsidR="00753047" w:rsidRDefault="00753047" w:rsidP="00753047"/>
    <w:p w14:paraId="1D2426C4" w14:textId="06F2189F" w:rsidR="00753047" w:rsidRPr="00753047" w:rsidRDefault="00753047" w:rsidP="00753047">
      <w:pPr>
        <w:pStyle w:val="Caption"/>
        <w:keepNext/>
        <w:rPr>
          <w:sz w:val="20"/>
          <w:szCs w:val="20"/>
        </w:rPr>
      </w:pPr>
      <w:r w:rsidRPr="00753047">
        <w:rPr>
          <w:sz w:val="20"/>
          <w:szCs w:val="20"/>
        </w:rPr>
        <w:t xml:space="preserve"> Table </w:t>
      </w:r>
      <w:r w:rsidR="001E17E2">
        <w:rPr>
          <w:sz w:val="20"/>
          <w:szCs w:val="20"/>
        </w:rPr>
        <w:t>1</w:t>
      </w:r>
      <w:r w:rsidRPr="00753047">
        <w:rPr>
          <w:sz w:val="20"/>
          <w:szCs w:val="20"/>
        </w:rPr>
        <w:t>. Amino acid sequences of the anti-CD3ε nanobody and CD3ε extracellular region. The single-letter codes represent the respective protein components</w:t>
      </w:r>
    </w:p>
    <w:tbl>
      <w:tblPr>
        <w:tblStyle w:val="TableGrid"/>
        <w:tblpPr w:leftFromText="180" w:rightFromText="180" w:vertAnchor="text" w:horzAnchor="margin" w:tblpY="81"/>
        <w:tblW w:w="9350" w:type="dxa"/>
        <w:tblLook w:val="04A0" w:firstRow="1" w:lastRow="0" w:firstColumn="1" w:lastColumn="0" w:noHBand="0" w:noVBand="1"/>
      </w:tblPr>
      <w:tblGrid>
        <w:gridCol w:w="808"/>
        <w:gridCol w:w="8542"/>
      </w:tblGrid>
      <w:tr w:rsidR="00753047" w:rsidRPr="00753047" w14:paraId="089FB8E8" w14:textId="77777777" w:rsidTr="00753047">
        <w:trPr>
          <w:trHeight w:val="697"/>
        </w:trPr>
        <w:tc>
          <w:tcPr>
            <w:tcW w:w="808" w:type="dxa"/>
            <w:hideMark/>
          </w:tcPr>
          <w:p w14:paraId="007F4B81" w14:textId="77777777" w:rsidR="00753047" w:rsidRPr="00753047" w:rsidRDefault="00753047" w:rsidP="00753047">
            <w:pPr>
              <w:suppressAutoHyphens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US" w:bidi="ar-SA"/>
              </w:rPr>
            </w:pPr>
            <w:r w:rsidRPr="00753047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US" w:bidi="ar-SA"/>
              </w:rPr>
              <w:t>Protein Component</w:t>
            </w:r>
          </w:p>
        </w:tc>
        <w:tc>
          <w:tcPr>
            <w:tcW w:w="8542" w:type="dxa"/>
            <w:hideMark/>
          </w:tcPr>
          <w:p w14:paraId="2E803C8D" w14:textId="77777777" w:rsidR="00753047" w:rsidRPr="00753047" w:rsidRDefault="00753047" w:rsidP="00753047">
            <w:pPr>
              <w:suppressAutoHyphens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US" w:bidi="ar-SA"/>
              </w:rPr>
            </w:pPr>
            <w:r w:rsidRPr="00753047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US" w:bidi="ar-SA"/>
              </w:rPr>
              <w:t>Amino Acid Sequence (Single Letter Code)</w:t>
            </w:r>
          </w:p>
        </w:tc>
      </w:tr>
      <w:tr w:rsidR="00753047" w:rsidRPr="00753047" w14:paraId="56E1E6D8" w14:textId="77777777" w:rsidTr="00753047">
        <w:trPr>
          <w:trHeight w:val="718"/>
        </w:trPr>
        <w:tc>
          <w:tcPr>
            <w:tcW w:w="808" w:type="dxa"/>
            <w:hideMark/>
          </w:tcPr>
          <w:p w14:paraId="7285466D" w14:textId="77777777" w:rsidR="00753047" w:rsidRPr="00753047" w:rsidRDefault="00753047" w:rsidP="00753047">
            <w:pPr>
              <w:suppressAutoHyphens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US" w:bidi="ar-SA"/>
              </w:rPr>
            </w:pPr>
            <w:r w:rsidRPr="00753047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US" w:bidi="ar-SA"/>
              </w:rPr>
              <w:t>Anti-CD3ε Nanobody</w:t>
            </w:r>
          </w:p>
        </w:tc>
        <w:tc>
          <w:tcPr>
            <w:tcW w:w="8542" w:type="dxa"/>
            <w:hideMark/>
          </w:tcPr>
          <w:p w14:paraId="7DEBB73F" w14:textId="77777777" w:rsidR="00753047" w:rsidRPr="00753047" w:rsidRDefault="00753047" w:rsidP="00753047">
            <w:pPr>
              <w:suppressAutoHyphens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US" w:bidi="ar-SA"/>
              </w:rPr>
            </w:pPr>
            <w:r w:rsidRPr="00753047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US" w:bidi="ar-SA"/>
              </w:rPr>
              <w:t>EVQLVESGGGLVQPGGSLRLSCAASGFTFDDYGMSWVRQAPGKWLEWVSDISWNGGSTYYADSVKGRFTISRDNAENTLYLQMNSLKPDDTAVYYCAKMGEGGWGANDYWGQGTQVTVSS</w:t>
            </w:r>
          </w:p>
        </w:tc>
      </w:tr>
      <w:tr w:rsidR="00753047" w:rsidRPr="00753047" w14:paraId="3B664BBF" w14:textId="77777777" w:rsidTr="00753047">
        <w:trPr>
          <w:trHeight w:val="97"/>
        </w:trPr>
        <w:tc>
          <w:tcPr>
            <w:tcW w:w="808" w:type="dxa"/>
            <w:hideMark/>
          </w:tcPr>
          <w:p w14:paraId="3361C928" w14:textId="77777777" w:rsidR="00753047" w:rsidRPr="00753047" w:rsidRDefault="00753047" w:rsidP="00753047">
            <w:pPr>
              <w:suppressAutoHyphens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US" w:bidi="ar-SA"/>
              </w:rPr>
            </w:pPr>
            <w:r w:rsidRPr="00753047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US" w:bidi="ar-SA"/>
              </w:rPr>
              <w:t>CD3ε (Extracellular)</w:t>
            </w:r>
          </w:p>
        </w:tc>
        <w:tc>
          <w:tcPr>
            <w:tcW w:w="8542" w:type="dxa"/>
            <w:hideMark/>
          </w:tcPr>
          <w:p w14:paraId="496ED175" w14:textId="77777777" w:rsidR="00753047" w:rsidRPr="00753047" w:rsidRDefault="00753047" w:rsidP="00753047">
            <w:pPr>
              <w:suppressAutoHyphens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US" w:bidi="ar-SA"/>
              </w:rPr>
            </w:pPr>
            <w:r w:rsidRPr="00753047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US" w:bidi="ar-SA"/>
              </w:rPr>
              <w:t>QDGNEEMGGITQTPYKVSISGTTVILTCPQYPGSEILWQHNDKNIGGDEDDKNIGSDEDHLSLKEFSELEQSGYYVCYPRGSKPEDANFYLYLRARVCENCMEMD</w:t>
            </w:r>
          </w:p>
        </w:tc>
      </w:tr>
    </w:tbl>
    <w:p w14:paraId="58DDD3C8" w14:textId="49428300" w:rsidR="00753047" w:rsidRDefault="00753047" w:rsidP="00753047"/>
    <w:sectPr w:rsidR="007530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swiss"/>
    <w:pitch w:val="variable"/>
  </w:font>
  <w:font w:name="Noto Serif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1E6"/>
    <w:rsid w:val="001E17E2"/>
    <w:rsid w:val="00217C60"/>
    <w:rsid w:val="00753047"/>
    <w:rsid w:val="008761E6"/>
    <w:rsid w:val="00903BC0"/>
    <w:rsid w:val="00C079FB"/>
    <w:rsid w:val="00CB7ADB"/>
    <w:rsid w:val="00D3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DFF555"/>
  <w15:chartTrackingRefBased/>
  <w15:docId w15:val="{4C80EED6-034B-431C-98F6-2BF39602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61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61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61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61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61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61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61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61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61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61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61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61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61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61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61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61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61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61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61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61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61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61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61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61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61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61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61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61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61E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53047"/>
    <w:pPr>
      <w:suppressAutoHyphens/>
      <w:spacing w:after="0" w:line="240" w:lineRule="auto"/>
    </w:pPr>
    <w:rPr>
      <w:rFonts w:ascii="Liberation Serif" w:eastAsia="Noto Serif CJK SC" w:hAnsi="Liberation Serif" w:cs="Noto Sans Devanagari"/>
      <w:lang w:eastAsia="zh-CN" w:bidi="hi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753047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</Words>
  <Characters>420</Characters>
  <Application>Microsoft Office Word</Application>
  <DocSecurity>0</DocSecurity>
  <Lines>38</Lines>
  <Paragraphs>37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Rahmati</dc:creator>
  <cp:keywords/>
  <dc:description/>
  <cp:lastModifiedBy>Ali Rahmati</cp:lastModifiedBy>
  <cp:revision>3</cp:revision>
  <dcterms:created xsi:type="dcterms:W3CDTF">2025-01-01T11:08:00Z</dcterms:created>
  <dcterms:modified xsi:type="dcterms:W3CDTF">2025-01-02T22:12:00Z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1acbb00312c626efc6ec0ffe6133cf8217ba370ef5b7887cc5692da5ad90ebe9</vt:lpwstr>
  </property>
</Properties>
</file>