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"/>
        <w:tblW w:w="5000" w:type="pct"/>
        <w:tblLayout w:type="fixed"/>
        <w:tblLook w:val="04A0" w:firstRow="1" w:lastRow="0" w:firstColumn="1" w:lastColumn="0" w:noHBand="0" w:noVBand="1"/>
      </w:tblPr>
      <w:tblGrid>
        <w:gridCol w:w="686"/>
        <w:gridCol w:w="869"/>
        <w:gridCol w:w="1982"/>
        <w:gridCol w:w="13038"/>
      </w:tblGrid>
      <w:tr w:rsidR="00C203F3" w:rsidRPr="0076436F" w14:paraId="35BB3B0E" w14:textId="77777777" w:rsidTr="00A711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A92AF8" w14:textId="4A7C448E" w:rsidR="00C203F3" w:rsidRPr="00391A41" w:rsidRDefault="00C203F3" w:rsidP="0076436F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/Year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E260FC" w14:textId="20DCAC91" w:rsidR="00C203F3" w:rsidRPr="0047444C" w:rsidRDefault="00C203F3" w:rsidP="004744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Classifi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cation</w:t>
            </w:r>
          </w:p>
        </w:tc>
        <w:tc>
          <w:tcPr>
            <w:tcW w:w="598" w:type="pct"/>
          </w:tcPr>
          <w:p w14:paraId="44D0F0B8" w14:textId="4856BD74" w:rsidR="00C203F3" w:rsidRPr="0076436F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Domain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AF64CE" w14:textId="2EE5E6B8" w:rsidR="00C203F3" w:rsidRPr="00391A41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Specification of complications</w:t>
            </w:r>
          </w:p>
        </w:tc>
      </w:tr>
      <w:tr w:rsidR="00C203F3" w:rsidRPr="0076436F" w14:paraId="6573EBB6" w14:textId="77777777" w:rsidTr="00A71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6FCA30" w14:textId="77777777" w:rsidR="00C203F3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Antonelli</w:t>
            </w:r>
          </w:p>
          <w:p w14:paraId="5D585BB5" w14:textId="40AC4AEC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C31D80" w14:textId="485743F1" w:rsidR="00C203F3" w:rsidRPr="00990EAB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598" w:type="pct"/>
            <w:vAlign w:val="center"/>
          </w:tcPr>
          <w:p w14:paraId="079D7C7F" w14:textId="72689B16" w:rsidR="00C203F3" w:rsidRPr="00BC0D6F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RARP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D882AB" w14:textId="0DB22E0E" w:rsidR="00C203F3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C0D6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0: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liberation of the catheter (n=1)</w:t>
            </w:r>
          </w:p>
          <w:p w14:paraId="4933AEAA" w14:textId="36F7DB55" w:rsidR="00C203F3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C0D6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ladder wall injury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- repair, small bowel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cautery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(n=1)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suture</w:t>
            </w:r>
          </w:p>
          <w:p w14:paraId="554F7CCF" w14:textId="1708ECCB" w:rsidR="00C203F3" w:rsidRPr="00BC0D6F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C0D6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2: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mall bowel perforation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(n=1)</w:t>
            </w:r>
            <w:r w:rsidRPr="00BC0D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mini-laparotomy and direct repair</w:t>
            </w:r>
          </w:p>
        </w:tc>
      </w:tr>
      <w:tr w:rsidR="00C203F3" w:rsidRPr="0076436F" w14:paraId="04868C94" w14:textId="77777777" w:rsidTr="00A711F9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20F21C" w14:textId="77777777" w:rsidR="00C203F3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Carbonara</w:t>
            </w:r>
          </w:p>
          <w:p w14:paraId="0C0DA012" w14:textId="24979AF8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C298D3" w14:textId="4BDCFD9F" w:rsidR="00C203F3" w:rsidRPr="00391A41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598" w:type="pct"/>
            <w:vAlign w:val="center"/>
          </w:tcPr>
          <w:p w14:paraId="19C6616B" w14:textId="2D7AEE6A" w:rsidR="00C203F3" w:rsidRPr="00DE7488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Transperineal robot-assisted radical prostatectomy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19BB08" w14:textId="305A7850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ntraoperative surgical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repair</w:t>
            </w:r>
          </w:p>
          <w:p w14:paraId="29CE3C51" w14:textId="77777777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(n= 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intra- and post-operative transfusions, arterial bleeding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intra- and post-operative transfusions</w:t>
            </w:r>
          </w:p>
          <w:p w14:paraId="216D98AB" w14:textId="7CB8E5A3" w:rsidR="00C203F3" w:rsidRPr="00391A41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rectum lesion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ntraoperative surgical repair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GI lesion (n=1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ntraoperative surgical repair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</w:p>
        </w:tc>
      </w:tr>
      <w:tr w:rsidR="00C203F3" w:rsidRPr="0076436F" w14:paraId="6B39D8B9" w14:textId="77777777" w:rsidTr="00A71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124F83" w14:textId="3EFC6249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Dell'Oglio</w:t>
            </w:r>
            <w:proofErr w:type="spellEnd"/>
          </w:p>
          <w:p w14:paraId="671C85D8" w14:textId="75812CDA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479DFD" w14:textId="33921450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598" w:type="pct"/>
            <w:vAlign w:val="center"/>
          </w:tcPr>
          <w:p w14:paraId="69632A20" w14:textId="48C22393" w:rsidR="00C203F3" w:rsidRPr="00DE7488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Retzius</w:t>
            </w:r>
            <w:proofErr w:type="spellEnd"/>
            <w:r>
              <w:rPr>
                <w:rFonts w:ascii="Arial" w:hAnsi="Arial" w:cs="Arial"/>
                <w:color w:val="000000"/>
              </w:rPr>
              <w:t>-sparing robot-assisted radical prostatectomy (only D'Amico high risk patients)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DDBF7B" w14:textId="6A80C71A" w:rsidR="00C203F3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epigastric artery injury during trocar placement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  <w:p w14:paraId="29007F6B" w14:textId="57201315" w:rsidR="00C203F3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left external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iliacl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vein injury during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LND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(n=2), left internal iliac artery injury during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LND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(n=1), epigastric artery injury during trocar placement (n=1), injury of bladder below bladder neck (n=1)</w:t>
            </w:r>
          </w:p>
          <w:p w14:paraId="7284C9AD" w14:textId="3D2142AA" w:rsidR="00C203F3" w:rsidRPr="00391A41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partial injury of right ureter during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LND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partial injury of left ureter during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LND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complete dissection of the left obturator nerve (n=1)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of the bladder right nearby right ureteral orifice requiring JJ stent positioning (n=1)</w:t>
            </w:r>
          </w:p>
        </w:tc>
      </w:tr>
      <w:tr w:rsidR="00C203F3" w:rsidRPr="0076436F" w14:paraId="12718FA7" w14:textId="77777777" w:rsidTr="00A711F9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C9FA82" w14:textId="3BC8BF49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Olivero</w:t>
            </w:r>
          </w:p>
          <w:p w14:paraId="712D890B" w14:textId="0A9C18AF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EF5E3C" w14:textId="455B978A" w:rsidR="00C203F3" w:rsidRPr="00391A41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598" w:type="pct"/>
            <w:vAlign w:val="center"/>
          </w:tcPr>
          <w:p w14:paraId="14C6E949" w14:textId="4BD8E020" w:rsidR="00C203F3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Retzius</w:t>
            </w:r>
            <w:proofErr w:type="spellEnd"/>
            <w:r>
              <w:rPr>
                <w:rFonts w:ascii="Arial" w:hAnsi="Arial" w:cs="Arial"/>
                <w:color w:val="000000"/>
              </w:rPr>
              <w:t>-sparing robot-assisted radical prostatectomy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1BC7BA" w14:textId="0D050614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clear assignment of IAEs to grades</w:t>
            </w:r>
          </w:p>
          <w:p w14:paraId="7A7FBB95" w14:textId="614A07D8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5/40 (12.5%) of complications during trocar placement - epigastric artery injury</w:t>
            </w:r>
          </w:p>
          <w:p w14:paraId="116EDD71" w14:textId="77777777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480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Vascular injuries 9/40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(22.5%) mostly minor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8B43C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n=2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major internal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iliac artery injuries</w:t>
            </w:r>
          </w:p>
          <w:p w14:paraId="2F04ECEF" w14:textId="1EA2C9DD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ladder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injuries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5/40 (12.5%)</w:t>
            </w:r>
          </w:p>
          <w:p w14:paraId="39D81D74" w14:textId="333CABB7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bturator nerve injuries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3/40 (7.5%)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– </w:t>
            </w:r>
            <w:r w:rsidRPr="008B43C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</w:t>
            </w:r>
          </w:p>
          <w:p w14:paraId="22B94D53" w14:textId="77777777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</w:p>
          <w:p w14:paraId="7B7143DA" w14:textId="77777777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GI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injuries 10/40 (25%) mostly small bowl with suture or anastomosis</w:t>
            </w:r>
          </w:p>
          <w:p w14:paraId="0D39CE0F" w14:textId="4564FFE4" w:rsidR="00C203F3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reter injuries 4/40 (10%)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 w:rsidRPr="008B43C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suture and stenting (n=2), </w:t>
            </w:r>
            <w:r w:rsidRPr="008B43C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anastomosis/reimplantation (n=2)</w:t>
            </w:r>
          </w:p>
          <w:p w14:paraId="4BFF0BB9" w14:textId="235E49CD" w:rsidR="00C203F3" w:rsidRPr="00391A41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Other injuries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2/40 (5%)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needle loss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 malfunction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</w:p>
        </w:tc>
      </w:tr>
      <w:tr w:rsidR="00C203F3" w:rsidRPr="0076436F" w14:paraId="21920B6E" w14:textId="77777777" w:rsidTr="00A711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898FDB" w14:textId="77777777" w:rsidR="00C203F3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Paladini</w:t>
            </w:r>
            <w:proofErr w:type="spellEnd"/>
          </w:p>
          <w:p w14:paraId="6FA217F1" w14:textId="43606E5E" w:rsidR="00C203F3" w:rsidRPr="00DF524A" w:rsidRDefault="00C203F3" w:rsidP="00C203F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7D7E39" w14:textId="07AEDC36" w:rsidR="00C203F3" w:rsidRPr="002D5D60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598" w:type="pct"/>
            <w:vAlign w:val="center"/>
          </w:tcPr>
          <w:p w14:paraId="576C6F9B" w14:textId="7A469226" w:rsidR="00C203F3" w:rsidRPr="00A5787B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extraperitoneal RARP for high-risk/locally advanced disease</w:t>
            </w:r>
          </w:p>
        </w:tc>
        <w:tc>
          <w:tcPr>
            <w:tcW w:w="393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602C58" w14:textId="2E2EE0A2" w:rsidR="00C203F3" w:rsidRPr="00A5787B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5787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bleeding from inferior epigastric vein during trocar insertion (n=1)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coagulation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+ 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clip + blood transfusion, pneumothorax (n=1)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postop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.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drain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A5787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ge</w:t>
            </w:r>
          </w:p>
        </w:tc>
      </w:tr>
    </w:tbl>
    <w:p w14:paraId="02C8A3A1" w14:textId="3DAAC805" w:rsidR="00A2593B" w:rsidRPr="009847A1" w:rsidRDefault="001368D9" w:rsidP="009847A1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Supplementary Table </w:t>
      </w:r>
      <w:r w:rsidR="001D6EA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4</w:t>
      </w:r>
      <w:r w:rsidR="009847A1" w:rsidRPr="009847A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: </w:t>
      </w:r>
      <w:r w:rsidR="004D4E6F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Detailed information of iAEs for RARP studies using the </w:t>
      </w:r>
      <w:proofErr w:type="spellStart"/>
      <w:r w:rsidR="004D4E6F">
        <w:rPr>
          <w:rFonts w:ascii="Arial" w:hAnsi="Arial" w:cs="Arial"/>
          <w:i w:val="0"/>
          <w:iCs w:val="0"/>
          <w:color w:val="auto"/>
          <w:sz w:val="20"/>
          <w:szCs w:val="20"/>
        </w:rPr>
        <w:t>EAUiaiC</w:t>
      </w:r>
      <w:proofErr w:type="spellEnd"/>
      <w:r w:rsidR="004D4E6F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classification which were included in the subgroup analysis.</w:t>
      </w:r>
    </w:p>
    <w:sectPr w:rsidR="00A2593B" w:rsidRPr="009847A1" w:rsidSect="00391A41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A41"/>
    <w:rsid w:val="0000530C"/>
    <w:rsid w:val="00012CE8"/>
    <w:rsid w:val="00034F39"/>
    <w:rsid w:val="00066F0D"/>
    <w:rsid w:val="0007745F"/>
    <w:rsid w:val="00091D54"/>
    <w:rsid w:val="000D1EE9"/>
    <w:rsid w:val="00103037"/>
    <w:rsid w:val="00107104"/>
    <w:rsid w:val="0011065E"/>
    <w:rsid w:val="00115BC6"/>
    <w:rsid w:val="0012416E"/>
    <w:rsid w:val="001368D9"/>
    <w:rsid w:val="00187085"/>
    <w:rsid w:val="001A1246"/>
    <w:rsid w:val="001A76FB"/>
    <w:rsid w:val="001D6D8F"/>
    <w:rsid w:val="001D6EA7"/>
    <w:rsid w:val="001E0D3A"/>
    <w:rsid w:val="002129D8"/>
    <w:rsid w:val="00255D33"/>
    <w:rsid w:val="00263ACD"/>
    <w:rsid w:val="002703E4"/>
    <w:rsid w:val="00280A21"/>
    <w:rsid w:val="00294154"/>
    <w:rsid w:val="002D1B3C"/>
    <w:rsid w:val="002D2636"/>
    <w:rsid w:val="002D5D60"/>
    <w:rsid w:val="0030788F"/>
    <w:rsid w:val="00314BDE"/>
    <w:rsid w:val="00323727"/>
    <w:rsid w:val="00342347"/>
    <w:rsid w:val="00391A41"/>
    <w:rsid w:val="003A37DC"/>
    <w:rsid w:val="003B7675"/>
    <w:rsid w:val="003C0A8C"/>
    <w:rsid w:val="003D2534"/>
    <w:rsid w:val="003E5EDD"/>
    <w:rsid w:val="00402C93"/>
    <w:rsid w:val="004061BA"/>
    <w:rsid w:val="00414324"/>
    <w:rsid w:val="00442858"/>
    <w:rsid w:val="00452EDA"/>
    <w:rsid w:val="0047444C"/>
    <w:rsid w:val="0048304B"/>
    <w:rsid w:val="0049364B"/>
    <w:rsid w:val="004A34B2"/>
    <w:rsid w:val="004A7C82"/>
    <w:rsid w:val="004B7D75"/>
    <w:rsid w:val="004D4E6F"/>
    <w:rsid w:val="004F2F8D"/>
    <w:rsid w:val="004F65EF"/>
    <w:rsid w:val="0052224D"/>
    <w:rsid w:val="0053180D"/>
    <w:rsid w:val="00546011"/>
    <w:rsid w:val="005D782C"/>
    <w:rsid w:val="0064460C"/>
    <w:rsid w:val="00656507"/>
    <w:rsid w:val="00656549"/>
    <w:rsid w:val="006B56BE"/>
    <w:rsid w:val="006C5BE6"/>
    <w:rsid w:val="006E0349"/>
    <w:rsid w:val="006E0864"/>
    <w:rsid w:val="007058E1"/>
    <w:rsid w:val="00723E34"/>
    <w:rsid w:val="00734F1A"/>
    <w:rsid w:val="0076436F"/>
    <w:rsid w:val="00765736"/>
    <w:rsid w:val="007C4287"/>
    <w:rsid w:val="007E6B3B"/>
    <w:rsid w:val="00806931"/>
    <w:rsid w:val="00820499"/>
    <w:rsid w:val="008268B5"/>
    <w:rsid w:val="008369A3"/>
    <w:rsid w:val="00840E96"/>
    <w:rsid w:val="008444EA"/>
    <w:rsid w:val="00844B00"/>
    <w:rsid w:val="0086701C"/>
    <w:rsid w:val="008B43C4"/>
    <w:rsid w:val="008F2C51"/>
    <w:rsid w:val="00930D0C"/>
    <w:rsid w:val="00951051"/>
    <w:rsid w:val="00955E0A"/>
    <w:rsid w:val="00957EC3"/>
    <w:rsid w:val="009847A1"/>
    <w:rsid w:val="009C1B7A"/>
    <w:rsid w:val="009E5151"/>
    <w:rsid w:val="00A07722"/>
    <w:rsid w:val="00A2593B"/>
    <w:rsid w:val="00A31D1B"/>
    <w:rsid w:val="00A34AFF"/>
    <w:rsid w:val="00A5787B"/>
    <w:rsid w:val="00A631F3"/>
    <w:rsid w:val="00A65408"/>
    <w:rsid w:val="00A711F9"/>
    <w:rsid w:val="00B07CD3"/>
    <w:rsid w:val="00B67707"/>
    <w:rsid w:val="00BA17B7"/>
    <w:rsid w:val="00BB40E0"/>
    <w:rsid w:val="00BC0D6F"/>
    <w:rsid w:val="00BF7623"/>
    <w:rsid w:val="00C0759B"/>
    <w:rsid w:val="00C203F3"/>
    <w:rsid w:val="00C50277"/>
    <w:rsid w:val="00C53413"/>
    <w:rsid w:val="00C5480F"/>
    <w:rsid w:val="00C94039"/>
    <w:rsid w:val="00CD371C"/>
    <w:rsid w:val="00CE560B"/>
    <w:rsid w:val="00D0466D"/>
    <w:rsid w:val="00D23D4C"/>
    <w:rsid w:val="00D302E8"/>
    <w:rsid w:val="00D44193"/>
    <w:rsid w:val="00D75234"/>
    <w:rsid w:val="00D85261"/>
    <w:rsid w:val="00D86072"/>
    <w:rsid w:val="00D873A8"/>
    <w:rsid w:val="00DB6032"/>
    <w:rsid w:val="00DE7488"/>
    <w:rsid w:val="00E14254"/>
    <w:rsid w:val="00E14E4C"/>
    <w:rsid w:val="00E22978"/>
    <w:rsid w:val="00E25CD3"/>
    <w:rsid w:val="00E350D3"/>
    <w:rsid w:val="00E7772A"/>
    <w:rsid w:val="00E954DE"/>
    <w:rsid w:val="00EE42C7"/>
    <w:rsid w:val="00F00E7B"/>
    <w:rsid w:val="00F35124"/>
    <w:rsid w:val="00F45B1B"/>
    <w:rsid w:val="00F53445"/>
    <w:rsid w:val="00F71E7C"/>
    <w:rsid w:val="00FA7AA2"/>
    <w:rsid w:val="00FC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84CE9"/>
  <w15:chartTrackingRefBased/>
  <w15:docId w15:val="{2EA67966-E9B7-4128-884B-1C2E810BB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A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A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A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A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A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A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A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A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A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A4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A4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A41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A41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A41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A41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A41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A41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A41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91A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A4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A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A41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91A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A41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91A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A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A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A41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91A41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391A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847A1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9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ortner</dc:creator>
  <cp:keywords/>
  <dc:description/>
  <cp:lastModifiedBy>Mithun Kailavasan</cp:lastModifiedBy>
  <cp:revision>2</cp:revision>
  <dcterms:created xsi:type="dcterms:W3CDTF">2024-11-05T13:30:00Z</dcterms:created>
  <dcterms:modified xsi:type="dcterms:W3CDTF">2024-11-05T13:30:00Z</dcterms:modified>
</cp:coreProperties>
</file>