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CD34" w14:textId="17289962" w:rsidR="00963C8A" w:rsidRPr="00831B30" w:rsidRDefault="00831B30" w:rsidP="00831B30">
      <w:pPr>
        <w:spacing w:beforeLines="50" w:before="156" w:afterLines="50" w:after="156"/>
        <w:rPr>
          <w:rFonts w:ascii="Times New Roman" w:hAnsi="Times New Roman" w:cs="Times New Roman"/>
          <w:b/>
          <w:bCs/>
        </w:rPr>
      </w:pPr>
      <w:r w:rsidRPr="00831B30">
        <w:rPr>
          <w:rFonts w:ascii="Times New Roman" w:hAnsi="Times New Roman" w:cs="Times New Roman"/>
          <w:b/>
          <w:bCs/>
        </w:rPr>
        <w:t>Supplemental Figures</w:t>
      </w:r>
    </w:p>
    <w:p w14:paraId="2F151880" w14:textId="2626BE75" w:rsidR="00C8092A" w:rsidRDefault="00C8092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76549EC" wp14:editId="7E2AB74C">
            <wp:extent cx="5274310" cy="1472565"/>
            <wp:effectExtent l="0" t="0" r="2540" b="0"/>
            <wp:docPr id="16819582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958249" name="图片 16819582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0FA22" w14:textId="60C7CBB5" w:rsidR="00C8092A" w:rsidRPr="003369FA" w:rsidRDefault="003369FA" w:rsidP="001D79E3">
      <w:pPr>
        <w:spacing w:afterLines="100" w:after="312"/>
        <w:jc w:val="center"/>
        <w:rPr>
          <w:rFonts w:ascii="Times New Roman" w:hAnsi="Times New Roman" w:cs="Times New Roman"/>
          <w:b/>
          <w:bCs/>
        </w:rPr>
      </w:pPr>
      <w:r w:rsidRPr="003369FA">
        <w:rPr>
          <w:rFonts w:ascii="Times New Roman" w:hAnsi="Times New Roman" w:cs="Times New Roman"/>
          <w:b/>
          <w:bCs/>
        </w:rPr>
        <w:t>Figure S1</w:t>
      </w:r>
      <w:r w:rsidRPr="003369FA">
        <w:rPr>
          <w:rFonts w:ascii="Times New Roman" w:hAnsi="Times New Roman" w:cs="Times New Roman"/>
          <w:b/>
          <w:bCs/>
          <w:szCs w:val="21"/>
        </w:rPr>
        <w:t xml:space="preserve"> </w:t>
      </w:r>
      <w:r w:rsidRPr="003369FA">
        <w:rPr>
          <w:rFonts w:ascii="Times New Roman" w:hAnsi="Times New Roman" w:cs="Times New Roman"/>
          <w:b/>
          <w:bCs/>
          <w:szCs w:val="21"/>
        </w:rPr>
        <w:t>COG/KOG enrichment</w:t>
      </w:r>
      <w:r w:rsidRPr="003369FA">
        <w:rPr>
          <w:rFonts w:ascii="Times New Roman" w:hAnsi="Times New Roman" w:cs="Times New Roman"/>
          <w:b/>
          <w:bCs/>
          <w:szCs w:val="21"/>
        </w:rPr>
        <w:t xml:space="preserve"> on DEPs from three comparisons.</w:t>
      </w:r>
    </w:p>
    <w:p w14:paraId="08177671" w14:textId="1063B943" w:rsidR="00C8092A" w:rsidRDefault="00C8092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CC70279" wp14:editId="6BDEC0FC">
            <wp:extent cx="5274310" cy="2965450"/>
            <wp:effectExtent l="0" t="0" r="2540" b="6350"/>
            <wp:docPr id="162885233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52330" name="图片 16288523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A6D9D" w14:textId="636B646D" w:rsidR="00C8092A" w:rsidRDefault="007A5752" w:rsidP="0012044C">
      <w:pPr>
        <w:spacing w:afterLines="100" w:after="312"/>
        <w:jc w:val="center"/>
        <w:rPr>
          <w:rFonts w:hint="eastAsia"/>
        </w:rPr>
      </w:pPr>
      <w:r w:rsidRPr="003369FA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 w:hint="eastAsia"/>
          <w:b/>
          <w:bCs/>
        </w:rPr>
        <w:t>2</w:t>
      </w:r>
      <w:r w:rsidRPr="003369FA">
        <w:rPr>
          <w:rFonts w:ascii="Times New Roman" w:hAnsi="Times New Roman" w:cs="Times New Roman"/>
          <w:b/>
          <w:bCs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szCs w:val="21"/>
        </w:rPr>
        <w:t>Identification of anthocyanins in LC-MS assa</w:t>
      </w:r>
      <w:r w:rsidR="0012044C">
        <w:rPr>
          <w:rFonts w:ascii="Times New Roman" w:hAnsi="Times New Roman" w:cs="Times New Roman" w:hint="eastAsia"/>
          <w:b/>
          <w:bCs/>
          <w:szCs w:val="21"/>
        </w:rPr>
        <w:t>y</w:t>
      </w:r>
      <w:r w:rsidRPr="003369FA">
        <w:rPr>
          <w:rFonts w:ascii="Times New Roman" w:hAnsi="Times New Roman" w:cs="Times New Roman"/>
          <w:b/>
          <w:bCs/>
          <w:szCs w:val="21"/>
        </w:rPr>
        <w:t>.</w:t>
      </w:r>
    </w:p>
    <w:p w14:paraId="56BCEFD7" w14:textId="173C3769" w:rsidR="00C8092A" w:rsidRDefault="00C8092A">
      <w:r>
        <w:rPr>
          <w:rFonts w:hint="eastAsia"/>
          <w:noProof/>
        </w:rPr>
        <w:lastRenderedPageBreak/>
        <w:drawing>
          <wp:inline distT="0" distB="0" distL="0" distR="0" wp14:anchorId="7C267675" wp14:editId="0968B96D">
            <wp:extent cx="5274310" cy="2870200"/>
            <wp:effectExtent l="0" t="0" r="2540" b="6350"/>
            <wp:docPr id="79802419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024197" name="图片 7980241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27F2E" w14:textId="5A9FA4B5" w:rsidR="0012044C" w:rsidRPr="0012044C" w:rsidRDefault="0012044C" w:rsidP="004B4333">
      <w:pPr>
        <w:spacing w:afterLines="100" w:after="312"/>
        <w:rPr>
          <w:rFonts w:hint="eastAsia"/>
        </w:rPr>
      </w:pPr>
      <w:r w:rsidRPr="003369FA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 w:hint="eastAsia"/>
          <w:b/>
          <w:bCs/>
        </w:rPr>
        <w:t>3</w:t>
      </w:r>
      <w:r w:rsidRPr="003369FA">
        <w:rPr>
          <w:rFonts w:ascii="Times New Roman" w:hAnsi="Times New Roman" w:cs="Times New Roman"/>
          <w:b/>
          <w:bCs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szCs w:val="21"/>
        </w:rPr>
        <w:t>Construction of WGCNA network</w:t>
      </w:r>
      <w:r w:rsidRPr="003369FA">
        <w:rPr>
          <w:rFonts w:ascii="Times New Roman" w:hAnsi="Times New Roman" w:cs="Times New Roman"/>
          <w:b/>
          <w:bCs/>
          <w:szCs w:val="21"/>
        </w:rPr>
        <w:t>.</w:t>
      </w:r>
      <w:r w:rsidR="00872FF8">
        <w:rPr>
          <w:rFonts w:ascii="Times New Roman" w:hAnsi="Times New Roman" w:cs="Times New Roman" w:hint="eastAsia"/>
          <w:b/>
          <w:bCs/>
          <w:szCs w:val="21"/>
        </w:rPr>
        <w:t xml:space="preserve"> A: </w:t>
      </w:r>
      <w:r w:rsidR="00872FF8">
        <w:rPr>
          <w:rFonts w:ascii="Times New Roman" w:hAnsi="Times New Roman" w:cs="Times New Roman"/>
        </w:rPr>
        <w:t xml:space="preserve">Scale independence and mean connectivity analysis of WGCNA construction. </w:t>
      </w:r>
      <w:r w:rsidR="00872FF8">
        <w:rPr>
          <w:rFonts w:ascii="Times New Roman" w:hAnsi="Times New Roman" w:cs="Times New Roman"/>
          <w:b/>
          <w:bCs/>
          <w:szCs w:val="21"/>
        </w:rPr>
        <w:t>B:</w:t>
      </w:r>
      <w:r w:rsidR="00872FF8">
        <w:rPr>
          <w:rFonts w:ascii="Times New Roman" w:hAnsi="Times New Roman" w:cs="Times New Roman"/>
          <w:szCs w:val="21"/>
        </w:rPr>
        <w:t xml:space="preserve"> Clustering dendrogram of hub genes, with dissimilarity based on topological overlap, together with assigned module colors.</w:t>
      </w:r>
    </w:p>
    <w:sectPr w:rsidR="0012044C" w:rsidRPr="00120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1D53" w14:textId="77777777" w:rsidR="00540241" w:rsidRDefault="00540241" w:rsidP="003369FA">
      <w:pPr>
        <w:rPr>
          <w:rFonts w:hint="eastAsia"/>
        </w:rPr>
      </w:pPr>
      <w:r>
        <w:separator/>
      </w:r>
    </w:p>
  </w:endnote>
  <w:endnote w:type="continuationSeparator" w:id="0">
    <w:p w14:paraId="02D6AE98" w14:textId="77777777" w:rsidR="00540241" w:rsidRDefault="00540241" w:rsidP="003369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E95F" w14:textId="77777777" w:rsidR="00540241" w:rsidRDefault="00540241" w:rsidP="003369FA">
      <w:pPr>
        <w:rPr>
          <w:rFonts w:hint="eastAsia"/>
        </w:rPr>
      </w:pPr>
      <w:r>
        <w:separator/>
      </w:r>
    </w:p>
  </w:footnote>
  <w:footnote w:type="continuationSeparator" w:id="0">
    <w:p w14:paraId="7DEE60C8" w14:textId="77777777" w:rsidR="00540241" w:rsidRDefault="00540241" w:rsidP="003369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80"/>
    <w:rsid w:val="0012044C"/>
    <w:rsid w:val="00132B60"/>
    <w:rsid w:val="001D79E3"/>
    <w:rsid w:val="003369FA"/>
    <w:rsid w:val="004A2915"/>
    <w:rsid w:val="004B4333"/>
    <w:rsid w:val="00540241"/>
    <w:rsid w:val="007A4A6D"/>
    <w:rsid w:val="007A5752"/>
    <w:rsid w:val="00831B30"/>
    <w:rsid w:val="00872FF8"/>
    <w:rsid w:val="008E60B7"/>
    <w:rsid w:val="00921E36"/>
    <w:rsid w:val="00963C8A"/>
    <w:rsid w:val="00C8092A"/>
    <w:rsid w:val="00F91E80"/>
    <w:rsid w:val="00FD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D70B6"/>
  <w15:chartTrackingRefBased/>
  <w15:docId w15:val="{4F47E3F0-EECD-4CAE-9F20-0085E85B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E8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E8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E8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E8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E8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E8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E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E8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E8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1E8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E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E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E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E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E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1E8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369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369F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36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369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 Du</dc:creator>
  <cp:keywords/>
  <dc:description/>
  <cp:lastModifiedBy>YW Du</cp:lastModifiedBy>
  <cp:revision>11</cp:revision>
  <dcterms:created xsi:type="dcterms:W3CDTF">2025-04-21T01:17:00Z</dcterms:created>
  <dcterms:modified xsi:type="dcterms:W3CDTF">2025-04-21T02:40:00Z</dcterms:modified>
</cp:coreProperties>
</file>