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32BB9" w14:textId="2E28B3CA" w:rsidR="009E27B8" w:rsidRPr="00CE1AD4" w:rsidRDefault="009E27B8" w:rsidP="009E27B8">
      <w:pPr>
        <w:spacing w:line="480" w:lineRule="auto"/>
        <w:jc w:val="center"/>
        <w:rPr>
          <w:b/>
          <w:bCs/>
          <w:sz w:val="36"/>
          <w:szCs w:val="36"/>
          <w:lang w:eastAsia="zh-CN"/>
        </w:rPr>
      </w:pPr>
      <w:r w:rsidRPr="00CE1AD4">
        <w:rPr>
          <w:b/>
          <w:bCs/>
          <w:sz w:val="36"/>
          <w:szCs w:val="36"/>
        </w:rPr>
        <w:t xml:space="preserve">Supplementary </w:t>
      </w:r>
      <w:r w:rsidRPr="00CE1AD4">
        <w:rPr>
          <w:rFonts w:hint="eastAsia"/>
          <w:b/>
          <w:bCs/>
          <w:sz w:val="36"/>
          <w:szCs w:val="36"/>
          <w:lang w:eastAsia="zh-CN"/>
        </w:rPr>
        <w:t>Information</w:t>
      </w:r>
      <w:r>
        <w:rPr>
          <w:rFonts w:hint="eastAsia"/>
          <w:b/>
          <w:bCs/>
          <w:sz w:val="36"/>
          <w:szCs w:val="36"/>
          <w:lang w:eastAsia="zh-CN"/>
        </w:rPr>
        <w:t xml:space="preserve"> for</w:t>
      </w:r>
    </w:p>
    <w:p w14:paraId="1A22B67B" w14:textId="6F640691" w:rsidR="00B972C7" w:rsidRPr="00CE1AD4" w:rsidRDefault="00CE1AD4" w:rsidP="00B972C7">
      <w:pPr>
        <w:jc w:val="center"/>
        <w:rPr>
          <w:b/>
          <w:bCs/>
          <w:sz w:val="40"/>
          <w:szCs w:val="40"/>
        </w:rPr>
      </w:pPr>
      <w:bookmarkStart w:id="0" w:name="OLE_LINK53"/>
      <w:r w:rsidRPr="00CE1AD4">
        <w:rPr>
          <w:b/>
          <w:bCs/>
          <w:sz w:val="28"/>
          <w:szCs w:val="21"/>
        </w:rPr>
        <w:t>Natural Carbonation of Alkaline Industrial Wastes: A Large-Scale, Unaccounted Sink for CO</w:t>
      </w:r>
      <w:r w:rsidRPr="00CE1AD4">
        <w:rPr>
          <w:b/>
          <w:bCs/>
          <w:sz w:val="28"/>
          <w:szCs w:val="21"/>
          <w:vertAlign w:val="subscript"/>
        </w:rPr>
        <w:t>2</w:t>
      </w:r>
      <w:bookmarkEnd w:id="0"/>
    </w:p>
    <w:p w14:paraId="330EC3F4" w14:textId="25D4FFE7" w:rsidR="00B972C7" w:rsidRPr="00B972C7" w:rsidRDefault="00B972C7" w:rsidP="00820366">
      <w:pPr>
        <w:spacing w:line="480" w:lineRule="auto"/>
        <w:jc w:val="center"/>
        <w:rPr>
          <w:b/>
          <w:bCs/>
          <w:sz w:val="36"/>
          <w:szCs w:val="36"/>
          <w:lang w:eastAsia="zh-CN"/>
        </w:rPr>
      </w:pPr>
      <w:r w:rsidRPr="00B972C7">
        <w:rPr>
          <w:rFonts w:hint="eastAsia"/>
          <w:b/>
          <w:bCs/>
          <w:szCs w:val="24"/>
          <w:lang w:eastAsia="zh-CN"/>
        </w:rPr>
        <w:t>Contents</w:t>
      </w:r>
      <w:r>
        <w:rPr>
          <w:rFonts w:hint="eastAsia"/>
          <w:b/>
          <w:bCs/>
          <w:szCs w:val="24"/>
          <w:lang w:eastAsia="zh-CN"/>
        </w:rPr>
        <w:t>:</w:t>
      </w:r>
    </w:p>
    <w:p w14:paraId="5953D2BA" w14:textId="697A123A" w:rsidR="002C030F" w:rsidRDefault="00BB2D2A" w:rsidP="00B972C7">
      <w:pPr>
        <w:jc w:val="center"/>
      </w:pPr>
      <w:r>
        <w:t>Supplementary</w:t>
      </w:r>
      <w:r w:rsidR="00AB399E">
        <w:t xml:space="preserve"> </w:t>
      </w:r>
      <w:r w:rsidR="002C030F">
        <w:t>Text</w:t>
      </w:r>
    </w:p>
    <w:p w14:paraId="7FC81517" w14:textId="3213DC57" w:rsidR="002C030F" w:rsidRDefault="00B972C7" w:rsidP="00B972C7">
      <w:pPr>
        <w:jc w:val="center"/>
        <w:rPr>
          <w:lang w:eastAsia="zh-CN"/>
        </w:rPr>
      </w:pPr>
      <w:bookmarkStart w:id="1" w:name="OLE_LINK59"/>
      <w:r>
        <w:t>Supplementary</w:t>
      </w:r>
      <w:bookmarkEnd w:id="1"/>
      <w:r>
        <w:t xml:space="preserve"> </w:t>
      </w:r>
      <w:r>
        <w:rPr>
          <w:rFonts w:hint="eastAsia"/>
          <w:lang w:eastAsia="zh-CN"/>
        </w:rPr>
        <w:t>Figures (</w:t>
      </w:r>
      <w:r w:rsidR="00CE1AD4">
        <w:rPr>
          <w:rFonts w:hint="eastAsia"/>
          <w:lang w:eastAsia="zh-CN"/>
        </w:rPr>
        <w:t xml:space="preserve">Fig. </w:t>
      </w:r>
      <w:r w:rsidR="002C030F">
        <w:t>S1</w:t>
      </w:r>
      <w:r w:rsidR="00A3403B">
        <w:t xml:space="preserve"> to </w:t>
      </w:r>
      <w:r w:rsidR="00CE1AD4">
        <w:rPr>
          <w:rFonts w:hint="eastAsia"/>
          <w:lang w:eastAsia="zh-CN"/>
        </w:rPr>
        <w:t xml:space="preserve">Fig. </w:t>
      </w:r>
      <w:r w:rsidR="00403D2C">
        <w:t>S</w:t>
      </w:r>
      <w:r w:rsidR="00970E27">
        <w:rPr>
          <w:rFonts w:hint="eastAsia"/>
          <w:lang w:eastAsia="zh-CN"/>
        </w:rPr>
        <w:t>32</w:t>
      </w:r>
      <w:r>
        <w:rPr>
          <w:rFonts w:hint="eastAsia"/>
          <w:lang w:eastAsia="zh-CN"/>
        </w:rPr>
        <w:t>)</w:t>
      </w:r>
    </w:p>
    <w:p w14:paraId="39DE064C" w14:textId="1F695FDD" w:rsidR="002C030F" w:rsidRDefault="00B972C7" w:rsidP="00B972C7">
      <w:pPr>
        <w:jc w:val="center"/>
        <w:rPr>
          <w:lang w:eastAsia="zh-CN"/>
        </w:rPr>
      </w:pPr>
      <w:r>
        <w:rPr>
          <w:rFonts w:hint="eastAsia"/>
          <w:lang w:eastAsia="zh-CN"/>
        </w:rPr>
        <w:t xml:space="preserve"> </w:t>
      </w:r>
      <w:r>
        <w:t xml:space="preserve">Supplementary </w:t>
      </w:r>
      <w:r w:rsidR="002C030F">
        <w:t xml:space="preserve">Tables </w:t>
      </w:r>
      <w:r>
        <w:rPr>
          <w:rFonts w:hint="eastAsia"/>
          <w:lang w:eastAsia="zh-CN"/>
        </w:rPr>
        <w:t>(</w:t>
      </w:r>
      <w:r w:rsidR="00CE1AD4">
        <w:rPr>
          <w:rFonts w:hint="eastAsia"/>
          <w:lang w:eastAsia="zh-CN"/>
        </w:rPr>
        <w:t xml:space="preserve">Table </w:t>
      </w:r>
      <w:r w:rsidR="002C030F">
        <w:t>S1</w:t>
      </w:r>
      <w:r>
        <w:rPr>
          <w:rFonts w:hint="eastAsia"/>
          <w:lang w:eastAsia="zh-CN"/>
        </w:rPr>
        <w:t>)</w:t>
      </w:r>
    </w:p>
    <w:p w14:paraId="4B448789" w14:textId="77777777" w:rsidR="002C030F" w:rsidRDefault="002C030F"/>
    <w:p w14:paraId="1F1080B1" w14:textId="64A22570" w:rsidR="00065EBD" w:rsidRPr="00B57F00" w:rsidRDefault="002C030F" w:rsidP="00015F74">
      <w:r w:rsidRPr="00262D72">
        <w:rPr>
          <w:b/>
        </w:rPr>
        <w:t>Other Sup</w:t>
      </w:r>
      <w:r w:rsidR="00B77B2A">
        <w:rPr>
          <w:b/>
        </w:rPr>
        <w:t>p</w:t>
      </w:r>
      <w:r w:rsidR="00BB2D2A">
        <w:rPr>
          <w:b/>
        </w:rPr>
        <w:t>lementary</w:t>
      </w:r>
      <w:r w:rsidRPr="00262D72">
        <w:rPr>
          <w:b/>
        </w:rPr>
        <w:t xml:space="preserve"> Material</w:t>
      </w:r>
      <w:r w:rsidR="00BB2D2A">
        <w:rPr>
          <w:b/>
        </w:rPr>
        <w:t>s</w:t>
      </w:r>
      <w:r w:rsidRPr="00262D72">
        <w:rPr>
          <w:b/>
        </w:rPr>
        <w:t xml:space="preserve"> </w:t>
      </w:r>
      <w:r w:rsidR="009743A9">
        <w:rPr>
          <w:b/>
        </w:rPr>
        <w:t xml:space="preserve">for this manuscript </w:t>
      </w:r>
      <w:r w:rsidRPr="00262D72">
        <w:rPr>
          <w:b/>
        </w:rPr>
        <w:t>include the following</w:t>
      </w:r>
      <w:r w:rsidR="00B57F00">
        <w:rPr>
          <w:b/>
        </w:rPr>
        <w:t xml:space="preserve">: </w:t>
      </w:r>
    </w:p>
    <w:p w14:paraId="23718CE0" w14:textId="13203DB3" w:rsidR="00015F74" w:rsidRDefault="00DB782C" w:rsidP="00234120">
      <w:pPr>
        <w:jc w:val="center"/>
      </w:pPr>
      <w:r>
        <w:t xml:space="preserve">Supplementary </w:t>
      </w:r>
      <w:bookmarkStart w:id="2" w:name="OLE_LINK47"/>
      <w:r w:rsidR="002C030F">
        <w:t>Data</w:t>
      </w:r>
      <w:bookmarkEnd w:id="2"/>
      <w:r w:rsidR="002A7C9A">
        <w:rPr>
          <w:rFonts w:hint="eastAsia"/>
          <w:lang w:eastAsia="zh-CN"/>
        </w:rPr>
        <w:t xml:space="preserve"> (</w:t>
      </w:r>
      <w:r w:rsidR="002A7C9A">
        <w:t>Data</w:t>
      </w:r>
      <w:r w:rsidR="00065EBD">
        <w:t xml:space="preserve"> S1 to </w:t>
      </w:r>
      <w:r w:rsidR="00CE1AD4">
        <w:t xml:space="preserve">Data </w:t>
      </w:r>
      <w:r w:rsidR="00065EBD">
        <w:t>S</w:t>
      </w:r>
      <w:r w:rsidR="00970E27">
        <w:rPr>
          <w:rFonts w:hint="eastAsia"/>
          <w:lang w:eastAsia="zh-CN"/>
        </w:rPr>
        <w:t>4</w:t>
      </w:r>
      <w:r w:rsidR="009E27B8">
        <w:rPr>
          <w:rFonts w:hint="eastAsia"/>
          <w:lang w:eastAsia="zh-CN"/>
        </w:rPr>
        <w:t>1</w:t>
      </w:r>
      <w:r w:rsidR="002A7C9A">
        <w:rPr>
          <w:rFonts w:hint="eastAsia"/>
          <w:lang w:eastAsia="zh-CN"/>
        </w:rPr>
        <w:t>)</w:t>
      </w:r>
    </w:p>
    <w:p w14:paraId="2E6EFC70" w14:textId="6960D94A" w:rsidR="00FE054C" w:rsidRDefault="00FE054C">
      <w:pPr>
        <w:rPr>
          <w:b/>
          <w:bCs/>
          <w:kern w:val="32"/>
          <w:szCs w:val="24"/>
        </w:rPr>
      </w:pPr>
    </w:p>
    <w:p w14:paraId="12923ABF" w14:textId="62ECB880" w:rsidR="00015F74" w:rsidRDefault="00BB2D2A" w:rsidP="00B972C7">
      <w:pPr>
        <w:pStyle w:val="SMHeading"/>
      </w:pPr>
      <w:bookmarkStart w:id="3" w:name="OLE_LINK4"/>
      <w:r>
        <w:t>Supplementary</w:t>
      </w:r>
      <w:bookmarkEnd w:id="3"/>
      <w:r w:rsidR="00015F74">
        <w:t xml:space="preserve"> Text</w:t>
      </w:r>
    </w:p>
    <w:p w14:paraId="0EE46098" w14:textId="3F85D242" w:rsidR="00F74F95" w:rsidRPr="007C11D4" w:rsidRDefault="00646B0D" w:rsidP="00710C78">
      <w:pPr>
        <w:pStyle w:val="SMSubheading"/>
        <w:numPr>
          <w:ilvl w:val="0"/>
          <w:numId w:val="11"/>
        </w:numPr>
        <w:rPr>
          <w:u w:val="single"/>
        </w:rPr>
      </w:pPr>
      <w:r w:rsidRPr="007C11D4">
        <w:rPr>
          <w:u w:val="single"/>
        </w:rPr>
        <w:t>Carbonation mechanism of alkaline industrial wastes</w:t>
      </w:r>
    </w:p>
    <w:p w14:paraId="74D6113C" w14:textId="113ADA3B" w:rsidR="00CF4F37" w:rsidRPr="00A73C09" w:rsidRDefault="00CF4F37" w:rsidP="00A27762">
      <w:pPr>
        <w:ind w:firstLineChars="200" w:firstLine="480"/>
        <w:rPr>
          <w:szCs w:val="24"/>
        </w:rPr>
      </w:pPr>
      <w:r w:rsidRPr="00A73C09">
        <w:rPr>
          <w:szCs w:val="24"/>
        </w:rPr>
        <w:t xml:space="preserve">Carbonation of </w:t>
      </w:r>
      <w:r>
        <w:rPr>
          <w:szCs w:val="24"/>
        </w:rPr>
        <w:t xml:space="preserve">alkaline </w:t>
      </w:r>
      <w:bookmarkStart w:id="4" w:name="OLE_LINK2"/>
      <w:r>
        <w:rPr>
          <w:szCs w:val="24"/>
        </w:rPr>
        <w:t>industrial</w:t>
      </w:r>
      <w:bookmarkEnd w:id="4"/>
      <w:r>
        <w:rPr>
          <w:szCs w:val="24"/>
        </w:rPr>
        <w:t xml:space="preserve"> wastes</w:t>
      </w:r>
      <w:r w:rsidRPr="00A73C09">
        <w:rPr>
          <w:szCs w:val="24"/>
        </w:rPr>
        <w:t xml:space="preserve"> is a complex physicochemical process. When alkaline </w:t>
      </w:r>
      <w:r>
        <w:rPr>
          <w:szCs w:val="24"/>
        </w:rPr>
        <w:t>industrial</w:t>
      </w:r>
      <w:r w:rsidRPr="00A73C09">
        <w:rPr>
          <w:szCs w:val="24"/>
        </w:rPr>
        <w:t xml:space="preserve"> waste</w:t>
      </w:r>
      <w:r>
        <w:rPr>
          <w:rFonts w:hint="eastAsia"/>
          <w:szCs w:val="24"/>
        </w:rPr>
        <w:t>s</w:t>
      </w:r>
      <w:r w:rsidRPr="00A73C09">
        <w:rPr>
          <w:szCs w:val="24"/>
        </w:rPr>
        <w:t xml:space="preserve"> </w:t>
      </w:r>
      <w:r>
        <w:rPr>
          <w:rFonts w:hint="eastAsia"/>
          <w:szCs w:val="24"/>
        </w:rPr>
        <w:t>are</w:t>
      </w:r>
      <w:r w:rsidRPr="00A73C09">
        <w:rPr>
          <w:szCs w:val="24"/>
        </w:rPr>
        <w:t xml:space="preserve"> disposed or reused, the</w:t>
      </w:r>
      <w:r>
        <w:rPr>
          <w:rFonts w:hint="eastAsia"/>
          <w:szCs w:val="24"/>
        </w:rPr>
        <w:t>ir</w:t>
      </w:r>
      <w:r w:rsidRPr="00A73C09">
        <w:rPr>
          <w:szCs w:val="24"/>
        </w:rPr>
        <w:t xml:space="preserve"> alkaline components such as calcium-magnesium oxides, hydroxides, and silicates, react with atmospheric CO</w:t>
      </w:r>
      <w:r w:rsidRPr="00A73C09">
        <w:rPr>
          <w:szCs w:val="24"/>
          <w:vertAlign w:val="subscript"/>
        </w:rPr>
        <w:t>2</w:t>
      </w:r>
      <w:r w:rsidRPr="00A73C09">
        <w:rPr>
          <w:szCs w:val="24"/>
        </w:rPr>
        <w:t xml:space="preserve"> to form stable and insoluble carbonates, primarily calcium carbonate and magnesium carbonate</w:t>
      </w:r>
      <w:sdt>
        <w:sdtPr>
          <w:rPr>
            <w:color w:val="000000"/>
            <w:szCs w:val="24"/>
            <w:vertAlign w:val="superscript"/>
          </w:rPr>
          <w:tag w:val="MENDELEY_CITATION_v3_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"/>
          <w:id w:val="-831904268"/>
          <w:placeholder>
            <w:docPart w:val="5F67D2C4200240D1984AC93C89F4EBE1"/>
          </w:placeholder>
        </w:sdtPr>
        <w:sdtContent>
          <w:r w:rsidR="00836833">
            <w:rPr>
              <w:rFonts w:hint="eastAsia"/>
              <w:color w:val="000000"/>
              <w:vertAlign w:val="superscript"/>
              <w:lang w:eastAsia="zh-CN"/>
            </w:rPr>
            <w:t>1</w:t>
          </w:r>
          <w:r w:rsidR="00234120" w:rsidRPr="00234120">
            <w:rPr>
              <w:color w:val="000000"/>
              <w:vertAlign w:val="superscript"/>
            </w:rPr>
            <w:t>,2</w:t>
          </w:r>
        </w:sdtContent>
      </w:sdt>
      <w:r w:rsidRPr="00A73C09">
        <w:rPr>
          <w:szCs w:val="24"/>
        </w:rPr>
        <w:t>. This process, known as "natural carbonation"</w:t>
      </w:r>
      <w:r w:rsidR="00B05FC7" w:rsidRPr="00A73C09">
        <w:rPr>
          <w:szCs w:val="24"/>
        </w:rPr>
        <w:t>,</w:t>
      </w:r>
      <w:r w:rsidRPr="00A73C09">
        <w:rPr>
          <w:szCs w:val="24"/>
        </w:rPr>
        <w:t xml:space="preserve"> is exothermic reaction. Over time, it leads to the gradual transformation of </w:t>
      </w:r>
      <w:r>
        <w:rPr>
          <w:szCs w:val="24"/>
        </w:rPr>
        <w:t>alkaline industrial wastes</w:t>
      </w:r>
      <w:r w:rsidRPr="00A73C09">
        <w:rPr>
          <w:szCs w:val="24"/>
        </w:rPr>
        <w:t xml:space="preserve"> from an alkaline state to a neutral state</w:t>
      </w:r>
      <w:sdt>
        <w:sdtPr>
          <w:rPr>
            <w:color w:val="000000"/>
            <w:szCs w:val="24"/>
            <w:vertAlign w:val="superscript"/>
          </w:rPr>
          <w:tag w:val="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"/>
          <w:id w:val="552046671"/>
          <w:placeholder>
            <w:docPart w:val="5F67D2C4200240D1984AC93C89F4EBE1"/>
          </w:placeholder>
        </w:sdtPr>
        <w:sdtContent>
          <w:r w:rsidR="00234120" w:rsidRPr="00234120">
            <w:rPr>
              <w:color w:val="000000"/>
              <w:vertAlign w:val="superscript"/>
            </w:rPr>
            <w:t>3–5</w:t>
          </w:r>
        </w:sdtContent>
      </w:sdt>
      <w:r w:rsidRPr="00A73C09">
        <w:rPr>
          <w:szCs w:val="24"/>
        </w:rPr>
        <w:t xml:space="preserve">. The carbonation process in </w:t>
      </w:r>
      <w:r>
        <w:rPr>
          <w:rFonts w:hint="eastAsia"/>
          <w:szCs w:val="24"/>
        </w:rPr>
        <w:t xml:space="preserve">the </w:t>
      </w:r>
      <w:r w:rsidRPr="00A73C09">
        <w:rPr>
          <w:szCs w:val="24"/>
        </w:rPr>
        <w:t>alkaline waste</w:t>
      </w:r>
      <w:r>
        <w:rPr>
          <w:rFonts w:hint="eastAsia"/>
          <w:szCs w:val="24"/>
        </w:rPr>
        <w:t>s</w:t>
      </w:r>
      <w:r w:rsidRPr="00A73C09">
        <w:rPr>
          <w:szCs w:val="24"/>
        </w:rPr>
        <w:t>, progressing from the surface to the interior over time, involves key reactions as follows:</w:t>
      </w:r>
    </w:p>
    <w:p w14:paraId="53602933" w14:textId="77777777" w:rsidR="00CF4F37" w:rsidRPr="00A73C09" w:rsidRDefault="00CF4F37" w:rsidP="00CF4F37">
      <w:pPr>
        <w:rPr>
          <w:i/>
          <w:szCs w:val="24"/>
        </w:rPr>
      </w:pPr>
      <m:oMathPara>
        <m:oMath>
          <m:r>
            <w:rPr>
              <w:rFonts w:ascii="Cambria Math" w:hAnsi="Cambria Math"/>
              <w:szCs w:val="24"/>
            </w:rPr>
            <m:t>CaO/MgO+</m:t>
          </m:r>
          <m:sSub>
            <m:sSubPr>
              <m:ctrlPr>
                <w:rPr>
                  <w:rFonts w:ascii="Cambria Math" w:hAnsi="Cambria Math"/>
                  <w:i/>
                  <w:szCs w:val="24"/>
                </w:rPr>
              </m:ctrlPr>
            </m:sSubPr>
            <m:e>
              <m:r>
                <w:rPr>
                  <w:rFonts w:ascii="Cambria Math" w:hAnsi="Cambria Math"/>
                  <w:szCs w:val="24"/>
                </w:rPr>
                <m:t>CO</m:t>
              </m:r>
            </m:e>
            <m:sub>
              <m:r>
                <w:rPr>
                  <w:rFonts w:ascii="Cambria Math" w:hAnsi="Cambria Math"/>
                  <w:szCs w:val="24"/>
                </w:rPr>
                <m:t>2</m:t>
              </m:r>
            </m:sub>
          </m:sSub>
          <m:box>
            <m:boxPr>
              <m:opEmu m:val="1"/>
              <m:ctrlPr>
                <w:rPr>
                  <w:rFonts w:ascii="Cambria Math" w:hAnsi="Cambria Math"/>
                  <w:i/>
                  <w:szCs w:val="24"/>
                </w:rPr>
              </m:ctrlPr>
            </m:boxPr>
            <m:e>
              <m:groupChr>
                <m:groupChrPr>
                  <m:chr m:val="→"/>
                  <m:vertJc m:val="bot"/>
                  <m:ctrlPr>
                    <w:rPr>
                      <w:rFonts w:ascii="Cambria Math" w:hAnsi="Cambria Math"/>
                      <w:i/>
                      <w:szCs w:val="24"/>
                    </w:rPr>
                  </m:ctrlPr>
                </m:groupCh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O</m:t>
                  </m:r>
                </m:e>
              </m:groupChr>
            </m:e>
          </m:box>
          <m:sSub>
            <m:sSubPr>
              <m:ctrlPr>
                <w:rPr>
                  <w:rFonts w:ascii="Cambria Math" w:hAnsi="Cambria Math"/>
                  <w:i/>
                  <w:szCs w:val="24"/>
                </w:rPr>
              </m:ctrlPr>
            </m:sSubPr>
            <m:e>
              <m:r>
                <w:rPr>
                  <w:rFonts w:ascii="Cambria Math" w:hAnsi="Cambria Math"/>
                  <w:szCs w:val="24"/>
                </w:rPr>
                <m:t>CaCO</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MgCO</m:t>
              </m:r>
            </m:e>
            <m:sub>
              <m:r>
                <w:rPr>
                  <w:rFonts w:ascii="Cambria Math" w:hAnsi="Cambria Math"/>
                  <w:szCs w:val="24"/>
                </w:rPr>
                <m:t>3</m:t>
              </m:r>
            </m:sub>
          </m:sSub>
        </m:oMath>
      </m:oMathPara>
    </w:p>
    <w:p w14:paraId="2B1973DA" w14:textId="77777777" w:rsidR="00CF4F37" w:rsidRPr="00A73C09" w:rsidRDefault="00000000" w:rsidP="00CF4F37">
      <w:pPr>
        <w:rPr>
          <w:i/>
          <w:szCs w:val="24"/>
        </w:rPr>
      </w:pPr>
      <m:oMathPara>
        <m:oMath>
          <m:sSub>
            <m:sSubPr>
              <m:ctrlPr>
                <w:rPr>
                  <w:rFonts w:ascii="Cambria Math" w:hAnsi="Cambria Math"/>
                  <w:i/>
                  <w:szCs w:val="24"/>
                </w:rPr>
              </m:ctrlPr>
            </m:sSubPr>
            <m:e>
              <m:r>
                <w:rPr>
                  <w:rFonts w:ascii="Cambria Math" w:hAnsi="Cambria Math"/>
                  <w:szCs w:val="24"/>
                </w:rPr>
                <m:t>Ca(OH)</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Mg(OH)</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CO</m:t>
              </m:r>
            </m:e>
            <m:sub>
              <m:r>
                <w:rPr>
                  <w:rFonts w:ascii="Cambria Math" w:hAnsi="Cambria Math"/>
                  <w:szCs w:val="24"/>
                </w:rPr>
                <m:t>2</m:t>
              </m:r>
            </m:sub>
          </m:sSub>
          <m:box>
            <m:boxPr>
              <m:opEmu m:val="1"/>
              <m:ctrlPr>
                <w:rPr>
                  <w:rFonts w:ascii="Cambria Math" w:hAnsi="Cambria Math"/>
                  <w:i/>
                  <w:szCs w:val="24"/>
                </w:rPr>
              </m:ctrlPr>
            </m:boxPr>
            <m:e>
              <m:groupChr>
                <m:groupChrPr>
                  <m:chr m:val="→"/>
                  <m:vertJc m:val="bot"/>
                  <m:ctrlPr>
                    <w:rPr>
                      <w:rFonts w:ascii="Cambria Math" w:hAnsi="Cambria Math"/>
                      <w:i/>
                      <w:szCs w:val="24"/>
                    </w:rPr>
                  </m:ctrlPr>
                </m:groupCh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O</m:t>
                  </m:r>
                </m:e>
              </m:groupChr>
            </m:e>
          </m:box>
          <m:sSub>
            <m:sSubPr>
              <m:ctrlPr>
                <w:rPr>
                  <w:rFonts w:ascii="Cambria Math" w:hAnsi="Cambria Math"/>
                  <w:i/>
                  <w:szCs w:val="24"/>
                </w:rPr>
              </m:ctrlPr>
            </m:sSubPr>
            <m:e>
              <m:r>
                <w:rPr>
                  <w:rFonts w:ascii="Cambria Math" w:hAnsi="Cambria Math"/>
                  <w:szCs w:val="24"/>
                </w:rPr>
                <m:t>CaCO</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MgCO</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O</m:t>
          </m:r>
        </m:oMath>
      </m:oMathPara>
    </w:p>
    <w:p w14:paraId="0A7E425F" w14:textId="77777777" w:rsidR="00CF4F37" w:rsidRPr="00A73C09" w:rsidRDefault="00000000" w:rsidP="00CF4F37">
      <w:pPr>
        <w:rPr>
          <w:szCs w:val="24"/>
        </w:rPr>
      </w:pPr>
      <m:oMathPara>
        <m:oMath>
          <m:sSub>
            <m:sSubPr>
              <m:ctrlPr>
                <w:rPr>
                  <w:rFonts w:ascii="Cambria Math" w:hAnsi="Cambria Math"/>
                  <w:i/>
                  <w:szCs w:val="24"/>
                </w:rPr>
              </m:ctrlPr>
            </m:sSubPr>
            <m:e>
              <m:r>
                <w:rPr>
                  <w:rFonts w:ascii="Cambria Math" w:hAnsi="Cambria Math"/>
                  <w:szCs w:val="24"/>
                </w:rPr>
                <m:t>(Ca,Mg)</m:t>
              </m:r>
            </m:e>
            <m:sub>
              <m:r>
                <w:rPr>
                  <w:rFonts w:ascii="Cambria Math" w:hAnsi="Cambria Math"/>
                  <w:szCs w:val="24"/>
                </w:rPr>
                <m:t>x</m:t>
              </m:r>
            </m:sub>
          </m:sSub>
          <m:sSub>
            <m:sSubPr>
              <m:ctrlPr>
                <w:rPr>
                  <w:rFonts w:ascii="Cambria Math" w:hAnsi="Cambria Math"/>
                  <w:i/>
                  <w:szCs w:val="24"/>
                </w:rPr>
              </m:ctrlPr>
            </m:sSubPr>
            <m:e>
              <m:r>
                <w:rPr>
                  <w:rFonts w:ascii="Cambria Math" w:hAnsi="Cambria Math"/>
                  <w:szCs w:val="24"/>
                </w:rPr>
                <m:t>Si</m:t>
              </m:r>
            </m:e>
            <m:sub>
              <m:r>
                <w:rPr>
                  <w:rFonts w:ascii="Cambria Math" w:hAnsi="Cambria Math"/>
                  <w:szCs w:val="24"/>
                </w:rPr>
                <m:t>y</m:t>
              </m:r>
            </m:sub>
          </m:sSub>
          <m:sSub>
            <m:sSubPr>
              <m:ctrlPr>
                <w:rPr>
                  <w:rFonts w:ascii="Cambria Math" w:hAnsi="Cambria Math"/>
                  <w:i/>
                  <w:szCs w:val="24"/>
                </w:rPr>
              </m:ctrlPr>
            </m:sSubPr>
            <m:e>
              <m:r>
                <w:rPr>
                  <w:rFonts w:ascii="Cambria Math" w:hAnsi="Cambria Math"/>
                  <w:szCs w:val="24"/>
                </w:rPr>
                <m:t>O</m:t>
              </m:r>
            </m:e>
            <m:sub>
              <m:r>
                <w:rPr>
                  <w:rFonts w:ascii="Cambria Math" w:hAnsi="Cambria Math"/>
                  <w:szCs w:val="24"/>
                </w:rPr>
                <m:t>x+2y+z</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2z(s)</m:t>
              </m:r>
            </m:sub>
          </m:sSub>
          <m:r>
            <w:rPr>
              <w:rFonts w:ascii="Cambria Math" w:hAnsi="Cambria Math"/>
              <w:szCs w:val="24"/>
            </w:rPr>
            <m:t>+x</m:t>
          </m:r>
          <m:sSub>
            <m:sSubPr>
              <m:ctrlPr>
                <w:rPr>
                  <w:rFonts w:ascii="Cambria Math" w:hAnsi="Cambria Math"/>
                  <w:i/>
                  <w:szCs w:val="24"/>
                </w:rPr>
              </m:ctrlPr>
            </m:sSubPr>
            <m:e>
              <m:r>
                <w:rPr>
                  <w:rFonts w:ascii="Cambria Math" w:hAnsi="Cambria Math"/>
                  <w:szCs w:val="24"/>
                </w:rPr>
                <m:t>CO</m:t>
              </m:r>
            </m:e>
            <m:sub>
              <m:r>
                <w:rPr>
                  <w:rFonts w:ascii="Cambria Math" w:hAnsi="Cambria Math"/>
                  <w:szCs w:val="24"/>
                </w:rPr>
                <m:t>2</m:t>
              </m:r>
            </m:sub>
          </m:sSub>
          <m:groupChr>
            <m:groupChrPr>
              <m:chr m:val="→"/>
              <m:vertJc m:val="bot"/>
              <m:ctrlPr>
                <w:rPr>
                  <w:rFonts w:ascii="Cambria Math" w:hAnsi="Cambria Math"/>
                  <w:i/>
                  <w:szCs w:val="24"/>
                </w:rPr>
              </m:ctrlPr>
            </m:groupCh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O</m:t>
              </m:r>
            </m:e>
          </m:groupChr>
          <m:sSub>
            <m:sSubPr>
              <m:ctrlPr>
                <w:rPr>
                  <w:rFonts w:ascii="Cambria Math" w:hAnsi="Cambria Math"/>
                  <w:i/>
                  <w:szCs w:val="24"/>
                </w:rPr>
              </m:ctrlPr>
            </m:sSubPr>
            <m:e>
              <m:r>
                <w:rPr>
                  <w:rFonts w:ascii="Cambria Math" w:hAnsi="Cambria Math"/>
                  <w:szCs w:val="24"/>
                </w:rPr>
                <m:t>x</m:t>
              </m:r>
              <m:d>
                <m:dPr>
                  <m:ctrlPr>
                    <w:rPr>
                      <w:rFonts w:ascii="Cambria Math" w:hAnsi="Cambria Math"/>
                      <w:i/>
                      <w:szCs w:val="24"/>
                    </w:rPr>
                  </m:ctrlPr>
                </m:dPr>
                <m:e>
                  <m:r>
                    <w:rPr>
                      <w:rFonts w:ascii="Cambria Math" w:hAnsi="Cambria Math"/>
                      <w:szCs w:val="24"/>
                    </w:rPr>
                    <m:t>Ca, Mg</m:t>
                  </m:r>
                </m:e>
              </m:d>
              <m:r>
                <w:rPr>
                  <w:rFonts w:ascii="Cambria Math" w:hAnsi="Cambria Math"/>
                  <w:szCs w:val="24"/>
                </w:rPr>
                <m:t>CO</m:t>
              </m:r>
            </m:e>
            <m:sub>
              <m:r>
                <w:rPr>
                  <w:rFonts w:ascii="Cambria Math" w:hAnsi="Cambria Math"/>
                  <w:szCs w:val="24"/>
                </w:rPr>
                <m:t>3(S)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ySiO</m:t>
              </m:r>
            </m:e>
            <m:sub>
              <m:r>
                <w:rPr>
                  <w:rFonts w:ascii="Cambria Math" w:hAnsi="Cambria Math"/>
                  <w:szCs w:val="24"/>
                </w:rPr>
                <m:t>2(S)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zH</m:t>
              </m:r>
            </m:e>
            <m:sub>
              <m:r>
                <w:rPr>
                  <w:rFonts w:ascii="Cambria Math" w:hAnsi="Cambria Math"/>
                  <w:szCs w:val="24"/>
                </w:rPr>
                <m:t>2</m:t>
              </m:r>
            </m:sub>
          </m:sSub>
          <m:r>
            <w:rPr>
              <w:rFonts w:ascii="Cambria Math" w:hAnsi="Cambria Math"/>
              <w:szCs w:val="24"/>
            </w:rPr>
            <m:t>O</m:t>
          </m:r>
        </m:oMath>
      </m:oMathPara>
    </w:p>
    <w:p w14:paraId="28C4F7A0" w14:textId="67A5C768" w:rsidR="00CF4F37" w:rsidRPr="00A73C09" w:rsidRDefault="00CF4F37" w:rsidP="00A27762">
      <w:pPr>
        <w:ind w:firstLineChars="200" w:firstLine="480"/>
        <w:rPr>
          <w:szCs w:val="24"/>
          <w:lang w:eastAsia="zh-CN"/>
        </w:rPr>
      </w:pPr>
      <w:r w:rsidRPr="00A73C09">
        <w:rPr>
          <w:szCs w:val="24"/>
        </w:rPr>
        <w:t>In the early stages of carbonation, CO</w:t>
      </w:r>
      <w:r w:rsidRPr="00A73C09">
        <w:rPr>
          <w:szCs w:val="24"/>
          <w:vertAlign w:val="subscript"/>
        </w:rPr>
        <w:t>2</w:t>
      </w:r>
      <w:r w:rsidRPr="00A73C09">
        <w:rPr>
          <w:szCs w:val="24"/>
        </w:rPr>
        <w:t xml:space="preserve"> diffusion and </w:t>
      </w:r>
      <w:r>
        <w:rPr>
          <w:rFonts w:hint="eastAsia"/>
          <w:szCs w:val="24"/>
        </w:rPr>
        <w:t xml:space="preserve">carbonation </w:t>
      </w:r>
      <w:r w:rsidRPr="00A73C09">
        <w:rPr>
          <w:szCs w:val="24"/>
        </w:rPr>
        <w:t xml:space="preserve">reaction rate are fast. However, as carbonation progress from the surface to the interior of </w:t>
      </w:r>
      <w:r>
        <w:rPr>
          <w:szCs w:val="24"/>
        </w:rPr>
        <w:t>alkaline industrial wastes</w:t>
      </w:r>
      <w:r w:rsidRPr="00A73C09">
        <w:rPr>
          <w:szCs w:val="24"/>
        </w:rPr>
        <w:t xml:space="preserve">, the initial surface carbonation layer </w:t>
      </w:r>
      <w:r>
        <w:rPr>
          <w:rFonts w:hint="eastAsia"/>
          <w:szCs w:val="24"/>
        </w:rPr>
        <w:t>limit</w:t>
      </w:r>
      <w:r w:rsidRPr="00A73C09">
        <w:rPr>
          <w:szCs w:val="24"/>
        </w:rPr>
        <w:t>s further internal carbonation, leading to a reduced</w:t>
      </w:r>
      <w:r>
        <w:rPr>
          <w:rFonts w:hint="eastAsia"/>
          <w:szCs w:val="24"/>
        </w:rPr>
        <w:t xml:space="preserve"> carbonation</w:t>
      </w:r>
      <w:r w:rsidRPr="00A73C09">
        <w:rPr>
          <w:szCs w:val="24"/>
        </w:rPr>
        <w:t xml:space="preserve"> reaction rate</w:t>
      </w:r>
      <w:sdt>
        <w:sdtPr>
          <w:rPr>
            <w:color w:val="000000"/>
            <w:szCs w:val="24"/>
            <w:vertAlign w:val="superscript"/>
          </w:rPr>
          <w:tag w:val="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"/>
          <w:id w:val="-840923987"/>
          <w:placeholder>
            <w:docPart w:val="5F67D2C4200240D1984AC93C89F4EBE1"/>
          </w:placeholder>
        </w:sdtPr>
        <w:sdtContent>
          <w:r w:rsidR="00136366">
            <w:rPr>
              <w:rFonts w:hint="eastAsia"/>
              <w:color w:val="000000"/>
              <w:vertAlign w:val="superscript"/>
              <w:lang w:eastAsia="zh-CN"/>
            </w:rPr>
            <w:t>1</w:t>
          </w:r>
          <w:r w:rsidR="00234120" w:rsidRPr="00234120">
            <w:rPr>
              <w:color w:val="000000"/>
              <w:vertAlign w:val="superscript"/>
            </w:rPr>
            <w:t>,6</w:t>
          </w:r>
        </w:sdtContent>
      </w:sdt>
      <w:r w:rsidRPr="00A73C09">
        <w:rPr>
          <w:szCs w:val="24"/>
        </w:rPr>
        <w:t xml:space="preserve">. Calcium carbonate formation also fills </w:t>
      </w:r>
      <w:r>
        <w:rPr>
          <w:rFonts w:hint="eastAsia"/>
          <w:szCs w:val="24"/>
        </w:rPr>
        <w:t>surface</w:t>
      </w:r>
      <w:r w:rsidRPr="00A73C09">
        <w:rPr>
          <w:szCs w:val="24"/>
        </w:rPr>
        <w:t xml:space="preserve"> </w:t>
      </w:r>
      <w:r w:rsidRPr="00A674F3">
        <w:rPr>
          <w:szCs w:val="24"/>
        </w:rPr>
        <w:t>porosit</w:t>
      </w:r>
      <w:r>
        <w:rPr>
          <w:rFonts w:hint="eastAsia"/>
          <w:szCs w:val="24"/>
        </w:rPr>
        <w:t>ies</w:t>
      </w:r>
      <w:r w:rsidRPr="00A674F3">
        <w:rPr>
          <w:szCs w:val="24"/>
        </w:rPr>
        <w:t xml:space="preserve"> </w:t>
      </w:r>
      <w:r>
        <w:rPr>
          <w:rFonts w:hint="eastAsia"/>
          <w:szCs w:val="24"/>
        </w:rPr>
        <w:t xml:space="preserve">of the </w:t>
      </w:r>
      <w:r w:rsidRPr="00A73C09">
        <w:rPr>
          <w:szCs w:val="24"/>
        </w:rPr>
        <w:t>waste</w:t>
      </w:r>
      <w:r>
        <w:rPr>
          <w:rFonts w:hint="eastAsia"/>
          <w:szCs w:val="24"/>
        </w:rPr>
        <w:t>s</w:t>
      </w:r>
      <w:r w:rsidRPr="00A73C09">
        <w:rPr>
          <w:szCs w:val="24"/>
        </w:rPr>
        <w:t>, slowing CO</w:t>
      </w:r>
      <w:r w:rsidRPr="00A73C09">
        <w:rPr>
          <w:szCs w:val="24"/>
          <w:vertAlign w:val="subscript"/>
        </w:rPr>
        <w:t>2</w:t>
      </w:r>
      <w:r w:rsidRPr="00A73C09">
        <w:rPr>
          <w:szCs w:val="24"/>
        </w:rPr>
        <w:t xml:space="preserve"> diffusion and lowering the carbonation process</w:t>
      </w:r>
      <w:r w:rsidR="004D1A0D">
        <w:rPr>
          <w:rFonts w:hint="eastAsia"/>
          <w:szCs w:val="24"/>
          <w:lang w:eastAsia="zh-CN"/>
        </w:rPr>
        <w:t xml:space="preserve"> (</w:t>
      </w:r>
      <w:r w:rsidR="00AC1E7E">
        <w:t>Supplementary</w:t>
      </w:r>
      <w:r w:rsidR="00AC1E7E">
        <w:rPr>
          <w:rFonts w:hint="eastAsia"/>
          <w:szCs w:val="24"/>
          <w:lang w:eastAsia="zh-CN"/>
        </w:rPr>
        <w:t xml:space="preserve"> </w:t>
      </w:r>
      <w:r w:rsidR="004D1A0D">
        <w:rPr>
          <w:rFonts w:hint="eastAsia"/>
          <w:szCs w:val="24"/>
          <w:lang w:eastAsia="zh-CN"/>
        </w:rPr>
        <w:t>Fig. S1)</w:t>
      </w:r>
      <w:sdt>
        <w:sdtPr>
          <w:rPr>
            <w:color w:val="000000"/>
            <w:szCs w:val="24"/>
            <w:vertAlign w:val="superscript"/>
          </w:rPr>
          <w:tag w:val="MENDELEY_CITATION_v3_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"/>
          <w:id w:val="468257161"/>
          <w:placeholder>
            <w:docPart w:val="5F67D2C4200240D1984AC93C89F4EBE1"/>
          </w:placeholder>
        </w:sdtPr>
        <w:sdtContent>
          <w:r w:rsidR="00F57872">
            <w:rPr>
              <w:rFonts w:hint="eastAsia"/>
              <w:color w:val="000000"/>
              <w:szCs w:val="24"/>
              <w:vertAlign w:val="superscript"/>
              <w:lang w:eastAsia="zh-CN"/>
            </w:rPr>
            <w:t>1</w:t>
          </w:r>
          <w:r w:rsidR="00234120" w:rsidRPr="00234120">
            <w:rPr>
              <w:color w:val="000000"/>
              <w:vertAlign w:val="superscript"/>
            </w:rPr>
            <w:t>,7</w:t>
          </w:r>
        </w:sdtContent>
      </w:sdt>
      <w:r w:rsidRPr="00A73C09">
        <w:rPr>
          <w:szCs w:val="24"/>
        </w:rPr>
        <w:t xml:space="preserve">. Alkaline components in </w:t>
      </w:r>
      <w:r>
        <w:rPr>
          <w:szCs w:val="24"/>
        </w:rPr>
        <w:t>industrial</w:t>
      </w:r>
      <w:r w:rsidRPr="00A73C09">
        <w:rPr>
          <w:szCs w:val="24"/>
        </w:rPr>
        <w:t xml:space="preserve"> wastes typically don't fully dissolve, and their conversion into carbonates usually remains below 90%</w:t>
      </w:r>
      <w:sdt>
        <w:sdtPr>
          <w:rPr>
            <w:color w:val="000000"/>
            <w:szCs w:val="24"/>
            <w:vertAlign w:val="superscript"/>
          </w:rPr>
          <w:tag w:val="MENDELEY_CITATION_v3_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"/>
          <w:id w:val="-1393417491"/>
          <w:placeholder>
            <w:docPart w:val="5F67D2C4200240D1984AC93C89F4EBE1"/>
          </w:placeholder>
        </w:sdtPr>
        <w:sdtContent>
          <w:r w:rsidR="00CF7BA7">
            <w:rPr>
              <w:rFonts w:hint="eastAsia"/>
              <w:color w:val="000000"/>
              <w:vertAlign w:val="superscript"/>
              <w:lang w:eastAsia="zh-CN"/>
            </w:rPr>
            <w:t>8</w:t>
          </w:r>
        </w:sdtContent>
      </w:sdt>
      <w:r w:rsidRPr="00A73C09">
        <w:rPr>
          <w:szCs w:val="24"/>
        </w:rPr>
        <w:t>.</w:t>
      </w:r>
    </w:p>
    <w:p w14:paraId="6ECE2108" w14:textId="77777777" w:rsidR="00CF4F37" w:rsidRDefault="00CF4F37" w:rsidP="007402FC">
      <w:pPr>
        <w:pStyle w:val="SMText"/>
        <w:rPr>
          <w:lang w:eastAsia="zh-CN"/>
        </w:rPr>
      </w:pPr>
    </w:p>
    <w:p w14:paraId="32FA023D" w14:textId="450D8214" w:rsidR="00120BE6" w:rsidRPr="007C11D4" w:rsidRDefault="00FE054C" w:rsidP="00710C78">
      <w:pPr>
        <w:pStyle w:val="SMSubheading"/>
        <w:numPr>
          <w:ilvl w:val="0"/>
          <w:numId w:val="11"/>
        </w:numPr>
        <w:rPr>
          <w:u w:val="single"/>
        </w:rPr>
      </w:pPr>
      <w:r w:rsidRPr="007C11D4">
        <w:rPr>
          <w:u w:val="single"/>
        </w:rPr>
        <w:t xml:space="preserve">Alkaline industrial wastes and carbon </w:t>
      </w:r>
      <w:r w:rsidRPr="007C11D4">
        <w:rPr>
          <w:rFonts w:hint="eastAsia"/>
          <w:u w:val="single"/>
        </w:rPr>
        <w:t>uptake accounting boundary</w:t>
      </w:r>
    </w:p>
    <w:p w14:paraId="716D214A" w14:textId="2E7E89F3" w:rsidR="00FE054C" w:rsidRDefault="00FE054C" w:rsidP="00A27762">
      <w:pPr>
        <w:pStyle w:val="SMText"/>
        <w:ind w:firstLineChars="200"/>
        <w:rPr>
          <w:szCs w:val="24"/>
          <w:lang w:eastAsia="zh-CN"/>
        </w:rPr>
      </w:pPr>
      <w:r w:rsidRPr="00A73C09">
        <w:rPr>
          <w:szCs w:val="24"/>
        </w:rPr>
        <w:t xml:space="preserve">This study classifies </w:t>
      </w:r>
      <w:r>
        <w:rPr>
          <w:szCs w:val="24"/>
        </w:rPr>
        <w:t>alkaline industrial wastes</w:t>
      </w:r>
      <w:r w:rsidRPr="00A73C09">
        <w:rPr>
          <w:szCs w:val="24"/>
        </w:rPr>
        <w:t xml:space="preserve"> into four categories: metallurgical slag</w:t>
      </w:r>
      <w:r>
        <w:rPr>
          <w:rFonts w:hint="eastAsia"/>
          <w:szCs w:val="24"/>
        </w:rPr>
        <w:t xml:space="preserve"> (</w:t>
      </w:r>
      <w:r w:rsidRPr="00F6464B">
        <w:rPr>
          <w:szCs w:val="24"/>
        </w:rPr>
        <w:t>iron and steel slag, magnesium slag, and red mud</w:t>
      </w:r>
      <w:r>
        <w:rPr>
          <w:rFonts w:hint="eastAsia"/>
          <w:szCs w:val="24"/>
        </w:rPr>
        <w:t>)</w:t>
      </w:r>
      <w:r w:rsidRPr="00A73C09">
        <w:rPr>
          <w:szCs w:val="24"/>
        </w:rPr>
        <w:t>, chemical waste</w:t>
      </w:r>
      <w:r>
        <w:rPr>
          <w:rFonts w:hint="eastAsia"/>
          <w:szCs w:val="24"/>
        </w:rPr>
        <w:t xml:space="preserve"> (</w:t>
      </w:r>
      <w:r w:rsidRPr="008560D5">
        <w:rPr>
          <w:szCs w:val="24"/>
        </w:rPr>
        <w:t>lime mud, yellow phosphorus slag, and calcium carbide slag</w:t>
      </w:r>
      <w:r>
        <w:rPr>
          <w:rFonts w:hint="eastAsia"/>
          <w:szCs w:val="24"/>
        </w:rPr>
        <w:t>)</w:t>
      </w:r>
      <w:r w:rsidRPr="00A73C09">
        <w:rPr>
          <w:szCs w:val="24"/>
        </w:rPr>
        <w:t>, incineration ash</w:t>
      </w:r>
      <w:r>
        <w:rPr>
          <w:rFonts w:hint="eastAsia"/>
          <w:szCs w:val="24"/>
        </w:rPr>
        <w:t xml:space="preserve"> (</w:t>
      </w:r>
      <w:r w:rsidR="002841B4" w:rsidRPr="002841B4">
        <w:rPr>
          <w:szCs w:val="24"/>
        </w:rPr>
        <w:t xml:space="preserve">coal combustion </w:t>
      </w:r>
      <w:r w:rsidR="002841B4" w:rsidRPr="002841B4">
        <w:rPr>
          <w:szCs w:val="24"/>
        </w:rPr>
        <w:lastRenderedPageBreak/>
        <w:t>ash, municipal waste incineration ash, oil shale ash, and biomass ash</w:t>
      </w:r>
      <w:r>
        <w:rPr>
          <w:rFonts w:hint="eastAsia"/>
          <w:szCs w:val="24"/>
        </w:rPr>
        <w:t>)</w:t>
      </w:r>
      <w:r w:rsidRPr="00A73C09">
        <w:rPr>
          <w:szCs w:val="24"/>
        </w:rPr>
        <w:t>, and cement</w:t>
      </w:r>
      <w:r w:rsidR="002841B4">
        <w:rPr>
          <w:rFonts w:hint="eastAsia"/>
          <w:szCs w:val="24"/>
          <w:lang w:eastAsia="zh-CN"/>
        </w:rPr>
        <w:t xml:space="preserve"> and lime</w:t>
      </w:r>
      <w:r w:rsidRPr="00A73C09">
        <w:rPr>
          <w:szCs w:val="24"/>
        </w:rPr>
        <w:t xml:space="preserve"> waste</w:t>
      </w:r>
      <w:r>
        <w:rPr>
          <w:rFonts w:hint="eastAsia"/>
          <w:szCs w:val="24"/>
        </w:rPr>
        <w:t xml:space="preserve"> (</w:t>
      </w:r>
      <w:r w:rsidRPr="00F6464B">
        <w:rPr>
          <w:szCs w:val="24"/>
        </w:rPr>
        <w:t>waste concrete, waste mortar, cement kiln dust, and lime kiln dust</w:t>
      </w:r>
      <w:r>
        <w:rPr>
          <w:rFonts w:hint="eastAsia"/>
          <w:szCs w:val="24"/>
        </w:rPr>
        <w:t>)</w:t>
      </w:r>
      <w:sdt>
        <w:sdtPr>
          <w:rPr>
            <w:color w:val="000000"/>
            <w:szCs w:val="24"/>
            <w:vertAlign w:val="superscript"/>
          </w:rPr>
          <w:tag w:val="MENDELEY_CITATION_v3_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"/>
          <w:id w:val="-444383528"/>
          <w:placeholder>
            <w:docPart w:val="2CA790BBC1334BD4969A7F8E958FC1D8"/>
          </w:placeholder>
        </w:sdtPr>
        <w:sdtContent>
          <w:r w:rsidR="00CF7BA7">
            <w:rPr>
              <w:rFonts w:hint="eastAsia"/>
              <w:color w:val="000000"/>
              <w:vertAlign w:val="superscript"/>
              <w:lang w:eastAsia="zh-CN"/>
            </w:rPr>
            <w:t>9</w:t>
          </w:r>
          <w:r w:rsidR="00234120" w:rsidRPr="00234120">
            <w:rPr>
              <w:color w:val="000000"/>
              <w:vertAlign w:val="superscript"/>
            </w:rPr>
            <w:t>,</w:t>
          </w:r>
          <w:r w:rsidR="00CF7BA7">
            <w:rPr>
              <w:rFonts w:hint="eastAsia"/>
              <w:color w:val="000000"/>
              <w:vertAlign w:val="superscript"/>
              <w:lang w:eastAsia="zh-CN"/>
            </w:rPr>
            <w:t>10</w:t>
          </w:r>
        </w:sdtContent>
      </w:sdt>
      <w:r w:rsidRPr="00A73C09">
        <w:rPr>
          <w:szCs w:val="24"/>
        </w:rPr>
        <w:t xml:space="preserve">. These wastes are primarily byproducts of various </w:t>
      </w:r>
      <w:r>
        <w:rPr>
          <w:rFonts w:hint="eastAsia"/>
          <w:szCs w:val="24"/>
        </w:rPr>
        <w:t>industrial</w:t>
      </w:r>
      <w:r w:rsidRPr="00A73C09">
        <w:rPr>
          <w:szCs w:val="24"/>
        </w:rPr>
        <w:t xml:space="preserve"> activity processes related to raw materials production or consumption</w:t>
      </w:r>
      <w:r w:rsidR="00EF53D8">
        <w:rPr>
          <w:rFonts w:hint="eastAsia"/>
          <w:szCs w:val="24"/>
          <w:lang w:eastAsia="zh-CN"/>
        </w:rPr>
        <w:t>. The accounting boundary is defined</w:t>
      </w:r>
      <w:r w:rsidRPr="00A73C09">
        <w:rPr>
          <w:szCs w:val="24"/>
        </w:rPr>
        <w:t xml:space="preserve"> </w:t>
      </w:r>
      <w:r w:rsidR="00EF53D8">
        <w:rPr>
          <w:rFonts w:hint="eastAsia"/>
          <w:szCs w:val="24"/>
          <w:lang w:eastAsia="zh-CN"/>
        </w:rPr>
        <w:t xml:space="preserve">as </w:t>
      </w:r>
      <w:r w:rsidR="00345B30" w:rsidRPr="00345B30">
        <w:rPr>
          <w:szCs w:val="24"/>
          <w:lang w:eastAsia="zh-CN"/>
        </w:rPr>
        <w:t>Supplementary</w:t>
      </w:r>
      <w:r w:rsidR="00345B30" w:rsidRPr="00345B30">
        <w:rPr>
          <w:szCs w:val="24"/>
          <w:lang w:eastAsia="zh-CN"/>
        </w:rPr>
        <w:t xml:space="preserve"> </w:t>
      </w:r>
      <w:r w:rsidRPr="00A73C09">
        <w:rPr>
          <w:szCs w:val="24"/>
        </w:rPr>
        <w:t>Fig</w:t>
      </w:r>
      <w:r w:rsidR="00EF53D8">
        <w:rPr>
          <w:rFonts w:hint="eastAsia"/>
          <w:szCs w:val="24"/>
          <w:lang w:eastAsia="zh-CN"/>
        </w:rPr>
        <w:t>ure</w:t>
      </w:r>
      <w:r w:rsidRPr="00A73C09">
        <w:rPr>
          <w:szCs w:val="24"/>
        </w:rPr>
        <w:t xml:space="preserve"> </w:t>
      </w:r>
      <w:r>
        <w:rPr>
          <w:rFonts w:hint="eastAsia"/>
          <w:szCs w:val="24"/>
          <w:lang w:eastAsia="zh-CN"/>
        </w:rPr>
        <w:t>S</w:t>
      </w:r>
      <w:r w:rsidRPr="00A73C09">
        <w:rPr>
          <w:szCs w:val="24"/>
        </w:rPr>
        <w:t>2.</w:t>
      </w:r>
      <w:r w:rsidR="00EF53D8">
        <w:rPr>
          <w:rFonts w:hint="eastAsia"/>
          <w:szCs w:val="24"/>
          <w:lang w:eastAsia="zh-CN"/>
        </w:rPr>
        <w:t xml:space="preserve"> </w:t>
      </w:r>
    </w:p>
    <w:p w14:paraId="5AD6C581" w14:textId="77777777" w:rsidR="00CC5EE1" w:rsidRDefault="00CC5EE1" w:rsidP="00A27762">
      <w:pPr>
        <w:pStyle w:val="SMText"/>
        <w:ind w:firstLineChars="200"/>
        <w:rPr>
          <w:lang w:eastAsia="zh-CN"/>
        </w:rPr>
      </w:pPr>
    </w:p>
    <w:p w14:paraId="5E956853" w14:textId="77777777" w:rsidR="00710C78" w:rsidRPr="007C11D4" w:rsidRDefault="00710C78" w:rsidP="00B972C7">
      <w:pPr>
        <w:pStyle w:val="SMSubheading"/>
        <w:rPr>
          <w:u w:val="single"/>
        </w:rPr>
      </w:pPr>
      <w:r w:rsidRPr="007C11D4">
        <w:rPr>
          <w:u w:val="single"/>
        </w:rPr>
        <w:t>2.</w:t>
      </w:r>
      <w:r w:rsidRPr="007C11D4">
        <w:rPr>
          <w:rFonts w:hint="eastAsia"/>
          <w:u w:val="single"/>
        </w:rPr>
        <w:t>1</w:t>
      </w:r>
      <w:r w:rsidRPr="007C11D4">
        <w:rPr>
          <w:u w:val="single"/>
        </w:rPr>
        <w:t xml:space="preserve"> Metallurgical Slag</w:t>
      </w:r>
    </w:p>
    <w:p w14:paraId="24D01D62" w14:textId="77777777" w:rsidR="00710C78" w:rsidRDefault="00710C78" w:rsidP="00A27762">
      <w:pPr>
        <w:ind w:firstLineChars="200" w:firstLine="480"/>
        <w:rPr>
          <w:szCs w:val="24"/>
        </w:rPr>
      </w:pPr>
      <w:r w:rsidRPr="00A73C09">
        <w:rPr>
          <w:szCs w:val="24"/>
        </w:rPr>
        <w:t>This category includes byproducts from diverse metallurgical processes, such as blast furnace slag (from blast furnace ironmaking), steel slag (from steelmaking), magnesium slag (from the silico-thermal production of magnesium), and red mud (from alumina production by the Bayer method).</w:t>
      </w:r>
    </w:p>
    <w:p w14:paraId="24E67612" w14:textId="77777777" w:rsidR="00A27762" w:rsidRPr="00A73C09" w:rsidRDefault="00A27762" w:rsidP="00917FCE">
      <w:pPr>
        <w:rPr>
          <w:szCs w:val="24"/>
        </w:rPr>
      </w:pPr>
    </w:p>
    <w:p w14:paraId="5F03FB49" w14:textId="77777777" w:rsidR="00710C78" w:rsidRPr="007C11D4" w:rsidRDefault="00710C78" w:rsidP="00B972C7">
      <w:pPr>
        <w:pStyle w:val="SMSubheading"/>
        <w:rPr>
          <w:u w:val="single"/>
        </w:rPr>
      </w:pPr>
      <w:r w:rsidRPr="007C11D4">
        <w:rPr>
          <w:u w:val="single"/>
        </w:rPr>
        <w:t>2.</w:t>
      </w:r>
      <w:r w:rsidRPr="007C11D4">
        <w:rPr>
          <w:rFonts w:hint="eastAsia"/>
          <w:u w:val="single"/>
        </w:rPr>
        <w:t>2</w:t>
      </w:r>
      <w:r w:rsidRPr="007C11D4">
        <w:rPr>
          <w:u w:val="single"/>
        </w:rPr>
        <w:t xml:space="preserve"> Chemical Industry Waste</w:t>
      </w:r>
      <w:r w:rsidRPr="007C11D4">
        <w:rPr>
          <w:rFonts w:hint="eastAsia"/>
          <w:u w:val="single"/>
        </w:rPr>
        <w:t>s</w:t>
      </w:r>
    </w:p>
    <w:p w14:paraId="36CC12AF" w14:textId="77777777" w:rsidR="00710C78" w:rsidRDefault="00710C78" w:rsidP="00A27762">
      <w:pPr>
        <w:ind w:firstLineChars="200" w:firstLine="480"/>
        <w:rPr>
          <w:szCs w:val="24"/>
        </w:rPr>
      </w:pPr>
      <w:r w:rsidRPr="00A73C09">
        <w:rPr>
          <w:szCs w:val="24"/>
        </w:rPr>
        <w:t xml:space="preserve">This category comprises lime </w:t>
      </w:r>
      <w:r>
        <w:rPr>
          <w:rFonts w:hint="eastAsia"/>
          <w:szCs w:val="24"/>
        </w:rPr>
        <w:t>mud</w:t>
      </w:r>
      <w:r w:rsidRPr="00A73C09">
        <w:rPr>
          <w:szCs w:val="24"/>
        </w:rPr>
        <w:t xml:space="preserve"> from </w:t>
      </w:r>
      <w:r>
        <w:rPr>
          <w:rFonts w:hint="eastAsia"/>
          <w:szCs w:val="24"/>
        </w:rPr>
        <w:t>paper-making</w:t>
      </w:r>
      <w:r w:rsidRPr="00A73C09">
        <w:rPr>
          <w:szCs w:val="24"/>
        </w:rPr>
        <w:t>, calcium carbide slag from processes related to calcium carbide production, and the yellow phosphorus slag as a byproduct during yellow phosphorus production.</w:t>
      </w:r>
    </w:p>
    <w:p w14:paraId="66074381" w14:textId="77777777" w:rsidR="00A27762" w:rsidRPr="00A73C09" w:rsidRDefault="00A27762" w:rsidP="00917FCE">
      <w:pPr>
        <w:rPr>
          <w:szCs w:val="24"/>
        </w:rPr>
      </w:pPr>
    </w:p>
    <w:p w14:paraId="4DF5A462" w14:textId="77777777" w:rsidR="00710C78" w:rsidRPr="007C11D4" w:rsidRDefault="00710C78" w:rsidP="00B972C7">
      <w:pPr>
        <w:pStyle w:val="SMSubheading"/>
        <w:rPr>
          <w:u w:val="single"/>
        </w:rPr>
      </w:pPr>
      <w:r w:rsidRPr="007C11D4">
        <w:rPr>
          <w:u w:val="single"/>
        </w:rPr>
        <w:t>2.</w:t>
      </w:r>
      <w:r w:rsidRPr="007C11D4">
        <w:rPr>
          <w:rFonts w:hint="eastAsia"/>
          <w:u w:val="single"/>
        </w:rPr>
        <w:t>3</w:t>
      </w:r>
      <w:r w:rsidRPr="007C11D4">
        <w:rPr>
          <w:u w:val="single"/>
        </w:rPr>
        <w:t xml:space="preserve"> Incineration Ash</w:t>
      </w:r>
    </w:p>
    <w:p w14:paraId="63B01127" w14:textId="77777777" w:rsidR="00710C78" w:rsidRDefault="00710C78" w:rsidP="00A27762">
      <w:pPr>
        <w:ind w:firstLineChars="200" w:firstLine="480"/>
        <w:rPr>
          <w:szCs w:val="24"/>
        </w:rPr>
      </w:pPr>
      <w:r w:rsidRPr="00A73C09">
        <w:rPr>
          <w:szCs w:val="24"/>
        </w:rPr>
        <w:t xml:space="preserve">This category comprises different types of ash generated </w:t>
      </w:r>
      <w:r>
        <w:rPr>
          <w:rFonts w:hint="eastAsia"/>
          <w:szCs w:val="24"/>
        </w:rPr>
        <w:t>from</w:t>
      </w:r>
      <w:r w:rsidRPr="00A73C09">
        <w:rPr>
          <w:szCs w:val="24"/>
        </w:rPr>
        <w:t xml:space="preserve"> combustion processes, including coal combustion ash, municipal waste incineration ash, oil shale ash, and biomass ash from </w:t>
      </w:r>
      <w:r>
        <w:rPr>
          <w:rFonts w:hint="eastAsia"/>
          <w:szCs w:val="24"/>
        </w:rPr>
        <w:t>b</w:t>
      </w:r>
      <w:r w:rsidRPr="00953D2A">
        <w:rPr>
          <w:szCs w:val="24"/>
        </w:rPr>
        <w:t>iomass power plant</w:t>
      </w:r>
      <w:r>
        <w:rPr>
          <w:rFonts w:hint="eastAsia"/>
          <w:szCs w:val="24"/>
        </w:rPr>
        <w:t>,</w:t>
      </w:r>
      <w:r w:rsidRPr="00A73C09">
        <w:rPr>
          <w:szCs w:val="24"/>
        </w:rPr>
        <w:t xml:space="preserve"> </w:t>
      </w:r>
      <w:r w:rsidRPr="00A73C09">
        <w:rPr>
          <w:rFonts w:hint="eastAsia"/>
          <w:szCs w:val="24"/>
        </w:rPr>
        <w:t xml:space="preserve">open burning </w:t>
      </w:r>
      <w:r w:rsidRPr="00A73C09">
        <w:rPr>
          <w:szCs w:val="24"/>
        </w:rPr>
        <w:t xml:space="preserve">straw and wood </w:t>
      </w:r>
      <w:r w:rsidRPr="00A73C09">
        <w:rPr>
          <w:rFonts w:hint="eastAsia"/>
          <w:szCs w:val="24"/>
        </w:rPr>
        <w:t>fuel</w:t>
      </w:r>
      <w:r w:rsidRPr="00953D2A">
        <w:rPr>
          <w:szCs w:val="24"/>
        </w:rPr>
        <w:t xml:space="preserve"> </w:t>
      </w:r>
      <w:r w:rsidRPr="00A73C09">
        <w:rPr>
          <w:szCs w:val="24"/>
        </w:rPr>
        <w:t>incineration.</w:t>
      </w:r>
      <w:r>
        <w:rPr>
          <w:rFonts w:hint="eastAsia"/>
          <w:szCs w:val="24"/>
        </w:rPr>
        <w:t xml:space="preserve"> </w:t>
      </w:r>
    </w:p>
    <w:p w14:paraId="34861D28" w14:textId="77777777" w:rsidR="00A27762" w:rsidRPr="00A73C09" w:rsidRDefault="00A27762" w:rsidP="00917FCE">
      <w:pPr>
        <w:rPr>
          <w:szCs w:val="24"/>
        </w:rPr>
      </w:pPr>
    </w:p>
    <w:p w14:paraId="748EDEEE" w14:textId="77777777" w:rsidR="00710C78" w:rsidRPr="007C11D4" w:rsidRDefault="00710C78" w:rsidP="00B972C7">
      <w:pPr>
        <w:pStyle w:val="SMSubheading"/>
        <w:rPr>
          <w:u w:val="single"/>
        </w:rPr>
      </w:pPr>
      <w:r w:rsidRPr="007C11D4">
        <w:rPr>
          <w:u w:val="single"/>
        </w:rPr>
        <w:t>2.</w:t>
      </w:r>
      <w:r w:rsidRPr="007C11D4">
        <w:rPr>
          <w:rFonts w:hint="eastAsia"/>
          <w:u w:val="single"/>
        </w:rPr>
        <w:t xml:space="preserve">4 </w:t>
      </w:r>
      <w:r w:rsidRPr="007C11D4">
        <w:rPr>
          <w:u w:val="single"/>
        </w:rPr>
        <w:t xml:space="preserve">Cement </w:t>
      </w:r>
      <w:r w:rsidRPr="007C11D4">
        <w:rPr>
          <w:rFonts w:hint="eastAsia"/>
          <w:u w:val="single"/>
        </w:rPr>
        <w:t xml:space="preserve">and Lime </w:t>
      </w:r>
      <w:r w:rsidRPr="007C11D4">
        <w:rPr>
          <w:u w:val="single"/>
        </w:rPr>
        <w:t>Waste</w:t>
      </w:r>
      <w:r w:rsidRPr="007C11D4">
        <w:rPr>
          <w:rFonts w:hint="eastAsia"/>
          <w:u w:val="single"/>
        </w:rPr>
        <w:t xml:space="preserve">s </w:t>
      </w:r>
    </w:p>
    <w:p w14:paraId="280B4188" w14:textId="77777777" w:rsidR="00710C78" w:rsidRDefault="00710C78" w:rsidP="00A27762">
      <w:pPr>
        <w:ind w:firstLineChars="200" w:firstLine="480"/>
        <w:rPr>
          <w:szCs w:val="24"/>
        </w:rPr>
      </w:pPr>
      <w:r w:rsidRPr="00A73C09">
        <w:rPr>
          <w:szCs w:val="24"/>
        </w:rPr>
        <w:t>This category primarily includes byproducts such as cement</w:t>
      </w:r>
      <w:r>
        <w:rPr>
          <w:rFonts w:hint="eastAsia"/>
          <w:szCs w:val="24"/>
        </w:rPr>
        <w:t>/lime</w:t>
      </w:r>
      <w:r w:rsidRPr="00A73C09">
        <w:rPr>
          <w:szCs w:val="24"/>
        </w:rPr>
        <w:t xml:space="preserve"> kiln dust generated during the cement</w:t>
      </w:r>
      <w:r>
        <w:rPr>
          <w:rFonts w:hint="eastAsia"/>
          <w:szCs w:val="24"/>
        </w:rPr>
        <w:t>/lime</w:t>
      </w:r>
      <w:r w:rsidRPr="00A73C09">
        <w:rPr>
          <w:szCs w:val="24"/>
        </w:rPr>
        <w:t xml:space="preserve"> production stage</w:t>
      </w:r>
      <w:r>
        <w:rPr>
          <w:rFonts w:hint="eastAsia"/>
          <w:szCs w:val="24"/>
        </w:rPr>
        <w:t xml:space="preserve"> (CKD and LKD)</w:t>
      </w:r>
      <w:r w:rsidRPr="00A73C09">
        <w:rPr>
          <w:szCs w:val="24"/>
        </w:rPr>
        <w:t>, mortar and concrete</w:t>
      </w:r>
      <w:r w:rsidRPr="00A07A12">
        <w:rPr>
          <w:szCs w:val="24"/>
        </w:rPr>
        <w:t xml:space="preserve"> </w:t>
      </w:r>
      <w:r w:rsidRPr="00A73C09">
        <w:rPr>
          <w:szCs w:val="24"/>
        </w:rPr>
        <w:t>loss</w:t>
      </w:r>
      <w:r>
        <w:rPr>
          <w:rFonts w:hint="eastAsia"/>
          <w:szCs w:val="24"/>
        </w:rPr>
        <w:t xml:space="preserve"> in construction stage</w:t>
      </w:r>
      <w:r w:rsidRPr="00A73C09">
        <w:rPr>
          <w:szCs w:val="24"/>
        </w:rPr>
        <w:t>, as well as waste concrete</w:t>
      </w:r>
      <w:r>
        <w:rPr>
          <w:rFonts w:hint="eastAsia"/>
          <w:szCs w:val="24"/>
        </w:rPr>
        <w:t>/mortar</w:t>
      </w:r>
      <w:r w:rsidRPr="00A73C09">
        <w:rPr>
          <w:szCs w:val="24"/>
        </w:rPr>
        <w:t xml:space="preserve"> generated during </w:t>
      </w:r>
      <w:r>
        <w:rPr>
          <w:rFonts w:hint="eastAsia"/>
          <w:szCs w:val="24"/>
        </w:rPr>
        <w:t xml:space="preserve">building </w:t>
      </w:r>
      <w:r w:rsidRPr="00A73C09">
        <w:rPr>
          <w:szCs w:val="24"/>
        </w:rPr>
        <w:t>demolition and crushing.</w:t>
      </w:r>
    </w:p>
    <w:p w14:paraId="1956E8F2" w14:textId="77777777" w:rsidR="00CA4256" w:rsidRPr="00A73C09" w:rsidRDefault="00CA4256" w:rsidP="00710C78">
      <w:pPr>
        <w:ind w:firstLineChars="200" w:firstLine="480"/>
        <w:rPr>
          <w:szCs w:val="24"/>
        </w:rPr>
      </w:pPr>
    </w:p>
    <w:p w14:paraId="4DDFA588" w14:textId="75019113" w:rsidR="00120BE6" w:rsidRPr="007C11D4" w:rsidRDefault="00CA4256" w:rsidP="00531A84">
      <w:pPr>
        <w:pStyle w:val="SMSubheading"/>
        <w:numPr>
          <w:ilvl w:val="0"/>
          <w:numId w:val="11"/>
        </w:numPr>
        <w:rPr>
          <w:u w:val="single"/>
        </w:rPr>
      </w:pPr>
      <w:r w:rsidRPr="007C11D4">
        <w:rPr>
          <w:u w:val="single"/>
        </w:rPr>
        <w:t>Carbon uptake by alkaline industrial wastes</w:t>
      </w:r>
    </w:p>
    <w:p w14:paraId="6075749C" w14:textId="3AAD13D3" w:rsidR="00CA4256" w:rsidRPr="00A73C09" w:rsidRDefault="00CA4256" w:rsidP="00A27762">
      <w:pPr>
        <w:ind w:firstLineChars="200" w:firstLine="480"/>
        <w:rPr>
          <w:rFonts w:eastAsia="宋体" w:hint="eastAsia"/>
          <w:i/>
          <w:iCs/>
          <w:szCs w:val="24"/>
          <w:lang w:eastAsia="zh-CN"/>
        </w:rPr>
      </w:pPr>
      <w:r w:rsidRPr="00A73C09">
        <w:rPr>
          <w:szCs w:val="24"/>
        </w:rPr>
        <w:t xml:space="preserve">We modeled the carbonation process of </w:t>
      </w:r>
      <w:r>
        <w:rPr>
          <w:szCs w:val="24"/>
        </w:rPr>
        <w:t>alkaline industrial wastes</w:t>
      </w:r>
      <w:r w:rsidRPr="00A73C09">
        <w:rPr>
          <w:szCs w:val="24"/>
        </w:rPr>
        <w:t xml:space="preserve"> and estimated the amount of CO</w:t>
      </w:r>
      <w:r w:rsidRPr="00A73C09">
        <w:rPr>
          <w:szCs w:val="24"/>
          <w:vertAlign w:val="subscript"/>
        </w:rPr>
        <w:t>2</w:t>
      </w:r>
      <w:r w:rsidRPr="00A73C09">
        <w:rPr>
          <w:szCs w:val="24"/>
        </w:rPr>
        <w:t xml:space="preserve"> absorption </w:t>
      </w:r>
      <w:r>
        <w:rPr>
          <w:rFonts w:hint="eastAsia"/>
          <w:szCs w:val="24"/>
        </w:rPr>
        <w:t>based on</w:t>
      </w:r>
      <w:r w:rsidRPr="00A73C09">
        <w:rPr>
          <w:szCs w:val="24"/>
        </w:rPr>
        <w:t xml:space="preserve"> various disposal methods, such as backfilling</w:t>
      </w:r>
      <w:sdt>
        <w:sdtPr>
          <w:rPr>
            <w:color w:val="000000"/>
            <w:szCs w:val="24"/>
            <w:vertAlign w:val="superscript"/>
          </w:rPr>
          <w:tag w:val="MENDELEY_CITATION_v3_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"/>
          <w:id w:val="1303589004"/>
          <w:placeholder>
            <w:docPart w:val="89522108B6884A8BA9C98D971A37663C"/>
          </w:placeholder>
        </w:sdtPr>
        <w:sdtContent>
          <w:r w:rsidR="00CF7BA7">
            <w:rPr>
              <w:rFonts w:hint="eastAsia"/>
              <w:color w:val="000000"/>
              <w:vertAlign w:val="superscript"/>
              <w:lang w:eastAsia="zh-CN"/>
            </w:rPr>
            <w:t>8</w:t>
          </w:r>
          <w:r w:rsidR="00234120" w:rsidRPr="00234120">
            <w:rPr>
              <w:color w:val="000000"/>
              <w:vertAlign w:val="superscript"/>
            </w:rPr>
            <w:t>,</w:t>
          </w:r>
          <w:r w:rsidR="00CF7BA7">
            <w:rPr>
              <w:rFonts w:hint="eastAsia"/>
              <w:color w:val="000000"/>
              <w:vertAlign w:val="superscript"/>
              <w:lang w:eastAsia="zh-CN"/>
            </w:rPr>
            <w:t>11</w:t>
          </w:r>
        </w:sdtContent>
      </w:sdt>
      <w:r w:rsidRPr="00A73C09">
        <w:rPr>
          <w:szCs w:val="24"/>
        </w:rPr>
        <w:t>, using them as supplementary cementitious material</w:t>
      </w:r>
      <w:sdt>
        <w:sdtPr>
          <w:rPr>
            <w:color w:val="000000"/>
            <w:szCs w:val="24"/>
            <w:vertAlign w:val="superscript"/>
          </w:rPr>
          <w:tag w:val="MENDELEY_CITATION_v3_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"/>
          <w:id w:val="1782686192"/>
          <w:placeholder>
            <w:docPart w:val="89522108B6884A8BA9C98D971A37663C"/>
          </w:placeholder>
        </w:sdtPr>
        <w:sdtContent>
          <w:r w:rsidR="00CF7BA7" w:rsidRPr="00234120">
            <w:rPr>
              <w:color w:val="000000"/>
              <w:vertAlign w:val="superscript"/>
            </w:rPr>
            <w:t>1</w:t>
          </w:r>
          <w:r w:rsidR="00CF7BA7">
            <w:rPr>
              <w:rFonts w:hint="eastAsia"/>
              <w:color w:val="000000"/>
              <w:vertAlign w:val="superscript"/>
              <w:lang w:eastAsia="zh-CN"/>
            </w:rPr>
            <w:t>2</w:t>
          </w:r>
        </w:sdtContent>
      </w:sdt>
      <w:r w:rsidRPr="00A73C09">
        <w:rPr>
          <w:szCs w:val="24"/>
        </w:rPr>
        <w:t xml:space="preserve">, </w:t>
      </w:r>
      <w:r w:rsidRPr="00A73C09">
        <w:rPr>
          <w:rFonts w:hint="eastAsia"/>
          <w:szCs w:val="24"/>
        </w:rPr>
        <w:t>agricultur</w:t>
      </w:r>
      <w:r>
        <w:rPr>
          <w:rFonts w:hint="eastAsia"/>
          <w:szCs w:val="24"/>
        </w:rPr>
        <w:t>al use</w:t>
      </w:r>
      <w:r w:rsidRPr="00A73C09">
        <w:rPr>
          <w:szCs w:val="24"/>
        </w:rPr>
        <w:t xml:space="preserve"> or landfilling</w:t>
      </w:r>
      <w:sdt>
        <w:sdtPr>
          <w:rPr>
            <w:color w:val="000000"/>
            <w:szCs w:val="24"/>
            <w:vertAlign w:val="superscript"/>
          </w:rPr>
          <w:tag w:val="MENDELEY_CITATION_v3_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"/>
          <w:id w:val="-1802528071"/>
          <w:placeholder>
            <w:docPart w:val="89522108B6884A8BA9C98D971A37663C"/>
          </w:placeholder>
        </w:sdtPr>
        <w:sdtContent>
          <w:r w:rsidR="00CF7BA7" w:rsidRPr="00234120">
            <w:rPr>
              <w:color w:val="000000"/>
              <w:vertAlign w:val="superscript"/>
            </w:rPr>
            <w:t>1</w:t>
          </w:r>
          <w:r w:rsidR="00CF7BA7">
            <w:rPr>
              <w:rFonts w:hint="eastAsia"/>
              <w:color w:val="000000"/>
              <w:vertAlign w:val="superscript"/>
              <w:lang w:eastAsia="zh-CN"/>
            </w:rPr>
            <w:t>3</w:t>
          </w:r>
        </w:sdtContent>
      </w:sdt>
      <w:r w:rsidRPr="00A73C09">
        <w:rPr>
          <w:szCs w:val="24"/>
        </w:rPr>
        <w:t xml:space="preserve"> (see </w:t>
      </w:r>
      <w:r w:rsidR="00087A59" w:rsidRPr="00087A59">
        <w:rPr>
          <w:szCs w:val="24"/>
        </w:rPr>
        <w:t>Supplementary</w:t>
      </w:r>
      <w:r w:rsidR="00087A59">
        <w:rPr>
          <w:rFonts w:hint="eastAsia"/>
          <w:szCs w:val="24"/>
          <w:lang w:eastAsia="zh-CN"/>
        </w:rPr>
        <w:t xml:space="preserve"> </w:t>
      </w:r>
      <w:r w:rsidRPr="00A73C09">
        <w:rPr>
          <w:szCs w:val="24"/>
        </w:rPr>
        <w:t xml:space="preserve">Data </w:t>
      </w:r>
      <w:r w:rsidR="009274F2">
        <w:rPr>
          <w:rFonts w:hint="eastAsia"/>
          <w:szCs w:val="24"/>
          <w:lang w:eastAsia="zh-CN"/>
        </w:rPr>
        <w:t>S</w:t>
      </w:r>
      <w:r w:rsidRPr="00A73C09">
        <w:rPr>
          <w:szCs w:val="24"/>
        </w:rPr>
        <w:t>15-</w:t>
      </w:r>
      <w:r w:rsidR="009274F2">
        <w:rPr>
          <w:rFonts w:hint="eastAsia"/>
          <w:szCs w:val="24"/>
          <w:lang w:eastAsia="zh-CN"/>
        </w:rPr>
        <w:t>S</w:t>
      </w:r>
      <w:r w:rsidRPr="00A73C09">
        <w:rPr>
          <w:szCs w:val="24"/>
        </w:rPr>
        <w:t>18). The carbonation parameters of th</w:t>
      </w:r>
      <w:r>
        <w:rPr>
          <w:rFonts w:hint="eastAsia"/>
          <w:szCs w:val="24"/>
        </w:rPr>
        <w:t>e</w:t>
      </w:r>
      <w:r w:rsidRPr="00A73C09">
        <w:rPr>
          <w:szCs w:val="24"/>
        </w:rPr>
        <w:t xml:space="preserve"> model are influenced by various factors, including the inherent characteristics of </w:t>
      </w:r>
      <w:r>
        <w:rPr>
          <w:szCs w:val="24"/>
        </w:rPr>
        <w:t>alkaline industrial wastes</w:t>
      </w:r>
      <w:r w:rsidRPr="00A73C09">
        <w:rPr>
          <w:szCs w:val="24"/>
        </w:rPr>
        <w:t xml:space="preserve"> (such as composition, particle size, moisture content, and </w:t>
      </w:r>
      <w:r w:rsidRPr="00B50B7E">
        <w:rPr>
          <w:szCs w:val="24"/>
        </w:rPr>
        <w:t>porosity</w:t>
      </w:r>
      <w:r w:rsidRPr="00A73C09">
        <w:rPr>
          <w:szCs w:val="24"/>
        </w:rPr>
        <w:t>) as well as environmental variables (such as</w:t>
      </w:r>
      <w:r>
        <w:rPr>
          <w:rFonts w:hint="eastAsia"/>
          <w:szCs w:val="24"/>
        </w:rPr>
        <w:t xml:space="preserve"> exposure conditions,</w:t>
      </w:r>
      <w:r w:rsidRPr="00A73C09">
        <w:rPr>
          <w:szCs w:val="24"/>
        </w:rPr>
        <w:t xml:space="preserve"> CO</w:t>
      </w:r>
      <w:r w:rsidRPr="00A73C09">
        <w:rPr>
          <w:szCs w:val="24"/>
          <w:vertAlign w:val="subscript"/>
        </w:rPr>
        <w:t>2</w:t>
      </w:r>
      <w:r w:rsidRPr="00A73C09">
        <w:rPr>
          <w:szCs w:val="24"/>
        </w:rPr>
        <w:t xml:space="preserve"> concentration, relative humidity, and temperature)</w:t>
      </w:r>
      <w:sdt>
        <w:sdtPr>
          <w:rPr>
            <w:color w:val="000000"/>
            <w:szCs w:val="24"/>
            <w:vertAlign w:val="superscript"/>
          </w:rPr>
          <w:tag w:val="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"/>
          <w:id w:val="-351956185"/>
          <w:placeholder>
            <w:docPart w:val="89522108B6884A8BA9C98D971A37663C"/>
          </w:placeholder>
        </w:sdtPr>
        <w:sdtContent>
          <w:r w:rsidR="00CF7BA7">
            <w:rPr>
              <w:rFonts w:hint="eastAsia"/>
              <w:color w:val="000000"/>
              <w:vertAlign w:val="superscript"/>
              <w:lang w:eastAsia="zh-CN"/>
            </w:rPr>
            <w:t>8</w:t>
          </w:r>
          <w:r w:rsidR="00234120" w:rsidRPr="00234120">
            <w:rPr>
              <w:color w:val="000000"/>
              <w:vertAlign w:val="superscript"/>
            </w:rPr>
            <w:t>,4,5,</w:t>
          </w:r>
          <w:r w:rsidR="00CF7BA7">
            <w:rPr>
              <w:rFonts w:hint="eastAsia"/>
              <w:color w:val="000000"/>
              <w:vertAlign w:val="superscript"/>
              <w:lang w:eastAsia="zh-CN"/>
            </w:rPr>
            <w:t>14</w:t>
          </w:r>
        </w:sdtContent>
      </w:sdt>
      <w:r w:rsidRPr="00A73C09">
        <w:rPr>
          <w:szCs w:val="24"/>
        </w:rPr>
        <w:t>. Total CO</w:t>
      </w:r>
      <w:r w:rsidRPr="00A73C09">
        <w:rPr>
          <w:szCs w:val="24"/>
          <w:vertAlign w:val="subscript"/>
        </w:rPr>
        <w:t>2</w:t>
      </w:r>
      <w:r w:rsidRPr="00A73C09">
        <w:rPr>
          <w:szCs w:val="24"/>
        </w:rPr>
        <w:t xml:space="preserve"> uptake by </w:t>
      </w:r>
      <w:r>
        <w:rPr>
          <w:szCs w:val="24"/>
        </w:rPr>
        <w:t>alkaline industrial wastes</w:t>
      </w:r>
      <w:r w:rsidRPr="00A73C09">
        <w:rPr>
          <w:szCs w:val="24"/>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AIW,uptake</m:t>
            </m:r>
          </m:sub>
        </m:sSub>
      </m:oMath>
      <w:r w:rsidRPr="00A73C09">
        <w:rPr>
          <w:szCs w:val="24"/>
        </w:rPr>
        <w:t xml:space="preserve">) can be calculated </w:t>
      </w:r>
      <w:r>
        <w:rPr>
          <w:rFonts w:hint="eastAsia"/>
          <w:szCs w:val="24"/>
        </w:rPr>
        <w:t>by</w:t>
      </w:r>
      <w:r w:rsidRPr="00A73C09">
        <w:rPr>
          <w:szCs w:val="24"/>
        </w:rPr>
        <w:t xml:space="preserve"> </w:t>
      </w:r>
      <w:r>
        <w:rPr>
          <w:rFonts w:hint="eastAsia"/>
          <w:szCs w:val="24"/>
        </w:rPr>
        <w:t>E</w:t>
      </w:r>
      <w:r w:rsidR="009274F2">
        <w:rPr>
          <w:rFonts w:hint="eastAsia"/>
          <w:szCs w:val="24"/>
          <w:lang w:eastAsia="zh-CN"/>
        </w:rPr>
        <w:t>q</w:t>
      </w:r>
      <w:r>
        <w:rPr>
          <w:rFonts w:hint="eastAsia"/>
          <w:szCs w:val="24"/>
        </w:rPr>
        <w:t xml:space="preserve"> </w:t>
      </w:r>
      <w:r w:rsidR="00F45398">
        <w:rPr>
          <w:rFonts w:hint="eastAsia"/>
          <w:szCs w:val="24"/>
          <w:lang w:eastAsia="zh-CN"/>
        </w:rPr>
        <w:t>S</w:t>
      </w:r>
      <w:r w:rsidR="00C7019F">
        <w:rPr>
          <w:rFonts w:hint="eastAsia"/>
          <w:szCs w:val="24"/>
          <w:lang w:eastAsia="zh-CN"/>
        </w:rPr>
        <w:t>1</w:t>
      </w:r>
      <w:r>
        <w:rPr>
          <w:rFonts w:hint="eastAsia"/>
          <w:szCs w:val="24"/>
        </w:rPr>
        <w:t>,</w:t>
      </w:r>
      <w:r w:rsidR="009274F2" w:rsidRPr="009274F2">
        <w:rPr>
          <w:szCs w:val="24"/>
        </w:rPr>
        <w:t xml:space="preserve"> </w:t>
      </w:r>
      <w:r w:rsidR="00F45398" w:rsidRPr="00A73C09">
        <w:rPr>
          <w:szCs w:val="24"/>
        </w:rPr>
        <w:t xml:space="preserve">where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cem,  uptake</m:t>
            </m:r>
          </m:sub>
        </m:sSub>
      </m:oMath>
      <w:r w:rsidR="00F45398" w:rsidRPr="00A73C09">
        <w:rPr>
          <w:szCs w:val="24"/>
        </w:rPr>
        <w:t>,</w:t>
      </w:r>
      <w:r w:rsidR="00F45398">
        <w:rPr>
          <w:rFonts w:hint="eastAsia"/>
          <w:szCs w:val="24"/>
          <w:lang w:eastAsia="zh-CN"/>
        </w:rPr>
        <w:t xml:space="preserve"> </w:t>
      </w:r>
      <m:oMath>
        <m:sSub>
          <m:sSubPr>
            <m:ctrlPr>
              <w:rPr>
                <w:rFonts w:ascii="Cambria Math" w:hAnsi="Cambria Math"/>
                <w:i/>
                <w:szCs w:val="24"/>
              </w:rPr>
            </m:ctrlPr>
          </m:sSubPr>
          <m:e>
            <m:r>
              <m:rPr>
                <m:nor/>
              </m:rPr>
              <w:rPr>
                <w:i/>
                <w:szCs w:val="24"/>
              </w:rPr>
              <m:t>C</m:t>
            </m:r>
          </m:e>
          <m:sub>
            <m:r>
              <m:rPr>
                <m:nor/>
              </m:rPr>
              <w:rPr>
                <w:i/>
                <w:szCs w:val="24"/>
              </w:rPr>
              <m:t>met, uptake</m:t>
            </m:r>
          </m:sub>
        </m:sSub>
      </m:oMath>
      <w:r w:rsidR="00F45398" w:rsidRPr="00A73C09">
        <w:rPr>
          <w:szCs w:val="24"/>
        </w:rPr>
        <w:t>,</w:t>
      </w:r>
      <m:oMath>
        <m:sSub>
          <m:sSubPr>
            <m:ctrlPr>
              <w:rPr>
                <w:rFonts w:ascii="Cambria Math" w:hAnsi="Cambria Math"/>
                <w:i/>
                <w:szCs w:val="24"/>
              </w:rPr>
            </m:ctrlPr>
          </m:sSubPr>
          <m:e>
            <m:r>
              <m:rPr>
                <m:nor/>
              </m:rPr>
              <w:rPr>
                <w:i/>
                <w:szCs w:val="24"/>
              </w:rPr>
              <m:t>C</m:t>
            </m:r>
          </m:e>
          <m:sub>
            <m:r>
              <m:rPr>
                <m:nor/>
              </m:rPr>
              <w:rPr>
                <w:i/>
                <w:szCs w:val="24"/>
              </w:rPr>
              <m:t>chem, uptake</m:t>
            </m:r>
          </m:sub>
        </m:sSub>
      </m:oMath>
      <w:r w:rsidR="00F45398" w:rsidRPr="00A73C09">
        <w:rPr>
          <w:szCs w:val="24"/>
        </w:rPr>
        <w:t xml:space="preserve"> and </w:t>
      </w:r>
      <m:oMath>
        <m:sSub>
          <m:sSubPr>
            <m:ctrlPr>
              <w:rPr>
                <w:rFonts w:ascii="Cambria Math" w:hAnsi="Cambria Math"/>
                <w:i/>
                <w:szCs w:val="24"/>
              </w:rPr>
            </m:ctrlPr>
          </m:sSubPr>
          <m:e>
            <m:r>
              <m:rPr>
                <m:nor/>
              </m:rPr>
              <w:rPr>
                <w:i/>
                <w:szCs w:val="24"/>
              </w:rPr>
              <m:t>C</m:t>
            </m:r>
          </m:e>
          <m:sub>
            <m:r>
              <m:rPr>
                <m:nor/>
              </m:rPr>
              <w:rPr>
                <w:i/>
                <w:szCs w:val="24"/>
              </w:rPr>
              <m:t>incineration, uptake</m:t>
            </m:r>
          </m:sub>
        </m:sSub>
      </m:oMath>
      <w:r w:rsidR="00087A59">
        <w:rPr>
          <w:rFonts w:hint="eastAsia"/>
          <w:szCs w:val="24"/>
          <w:lang w:eastAsia="zh-CN"/>
        </w:rPr>
        <w:t xml:space="preserve"> </w:t>
      </w:r>
      <w:r w:rsidR="00087A59" w:rsidRPr="00A73C09">
        <w:rPr>
          <w:szCs w:val="24"/>
        </w:rPr>
        <w:t>represent</w:t>
      </w:r>
      <w:bookmarkStart w:id="5" w:name="OLE_LINK54"/>
      <w:r w:rsidR="00087A59" w:rsidRPr="00A73C09">
        <w:rPr>
          <w:szCs w:val="24"/>
        </w:rPr>
        <w:t xml:space="preserve"> </w:t>
      </w:r>
      <w:bookmarkEnd w:id="5"/>
      <w:r w:rsidR="00087A59" w:rsidRPr="00A73C09">
        <w:rPr>
          <w:szCs w:val="24"/>
        </w:rPr>
        <w:t xml:space="preserve">the uptake amounts of cement </w:t>
      </w:r>
      <w:r w:rsidR="00A27762" w:rsidRPr="00A73C09">
        <w:rPr>
          <w:szCs w:val="24"/>
        </w:rPr>
        <w:t>waste</w:t>
      </w:r>
      <w:r w:rsidR="00A27762">
        <w:rPr>
          <w:rFonts w:hint="eastAsia"/>
          <w:szCs w:val="24"/>
        </w:rPr>
        <w:t>s</w:t>
      </w:r>
      <w:r w:rsidR="00A27762" w:rsidRPr="00A73C09">
        <w:rPr>
          <w:szCs w:val="24"/>
        </w:rPr>
        <w:t>,</w:t>
      </w:r>
      <w:r w:rsidR="00A27762">
        <w:rPr>
          <w:rFonts w:hint="eastAsia"/>
          <w:szCs w:val="24"/>
          <w:lang w:eastAsia="zh-CN"/>
        </w:rPr>
        <w:t xml:space="preserve"> </w:t>
      </w:r>
      <w:r w:rsidR="00A27762" w:rsidRPr="00A73C09">
        <w:rPr>
          <w:szCs w:val="24"/>
        </w:rPr>
        <w:t>metallurgical waste</w:t>
      </w:r>
      <w:r w:rsidR="00A27762">
        <w:rPr>
          <w:rFonts w:hint="eastAsia"/>
          <w:szCs w:val="24"/>
        </w:rPr>
        <w:t>s</w:t>
      </w:r>
      <w:r w:rsidR="00A27762" w:rsidRPr="00A73C09">
        <w:rPr>
          <w:szCs w:val="24"/>
        </w:rPr>
        <w:t>, chemical waste</w:t>
      </w:r>
      <w:r w:rsidR="00A27762">
        <w:rPr>
          <w:rFonts w:hint="eastAsia"/>
          <w:szCs w:val="24"/>
        </w:rPr>
        <w:t>s</w:t>
      </w:r>
      <w:r w:rsidR="00A27762" w:rsidRPr="00A73C09">
        <w:rPr>
          <w:szCs w:val="24"/>
        </w:rPr>
        <w:t>, and incineration ash, respectively.</w:t>
      </w:r>
    </w:p>
    <w:tbl>
      <w:tblPr>
        <w:tblStyle w:val="affffa"/>
        <w:tblW w:w="8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3"/>
        <w:gridCol w:w="1282"/>
      </w:tblGrid>
      <w:tr w:rsidR="00A653C1" w:rsidRPr="00A73C09" w14:paraId="579CD8BB" w14:textId="77777777" w:rsidTr="00A653C1">
        <w:trPr>
          <w:trHeight w:val="450"/>
        </w:trPr>
        <w:tc>
          <w:tcPr>
            <w:tcW w:w="7033" w:type="dxa"/>
          </w:tcPr>
          <w:p w14:paraId="5773D13E" w14:textId="77777777" w:rsidR="00A653C1" w:rsidRPr="00A73C09" w:rsidRDefault="00A653C1" w:rsidP="003C2458">
            <w:pPr>
              <w:rPr>
                <w:rFonts w:eastAsia="宋体"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AIW,uptake</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cem,  uptake</m:t>
                    </m:r>
                  </m:sub>
                </m:sSub>
                <m:r>
                  <w:rPr>
                    <w:rFonts w:ascii="Cambria Math" w:hAnsi="Cambria Math" w:cs="Times New Roman"/>
                    <w:szCs w:val="24"/>
                  </w:rPr>
                  <m:t>+</m:t>
                </m:r>
                <m:sSub>
                  <m:sSubPr>
                    <m:ctrlPr>
                      <w:rPr>
                        <w:rFonts w:ascii="Cambria Math" w:hAnsi="Cambria Math" w:cs="Times New Roman"/>
                        <w:i/>
                        <w:szCs w:val="24"/>
                      </w:rPr>
                    </m:ctrlPr>
                  </m:sSubPr>
                  <m:e>
                    <m:r>
                      <m:rPr>
                        <m:nor/>
                      </m:rPr>
                      <w:rPr>
                        <w:rFonts w:cs="Times New Roman"/>
                        <w:i/>
                        <w:szCs w:val="24"/>
                      </w:rPr>
                      <m:t>C</m:t>
                    </m:r>
                  </m:e>
                  <m:sub>
                    <m:r>
                      <m:rPr>
                        <m:nor/>
                      </m:rPr>
                      <w:rPr>
                        <w:rFonts w:cs="Times New Roman"/>
                        <w:i/>
                        <w:szCs w:val="24"/>
                      </w:rPr>
                      <m:t>met, uptake</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C</m:t>
                    </m:r>
                  </m:e>
                  <m:sub>
                    <m:r>
                      <m:rPr>
                        <m:nor/>
                      </m:rPr>
                      <w:rPr>
                        <w:rFonts w:cs="Times New Roman"/>
                        <w:i/>
                        <w:szCs w:val="24"/>
                      </w:rPr>
                      <m:t>chem, uptake</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C</m:t>
                    </m:r>
                  </m:e>
                  <m:sub>
                    <m:r>
                      <m:rPr>
                        <m:nor/>
                      </m:rPr>
                      <w:rPr>
                        <w:rFonts w:cs="Times New Roman"/>
                        <w:i/>
                        <w:szCs w:val="24"/>
                      </w:rPr>
                      <m:t>incineration, uptake</m:t>
                    </m:r>
                  </m:sub>
                </m:sSub>
              </m:oMath>
            </m:oMathPara>
          </w:p>
        </w:tc>
        <w:tc>
          <w:tcPr>
            <w:tcW w:w="1282" w:type="dxa"/>
            <w:vAlign w:val="center"/>
          </w:tcPr>
          <w:p w14:paraId="112F1DF4" w14:textId="7E7D5E5D" w:rsidR="00A653C1" w:rsidRPr="00A73C09" w:rsidRDefault="00A653C1" w:rsidP="003C2458">
            <w:pPr>
              <w:wordWrap w:val="0"/>
              <w:jc w:val="right"/>
              <w:rPr>
                <w:rFonts w:cs="Times New Roman"/>
                <w:szCs w:val="24"/>
              </w:rPr>
            </w:pPr>
            <w:r>
              <w:rPr>
                <w:rFonts w:cs="Times New Roman" w:hint="eastAsia"/>
                <w:szCs w:val="24"/>
              </w:rPr>
              <w:t>Eq S1</w:t>
            </w:r>
          </w:p>
        </w:tc>
      </w:tr>
    </w:tbl>
    <w:p w14:paraId="6549A160" w14:textId="7A5F7233" w:rsidR="00CA4256" w:rsidRDefault="00CA4256" w:rsidP="009274F2">
      <w:pPr>
        <w:pStyle w:val="SMText"/>
        <w:ind w:firstLine="0"/>
        <w:rPr>
          <w:szCs w:val="24"/>
        </w:rPr>
      </w:pPr>
    </w:p>
    <w:p w14:paraId="1CC85894" w14:textId="77777777" w:rsidR="00A27762" w:rsidRDefault="00A27762" w:rsidP="009274F2">
      <w:pPr>
        <w:pStyle w:val="SMText"/>
        <w:ind w:firstLine="0"/>
        <w:rPr>
          <w:lang w:eastAsia="zh-CN"/>
        </w:rPr>
      </w:pPr>
    </w:p>
    <w:p w14:paraId="42044FD5" w14:textId="77777777" w:rsidR="00D81E93" w:rsidRPr="007C11D4" w:rsidRDefault="00D81E93" w:rsidP="00B972C7">
      <w:pPr>
        <w:pStyle w:val="SMSubheading"/>
        <w:rPr>
          <w:u w:val="single"/>
        </w:rPr>
      </w:pPr>
      <w:r w:rsidRPr="007C11D4">
        <w:rPr>
          <w:u w:val="single"/>
        </w:rPr>
        <w:t>3.</w:t>
      </w:r>
      <w:r w:rsidRPr="007C11D4">
        <w:rPr>
          <w:rFonts w:hint="eastAsia"/>
          <w:u w:val="single"/>
        </w:rPr>
        <w:t>1</w:t>
      </w:r>
      <w:r w:rsidRPr="007C11D4">
        <w:rPr>
          <w:u w:val="single"/>
        </w:rPr>
        <w:t xml:space="preserve"> Metallurgical slag</w:t>
      </w:r>
    </w:p>
    <w:p w14:paraId="3A7769FB" w14:textId="77777777" w:rsidR="00D81E93" w:rsidRPr="007C11D4" w:rsidRDefault="00D81E93" w:rsidP="00B972C7">
      <w:pPr>
        <w:pStyle w:val="SMSubheading"/>
        <w:rPr>
          <w:u w:val="single"/>
        </w:rPr>
      </w:pPr>
      <w:r w:rsidRPr="007C11D4">
        <w:rPr>
          <w:u w:val="single"/>
        </w:rPr>
        <w:t>3.</w:t>
      </w:r>
      <w:r w:rsidRPr="007C11D4">
        <w:rPr>
          <w:rFonts w:hint="eastAsia"/>
          <w:u w:val="single"/>
        </w:rPr>
        <w:t>1</w:t>
      </w:r>
      <w:r w:rsidRPr="007C11D4">
        <w:rPr>
          <w:u w:val="single"/>
        </w:rPr>
        <w:t>.1 Iron and steel slag</w:t>
      </w:r>
    </w:p>
    <w:p w14:paraId="1229A697" w14:textId="1F9673D0" w:rsidR="00D81E93" w:rsidRPr="00A73C09" w:rsidRDefault="00D81E93" w:rsidP="00C62C09">
      <w:pPr>
        <w:ind w:firstLineChars="200" w:firstLine="480"/>
        <w:rPr>
          <w:szCs w:val="24"/>
          <w:lang w:eastAsia="zh-CN"/>
        </w:rPr>
      </w:pPr>
      <w:r w:rsidRPr="00A73C09">
        <w:rPr>
          <w:szCs w:val="24"/>
        </w:rPr>
        <w:t xml:space="preserve">Iron and steel slag </w:t>
      </w:r>
      <w:r w:rsidRPr="00870541">
        <w:rPr>
          <w:szCs w:val="24"/>
        </w:rPr>
        <w:t>contain</w:t>
      </w:r>
      <w:r>
        <w:rPr>
          <w:rFonts w:hint="eastAsia"/>
          <w:szCs w:val="24"/>
        </w:rPr>
        <w:t>s</w:t>
      </w:r>
      <w:r w:rsidRPr="00A73C09">
        <w:rPr>
          <w:szCs w:val="24"/>
        </w:rPr>
        <w:t xml:space="preserve"> blast furnace slag (BFS) originating from </w:t>
      </w:r>
      <w:r w:rsidRPr="00A73C09">
        <w:rPr>
          <w:rFonts w:hint="eastAsia"/>
          <w:szCs w:val="24"/>
        </w:rPr>
        <w:t xml:space="preserve">pig </w:t>
      </w:r>
      <w:r w:rsidRPr="00A73C09">
        <w:rPr>
          <w:szCs w:val="24"/>
        </w:rPr>
        <w:t xml:space="preserve">iron smelting and steel slag (SS) generated in </w:t>
      </w:r>
      <w:r w:rsidRPr="00A73C09">
        <w:rPr>
          <w:rFonts w:hint="eastAsia"/>
          <w:szCs w:val="24"/>
        </w:rPr>
        <w:t xml:space="preserve">crude </w:t>
      </w:r>
      <w:r w:rsidRPr="00A73C09">
        <w:rPr>
          <w:szCs w:val="24"/>
        </w:rPr>
        <w:t>steel production</w:t>
      </w:r>
      <w:sdt>
        <w:sdtPr>
          <w:rPr>
            <w:color w:val="000000"/>
            <w:szCs w:val="24"/>
            <w:vertAlign w:val="superscript"/>
          </w:rPr>
          <w:tag w:val="MENDELEY_CITATION_v3_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"/>
          <w:id w:val="1566919211"/>
          <w:placeholder>
            <w:docPart w:val="A230F619CFDC4BC7849EAB05E8628FCB"/>
          </w:placeholder>
        </w:sdtPr>
        <w:sdtContent>
          <w:r w:rsidR="00CF7BA7">
            <w:rPr>
              <w:rFonts w:hint="eastAsia"/>
              <w:color w:val="000000"/>
              <w:vertAlign w:val="superscript"/>
              <w:lang w:eastAsia="zh-CN"/>
            </w:rPr>
            <w:t>15</w:t>
          </w:r>
        </w:sdtContent>
      </w:sdt>
      <w:r w:rsidRPr="00A73C09">
        <w:rPr>
          <w:szCs w:val="24"/>
        </w:rPr>
        <w:t xml:space="preserve">. According to USGS, standard iron ore grades (60% to 66% iron) typically yield 0.25 to 0.30 metric tons (t) of slag per ton of pig iron in a blast furnace. However, with lower-grade ores, slag production can notably rise, sometimes reaching 1.0 to 1.2 t of slag per ton of crude iron. The production of steel slag typically amounts to approximately 0.2 t per ton of crude steel, with up to 50% of the melt containing recoverable entrained metal. Following metal removal, marketable steel slag commonly constitutes 10% to 15% of crude steel production in developed countries, with higher values in developing nations. Iron and steel slag production can be calculated </w:t>
      </w:r>
      <w:r>
        <w:rPr>
          <w:rFonts w:hint="eastAsia"/>
          <w:szCs w:val="24"/>
        </w:rPr>
        <w:t>by</w:t>
      </w:r>
      <w:r w:rsidRPr="00A73C09">
        <w:rPr>
          <w:szCs w:val="24"/>
        </w:rPr>
        <w:t xml:space="preserve"> </w:t>
      </w:r>
      <w:r>
        <w:rPr>
          <w:rFonts w:hint="eastAsia"/>
          <w:szCs w:val="24"/>
        </w:rPr>
        <w:t xml:space="preserve">Eq </w:t>
      </w:r>
      <w:r w:rsidR="00F45398">
        <w:rPr>
          <w:rFonts w:hint="eastAsia"/>
          <w:szCs w:val="24"/>
          <w:lang w:eastAsia="zh-CN"/>
        </w:rPr>
        <w:t>S</w:t>
      </w:r>
      <w:r w:rsidR="00C7019F">
        <w:rPr>
          <w:rFonts w:hint="eastAsia"/>
          <w:szCs w:val="24"/>
          <w:lang w:eastAsia="zh-CN"/>
        </w:rPr>
        <w:t>2</w:t>
      </w:r>
      <w:r>
        <w:rPr>
          <w:rFonts w:hint="eastAsia"/>
          <w:szCs w:val="24"/>
        </w:rPr>
        <w:t>,</w:t>
      </w:r>
      <w:r w:rsidR="00A658C7">
        <w:rPr>
          <w:rFonts w:hint="eastAsia"/>
          <w:szCs w:val="24"/>
          <w:lang w:eastAsia="zh-CN"/>
        </w:rPr>
        <w:t xml:space="preserve"> </w:t>
      </w:r>
      <w:r w:rsidR="00A658C7" w:rsidRPr="00A73C09">
        <w:rPr>
          <w:szCs w:val="24"/>
        </w:rPr>
        <w:t xml:space="preserve">where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s,i,t</m:t>
            </m:r>
          </m:sub>
        </m:sSub>
      </m:oMath>
      <w:r w:rsidR="00A658C7" w:rsidRPr="00A73C09">
        <w:rPr>
          <w:szCs w:val="24"/>
        </w:rPr>
        <w:t xml:space="preserve"> represents the </w:t>
      </w:r>
      <w:r w:rsidR="00335459" w:rsidRPr="00A73C09">
        <w:rPr>
          <w:szCs w:val="24"/>
        </w:rPr>
        <w:t>production</w:t>
      </w:r>
      <w:r w:rsidR="00C62C09" w:rsidRPr="00C62C09">
        <w:rPr>
          <w:szCs w:val="24"/>
        </w:rPr>
        <w:t xml:space="preserve"> </w:t>
      </w:r>
      <w:r w:rsidR="00C62C09" w:rsidRPr="00A73C09">
        <w:rPr>
          <w:szCs w:val="24"/>
        </w:rPr>
        <w:t xml:space="preserve">of type </w:t>
      </w:r>
      <m:oMath>
        <m:r>
          <w:rPr>
            <w:rFonts w:ascii="Cambria Math" w:hAnsi="Cambria Math"/>
            <w:szCs w:val="24"/>
          </w:rPr>
          <m:t>i</m:t>
        </m:r>
      </m:oMath>
      <w:r w:rsidR="00C62C09" w:rsidRPr="00A73C09">
        <w:rPr>
          <w:szCs w:val="24"/>
        </w:rPr>
        <w:t xml:space="preserve"> slag in the year </w:t>
      </w:r>
      <m:oMath>
        <m:r>
          <w:rPr>
            <w:rFonts w:ascii="Cambria Math" w:hAnsi="Cambria Math"/>
            <w:szCs w:val="24"/>
          </w:rPr>
          <m:t>t</m:t>
        </m:r>
      </m:oMath>
      <w:r w:rsidR="00C62C09" w:rsidRPr="00A73C09">
        <w:rPr>
          <w:szCs w:val="24"/>
        </w:rPr>
        <w:t xml:space="preserve">, with </w:t>
      </w:r>
      <m:oMath>
        <m:r>
          <w:rPr>
            <w:rFonts w:ascii="Cambria Math" w:hAnsi="Cambria Math"/>
            <w:szCs w:val="24"/>
          </w:rPr>
          <m:t xml:space="preserve">i </m:t>
        </m:r>
      </m:oMath>
      <w:r w:rsidR="00C62C09" w:rsidRPr="00A73C09">
        <w:rPr>
          <w:szCs w:val="24"/>
        </w:rPr>
        <w:t xml:space="preserve">= BFS or SS,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rm,i,t</m:t>
            </m:r>
          </m:sub>
        </m:sSub>
      </m:oMath>
      <w:r w:rsidR="00C62C09" w:rsidRPr="00A73C09">
        <w:rPr>
          <w:szCs w:val="24"/>
        </w:rPr>
        <w:t xml:space="preserve"> represents the production of pig iron or crude steel, and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oMath>
      <w:r w:rsidR="00C62C09" w:rsidRPr="00A73C09">
        <w:rPr>
          <w:szCs w:val="24"/>
        </w:rPr>
        <w:t xml:space="preserve"> represents the type </w:t>
      </w:r>
      <m:oMath>
        <m:r>
          <w:rPr>
            <w:rFonts w:ascii="Cambria Math" w:hAnsi="Cambria Math"/>
            <w:szCs w:val="24"/>
          </w:rPr>
          <m:t>i</m:t>
        </m:r>
      </m:oMath>
      <w:r w:rsidR="00C62C09" w:rsidRPr="00A73C09">
        <w:rPr>
          <w:szCs w:val="24"/>
        </w:rPr>
        <w:t xml:space="preserve"> slag output rates.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360"/>
      </w:tblGrid>
      <w:tr w:rsidR="00D81E93" w:rsidRPr="00A73C09" w14:paraId="64DC244E" w14:textId="77777777" w:rsidTr="00B2293A">
        <w:trPr>
          <w:trHeight w:val="269"/>
        </w:trPr>
        <w:tc>
          <w:tcPr>
            <w:tcW w:w="6946" w:type="dxa"/>
          </w:tcPr>
          <w:p w14:paraId="62E8B19D"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s,i,t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rm,i,t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s</m:t>
                    </m:r>
                  </m:sub>
                </m:sSub>
                <m:r>
                  <w:rPr>
                    <w:rFonts w:ascii="Cambria Math" w:hAnsi="Cambria Math" w:cs="Times New Roman"/>
                    <w:szCs w:val="24"/>
                  </w:rPr>
                  <m:t xml:space="preserve">  </m:t>
                </m:r>
              </m:oMath>
            </m:oMathPara>
          </w:p>
        </w:tc>
        <w:tc>
          <w:tcPr>
            <w:tcW w:w="1360" w:type="dxa"/>
          </w:tcPr>
          <w:p w14:paraId="13F2CE2C" w14:textId="517D3EE8" w:rsidR="00D81E93" w:rsidRPr="00A73C09" w:rsidRDefault="00D81E93" w:rsidP="003C2458">
            <w:pPr>
              <w:jc w:val="right"/>
              <w:rPr>
                <w:rFonts w:cs="Times New Roman"/>
                <w:szCs w:val="24"/>
              </w:rPr>
            </w:pPr>
            <w:r>
              <w:rPr>
                <w:rFonts w:cs="Times New Roman" w:hint="eastAsia"/>
                <w:szCs w:val="24"/>
              </w:rPr>
              <w:t xml:space="preserve">Eq </w:t>
            </w:r>
            <w:r w:rsidR="00F45398">
              <w:rPr>
                <w:rFonts w:cs="Times New Roman" w:hint="eastAsia"/>
                <w:szCs w:val="24"/>
              </w:rPr>
              <w:t>S</w:t>
            </w:r>
            <w:r w:rsidR="00C7019F">
              <w:rPr>
                <w:rFonts w:cs="Times New Roman" w:hint="eastAsia"/>
                <w:szCs w:val="24"/>
              </w:rPr>
              <w:t>2</w:t>
            </w:r>
          </w:p>
        </w:tc>
      </w:tr>
    </w:tbl>
    <w:p w14:paraId="6C69B89F" w14:textId="269BB8F7" w:rsidR="00D81E93" w:rsidRPr="00A73C09" w:rsidRDefault="00D81E93" w:rsidP="00D81E93">
      <w:pPr>
        <w:rPr>
          <w:szCs w:val="24"/>
        </w:rPr>
      </w:pPr>
    </w:p>
    <w:p w14:paraId="2EDCA85E" w14:textId="5D66EB5B" w:rsidR="00D81E93" w:rsidRPr="00A73C09" w:rsidRDefault="00D81E93" w:rsidP="00C62C09">
      <w:pPr>
        <w:ind w:firstLineChars="200" w:firstLine="480"/>
        <w:rPr>
          <w:szCs w:val="24"/>
        </w:rPr>
      </w:pPr>
      <w:r w:rsidRPr="00A73C09">
        <w:rPr>
          <w:szCs w:val="24"/>
        </w:rPr>
        <w:t>Generally, iron and steel slag take 4-5 years or longer for hydration, making it difficult to carbonate within a year</w:t>
      </w:r>
      <w:sdt>
        <w:sdtPr>
          <w:rPr>
            <w:color w:val="000000"/>
            <w:szCs w:val="24"/>
            <w:vertAlign w:val="superscript"/>
          </w:rPr>
          <w:tag w:val="MENDELEY_CITATION_v3_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"/>
          <w:id w:val="-1215806593"/>
          <w:placeholder>
            <w:docPart w:val="07DB6FAC9A0A41E98737BB19493B865B"/>
          </w:placeholder>
        </w:sdtPr>
        <w:sdtContent>
          <w:r w:rsidR="00CF7BA7">
            <w:rPr>
              <w:rFonts w:hint="eastAsia"/>
              <w:color w:val="000000"/>
              <w:vertAlign w:val="superscript"/>
              <w:lang w:eastAsia="zh-CN"/>
            </w:rPr>
            <w:t>11</w:t>
          </w:r>
          <w:r w:rsidR="00234120" w:rsidRPr="00234120">
            <w:rPr>
              <w:color w:val="000000"/>
              <w:vertAlign w:val="superscript"/>
            </w:rPr>
            <w:t>,</w:t>
          </w:r>
          <w:r w:rsidR="00CF7BA7">
            <w:rPr>
              <w:rFonts w:hint="eastAsia"/>
              <w:color w:val="000000"/>
              <w:vertAlign w:val="superscript"/>
              <w:lang w:eastAsia="zh-CN"/>
            </w:rPr>
            <w:t>16</w:t>
          </w:r>
        </w:sdtContent>
      </w:sdt>
      <w:r w:rsidRPr="00A73C09">
        <w:rPr>
          <w:szCs w:val="24"/>
        </w:rPr>
        <w:t>. Taking a lifecycle perspective, carbon sequestration in iron and steel slag should include all carbon uptake by various disposal ways during its complete carbonation period</w:t>
      </w:r>
      <w:sdt>
        <w:sdtPr>
          <w:rPr>
            <w:color w:val="000000"/>
            <w:szCs w:val="24"/>
            <w:vertAlign w:val="superscript"/>
          </w:rPr>
          <w:tag w:val="MENDELEY_CITATION_v3_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"/>
          <w:id w:val="-1453551816"/>
          <w:placeholder>
            <w:docPart w:val="07DB6FAC9A0A41E98737BB19493B865B"/>
          </w:placeholder>
        </w:sdtPr>
        <w:sdtContent>
          <w:r w:rsidR="00CF7BA7">
            <w:rPr>
              <w:rFonts w:hint="eastAsia"/>
              <w:color w:val="000000"/>
              <w:vertAlign w:val="superscript"/>
              <w:lang w:eastAsia="zh-CN"/>
            </w:rPr>
            <w:t>11</w:t>
          </w:r>
          <w:r w:rsidR="00234120" w:rsidRPr="00234120">
            <w:rPr>
              <w:color w:val="000000"/>
              <w:vertAlign w:val="superscript"/>
            </w:rPr>
            <w:t>,</w:t>
          </w:r>
          <w:r w:rsidR="00CF7BA7">
            <w:rPr>
              <w:rFonts w:hint="eastAsia"/>
              <w:color w:val="000000"/>
              <w:vertAlign w:val="superscript"/>
              <w:lang w:eastAsia="zh-CN"/>
            </w:rPr>
            <w:t>16</w:t>
          </w:r>
        </w:sdtContent>
      </w:sdt>
      <w:r w:rsidRPr="00A73C09">
        <w:rPr>
          <w:szCs w:val="24"/>
        </w:rPr>
        <w:t xml:space="preserve">. Thus, the whole carbon uptake by iron and steel slag can be calculated </w:t>
      </w:r>
      <w:r>
        <w:rPr>
          <w:rFonts w:hint="eastAsia"/>
          <w:szCs w:val="24"/>
        </w:rPr>
        <w:t xml:space="preserve">by Eq </w:t>
      </w:r>
      <w:r w:rsidR="00F45398">
        <w:rPr>
          <w:rFonts w:hint="eastAsia"/>
          <w:szCs w:val="24"/>
          <w:lang w:eastAsia="zh-CN"/>
        </w:rPr>
        <w:t>S</w:t>
      </w:r>
      <w:r w:rsidR="00C7019F">
        <w:rPr>
          <w:rFonts w:hint="eastAsia"/>
          <w:szCs w:val="24"/>
          <w:lang w:eastAsia="zh-CN"/>
        </w:rPr>
        <w:t>3</w:t>
      </w:r>
      <w:r>
        <w:rPr>
          <w:rFonts w:hint="eastAsia"/>
          <w:szCs w:val="24"/>
        </w:rPr>
        <w:t xml:space="preserve"> to Eq</w:t>
      </w:r>
      <w:r w:rsidR="00F45398">
        <w:rPr>
          <w:rFonts w:hint="eastAsia"/>
          <w:szCs w:val="24"/>
          <w:lang w:eastAsia="zh-CN"/>
        </w:rPr>
        <w:t xml:space="preserve"> S</w:t>
      </w:r>
      <w:r w:rsidR="00C7019F">
        <w:rPr>
          <w:rFonts w:hint="eastAsia"/>
          <w:szCs w:val="24"/>
          <w:lang w:eastAsia="zh-CN"/>
        </w:rPr>
        <w:t>4</w:t>
      </w:r>
      <w:r>
        <w:rPr>
          <w:rFonts w:hint="eastAsia"/>
          <w:szCs w:val="24"/>
        </w:rPr>
        <w:t>,</w:t>
      </w:r>
      <w:r w:rsidR="001E055A" w:rsidRPr="001E055A">
        <w:rPr>
          <w:iCs/>
          <w:szCs w:val="24"/>
        </w:rPr>
        <w:t xml:space="preserve"> </w:t>
      </w:r>
      <w:r w:rsidR="001E055A" w:rsidRPr="00A73C09">
        <w:rPr>
          <w:iCs/>
          <w:szCs w:val="24"/>
        </w:rPr>
        <w:t xml:space="preserve">where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s,total</m:t>
            </m:r>
          </m:sub>
        </m:sSub>
      </m:oMath>
      <w:r w:rsidR="001E055A" w:rsidRPr="00A73C09">
        <w:rPr>
          <w:szCs w:val="24"/>
        </w:rPr>
        <w:t xml:space="preserve"> represents the total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3"/>
        <w:gridCol w:w="1203"/>
      </w:tblGrid>
      <w:tr w:rsidR="00D81E93" w:rsidRPr="00A73C09" w14:paraId="4761EF95" w14:textId="77777777" w:rsidTr="00F9731C">
        <w:trPr>
          <w:trHeight w:val="504"/>
        </w:trPr>
        <w:tc>
          <w:tcPr>
            <w:tcW w:w="7103" w:type="dxa"/>
          </w:tcPr>
          <w:p w14:paraId="6233FAAF"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s,total</m:t>
                    </m:r>
                  </m:sub>
                </m:sSub>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s-disp,i,t</m:t>
                        </m:r>
                      </m:sub>
                    </m:sSub>
                  </m:e>
                </m:nary>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s-su,i,t</m:t>
                        </m:r>
                      </m:sub>
                    </m:sSub>
                  </m:e>
                </m:nary>
              </m:oMath>
            </m:oMathPara>
          </w:p>
        </w:tc>
        <w:tc>
          <w:tcPr>
            <w:tcW w:w="1203" w:type="dxa"/>
          </w:tcPr>
          <w:p w14:paraId="7F24F1EC" w14:textId="122053EC" w:rsidR="00D81E93" w:rsidRPr="00A73C09" w:rsidRDefault="00D81E93" w:rsidP="003C2458">
            <w:pPr>
              <w:jc w:val="right"/>
              <w:rPr>
                <w:rFonts w:cs="Times New Roman"/>
                <w:szCs w:val="24"/>
              </w:rPr>
            </w:pPr>
            <w:r>
              <w:rPr>
                <w:rFonts w:cs="Times New Roman" w:hint="eastAsia"/>
                <w:szCs w:val="24"/>
              </w:rPr>
              <w:t xml:space="preserve">Eq </w:t>
            </w:r>
            <w:r w:rsidR="00F45398">
              <w:rPr>
                <w:rFonts w:cs="Times New Roman" w:hint="eastAsia"/>
                <w:szCs w:val="24"/>
              </w:rPr>
              <w:t>S</w:t>
            </w:r>
            <w:r w:rsidR="00C7019F">
              <w:rPr>
                <w:rFonts w:cs="Times New Roman" w:hint="eastAsia"/>
                <w:szCs w:val="24"/>
              </w:rPr>
              <w:t>3</w:t>
            </w:r>
          </w:p>
        </w:tc>
      </w:tr>
      <w:tr w:rsidR="00D81E93" w:rsidRPr="00A73C09" w14:paraId="593428C0" w14:textId="77777777" w:rsidTr="00F9731C">
        <w:trPr>
          <w:trHeight w:val="315"/>
        </w:trPr>
        <w:tc>
          <w:tcPr>
            <w:tcW w:w="7103" w:type="dxa"/>
          </w:tcPr>
          <w:p w14:paraId="133102EB"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s-disp,i,t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slag,i,t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s-disp,i,t</m:t>
                    </m:r>
                  </m:sub>
                </m:sSub>
                <m:r>
                  <w:rPr>
                    <w:rFonts w:ascii="Cambria Math" w:hAnsi="Cambria Math" w:cs="Times New Roman"/>
                    <w:szCs w:val="24"/>
                  </w:rPr>
                  <m:t>×</m:t>
                </m:r>
                <m:sSub>
                  <m:sSubPr>
                    <m:ctrlPr>
                      <w:rPr>
                        <w:rFonts w:ascii="Cambria Math" w:hAnsi="Cambria Math" w:cs="Times New Roman"/>
                        <w:i/>
                        <w:iCs/>
                        <w:szCs w:val="24"/>
                      </w:rPr>
                    </m:ctrlPr>
                  </m:sSubPr>
                  <m:e>
                    <m:r>
                      <m:rPr>
                        <m:nor/>
                      </m:rPr>
                      <w:rPr>
                        <w:rFonts w:cs="Times New Roman"/>
                        <w:i/>
                        <w:iCs/>
                        <w:szCs w:val="24"/>
                      </w:rPr>
                      <m:t>R</m:t>
                    </m:r>
                  </m:e>
                  <m:sub>
                    <m:r>
                      <w:rPr>
                        <w:rFonts w:ascii="Cambria Math" w:eastAsia="宋体" w:hAnsi="Cambria Math" w:cs="Times New Roman"/>
                        <w:szCs w:val="24"/>
                      </w:rPr>
                      <m:t>s,i</m:t>
                    </m:r>
                  </m:sub>
                </m:sSub>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s,i</m:t>
                    </m:r>
                  </m:sub>
                </m:sSub>
              </m:oMath>
            </m:oMathPara>
          </w:p>
        </w:tc>
        <w:tc>
          <w:tcPr>
            <w:tcW w:w="1203" w:type="dxa"/>
          </w:tcPr>
          <w:p w14:paraId="5A49B867" w14:textId="7D40446C" w:rsidR="00D81E93" w:rsidRPr="00A73C09" w:rsidRDefault="00D81E93" w:rsidP="003C2458">
            <w:pPr>
              <w:jc w:val="right"/>
              <w:rPr>
                <w:rFonts w:cs="Times New Roman"/>
                <w:szCs w:val="24"/>
              </w:rPr>
            </w:pPr>
            <w:r>
              <w:rPr>
                <w:rFonts w:cs="Times New Roman" w:hint="eastAsia"/>
                <w:szCs w:val="24"/>
              </w:rPr>
              <w:t xml:space="preserve">Eq </w:t>
            </w:r>
            <w:r w:rsidR="00F45398">
              <w:rPr>
                <w:rFonts w:cs="Times New Roman" w:hint="eastAsia"/>
                <w:szCs w:val="24"/>
              </w:rPr>
              <w:t>S</w:t>
            </w:r>
            <w:r w:rsidR="00C7019F">
              <w:rPr>
                <w:rFonts w:cs="Times New Roman" w:hint="eastAsia"/>
                <w:szCs w:val="24"/>
              </w:rPr>
              <w:t>4</w:t>
            </w:r>
          </w:p>
        </w:tc>
      </w:tr>
    </w:tbl>
    <w:p w14:paraId="410C25B7" w14:textId="00BA7B8D" w:rsidR="00D81E93" w:rsidRPr="00A73C09" w:rsidRDefault="00C62C09" w:rsidP="00D81E93">
      <w:pPr>
        <w:rPr>
          <w:szCs w:val="24"/>
          <w:lang w:eastAsia="zh-CN"/>
        </w:rPr>
      </w:pPr>
      <w:r w:rsidRPr="00A73C09">
        <w:rPr>
          <w:szCs w:val="24"/>
        </w:rPr>
        <w:t>carbon uptake</w:t>
      </w:r>
      <w:r w:rsidRPr="00A73C09">
        <w:rPr>
          <w:szCs w:val="24"/>
        </w:rPr>
        <w:t xml:space="preserve"> </w:t>
      </w:r>
      <w:r w:rsidR="00F9731C" w:rsidRPr="00A73C09">
        <w:rPr>
          <w:szCs w:val="24"/>
        </w:rPr>
        <w:t xml:space="preserve">by </w:t>
      </w:r>
      <w:r w:rsidR="00D81E93" w:rsidRPr="00A73C09">
        <w:rPr>
          <w:szCs w:val="24"/>
        </w:rPr>
        <w:t>iron and steel slag under different disposal ways,</w:t>
      </w:r>
      <w:r w:rsidR="00D81E93" w:rsidRPr="00A73C09">
        <w:rPr>
          <w:i/>
          <w:szCs w:val="24"/>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s-disp,i,t</m:t>
            </m:r>
          </m:sub>
        </m:sSub>
      </m:oMath>
      <w:r w:rsidR="00D81E93" w:rsidRPr="00A73C09">
        <w:rPr>
          <w:szCs w:val="24"/>
        </w:rPr>
        <w:t xml:space="preserve"> represents carbon uptake by waste disposal,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s-su,i,t</m:t>
            </m:r>
          </m:sub>
        </m:sSub>
      </m:oMath>
      <w:r w:rsidR="00D81E93" w:rsidRPr="00A73C09">
        <w:rPr>
          <w:szCs w:val="24"/>
        </w:rPr>
        <w:t xml:space="preserve"> represents carbon uptake by secondary use.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s-disp,i,t</m:t>
            </m:r>
          </m:sub>
        </m:sSub>
      </m:oMath>
      <w:r w:rsidR="00D81E93" w:rsidRPr="00A73C09">
        <w:rPr>
          <w:szCs w:val="24"/>
        </w:rPr>
        <w:t xml:space="preserve"> represents the proportion of the type </w:t>
      </w:r>
      <m:oMath>
        <m:r>
          <w:rPr>
            <w:rFonts w:ascii="Cambria Math" w:hAnsi="Cambria Math"/>
            <w:szCs w:val="24"/>
          </w:rPr>
          <m:t>i</m:t>
        </m:r>
      </m:oMath>
      <w:r w:rsidR="00D81E93" w:rsidRPr="00A73C09">
        <w:rPr>
          <w:szCs w:val="24"/>
        </w:rPr>
        <w:t xml:space="preserve"> slag disposal through stacking or landfilling in the year t. </w:t>
      </w:r>
      <m:oMath>
        <m:sSub>
          <m:sSubPr>
            <m:ctrlPr>
              <w:rPr>
                <w:rFonts w:ascii="Cambria Math" w:hAnsi="Cambria Math"/>
                <w:i/>
                <w:iCs/>
                <w:szCs w:val="24"/>
              </w:rPr>
            </m:ctrlPr>
          </m:sSubPr>
          <m:e>
            <m:r>
              <m:rPr>
                <m:nor/>
              </m:rPr>
              <w:rPr>
                <w:i/>
                <w:iCs/>
                <w:szCs w:val="24"/>
              </w:rPr>
              <m:t>R</m:t>
            </m:r>
          </m:e>
          <m:sub>
            <m:r>
              <w:rPr>
                <w:rFonts w:ascii="Cambria Math" w:eastAsia="宋体" w:hAnsi="Cambria Math"/>
                <w:szCs w:val="24"/>
              </w:rPr>
              <m:t>s,i</m:t>
            </m:r>
          </m:sub>
        </m:sSub>
      </m:oMath>
      <w:r w:rsidR="00D81E93" w:rsidRPr="00A73C09">
        <w:rPr>
          <w:iCs/>
          <w:szCs w:val="24"/>
        </w:rPr>
        <w:t xml:space="preserve"> </w:t>
      </w:r>
      <w:r w:rsidR="00D81E93" w:rsidRPr="00A73C09">
        <w:rPr>
          <w:szCs w:val="24"/>
        </w:rPr>
        <w:t xml:space="preserve">is the annual carbonation degree of the type </w:t>
      </w:r>
      <m:oMath>
        <m:r>
          <w:rPr>
            <w:rFonts w:ascii="Cambria Math" w:hAnsi="Cambria Math"/>
            <w:szCs w:val="24"/>
          </w:rPr>
          <m:t>i</m:t>
        </m:r>
      </m:oMath>
      <w:r w:rsidR="00D81E93" w:rsidRPr="00A73C09">
        <w:rPr>
          <w:szCs w:val="24"/>
        </w:rPr>
        <w:t xml:space="preserve"> slag, and </w:t>
      </w:r>
      <m:oMath>
        <m:sSub>
          <m:sSubPr>
            <m:ctrlPr>
              <w:rPr>
                <w:rFonts w:ascii="Cambria Math" w:eastAsia="宋体" w:hAnsi="Cambria Math"/>
                <w:i/>
                <w:szCs w:val="24"/>
              </w:rPr>
            </m:ctrlPr>
          </m:sSubPr>
          <m:e>
            <m:r>
              <w:rPr>
                <w:rFonts w:ascii="Cambria Math" w:eastAsia="宋体" w:hAnsi="Cambria Math"/>
                <w:szCs w:val="24"/>
              </w:rPr>
              <m:t>ε</m:t>
            </m:r>
          </m:e>
          <m:sub>
            <m:r>
              <w:rPr>
                <w:rFonts w:ascii="Cambria Math" w:eastAsia="宋体" w:hAnsi="Cambria Math"/>
                <w:szCs w:val="24"/>
              </w:rPr>
              <m:t>s,i</m:t>
            </m:r>
          </m:sub>
        </m:sSub>
      </m:oMath>
      <w:r w:rsidR="00D81E93" w:rsidRPr="00A73C09">
        <w:rPr>
          <w:szCs w:val="24"/>
        </w:rPr>
        <w:t xml:space="preserve"> represents the carbonation coefficient related to the proportion of alkaline components and their conversion into carbonates</w:t>
      </w:r>
      <w:r w:rsidR="00D81E93">
        <w:rPr>
          <w:rFonts w:hint="eastAsia"/>
          <w:szCs w:val="24"/>
        </w:rPr>
        <w:t xml:space="preserve"> (Eq </w:t>
      </w:r>
      <w:r w:rsidR="00F45398">
        <w:rPr>
          <w:rFonts w:hint="eastAsia"/>
          <w:szCs w:val="24"/>
          <w:lang w:eastAsia="zh-CN"/>
        </w:rPr>
        <w:t>S</w:t>
      </w:r>
      <w:r w:rsidR="00C7019F">
        <w:rPr>
          <w:rFonts w:hint="eastAsia"/>
          <w:szCs w:val="24"/>
          <w:lang w:eastAsia="zh-CN"/>
        </w:rPr>
        <w:t>5</w:t>
      </w:r>
      <w:r w:rsidR="00D81E93">
        <w:rPr>
          <w:rFonts w:hint="eastAsia"/>
          <w:szCs w:val="24"/>
        </w:rPr>
        <w:t>)</w:t>
      </w:r>
      <w:r w:rsidR="009A2295">
        <w:rPr>
          <w:rFonts w:hint="eastAsia"/>
          <w:szCs w:val="24"/>
          <w:lang w:eastAsia="zh-CN"/>
        </w:rPr>
        <w:t>,</w:t>
      </w:r>
      <w:r w:rsidR="00F45398" w:rsidRPr="00F45398">
        <w:rPr>
          <w:rFonts w:hint="eastAsia"/>
          <w:iCs/>
          <w:szCs w:val="24"/>
        </w:rPr>
        <w:t xml:space="preserve"> </w:t>
      </w:r>
      <w:r w:rsidR="00F45398" w:rsidRPr="00A73C09">
        <w:rPr>
          <w:rFonts w:hint="eastAsia"/>
          <w:iCs/>
          <w:szCs w:val="24"/>
        </w:rPr>
        <w:t>where</w:t>
      </w:r>
      <w:r w:rsidR="00F45398" w:rsidRPr="00A73C09">
        <w:rPr>
          <w:iCs/>
          <w:szCs w:val="24"/>
        </w:rPr>
        <w:t xml:space="preserve">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eastAsia="宋体" w:hAnsi="Cambria Math"/>
                <w:szCs w:val="24"/>
              </w:rPr>
              <m:t>s,i</m:t>
            </m:r>
          </m:sub>
          <m:sup>
            <m:r>
              <w:rPr>
                <w:rFonts w:ascii="Cambria Math" w:eastAsia="宋体" w:hAnsi="Cambria Math"/>
                <w:szCs w:val="24"/>
              </w:rPr>
              <m:t>CaO</m:t>
            </m:r>
          </m:sup>
        </m:sSubSup>
      </m:oMath>
      <w:r w:rsidR="00F45398" w:rsidRPr="00A73C09">
        <w:rPr>
          <w:szCs w:val="24"/>
        </w:rPr>
        <w:t xml:space="preserve"> and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eastAsia="宋体" w:hAnsi="Cambria Math"/>
                <w:szCs w:val="24"/>
              </w:rPr>
              <m:t>s,i</m:t>
            </m:r>
          </m:sub>
          <m:sup>
            <m:r>
              <w:rPr>
                <w:rFonts w:ascii="Cambria Math" w:eastAsia="宋体" w:hAnsi="Cambria Math"/>
                <w:szCs w:val="24"/>
              </w:rPr>
              <m:t>MgO</m:t>
            </m:r>
          </m:sup>
        </m:sSubSup>
        <m:r>
          <w:rPr>
            <w:rFonts w:ascii="Cambria Math" w:hAnsi="Cambria Math"/>
            <w:szCs w:val="24"/>
          </w:rPr>
          <m:t xml:space="preserve"> </m:t>
        </m:r>
      </m:oMath>
      <w:r w:rsidR="00F45398" w:rsidRPr="00A73C09">
        <w:rPr>
          <w:szCs w:val="24"/>
        </w:rPr>
        <w:t xml:space="preserve"> represent</w:t>
      </w:r>
      <w:r w:rsidR="00F45398">
        <w:rPr>
          <w:rFonts w:hint="eastAsia"/>
          <w:szCs w:val="24"/>
          <w:lang w:eastAsia="zh-CN"/>
        </w:rPr>
        <w:t xml:space="preserve"> </w:t>
      </w:r>
      <w:r w:rsidR="00F45398" w:rsidRPr="00A73C09">
        <w:rPr>
          <w:szCs w:val="24"/>
        </w:rPr>
        <w:t xml:space="preserve">the </w:t>
      </w:r>
      <w:r w:rsidRPr="00A73C09">
        <w:rPr>
          <w:szCs w:val="24"/>
        </w:rPr>
        <w:t xml:space="preserve">content of CaO and MgO in the type i iron and slag, respectively. </w:t>
      </w:r>
      <m:oMath>
        <m:sSubSup>
          <m:sSubSupPr>
            <m:ctrlPr>
              <w:rPr>
                <w:rFonts w:ascii="Cambria Math" w:hAnsi="Cambria Math"/>
                <w:i/>
                <w:szCs w:val="24"/>
              </w:rPr>
            </m:ctrlPr>
          </m:sSubSupPr>
          <m:e>
            <m:r>
              <w:rPr>
                <w:rFonts w:ascii="Cambria Math" w:hAnsi="Cambria Math"/>
                <w:szCs w:val="24"/>
              </w:rPr>
              <m:t>γ</m:t>
            </m:r>
          </m:e>
          <m:sub>
            <m:r>
              <w:rPr>
                <w:rFonts w:ascii="Cambria Math" w:hAnsi="Cambria Math"/>
                <w:szCs w:val="24"/>
              </w:rPr>
              <m:t>s,i</m:t>
            </m:r>
          </m:sub>
          <m:sup>
            <m:r>
              <w:rPr>
                <w:rFonts w:ascii="Cambria Math" w:hAnsi="Cambria Math"/>
                <w:szCs w:val="24"/>
              </w:rPr>
              <m:t>CaO</m:t>
            </m:r>
          </m:sup>
        </m:sSubSup>
      </m:oMath>
      <w:r w:rsidRPr="00A73C09">
        <w:rPr>
          <w:szCs w:val="24"/>
        </w:rPr>
        <w:t xml:space="preserve"> and </w:t>
      </w:r>
      <m:oMath>
        <m:sSubSup>
          <m:sSubSupPr>
            <m:ctrlPr>
              <w:rPr>
                <w:rFonts w:ascii="Cambria Math" w:eastAsia="宋体" w:hAnsi="Cambria Math"/>
                <w:i/>
                <w:szCs w:val="24"/>
              </w:rPr>
            </m:ctrlPr>
          </m:sSubSupPr>
          <m:e>
            <m:r>
              <w:rPr>
                <w:rFonts w:ascii="Cambria Math" w:hAnsi="Cambria Math"/>
                <w:szCs w:val="24"/>
              </w:rPr>
              <m:t>γ</m:t>
            </m:r>
          </m:e>
          <m:sub>
            <m:r>
              <w:rPr>
                <w:rFonts w:ascii="Cambria Math" w:eastAsia="宋体" w:hAnsi="Cambria Math"/>
                <w:szCs w:val="24"/>
              </w:rPr>
              <m:t>s,i</m:t>
            </m:r>
          </m:sub>
          <m:sup>
            <m:r>
              <w:rPr>
                <w:rFonts w:ascii="Cambria Math" w:eastAsia="宋体" w:hAnsi="Cambria Math"/>
                <w:szCs w:val="24"/>
              </w:rPr>
              <m:t>MgO</m:t>
            </m:r>
          </m:sup>
        </m:sSubSup>
      </m:oMath>
      <w:r w:rsidRPr="00A73C09">
        <w:rPr>
          <w:szCs w:val="24"/>
        </w:rPr>
        <w:t xml:space="preserve"> represent the fraction of CaO and MgO in fully carbonated slag of type </w:t>
      </w:r>
      <m:oMath>
        <m:r>
          <w:rPr>
            <w:rFonts w:ascii="Cambria Math" w:eastAsia="宋体" w:hAnsi="Cambria Math"/>
            <w:szCs w:val="24"/>
          </w:rPr>
          <m:t>i</m:t>
        </m:r>
      </m:oMath>
      <w:r w:rsidRPr="00A73C09">
        <w:rPr>
          <w:szCs w:val="24"/>
        </w:rPr>
        <w:t xml:space="preserve"> that converts to CaCO</w:t>
      </w:r>
      <w:r w:rsidRPr="00A73C09">
        <w:rPr>
          <w:szCs w:val="24"/>
          <w:vertAlign w:val="subscript"/>
        </w:rPr>
        <w:t>3</w:t>
      </w:r>
      <w:r w:rsidRPr="00A73C09">
        <w:rPr>
          <w:szCs w:val="24"/>
        </w:rPr>
        <w:t xml:space="preserve"> and MgCO</w:t>
      </w:r>
      <w:r w:rsidRPr="00A73C09">
        <w:rPr>
          <w:szCs w:val="24"/>
          <w:vertAlign w:val="subscript"/>
        </w:rPr>
        <w:t>3</w:t>
      </w:r>
      <w:r w:rsidRPr="00A73C09">
        <w:rPr>
          <w:szCs w:val="24"/>
        </w:rPr>
        <w:t>, respectively</w:t>
      </w:r>
      <w:sdt>
        <w:sdtPr>
          <w:rPr>
            <w:color w:val="000000"/>
            <w:szCs w:val="24"/>
            <w:vertAlign w:val="superscript"/>
          </w:rPr>
          <w:tag w:val="MENDELEY_CITATION_v3_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"/>
          <w:id w:val="-986932208"/>
          <w:placeholder>
            <w:docPart w:val="62D3035BF2B040CEB97D78449DE476B8"/>
          </w:placeholder>
        </w:sdtPr>
        <w:sdtContent>
          <w:r>
            <w:rPr>
              <w:rFonts w:hint="eastAsia"/>
              <w:color w:val="000000"/>
              <w:vertAlign w:val="superscript"/>
              <w:lang w:eastAsia="zh-CN"/>
            </w:rPr>
            <w:t>16</w:t>
          </w:r>
          <w:r w:rsidRPr="00234120">
            <w:rPr>
              <w:color w:val="000000"/>
              <w:vertAlign w:val="superscript"/>
            </w:rPr>
            <w:t>,</w:t>
          </w:r>
          <w:r>
            <w:rPr>
              <w:rFonts w:hint="eastAsia"/>
              <w:color w:val="000000"/>
              <w:vertAlign w:val="superscript"/>
              <w:lang w:eastAsia="zh-CN"/>
            </w:rPr>
            <w:t>17</w:t>
          </w:r>
          <w:r w:rsidRPr="00234120">
            <w:rPr>
              <w:color w:val="000000"/>
              <w:vertAlign w:val="superscript"/>
            </w:rPr>
            <w:t>,</w:t>
          </w:r>
          <w:r>
            <w:rPr>
              <w:rFonts w:hint="eastAsia"/>
              <w:color w:val="000000"/>
              <w:vertAlign w:val="superscript"/>
              <w:lang w:eastAsia="zh-CN"/>
            </w:rPr>
            <w:t>18</w:t>
          </w:r>
        </w:sdtContent>
      </w:sdt>
      <w:r w:rsidRPr="00A73C09">
        <w:rPr>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CaO</m:t>
            </m:r>
          </m:sub>
        </m:sSub>
      </m:oMath>
      <w:r w:rsidRPr="00A73C09">
        <w:rPr>
          <w:szCs w:val="24"/>
        </w:rPr>
        <w:t xml:space="preserve"> is the molar mass of CaO,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MgO</m:t>
            </m:r>
          </m:sub>
        </m:sSub>
      </m:oMath>
      <w:r w:rsidRPr="00A73C09">
        <w:rPr>
          <w:szCs w:val="24"/>
        </w:rPr>
        <w:t xml:space="preserve"> is the molar mass of MgO and </w:t>
      </w:r>
      <m:oMath>
        <m:sSub>
          <m:sSubPr>
            <m:ctrlPr>
              <w:rPr>
                <w:rFonts w:ascii="Cambria Math" w:hAnsi="Cambria Math"/>
                <w:i/>
                <w:szCs w:val="24"/>
              </w:rPr>
            </m:ctrlPr>
          </m:sSubPr>
          <m:e>
            <m:r>
              <w:rPr>
                <w:rFonts w:ascii="Cambria Math" w:hAnsi="Cambria Math"/>
                <w:szCs w:val="24"/>
              </w:rPr>
              <m:t>M</m:t>
            </m:r>
          </m:e>
          <m:sub>
            <m:sSub>
              <m:sSubPr>
                <m:ctrlPr>
                  <w:rPr>
                    <w:rFonts w:ascii="Cambria Math" w:hAnsi="Cambria Math"/>
                    <w:i/>
                    <w:szCs w:val="24"/>
                  </w:rPr>
                </m:ctrlPr>
              </m:sSubPr>
              <m:e>
                <m:r>
                  <w:rPr>
                    <w:rFonts w:ascii="Cambria Math" w:hAnsi="Cambria Math"/>
                    <w:szCs w:val="24"/>
                  </w:rPr>
                  <m:t>CO</m:t>
                </m:r>
              </m:e>
              <m:sub>
                <m:r>
                  <w:rPr>
                    <w:rFonts w:ascii="Cambria Math" w:hAnsi="Cambria Math"/>
                    <w:szCs w:val="24"/>
                  </w:rPr>
                  <m:t>2</m:t>
                </m:r>
              </m:sub>
            </m:sSub>
          </m:sub>
        </m:sSub>
      </m:oMath>
      <w:r w:rsidRPr="00A73C09">
        <w:rPr>
          <w:szCs w:val="24"/>
        </w:rPr>
        <w:t xml:space="preserve"> is the molar mass of CO</w:t>
      </w:r>
      <w:r w:rsidRPr="00A73C09">
        <w:rPr>
          <w:szCs w:val="24"/>
          <w:vertAlign w:val="subscript"/>
        </w:rPr>
        <w:t>2</w:t>
      </w:r>
      <w:r w:rsidRPr="00A73C09">
        <w:rPr>
          <w:szCs w:val="24"/>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217"/>
      </w:tblGrid>
      <w:tr w:rsidR="00D81E93" w:rsidRPr="00A73C09" w14:paraId="7D59247A" w14:textId="77777777" w:rsidTr="00F45398">
        <w:trPr>
          <w:trHeight w:val="660"/>
        </w:trPr>
        <w:tc>
          <w:tcPr>
            <w:tcW w:w="7089" w:type="dxa"/>
          </w:tcPr>
          <w:p w14:paraId="0A0FC0C4" w14:textId="77777777" w:rsidR="00D81E93" w:rsidRPr="00A73C09" w:rsidRDefault="00000000" w:rsidP="003C2458">
            <w:pPr>
              <w:rPr>
                <w:rFonts w:cs="Times New Roman"/>
                <w:szCs w:val="24"/>
              </w:rPr>
            </w:pPr>
            <m:oMathPara>
              <m:oMath>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s,i</m:t>
                    </m:r>
                  </m:sub>
                </m:sSub>
                <m:r>
                  <w:rPr>
                    <w:rFonts w:ascii="Cambria Math" w:eastAsia="宋体"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s,i</m:t>
                    </m:r>
                  </m:sub>
                  <m:sup>
                    <m:r>
                      <w:rPr>
                        <w:rFonts w:ascii="Cambria Math" w:eastAsia="宋体" w:hAnsi="Cambria Math" w:cs="Times New Roman"/>
                        <w:szCs w:val="24"/>
                      </w:rPr>
                      <m:t>CaO</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γ</m:t>
                    </m:r>
                  </m:e>
                  <m:sub>
                    <m:r>
                      <w:rPr>
                        <w:rFonts w:ascii="Cambria Math" w:hAnsi="Cambria Math" w:cs="Times New Roman"/>
                        <w:szCs w:val="24"/>
                      </w:rPr>
                      <m:t>s,i</m:t>
                    </m:r>
                  </m:sub>
                  <m:sup>
                    <m:r>
                      <w:rPr>
                        <w:rFonts w:ascii="Cambria Math" w:hAnsi="Cambria Math" w:cs="Times New Roman"/>
                        <w:szCs w:val="24"/>
                      </w:rPr>
                      <m:t>CaO</m:t>
                    </m:r>
                  </m:sup>
                </m:sSub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sSub>
                          <m:sSubPr>
                            <m:ctrlPr>
                              <w:rPr>
                                <w:rFonts w:ascii="Cambria Math" w:hAnsi="Cambria Math" w:cs="Times New Roman"/>
                                <w:i/>
                                <w:szCs w:val="24"/>
                              </w:rPr>
                            </m:ctrlPr>
                          </m:sSubPr>
                          <m:e>
                            <m:r>
                              <w:rPr>
                                <w:rFonts w:ascii="Cambria Math" w:hAnsi="Cambria Math" w:cs="Times New Roman"/>
                                <w:szCs w:val="24"/>
                              </w:rPr>
                              <m:t>CO</m:t>
                            </m:r>
                          </m:e>
                          <m:sub>
                            <m:r>
                              <w:rPr>
                                <w:rFonts w:ascii="Cambria Math" w:hAnsi="Cambria Math" w:cs="Times New Roman"/>
                                <w:szCs w:val="24"/>
                              </w:rPr>
                              <m:t>2</m:t>
                            </m:r>
                          </m:sub>
                        </m:sSub>
                      </m:sub>
                    </m:sSub>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CaO</m:t>
                        </m:r>
                      </m:sub>
                    </m:sSub>
                  </m:den>
                </m:f>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s,i</m:t>
                    </m:r>
                  </m:sub>
                  <m:sup>
                    <m:r>
                      <w:rPr>
                        <w:rFonts w:ascii="Cambria Math" w:eastAsia="宋体" w:hAnsi="Cambria Math" w:cs="Times New Roman"/>
                        <w:szCs w:val="24"/>
                      </w:rPr>
                      <m:t>MgO</m:t>
                    </m:r>
                  </m:sup>
                </m:sSubSup>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hAnsi="Cambria Math" w:cs="Times New Roman"/>
                        <w:szCs w:val="24"/>
                      </w:rPr>
                      <m:t>γ</m:t>
                    </m:r>
                  </m:e>
                  <m:sub>
                    <m:r>
                      <w:rPr>
                        <w:rFonts w:ascii="Cambria Math" w:eastAsia="宋体" w:hAnsi="Cambria Math" w:cs="Times New Roman"/>
                        <w:szCs w:val="24"/>
                      </w:rPr>
                      <m:t>s,i</m:t>
                    </m:r>
                  </m:sub>
                  <m:sup>
                    <m:r>
                      <w:rPr>
                        <w:rFonts w:ascii="Cambria Math" w:eastAsia="宋体" w:hAnsi="Cambria Math" w:cs="Times New Roman"/>
                        <w:szCs w:val="24"/>
                      </w:rPr>
                      <m:t>MgO</m:t>
                    </m:r>
                  </m:sup>
                </m:sSub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sSub>
                          <m:sSubPr>
                            <m:ctrlPr>
                              <w:rPr>
                                <w:rFonts w:ascii="Cambria Math" w:hAnsi="Cambria Math" w:cs="Times New Roman"/>
                                <w:i/>
                                <w:szCs w:val="24"/>
                              </w:rPr>
                            </m:ctrlPr>
                          </m:sSubPr>
                          <m:e>
                            <m:r>
                              <w:rPr>
                                <w:rFonts w:ascii="Cambria Math" w:hAnsi="Cambria Math" w:cs="Times New Roman"/>
                                <w:szCs w:val="24"/>
                              </w:rPr>
                              <m:t>CO</m:t>
                            </m:r>
                          </m:e>
                          <m:sub>
                            <m:r>
                              <w:rPr>
                                <w:rFonts w:ascii="Cambria Math" w:hAnsi="Cambria Math" w:cs="Times New Roman"/>
                                <w:szCs w:val="24"/>
                              </w:rPr>
                              <m:t>2</m:t>
                            </m:r>
                          </m:sub>
                        </m:sSub>
                      </m:sub>
                    </m:sSub>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MgO</m:t>
                        </m:r>
                      </m:sub>
                    </m:sSub>
                  </m:den>
                </m:f>
              </m:oMath>
            </m:oMathPara>
          </w:p>
        </w:tc>
        <w:tc>
          <w:tcPr>
            <w:tcW w:w="1217" w:type="dxa"/>
          </w:tcPr>
          <w:p w14:paraId="1962C62B" w14:textId="4BDFF986" w:rsidR="00D81E93" w:rsidRPr="00A73C09" w:rsidRDefault="00D81E93" w:rsidP="003C2458">
            <w:pPr>
              <w:jc w:val="right"/>
              <w:rPr>
                <w:rFonts w:cs="Times New Roman"/>
                <w:szCs w:val="24"/>
              </w:rPr>
            </w:pPr>
            <w:r>
              <w:rPr>
                <w:rFonts w:cs="Times New Roman" w:hint="eastAsia"/>
                <w:szCs w:val="24"/>
              </w:rPr>
              <w:t xml:space="preserve">Eq </w:t>
            </w:r>
            <w:r w:rsidR="00F45398">
              <w:rPr>
                <w:rFonts w:cs="Times New Roman" w:hint="eastAsia"/>
                <w:szCs w:val="24"/>
              </w:rPr>
              <w:t>S</w:t>
            </w:r>
            <w:r w:rsidR="00C7019F">
              <w:rPr>
                <w:rFonts w:cs="Times New Roman" w:hint="eastAsia"/>
                <w:szCs w:val="24"/>
              </w:rPr>
              <w:t>5</w:t>
            </w:r>
          </w:p>
        </w:tc>
      </w:tr>
    </w:tbl>
    <w:p w14:paraId="00EC72A7" w14:textId="77777777" w:rsidR="00C62C09" w:rsidRDefault="00C62C09" w:rsidP="00820366">
      <w:pPr>
        <w:rPr>
          <w:szCs w:val="24"/>
        </w:rPr>
      </w:pPr>
    </w:p>
    <w:p w14:paraId="3054F74A" w14:textId="0D2288F2" w:rsidR="00D81E93" w:rsidRPr="00A73C09" w:rsidRDefault="00D81E93" w:rsidP="00C62C09">
      <w:pPr>
        <w:ind w:firstLineChars="200" w:firstLine="480"/>
        <w:rPr>
          <w:szCs w:val="24"/>
        </w:rPr>
      </w:pPr>
      <w:r w:rsidRPr="00A73C09">
        <w:rPr>
          <w:szCs w:val="24"/>
        </w:rPr>
        <w:t>Carbonation degree of iron and steel slag can be by assessed by thermogravimetric analysis (TGA). Weight loss (</w:t>
      </w:r>
      <m:oMath>
        <m:sSub>
          <m:sSubPr>
            <m:ctrlPr>
              <w:rPr>
                <w:rFonts w:ascii="Cambria Math" w:hAnsi="Cambria Math"/>
                <w:szCs w:val="24"/>
              </w:rPr>
            </m:ctrlPr>
          </m:sSubPr>
          <m:e>
            <m:r>
              <m:rPr>
                <m:sty m:val="p"/>
              </m:rPr>
              <w:rPr>
                <w:rFonts w:ascii="Cambria Math" w:hAnsi="Cambria Math"/>
                <w:szCs w:val="24"/>
              </w:rPr>
              <m:t>∆</m:t>
            </m:r>
            <m:r>
              <w:rPr>
                <w:rFonts w:ascii="Cambria Math" w:hAnsi="Cambria Math"/>
                <w:szCs w:val="24"/>
              </w:rPr>
              <m:t>m</m:t>
            </m:r>
          </m:e>
          <m:sub>
            <m:r>
              <w:rPr>
                <w:rFonts w:ascii="Cambria Math" w:hAnsi="Cambria Math"/>
                <w:szCs w:val="24"/>
              </w:rPr>
              <m:t>s</m:t>
            </m:r>
          </m:sub>
        </m:sSub>
      </m:oMath>
      <w:r w:rsidRPr="00A73C09">
        <w:rPr>
          <w:szCs w:val="24"/>
        </w:rPr>
        <w:t>) in the 500-850°C range primarily results from CaCO</w:t>
      </w:r>
      <w:r w:rsidRPr="00A73C09">
        <w:rPr>
          <w:szCs w:val="24"/>
          <w:vertAlign w:val="subscript"/>
        </w:rPr>
        <w:t>3</w:t>
      </w:r>
      <w:r w:rsidRPr="00A73C09">
        <w:rPr>
          <w:szCs w:val="24"/>
        </w:rPr>
        <w:t xml:space="preserve"> decomposition, while additional weight loss fractions are associated with moisture loss (&lt;105°C), gypsum decomposition (110–180°C), and portlandite </w:t>
      </w:r>
      <w:r w:rsidRPr="00A73C09">
        <w:rPr>
          <w:szCs w:val="24"/>
        </w:rPr>
        <w:lastRenderedPageBreak/>
        <w:t>decomposition (300–500°C)</w:t>
      </w:r>
      <w:r w:rsidR="00E70D3B">
        <w:rPr>
          <w:rFonts w:hint="eastAsia"/>
          <w:szCs w:val="24"/>
          <w:lang w:eastAsia="zh-CN"/>
        </w:rPr>
        <w:t xml:space="preserve"> </w:t>
      </w:r>
      <w:sdt>
        <w:sdtPr>
          <w:rPr>
            <w:color w:val="000000"/>
            <w:szCs w:val="24"/>
            <w:vertAlign w:val="superscript"/>
          </w:rPr>
          <w:tag w:val="MENDELEY_CITATION_v3_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"/>
          <w:id w:val="1646160934"/>
          <w:placeholder>
            <w:docPart w:val="07DB6FAC9A0A41E98737BB19493B865B"/>
          </w:placeholder>
        </w:sdtPr>
        <w:sdtContent>
          <w:r w:rsidR="00F9731C">
            <w:rPr>
              <w:rFonts w:hint="eastAsia"/>
              <w:color w:val="000000"/>
              <w:vertAlign w:val="superscript"/>
              <w:lang w:eastAsia="zh-CN"/>
            </w:rPr>
            <w:t>19</w:t>
          </w:r>
        </w:sdtContent>
      </w:sdt>
      <w:r w:rsidRPr="00A73C09">
        <w:rPr>
          <w:szCs w:val="24"/>
        </w:rPr>
        <w:t>. The weight loss fraction (</w:t>
      </w:r>
      <m:oMath>
        <m:sSub>
          <m:sSubPr>
            <m:ctrlPr>
              <w:rPr>
                <w:rFonts w:ascii="Cambria Math" w:hAnsi="Cambria Math"/>
                <w:szCs w:val="24"/>
              </w:rPr>
            </m:ctrlPr>
          </m:sSubPr>
          <m:e>
            <m:r>
              <w:rPr>
                <w:rFonts w:ascii="Cambria Math" w:hAnsi="Cambria Math"/>
                <w:szCs w:val="24"/>
              </w:rPr>
              <m:t>∂</m:t>
            </m:r>
          </m:e>
          <m:sub>
            <m:r>
              <w:rPr>
                <w:rFonts w:ascii="Cambria Math" w:hAnsi="Cambria Math"/>
                <w:szCs w:val="24"/>
              </w:rPr>
              <m:t>s</m:t>
            </m:r>
          </m:sub>
        </m:sSub>
      </m:oMath>
      <w:r w:rsidRPr="00A73C09">
        <w:rPr>
          <w:szCs w:val="24"/>
        </w:rPr>
        <w:t>) from CaCO</w:t>
      </w:r>
      <w:r w:rsidRPr="00A73C09">
        <w:rPr>
          <w:szCs w:val="24"/>
          <w:vertAlign w:val="subscript"/>
        </w:rPr>
        <w:t>3</w:t>
      </w:r>
      <w:r w:rsidRPr="00A73C09">
        <w:rPr>
          <w:szCs w:val="24"/>
        </w:rPr>
        <w:t xml:space="preserve"> decomposition based on dry weight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s</m:t>
            </m:r>
            <m:r>
              <m:rPr>
                <m:sty m:val="p"/>
              </m:rPr>
              <w:rPr>
                <w:rFonts w:ascii="Cambria Math" w:hAnsi="Cambria Math"/>
                <w:szCs w:val="24"/>
              </w:rPr>
              <m:t>0</m:t>
            </m:r>
          </m:sub>
        </m:sSub>
      </m:oMath>
      <w:r w:rsidRPr="00A73C09">
        <w:rPr>
          <w:szCs w:val="24"/>
        </w:rPr>
        <w:t xml:space="preserve">) was expressed as </w:t>
      </w:r>
      <m:oMath>
        <m:sSub>
          <m:sSubPr>
            <m:ctrlPr>
              <w:rPr>
                <w:rFonts w:ascii="Cambria Math" w:hAnsi="Cambria Math"/>
                <w:szCs w:val="24"/>
              </w:rPr>
            </m:ctrlPr>
          </m:sSubPr>
          <m:e>
            <m:r>
              <w:rPr>
                <w:rFonts w:ascii="Cambria Math" w:hAnsi="Cambria Math"/>
                <w:szCs w:val="24"/>
              </w:rPr>
              <m:t>∂</m:t>
            </m:r>
          </m:e>
          <m:sub>
            <m:r>
              <w:rPr>
                <w:rFonts w:ascii="Cambria Math" w:hAnsi="Cambria Math"/>
                <w:szCs w:val="24"/>
              </w:rPr>
              <m:t>s</m:t>
            </m:r>
          </m:sub>
        </m:sSub>
      </m:oMath>
      <w:r>
        <w:rPr>
          <w:rFonts w:hint="eastAsia"/>
          <w:szCs w:val="24"/>
        </w:rPr>
        <w:t xml:space="preserve"> (Eq </w:t>
      </w:r>
      <w:r w:rsidR="00F45398">
        <w:rPr>
          <w:rFonts w:hint="eastAsia"/>
          <w:szCs w:val="24"/>
          <w:lang w:eastAsia="zh-CN"/>
        </w:rPr>
        <w:t>S</w:t>
      </w:r>
      <w:r w:rsidR="00C7019F">
        <w:rPr>
          <w:rFonts w:hint="eastAsia"/>
          <w:szCs w:val="24"/>
          <w:lang w:eastAsia="zh-CN"/>
        </w:rPr>
        <w:t>6</w:t>
      </w:r>
      <w:r>
        <w:rPr>
          <w:rFonts w:hint="eastAsia"/>
          <w:szCs w:val="24"/>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1219"/>
      </w:tblGrid>
      <w:tr w:rsidR="00D81E93" w:rsidRPr="00A73C09" w14:paraId="4A1C41D9" w14:textId="77777777" w:rsidTr="00E65DC7">
        <w:trPr>
          <w:trHeight w:val="569"/>
        </w:trPr>
        <w:tc>
          <w:tcPr>
            <w:tcW w:w="7931" w:type="dxa"/>
          </w:tcPr>
          <w:p w14:paraId="469F91DF" w14:textId="77777777" w:rsidR="00D81E93" w:rsidRPr="00A73C09" w:rsidRDefault="00000000" w:rsidP="003C2458">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m:t>
                    </m:r>
                  </m:e>
                  <m:sub>
                    <m:r>
                      <w:rPr>
                        <w:rFonts w:ascii="Cambria Math" w:hAnsi="Cambria Math" w:cs="Times New Roman"/>
                        <w:szCs w:val="24"/>
                      </w:rPr>
                      <m:t>s</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m:t>
                        </m:r>
                        <m:r>
                          <w:rPr>
                            <w:rFonts w:ascii="Cambria Math" w:hAnsi="Cambria Math" w:cs="Times New Roman"/>
                            <w:szCs w:val="24"/>
                          </w:rPr>
                          <m:t>m</m:t>
                        </m:r>
                      </m:e>
                      <m:sub>
                        <m:r>
                          <w:rPr>
                            <w:rFonts w:ascii="Cambria Math" w:hAnsi="Cambria Math" w:cs="Times New Roman"/>
                            <w:szCs w:val="24"/>
                          </w:rPr>
                          <m:t>s</m:t>
                        </m:r>
                      </m:sub>
                    </m:sSub>
                  </m:num>
                  <m:den>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s</m:t>
                        </m:r>
                        <m:r>
                          <m:rPr>
                            <m:sty m:val="p"/>
                          </m:rPr>
                          <w:rPr>
                            <w:rFonts w:ascii="Cambria Math" w:hAnsi="Cambria Math" w:cs="Times New Roman"/>
                            <w:szCs w:val="24"/>
                          </w:rPr>
                          <m:t>0</m:t>
                        </m:r>
                      </m:sub>
                    </m:sSub>
                  </m:den>
                </m:f>
                <m:r>
                  <m:rPr>
                    <m:sty m:val="p"/>
                  </m:rPr>
                  <w:rPr>
                    <w:rFonts w:ascii="Cambria Math" w:hAnsi="Cambria Math" w:cs="Times New Roman"/>
                    <w:szCs w:val="24"/>
                  </w:rPr>
                  <m:t>×100%</m:t>
                </m:r>
              </m:oMath>
            </m:oMathPara>
          </w:p>
        </w:tc>
        <w:tc>
          <w:tcPr>
            <w:tcW w:w="1325" w:type="dxa"/>
          </w:tcPr>
          <w:p w14:paraId="72ABF67E" w14:textId="5C49D7C6" w:rsidR="00D81E93" w:rsidRPr="00A73C09" w:rsidRDefault="00D81E93" w:rsidP="003C2458">
            <w:pPr>
              <w:jc w:val="right"/>
              <w:rPr>
                <w:rFonts w:cs="Times New Roman"/>
                <w:szCs w:val="24"/>
              </w:rPr>
            </w:pPr>
            <w:r>
              <w:rPr>
                <w:rFonts w:cs="Times New Roman" w:hint="eastAsia"/>
                <w:szCs w:val="24"/>
              </w:rPr>
              <w:t xml:space="preserve">Eq </w:t>
            </w:r>
            <w:r w:rsidR="00F45398">
              <w:rPr>
                <w:rFonts w:cs="Times New Roman" w:hint="eastAsia"/>
                <w:szCs w:val="24"/>
              </w:rPr>
              <w:t>S</w:t>
            </w:r>
            <w:r w:rsidR="00C7019F">
              <w:rPr>
                <w:rFonts w:cs="Times New Roman" w:hint="eastAsia"/>
                <w:szCs w:val="24"/>
              </w:rPr>
              <w:t>6</w:t>
            </w:r>
          </w:p>
        </w:tc>
      </w:tr>
    </w:tbl>
    <w:p w14:paraId="39170842" w14:textId="195FDB6F" w:rsidR="00D81E93" w:rsidRPr="00A73C09" w:rsidRDefault="00D81E93" w:rsidP="00C62C09">
      <w:pPr>
        <w:ind w:firstLineChars="200" w:firstLine="480"/>
        <w:rPr>
          <w:szCs w:val="24"/>
        </w:rPr>
      </w:pPr>
      <w:r w:rsidRPr="00A73C09">
        <w:rPr>
          <w:szCs w:val="24"/>
        </w:rPr>
        <w:t>The degree of carbonation</w:t>
      </w:r>
      <w:r>
        <w:rPr>
          <w:rFonts w:hint="eastAsia"/>
          <w:szCs w:val="24"/>
        </w:rPr>
        <w:t xml:space="preserve"> i</w:t>
      </w:r>
      <w:r w:rsidRPr="00A73C09">
        <w:rPr>
          <w:szCs w:val="24"/>
        </w:rPr>
        <w:t>n iron and steel slag, CaO is the primary chemical component in the carbonation reaction. Although other alkaline oxides such as MgO, K</w:t>
      </w:r>
      <w:r w:rsidRPr="00A73C09">
        <w:rPr>
          <w:szCs w:val="24"/>
          <w:vertAlign w:val="subscript"/>
        </w:rPr>
        <w:t>2</w:t>
      </w:r>
      <w:r w:rsidRPr="00A73C09">
        <w:rPr>
          <w:szCs w:val="24"/>
        </w:rPr>
        <w:t>O, and Na</w:t>
      </w:r>
      <w:r w:rsidRPr="00A73C09">
        <w:rPr>
          <w:szCs w:val="24"/>
          <w:vertAlign w:val="subscript"/>
        </w:rPr>
        <w:t>2</w:t>
      </w:r>
      <w:r w:rsidRPr="00A73C09">
        <w:rPr>
          <w:szCs w:val="24"/>
        </w:rPr>
        <w:t>O can capture CO</w:t>
      </w:r>
      <w:r w:rsidRPr="00A73C09">
        <w:rPr>
          <w:szCs w:val="24"/>
          <w:vertAlign w:val="subscript"/>
        </w:rPr>
        <w:t>2</w:t>
      </w:r>
      <w:r w:rsidRPr="00A73C09">
        <w:rPr>
          <w:szCs w:val="24"/>
        </w:rPr>
        <w:t xml:space="preserve"> to some extent, their lower content and the limited formation of K</w:t>
      </w:r>
      <w:r w:rsidRPr="00A73C09">
        <w:rPr>
          <w:szCs w:val="24"/>
          <w:vertAlign w:val="subscript"/>
        </w:rPr>
        <w:t>2</w:t>
      </w:r>
      <w:r w:rsidRPr="00A73C09">
        <w:rPr>
          <w:szCs w:val="24"/>
        </w:rPr>
        <w:t>CO</w:t>
      </w:r>
      <w:r w:rsidRPr="00A73C09">
        <w:rPr>
          <w:szCs w:val="24"/>
          <w:vertAlign w:val="subscript"/>
        </w:rPr>
        <w:t>3</w:t>
      </w:r>
      <w:r w:rsidRPr="00A73C09">
        <w:rPr>
          <w:szCs w:val="24"/>
        </w:rPr>
        <w:t xml:space="preserve"> and Na</w:t>
      </w:r>
      <w:r w:rsidRPr="00A73C09">
        <w:rPr>
          <w:szCs w:val="24"/>
          <w:vertAlign w:val="subscript"/>
        </w:rPr>
        <w:t>2</w:t>
      </w:r>
      <w:r w:rsidRPr="00A73C09">
        <w:rPr>
          <w:szCs w:val="24"/>
        </w:rPr>
        <w:t>CO</w:t>
      </w:r>
      <w:r w:rsidRPr="00A73C09">
        <w:rPr>
          <w:szCs w:val="24"/>
          <w:vertAlign w:val="subscript"/>
        </w:rPr>
        <w:t>3</w:t>
      </w:r>
      <w:r w:rsidRPr="00A73C09">
        <w:rPr>
          <w:szCs w:val="24"/>
        </w:rPr>
        <w:t xml:space="preserve"> in their natural state are considered</w:t>
      </w:r>
      <w:r w:rsidR="002A3FFF">
        <w:rPr>
          <w:rFonts w:hint="eastAsia"/>
          <w:szCs w:val="24"/>
          <w:lang w:eastAsia="zh-CN"/>
        </w:rPr>
        <w:t xml:space="preserve"> </w:t>
      </w:r>
      <w:sdt>
        <w:sdtPr>
          <w:rPr>
            <w:color w:val="000000"/>
            <w:szCs w:val="24"/>
            <w:vertAlign w:val="superscript"/>
          </w:rPr>
          <w:tag w:val="MENDELEY_CITATION_v3_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"/>
          <w:id w:val="1045022209"/>
          <w:placeholder>
            <w:docPart w:val="07DB6FAC9A0A41E98737BB19493B865B"/>
          </w:placeholder>
        </w:sdtPr>
        <w:sdtContent>
          <w:r w:rsidR="00F9731C">
            <w:rPr>
              <w:rFonts w:hint="eastAsia"/>
              <w:color w:val="000000"/>
              <w:vertAlign w:val="superscript"/>
              <w:lang w:eastAsia="zh-CN"/>
            </w:rPr>
            <w:t>19</w:t>
          </w:r>
        </w:sdtContent>
      </w:sdt>
      <w:r w:rsidRPr="00A73C09">
        <w:rPr>
          <w:szCs w:val="24"/>
        </w:rPr>
        <w:t>. Therefore, when estimating iron and steel slag's carbonation degree (</w:t>
      </w:r>
      <m:oMath>
        <m:sSub>
          <m:sSubPr>
            <m:ctrlPr>
              <w:rPr>
                <w:rFonts w:ascii="Cambria Math" w:hAnsi="Cambria Math"/>
                <w:i/>
                <w:iCs/>
                <w:szCs w:val="24"/>
              </w:rPr>
            </m:ctrlPr>
          </m:sSubPr>
          <m:e>
            <m:r>
              <m:rPr>
                <m:nor/>
              </m:rPr>
              <w:rPr>
                <w:i/>
                <w:iCs/>
                <w:szCs w:val="24"/>
              </w:rPr>
              <m:t>R</m:t>
            </m:r>
          </m:e>
          <m:sub>
            <m:r>
              <w:rPr>
                <w:rFonts w:ascii="Cambria Math" w:eastAsia="宋体" w:hAnsi="Cambria Math"/>
                <w:szCs w:val="24"/>
              </w:rPr>
              <m:t>s,i</m:t>
            </m:r>
          </m:sub>
        </m:sSub>
      </m:oMath>
      <w:r w:rsidRPr="00A73C09">
        <w:rPr>
          <w:szCs w:val="24"/>
        </w:rPr>
        <w:t>), the conversion of CaO to CaCO</w:t>
      </w:r>
      <w:r w:rsidRPr="00A73C09">
        <w:rPr>
          <w:szCs w:val="24"/>
          <w:vertAlign w:val="subscript"/>
        </w:rPr>
        <w:t>3</w:t>
      </w:r>
      <w:r w:rsidRPr="00A73C09">
        <w:rPr>
          <w:szCs w:val="24"/>
        </w:rPr>
        <w:t xml:space="preserve"> is primarily used as an approximation. The calculation formula is </w:t>
      </w:r>
      <w:r>
        <w:rPr>
          <w:rFonts w:hint="eastAsia"/>
          <w:szCs w:val="24"/>
        </w:rPr>
        <w:t>showed in Eq</w:t>
      </w:r>
      <w:r w:rsidR="00F45398">
        <w:rPr>
          <w:rFonts w:hint="eastAsia"/>
          <w:szCs w:val="24"/>
          <w:lang w:eastAsia="zh-CN"/>
        </w:rPr>
        <w:t xml:space="preserve"> S</w:t>
      </w:r>
      <w:r w:rsidR="00C7019F">
        <w:rPr>
          <w:rFonts w:hint="eastAsia"/>
          <w:szCs w:val="24"/>
          <w:lang w:eastAsia="zh-CN"/>
        </w:rPr>
        <w:t>7</w:t>
      </w:r>
      <w:r>
        <w:rPr>
          <w:rFonts w:hint="eastAsia"/>
          <w:szCs w:val="24"/>
        </w:rPr>
        <w:t>.</w:t>
      </w:r>
      <w:r w:rsidRPr="00A73C09">
        <w:rPr>
          <w:szCs w:val="24"/>
        </w:rPr>
        <w:t xml:space="preserve">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02"/>
      </w:tblGrid>
      <w:tr w:rsidR="00D81E93" w:rsidRPr="00A73C09" w14:paraId="11172807" w14:textId="77777777" w:rsidTr="00B2293A">
        <w:trPr>
          <w:trHeight w:val="710"/>
        </w:trPr>
        <w:tc>
          <w:tcPr>
            <w:tcW w:w="6804" w:type="dxa"/>
          </w:tcPr>
          <w:p w14:paraId="43A4B16E" w14:textId="77777777" w:rsidR="00D81E93" w:rsidRPr="00A73C09" w:rsidRDefault="00000000" w:rsidP="003C2458">
            <w:pPr>
              <w:jc w:val="center"/>
              <w:rPr>
                <w:rFonts w:cs="Times New Roman"/>
                <w:szCs w:val="24"/>
              </w:rPr>
            </w:pPr>
            <m:oMathPara>
              <m:oMath>
                <m:sSub>
                  <m:sSubPr>
                    <m:ctrlPr>
                      <w:rPr>
                        <w:rFonts w:ascii="Cambria Math" w:hAnsi="Cambria Math" w:cs="Times New Roman"/>
                        <w:i/>
                        <w:iCs/>
                        <w:szCs w:val="24"/>
                      </w:rPr>
                    </m:ctrlPr>
                  </m:sSubPr>
                  <m:e>
                    <m:r>
                      <m:rPr>
                        <m:nor/>
                      </m:rPr>
                      <w:rPr>
                        <w:rFonts w:cs="Times New Roman"/>
                        <w:i/>
                        <w:iCs/>
                        <w:szCs w:val="24"/>
                      </w:rPr>
                      <m:t>R</m:t>
                    </m:r>
                  </m:e>
                  <m:sub>
                    <m:r>
                      <w:rPr>
                        <w:rFonts w:ascii="Cambria Math" w:eastAsia="宋体" w:hAnsi="Cambria Math" w:cs="Times New Roman"/>
                        <w:szCs w:val="24"/>
                      </w:rPr>
                      <m:t>s,i</m:t>
                    </m:r>
                  </m:sub>
                </m:sSub>
                <m:r>
                  <m:rPr>
                    <m:nor/>
                  </m:rPr>
                  <w:rPr>
                    <w:rFonts w:cs="Times New Roman"/>
                    <w:szCs w:val="24"/>
                  </w:rPr>
                  <m:t>=</m:t>
                </m:r>
                <m:f>
                  <m:fPr>
                    <m:ctrlPr>
                      <w:rPr>
                        <w:rFonts w:ascii="Cambria Math" w:hAnsi="Cambria Math" w:cs="Times New Roman"/>
                        <w:i/>
                        <w:iCs/>
                        <w:szCs w:val="24"/>
                      </w:rPr>
                    </m:ctrlPr>
                  </m:fPr>
                  <m:num>
                    <m:sSub>
                      <m:sSubPr>
                        <m:ctrlPr>
                          <w:rPr>
                            <w:rFonts w:ascii="Cambria Math" w:hAnsi="Cambria Math" w:cs="Times New Roman"/>
                            <w:szCs w:val="24"/>
                          </w:rPr>
                        </m:ctrlPr>
                      </m:sSubPr>
                      <m:e>
                        <m:r>
                          <w:rPr>
                            <w:rFonts w:ascii="Cambria Math" w:hAnsi="Cambria Math" w:cs="Times New Roman"/>
                            <w:szCs w:val="24"/>
                          </w:rPr>
                          <m:t>∂</m:t>
                        </m:r>
                      </m:e>
                      <m:sub>
                        <m:r>
                          <w:rPr>
                            <w:rFonts w:ascii="Cambria Math" w:hAnsi="Cambria Math" w:cs="Times New Roman"/>
                            <w:szCs w:val="24"/>
                          </w:rPr>
                          <m:t>s</m:t>
                        </m:r>
                      </m:sub>
                    </m:sSub>
                    <m:r>
                      <w:rPr>
                        <w:rFonts w:ascii="Cambria Math" w:hAnsi="Cambria Math" w:cs="Times New Roman"/>
                        <w:szCs w:val="24"/>
                      </w:rPr>
                      <m:t>/</m:t>
                    </m:r>
                    <m:d>
                      <m:dPr>
                        <m:ctrlPr>
                          <w:rPr>
                            <w:rFonts w:ascii="Cambria Math" w:hAnsi="Cambria Math" w:cs="Times New Roman"/>
                            <w:i/>
                            <w:iCs/>
                            <w:szCs w:val="24"/>
                          </w:rPr>
                        </m:ctrlPr>
                      </m:dPr>
                      <m:e>
                        <m:r>
                          <w:rPr>
                            <w:rFonts w:ascii="Cambria Math" w:hAnsi="Cambria Math" w:cs="Times New Roman"/>
                            <w:szCs w:val="24"/>
                          </w:rPr>
                          <m:t>1-</m:t>
                        </m:r>
                        <m:sSub>
                          <m:sSubPr>
                            <m:ctrlPr>
                              <w:rPr>
                                <w:rFonts w:ascii="Cambria Math" w:hAnsi="Cambria Math" w:cs="Times New Roman"/>
                                <w:szCs w:val="24"/>
                              </w:rPr>
                            </m:ctrlPr>
                          </m:sSubPr>
                          <m:e>
                            <m:r>
                              <w:rPr>
                                <w:rFonts w:ascii="Cambria Math" w:hAnsi="Cambria Math" w:cs="Times New Roman"/>
                                <w:szCs w:val="24"/>
                              </w:rPr>
                              <m:t>∂</m:t>
                            </m:r>
                          </m:e>
                          <m:sub>
                            <m:r>
                              <w:rPr>
                                <w:rFonts w:ascii="Cambria Math" w:hAnsi="Cambria Math" w:cs="Times New Roman"/>
                                <w:szCs w:val="24"/>
                              </w:rPr>
                              <m:t>s</m:t>
                            </m:r>
                          </m:sub>
                        </m:sSub>
                      </m:e>
                    </m:d>
                  </m:num>
                  <m:den>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s,i</m:t>
                        </m:r>
                      </m:sub>
                      <m:sup>
                        <m:r>
                          <w:rPr>
                            <w:rFonts w:ascii="Cambria Math" w:eastAsia="宋体" w:hAnsi="Cambria Math" w:cs="Times New Roman"/>
                            <w:szCs w:val="24"/>
                          </w:rPr>
                          <m:t>CaO</m:t>
                        </m:r>
                      </m:sup>
                    </m:sSubSup>
                  </m:den>
                </m:f>
                <m:r>
                  <m:rPr>
                    <m:nor/>
                  </m:rPr>
                  <w:rPr>
                    <w:rFonts w:eastAsiaTheme="minorHAnsi" w:cs="Times New Roman"/>
                    <w:szCs w:val="24"/>
                  </w:rPr>
                  <m:t>×</m:t>
                </m:r>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CaO</m:t>
                        </m:r>
                      </m:sub>
                    </m:sSub>
                  </m:num>
                  <m:den>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CO2</m:t>
                        </m:r>
                      </m:sub>
                    </m:sSub>
                  </m:den>
                </m:f>
                <m:r>
                  <m:rPr>
                    <m:nor/>
                  </m:rPr>
                  <w:rPr>
                    <w:rFonts w:eastAsiaTheme="minorHAnsi" w:cs="Times New Roman"/>
                    <w:szCs w:val="24"/>
                  </w:rPr>
                  <m:t>×100%</m:t>
                </m:r>
              </m:oMath>
            </m:oMathPara>
          </w:p>
        </w:tc>
        <w:tc>
          <w:tcPr>
            <w:tcW w:w="1502" w:type="dxa"/>
          </w:tcPr>
          <w:p w14:paraId="2037A08E" w14:textId="0D71DFC8" w:rsidR="00D81E93" w:rsidRPr="00A73C09" w:rsidRDefault="00D81E93" w:rsidP="003C2458">
            <w:pPr>
              <w:jc w:val="right"/>
              <w:rPr>
                <w:rFonts w:cs="Times New Roman"/>
                <w:szCs w:val="24"/>
              </w:rPr>
            </w:pPr>
            <w:r>
              <w:rPr>
                <w:rFonts w:cs="Times New Roman" w:hint="eastAsia"/>
                <w:szCs w:val="24"/>
              </w:rPr>
              <w:t xml:space="preserve">Eq </w:t>
            </w:r>
            <w:r w:rsidR="00F45398">
              <w:rPr>
                <w:rFonts w:cs="Times New Roman" w:hint="eastAsia"/>
                <w:szCs w:val="24"/>
              </w:rPr>
              <w:t>S</w:t>
            </w:r>
            <w:r w:rsidR="00C7019F">
              <w:rPr>
                <w:rFonts w:cs="Times New Roman" w:hint="eastAsia"/>
                <w:szCs w:val="24"/>
              </w:rPr>
              <w:t>7</w:t>
            </w:r>
          </w:p>
        </w:tc>
      </w:tr>
    </w:tbl>
    <w:p w14:paraId="4067501C" w14:textId="27F38BEA" w:rsidR="00D81E93" w:rsidRPr="00A73C09" w:rsidRDefault="00D81E93" w:rsidP="00C62C09">
      <w:pPr>
        <w:ind w:firstLineChars="200" w:firstLine="480"/>
        <w:rPr>
          <w:rFonts w:eastAsia="宋体" w:hint="eastAsia"/>
          <w:szCs w:val="24"/>
          <w:lang w:eastAsia="zh-CN"/>
        </w:rPr>
      </w:pPr>
      <w:r w:rsidRPr="00A73C09">
        <w:rPr>
          <w:szCs w:val="24"/>
        </w:rPr>
        <w:t>Approximating iron and steel slag as uniformly distributed spheres with alkaline components for road base materials or waste disposal, the annual carbonation degree can be expressed as a volume ratio</w:t>
      </w:r>
      <w:sdt>
        <w:sdtPr>
          <w:rPr>
            <w:color w:val="000000"/>
            <w:szCs w:val="24"/>
            <w:vertAlign w:val="superscript"/>
          </w:rPr>
          <w:tag w:val="MENDELEY_CITATION_v3_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"/>
          <w:id w:val="-1959792154"/>
          <w:placeholder>
            <w:docPart w:val="07DB6FAC9A0A41E98737BB19493B865B"/>
          </w:placeholder>
        </w:sdtPr>
        <w:sdtContent>
          <w:r w:rsidR="00F9731C">
            <w:rPr>
              <w:rFonts w:hint="eastAsia"/>
              <w:color w:val="000000"/>
              <w:vertAlign w:val="superscript"/>
              <w:lang w:eastAsia="zh-CN"/>
            </w:rPr>
            <w:t>8</w:t>
          </w:r>
          <w:r w:rsidR="00234120" w:rsidRPr="00234120">
            <w:rPr>
              <w:color w:val="000000"/>
              <w:vertAlign w:val="superscript"/>
            </w:rPr>
            <w:t>,</w:t>
          </w:r>
          <w:r w:rsidR="00F9731C">
            <w:rPr>
              <w:rFonts w:hint="eastAsia"/>
              <w:color w:val="000000"/>
              <w:vertAlign w:val="superscript"/>
              <w:lang w:eastAsia="zh-CN"/>
            </w:rPr>
            <w:t>11</w:t>
          </w:r>
        </w:sdtContent>
      </w:sdt>
      <w:r w:rsidRPr="00A73C09">
        <w:rPr>
          <w:szCs w:val="24"/>
        </w:rPr>
        <w:t xml:space="preserve">. </w:t>
      </w:r>
      <w:r w:rsidRPr="00A73C09">
        <w:rPr>
          <w:rFonts w:eastAsia="宋体"/>
          <w:szCs w:val="24"/>
        </w:rPr>
        <w:t xml:space="preserve">The carbonation degree of iron and steel slag with different particle sizes can be calculated </w:t>
      </w:r>
      <w:r>
        <w:rPr>
          <w:rFonts w:eastAsia="宋体" w:hint="eastAsia"/>
          <w:szCs w:val="24"/>
        </w:rPr>
        <w:t>by</w:t>
      </w:r>
      <w:r w:rsidRPr="00417A32">
        <w:rPr>
          <w:rFonts w:hint="eastAsia"/>
          <w:szCs w:val="24"/>
        </w:rPr>
        <w:t xml:space="preserve"> </w:t>
      </w:r>
      <w:r>
        <w:rPr>
          <w:rFonts w:hint="eastAsia"/>
          <w:szCs w:val="24"/>
        </w:rPr>
        <w:t>Eq</w:t>
      </w:r>
      <w:r w:rsidR="00F45398">
        <w:rPr>
          <w:rFonts w:hint="eastAsia"/>
          <w:szCs w:val="24"/>
          <w:lang w:eastAsia="zh-CN"/>
        </w:rPr>
        <w:t xml:space="preserve"> S</w:t>
      </w:r>
      <w:r w:rsidR="00C7019F">
        <w:rPr>
          <w:rFonts w:hint="eastAsia"/>
          <w:szCs w:val="24"/>
          <w:lang w:eastAsia="zh-CN"/>
        </w:rPr>
        <w:t>8</w:t>
      </w:r>
      <w:r>
        <w:rPr>
          <w:rFonts w:hint="eastAsia"/>
          <w:szCs w:val="24"/>
        </w:rPr>
        <w:t xml:space="preserve"> and </w:t>
      </w:r>
      <w:r w:rsidR="00F45398">
        <w:rPr>
          <w:rFonts w:hint="eastAsia"/>
          <w:szCs w:val="24"/>
          <w:lang w:eastAsia="zh-CN"/>
        </w:rPr>
        <w:t>S</w:t>
      </w:r>
      <w:r w:rsidR="00C7019F">
        <w:rPr>
          <w:rFonts w:hint="eastAsia"/>
          <w:szCs w:val="24"/>
          <w:lang w:eastAsia="zh-CN"/>
        </w:rPr>
        <w:t>9</w:t>
      </w:r>
      <w:r>
        <w:rPr>
          <w:rFonts w:hint="eastAsia"/>
          <w:szCs w:val="24"/>
        </w:rPr>
        <w:t>,</w:t>
      </w:r>
      <w:r w:rsidR="009A2295">
        <w:rPr>
          <w:rFonts w:hint="eastAsia"/>
          <w:szCs w:val="24"/>
          <w:lang w:eastAsia="zh-CN"/>
        </w:rPr>
        <w:t xml:space="preserve"> </w:t>
      </w:r>
      <w:r w:rsidR="009A2295" w:rsidRPr="00A73C09">
        <w:rPr>
          <w:szCs w:val="24"/>
        </w:rPr>
        <w:t xml:space="preserve">in which </w:t>
      </w:r>
      <w:r w:rsidR="009A2295" w:rsidRPr="002A2F63">
        <w:rPr>
          <w:i/>
          <w:iCs/>
          <w:szCs w:val="24"/>
        </w:rPr>
        <w:t>D</w:t>
      </w:r>
      <w:r w:rsidR="009A2295" w:rsidRPr="00A73C09">
        <w:rPr>
          <w:szCs w:val="24"/>
        </w:rPr>
        <w:t xml:space="preserve"> represents the particle size of </w:t>
      </w:r>
      <w:r w:rsidR="00AE00DF" w:rsidRPr="00A73C09">
        <w:rPr>
          <w:szCs w:val="24"/>
        </w:rPr>
        <w:t xml:space="preserve">slag </w:t>
      </w:r>
      <w:proofErr w:type="spellStart"/>
      <w:r w:rsidR="00AE00DF" w:rsidRPr="00A73C09">
        <w:rPr>
          <w:szCs w:val="24"/>
        </w:rPr>
        <w:t>i</w:t>
      </w:r>
      <w:proofErr w:type="spellEnd"/>
      <w:r w:rsidR="00AE00DF" w:rsidRPr="00A73C09">
        <w:rPr>
          <w:szCs w:val="24"/>
        </w:rPr>
        <w:t>,</w:t>
      </w:r>
      <w:r w:rsidR="00AE00DF">
        <w:rPr>
          <w:rFonts w:hint="eastAsia"/>
          <w:szCs w:val="24"/>
          <w:lang w:eastAsia="zh-CN"/>
        </w:rPr>
        <w:t xml:space="preserve"> </w:t>
      </w:r>
      <w:r w:rsidR="00AE00DF" w:rsidRPr="00A73C09">
        <w:rPr>
          <w:szCs w:val="24"/>
        </w:rPr>
        <w:t>with the distribution between a and b</w:t>
      </w:r>
      <w:r w:rsidR="00AE00DF">
        <w:rPr>
          <w:rFonts w:hint="eastAsia"/>
          <w:szCs w:val="24"/>
          <w:lang w:eastAsia="zh-CN"/>
        </w:rPr>
        <w:t>,</w:t>
      </w:r>
      <w:r w:rsidR="002A2F63">
        <w:rPr>
          <w:rFonts w:hint="eastAsia"/>
          <w:szCs w:val="24"/>
          <w:lang w:eastAsia="zh-CN"/>
        </w:rPr>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sm,i</m:t>
            </m:r>
          </m:sub>
        </m:sSub>
      </m:oMath>
      <w:r w:rsidR="002A2F63" w:rsidRPr="00A73C09">
        <w:rPr>
          <w:szCs w:val="24"/>
        </w:rPr>
        <w:t xml:space="preserve"> represents the</w:t>
      </w:r>
      <w:r w:rsidR="00C62C09" w:rsidRPr="00C62C09">
        <w:rPr>
          <w:szCs w:val="24"/>
        </w:rPr>
        <w:t xml:space="preserve"> </w:t>
      </w:r>
      <w:r w:rsidR="00C62C09" w:rsidRPr="00A73C09">
        <w:rPr>
          <w:szCs w:val="24"/>
        </w:rPr>
        <w:t xml:space="preserve">maximum diameter of the type </w:t>
      </w:r>
      <w:proofErr w:type="spellStart"/>
      <w:r w:rsidR="00C62C09" w:rsidRPr="00A73C09">
        <w:rPr>
          <w:szCs w:val="24"/>
        </w:rPr>
        <w:t>i</w:t>
      </w:r>
      <w:proofErr w:type="spellEnd"/>
      <w:r w:rsidR="00C62C09" w:rsidRPr="00A73C09">
        <w:rPr>
          <w:szCs w:val="24"/>
        </w:rPr>
        <w:t xml:space="preserve"> slag particle, achieving complete carbonation.</w:t>
      </w:r>
      <w:r w:rsidR="00C62C09" w:rsidRPr="00A73C09">
        <w:rPr>
          <w:i/>
          <w:szCs w:val="24"/>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sm</m:t>
            </m:r>
          </m:sub>
        </m:sSub>
      </m:oMath>
      <w:r w:rsidR="00C62C09" w:rsidRPr="00A73C09">
        <w:rPr>
          <w:i/>
          <w:szCs w:val="24"/>
        </w:rPr>
        <w:t xml:space="preserve"> </w:t>
      </w:r>
      <w:r w:rsidR="00C62C09" w:rsidRPr="00A73C09">
        <w:rPr>
          <w:szCs w:val="24"/>
        </w:rPr>
        <w:t>is the time required for complete carbonation.</w:t>
      </w:r>
      <w:r w:rsidR="00C62C09">
        <w:rPr>
          <w:rFonts w:hint="eastAsia"/>
          <w:szCs w:val="24"/>
          <w:lang w:eastAsia="zh-CN"/>
        </w:rPr>
        <w:t xml:space="preserve">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217"/>
      </w:tblGrid>
      <w:tr w:rsidR="00D81E93" w:rsidRPr="00A73C09" w14:paraId="44C66199" w14:textId="77777777" w:rsidTr="00A970AB">
        <w:trPr>
          <w:trHeight w:val="252"/>
        </w:trPr>
        <w:tc>
          <w:tcPr>
            <w:tcW w:w="7928" w:type="dxa"/>
          </w:tcPr>
          <w:p w14:paraId="56792B85" w14:textId="77777777" w:rsidR="00D81E93" w:rsidRPr="00A73C09" w:rsidRDefault="00000000" w:rsidP="003C2458">
            <w:pPr>
              <w:ind w:firstLine="480"/>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sm,i</m:t>
                    </m:r>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sm,i</m:t>
                    </m:r>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s,i</m:t>
                    </m:r>
                  </m:sub>
                </m:sSub>
                <m:r>
                  <w:rPr>
                    <w:rFonts w:ascii="Cambria Math" w:hAnsi="Cambria Math" w:cs="Times New Roman"/>
                    <w:szCs w:val="24"/>
                  </w:rPr>
                  <m:t>×</m:t>
                </m:r>
                <m:rad>
                  <m:radPr>
                    <m:degHide m:val="1"/>
                    <m:ctrlPr>
                      <w:rPr>
                        <w:rFonts w:ascii="Cambria Math" w:hAnsi="Cambria Math" w:cs="Times New Roman"/>
                        <w:i/>
                        <w:szCs w:val="24"/>
                      </w:rPr>
                    </m:ctrlPr>
                  </m:radPr>
                  <m:deg/>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sm</m:t>
                        </m:r>
                      </m:sub>
                    </m:sSub>
                  </m:e>
                </m:rad>
              </m:oMath>
            </m:oMathPara>
          </w:p>
        </w:tc>
        <w:tc>
          <w:tcPr>
            <w:tcW w:w="1323" w:type="dxa"/>
          </w:tcPr>
          <w:p w14:paraId="018775FF" w14:textId="5EAD37EF" w:rsidR="00D81E93" w:rsidRPr="00A73C09" w:rsidRDefault="00D81E93" w:rsidP="003C2458">
            <w:pPr>
              <w:jc w:val="right"/>
              <w:rPr>
                <w:rFonts w:cs="Times New Roman"/>
                <w:szCs w:val="24"/>
              </w:rPr>
            </w:pPr>
            <w:r>
              <w:rPr>
                <w:rFonts w:cs="Times New Roman" w:hint="eastAsia"/>
                <w:szCs w:val="24"/>
              </w:rPr>
              <w:t xml:space="preserve">Eq </w:t>
            </w:r>
            <w:r w:rsidR="00F45398">
              <w:rPr>
                <w:rFonts w:cs="Times New Roman" w:hint="eastAsia"/>
                <w:szCs w:val="24"/>
              </w:rPr>
              <w:t>S</w:t>
            </w:r>
            <w:r w:rsidR="00C7019F">
              <w:rPr>
                <w:rFonts w:cs="Times New Roman" w:hint="eastAsia"/>
                <w:szCs w:val="24"/>
              </w:rPr>
              <w:t>8</w:t>
            </w:r>
          </w:p>
        </w:tc>
      </w:tr>
    </w:tbl>
    <w:p w14:paraId="099AF9A3" w14:textId="77777777" w:rsidR="00D81E93" w:rsidRPr="00A73C09" w:rsidRDefault="00000000" w:rsidP="00D81E93">
      <w:pPr>
        <w:ind w:firstLine="480"/>
        <w:rPr>
          <w:i/>
          <w:iCs/>
          <w:szCs w:val="24"/>
        </w:rPr>
      </w:pPr>
      <m:oMathPara>
        <m:oMath>
          <m:sSub>
            <m:sSubPr>
              <m:ctrlPr>
                <w:rPr>
                  <w:rFonts w:ascii="Cambria Math" w:hAnsi="Cambria Math"/>
                  <w:i/>
                  <w:iCs/>
                  <w:szCs w:val="24"/>
                </w:rPr>
              </m:ctrlPr>
            </m:sSubPr>
            <m:e>
              <m:r>
                <m:rPr>
                  <m:nor/>
                </m:rPr>
                <w:rPr>
                  <w:i/>
                  <w:iCs/>
                  <w:szCs w:val="24"/>
                </w:rPr>
                <m:t>R</m:t>
              </m:r>
            </m:e>
            <m:sub>
              <m:r>
                <w:rPr>
                  <w:rFonts w:ascii="Cambria Math" w:eastAsia="宋体" w:hAnsi="Cambria Math"/>
                  <w:szCs w:val="24"/>
                </w:rPr>
                <m:t>s,i</m:t>
              </m:r>
            </m:sub>
          </m:sSub>
          <m:r>
            <w:rPr>
              <w:rFonts w:ascii="Cambria Math" w:eastAsia="宋体" w:hAnsi="Cambria Math"/>
              <w:szCs w:val="24"/>
            </w:rPr>
            <m:t>=</m:t>
          </m:r>
          <m:d>
            <m:dPr>
              <m:begChr m:val="{"/>
              <m:endChr m:val=""/>
              <m:ctrlPr>
                <w:rPr>
                  <w:rFonts w:ascii="Cambria Math" w:eastAsia="宋体" w:hAnsi="Cambria Math"/>
                  <w:i/>
                  <w:iCs/>
                  <w:szCs w:val="24"/>
                </w:rPr>
              </m:ctrlPr>
            </m:dPr>
            <m:e>
              <m:eqArr>
                <m:eqArrPr>
                  <m:ctrlPr>
                    <w:rPr>
                      <w:rFonts w:ascii="Cambria Math" w:eastAsia="宋体" w:hAnsi="Cambria Math"/>
                      <w:i/>
                      <w:iCs/>
                      <w:szCs w:val="24"/>
                    </w:rPr>
                  </m:ctrlPr>
                </m:eqArrPr>
                <m:e>
                  <m:r>
                    <w:rPr>
                      <w:rFonts w:ascii="Cambria Math" w:eastAsia="宋体" w:hAnsi="Cambria Math"/>
                      <w:szCs w:val="24"/>
                    </w:rPr>
                    <m:t>100%-</m:t>
                  </m:r>
                  <m:nary>
                    <m:naryPr>
                      <m:limLoc m:val="subSup"/>
                      <m:ctrlPr>
                        <w:rPr>
                          <w:rFonts w:ascii="Cambria Math" w:eastAsia="宋体" w:hAnsi="Cambria Math"/>
                          <w:i/>
                          <w:iCs/>
                          <w:szCs w:val="24"/>
                        </w:rPr>
                      </m:ctrlPr>
                    </m:naryPr>
                    <m:sub>
                      <m:r>
                        <w:rPr>
                          <w:rFonts w:ascii="Cambria Math" w:eastAsia="宋体" w:hAnsi="Cambria Math"/>
                          <w:szCs w:val="24"/>
                        </w:rPr>
                        <m:t>a</m:t>
                      </m:r>
                    </m:sub>
                    <m:sup>
                      <m:r>
                        <w:rPr>
                          <w:rFonts w:ascii="Cambria Math" w:eastAsia="宋体" w:hAnsi="Cambria Math"/>
                          <w:szCs w:val="24"/>
                        </w:rPr>
                        <m:t>b</m:t>
                      </m:r>
                    </m:sup>
                    <m:e>
                      <m:sSup>
                        <m:sSupPr>
                          <m:ctrlPr>
                            <w:rPr>
                              <w:rFonts w:ascii="Cambria Math" w:eastAsia="宋体" w:hAnsi="Cambria Math"/>
                              <w:i/>
                              <w:iCs/>
                              <w:szCs w:val="24"/>
                            </w:rPr>
                          </m:ctrlPr>
                        </m:sSupPr>
                        <m:e>
                          <m:f>
                            <m:fPr>
                              <m:ctrlPr>
                                <w:rPr>
                                  <w:rFonts w:ascii="Cambria Math" w:eastAsia="宋体" w:hAnsi="Cambria Math"/>
                                  <w:i/>
                                  <w:iCs/>
                                  <w:szCs w:val="24"/>
                                </w:rPr>
                              </m:ctrlPr>
                            </m:fPr>
                            <m:num>
                              <m:r>
                                <w:rPr>
                                  <w:rFonts w:ascii="Cambria Math" w:eastAsia="宋体" w:hAnsi="Cambria Math"/>
                                  <w:szCs w:val="24"/>
                                </w:rPr>
                                <m:t>π</m:t>
                              </m:r>
                            </m:num>
                            <m:den>
                              <m:r>
                                <w:rPr>
                                  <w:rFonts w:ascii="Cambria Math" w:eastAsia="宋体" w:hAnsi="Cambria Math"/>
                                  <w:szCs w:val="24"/>
                                </w:rPr>
                                <m:t>6</m:t>
                              </m:r>
                            </m:den>
                          </m:f>
                          <m:d>
                            <m:dPr>
                              <m:ctrlPr>
                                <w:rPr>
                                  <w:rFonts w:ascii="Cambria Math" w:eastAsia="宋体" w:hAnsi="Cambria Math"/>
                                  <w:i/>
                                  <w:iCs/>
                                  <w:szCs w:val="24"/>
                                </w:rPr>
                              </m:ctrlPr>
                            </m:dPr>
                            <m:e>
                              <m:r>
                                <w:rPr>
                                  <w:rFonts w:ascii="Cambria Math" w:eastAsia="宋体" w:hAnsi="Cambria Math"/>
                                  <w:szCs w:val="24"/>
                                </w:rPr>
                                <m:t>D-</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sm,i</m:t>
                                  </m:r>
                                </m:sub>
                              </m:sSub>
                            </m:e>
                          </m:d>
                        </m:e>
                        <m:sup>
                          <m:r>
                            <w:rPr>
                              <w:rFonts w:ascii="Cambria Math" w:eastAsia="宋体" w:hAnsi="Cambria Math"/>
                              <w:szCs w:val="24"/>
                            </w:rPr>
                            <m:t>3</m:t>
                          </m:r>
                        </m:sup>
                      </m:sSup>
                    </m:e>
                  </m:nary>
                  <m:r>
                    <w:rPr>
                      <w:rFonts w:ascii="Cambria Math" w:eastAsia="宋体" w:hAnsi="Cambria Math"/>
                      <w:szCs w:val="24"/>
                    </w:rPr>
                    <m:t>dD/</m:t>
                  </m:r>
                  <m:nary>
                    <m:naryPr>
                      <m:limLoc m:val="subSup"/>
                      <m:ctrlPr>
                        <w:rPr>
                          <w:rFonts w:ascii="Cambria Math" w:eastAsia="宋体" w:hAnsi="Cambria Math"/>
                          <w:i/>
                          <w:iCs/>
                          <w:szCs w:val="24"/>
                        </w:rPr>
                      </m:ctrlPr>
                    </m:naryPr>
                    <m:sub>
                      <m:r>
                        <w:rPr>
                          <w:rFonts w:ascii="Cambria Math" w:eastAsia="宋体" w:hAnsi="Cambria Math"/>
                          <w:szCs w:val="24"/>
                        </w:rPr>
                        <m:t>a</m:t>
                      </m:r>
                    </m:sub>
                    <m:sup>
                      <m:r>
                        <w:rPr>
                          <w:rFonts w:ascii="Cambria Math" w:eastAsia="宋体" w:hAnsi="Cambria Math"/>
                          <w:szCs w:val="24"/>
                        </w:rPr>
                        <m:t>b</m:t>
                      </m:r>
                    </m:sup>
                    <m:e>
                      <m:sSup>
                        <m:sSupPr>
                          <m:ctrlPr>
                            <w:rPr>
                              <w:rFonts w:ascii="Cambria Math" w:eastAsia="宋体" w:hAnsi="Cambria Math"/>
                              <w:i/>
                              <w:iCs/>
                              <w:szCs w:val="24"/>
                            </w:rPr>
                          </m:ctrlPr>
                        </m:sSupPr>
                        <m:e>
                          <m:f>
                            <m:fPr>
                              <m:ctrlPr>
                                <w:rPr>
                                  <w:rFonts w:ascii="Cambria Math" w:eastAsia="宋体" w:hAnsi="Cambria Math"/>
                                  <w:i/>
                                  <w:iCs/>
                                  <w:szCs w:val="24"/>
                                </w:rPr>
                              </m:ctrlPr>
                            </m:fPr>
                            <m:num>
                              <m:r>
                                <w:rPr>
                                  <w:rFonts w:ascii="Cambria Math" w:eastAsia="宋体" w:hAnsi="Cambria Math"/>
                                  <w:szCs w:val="24"/>
                                </w:rPr>
                                <m:t>π</m:t>
                              </m:r>
                            </m:num>
                            <m:den>
                              <m:r>
                                <w:rPr>
                                  <w:rFonts w:ascii="Cambria Math" w:eastAsia="宋体" w:hAnsi="Cambria Math"/>
                                  <w:szCs w:val="24"/>
                                </w:rPr>
                                <m:t>6</m:t>
                              </m:r>
                            </m:den>
                          </m:f>
                          <m:r>
                            <w:rPr>
                              <w:rFonts w:ascii="Cambria Math" w:eastAsia="宋体" w:hAnsi="Cambria Math"/>
                              <w:szCs w:val="24"/>
                            </w:rPr>
                            <m:t>D</m:t>
                          </m:r>
                        </m:e>
                        <m:sup>
                          <m:r>
                            <w:rPr>
                              <w:rFonts w:ascii="Cambria Math" w:eastAsia="宋体" w:hAnsi="Cambria Math"/>
                              <w:szCs w:val="24"/>
                            </w:rPr>
                            <m:t>3</m:t>
                          </m:r>
                        </m:sup>
                      </m:sSup>
                    </m:e>
                  </m:nary>
                  <m:r>
                    <w:rPr>
                      <w:rFonts w:ascii="Cambria Math" w:eastAsia="宋体" w:hAnsi="Cambria Math"/>
                      <w:szCs w:val="24"/>
                    </w:rPr>
                    <m:t> ×100%dD              (a≥</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sm,i</m:t>
                      </m:r>
                    </m:sub>
                  </m:sSub>
                  <m:r>
                    <w:rPr>
                      <w:rFonts w:ascii="Cambria Math" w:eastAsia="宋体" w:hAnsi="Cambria Math"/>
                      <w:szCs w:val="24"/>
                    </w:rPr>
                    <m:t>)</m:t>
                  </m:r>
                  <m:r>
                    <m:rPr>
                      <m:nor/>
                    </m:rPr>
                    <w:rPr>
                      <w:rFonts w:eastAsia="宋体"/>
                      <w:i/>
                      <w:iCs/>
                      <w:szCs w:val="24"/>
                    </w:rPr>
                    <m:t> </m:t>
                  </m:r>
                </m:e>
                <m:e>
                  <m:r>
                    <w:rPr>
                      <w:rFonts w:ascii="Cambria Math" w:eastAsia="宋体" w:hAnsi="Cambria Math"/>
                      <w:szCs w:val="24"/>
                    </w:rPr>
                    <m:t>100%-</m:t>
                  </m:r>
                  <m:nary>
                    <m:naryPr>
                      <m:limLoc m:val="subSup"/>
                      <m:ctrlPr>
                        <w:rPr>
                          <w:rFonts w:ascii="Cambria Math" w:eastAsia="宋体" w:hAnsi="Cambria Math"/>
                          <w:i/>
                          <w:iCs/>
                          <w:szCs w:val="24"/>
                        </w:rPr>
                      </m:ctrlPr>
                    </m:naryPr>
                    <m: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sm,i</m:t>
                          </m:r>
                        </m:sub>
                      </m:sSub>
                    </m:sub>
                    <m:sup>
                      <m:r>
                        <w:rPr>
                          <w:rFonts w:ascii="Cambria Math" w:eastAsia="宋体" w:hAnsi="Cambria Math"/>
                          <w:szCs w:val="24"/>
                        </w:rPr>
                        <m:t>b</m:t>
                      </m:r>
                    </m:sup>
                    <m:e>
                      <m:sSup>
                        <m:sSupPr>
                          <m:ctrlPr>
                            <w:rPr>
                              <w:rFonts w:ascii="Cambria Math" w:eastAsia="宋体" w:hAnsi="Cambria Math"/>
                              <w:i/>
                              <w:iCs/>
                              <w:szCs w:val="24"/>
                            </w:rPr>
                          </m:ctrlPr>
                        </m:sSupPr>
                        <m:e>
                          <m:f>
                            <m:fPr>
                              <m:ctrlPr>
                                <w:rPr>
                                  <w:rFonts w:ascii="Cambria Math" w:eastAsia="宋体" w:hAnsi="Cambria Math"/>
                                  <w:i/>
                                  <w:iCs/>
                                  <w:szCs w:val="24"/>
                                </w:rPr>
                              </m:ctrlPr>
                            </m:fPr>
                            <m:num>
                              <m:r>
                                <w:rPr>
                                  <w:rFonts w:ascii="Cambria Math" w:eastAsia="宋体" w:hAnsi="Cambria Math"/>
                                  <w:szCs w:val="24"/>
                                </w:rPr>
                                <m:t>π</m:t>
                              </m:r>
                            </m:num>
                            <m:den>
                              <m:r>
                                <w:rPr>
                                  <w:rFonts w:ascii="Cambria Math" w:eastAsia="宋体" w:hAnsi="Cambria Math"/>
                                  <w:szCs w:val="24"/>
                                </w:rPr>
                                <m:t>6</m:t>
                              </m:r>
                            </m:den>
                          </m:f>
                          <m:d>
                            <m:dPr>
                              <m:ctrlPr>
                                <w:rPr>
                                  <w:rFonts w:ascii="Cambria Math" w:eastAsia="宋体" w:hAnsi="Cambria Math"/>
                                  <w:i/>
                                  <w:iCs/>
                                  <w:szCs w:val="24"/>
                                </w:rPr>
                              </m:ctrlPr>
                            </m:dPr>
                            <m:e>
                              <m:r>
                                <w:rPr>
                                  <w:rFonts w:ascii="Cambria Math" w:eastAsia="宋体" w:hAnsi="Cambria Math"/>
                                  <w:szCs w:val="24"/>
                                </w:rPr>
                                <m:t>D-</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sm,i</m:t>
                                  </m:r>
                                </m:sub>
                              </m:sSub>
                            </m:e>
                          </m:d>
                        </m:e>
                        <m:sup>
                          <m:r>
                            <w:rPr>
                              <w:rFonts w:ascii="Cambria Math" w:eastAsia="宋体" w:hAnsi="Cambria Math"/>
                              <w:szCs w:val="24"/>
                            </w:rPr>
                            <m:t>3</m:t>
                          </m:r>
                        </m:sup>
                      </m:sSup>
                    </m:e>
                  </m:nary>
                  <m:r>
                    <w:rPr>
                      <w:rFonts w:ascii="Cambria Math" w:eastAsia="宋体" w:hAnsi="Cambria Math"/>
                      <w:szCs w:val="24"/>
                    </w:rPr>
                    <m:t>dD/</m:t>
                  </m:r>
                  <m:nary>
                    <m:naryPr>
                      <m:limLoc m:val="subSup"/>
                      <m:ctrlPr>
                        <w:rPr>
                          <w:rFonts w:ascii="Cambria Math" w:eastAsia="宋体" w:hAnsi="Cambria Math"/>
                          <w:i/>
                          <w:iCs/>
                          <w:szCs w:val="24"/>
                        </w:rPr>
                      </m:ctrlPr>
                    </m:naryPr>
                    <m:sub>
                      <m:r>
                        <w:rPr>
                          <w:rFonts w:ascii="Cambria Math" w:eastAsia="宋体" w:hAnsi="Cambria Math"/>
                          <w:szCs w:val="24"/>
                        </w:rPr>
                        <m:t>a</m:t>
                      </m:r>
                    </m:sub>
                    <m:sup>
                      <m:r>
                        <w:rPr>
                          <w:rFonts w:ascii="Cambria Math" w:eastAsia="宋体" w:hAnsi="Cambria Math"/>
                          <w:szCs w:val="24"/>
                        </w:rPr>
                        <m:t>b</m:t>
                      </m:r>
                    </m:sup>
                    <m:e>
                      <m:sSup>
                        <m:sSupPr>
                          <m:ctrlPr>
                            <w:rPr>
                              <w:rFonts w:ascii="Cambria Math" w:eastAsia="宋体" w:hAnsi="Cambria Math"/>
                              <w:i/>
                              <w:iCs/>
                              <w:szCs w:val="24"/>
                            </w:rPr>
                          </m:ctrlPr>
                        </m:sSupPr>
                        <m:e>
                          <m:f>
                            <m:fPr>
                              <m:ctrlPr>
                                <w:rPr>
                                  <w:rFonts w:ascii="Cambria Math" w:eastAsia="宋体" w:hAnsi="Cambria Math"/>
                                  <w:i/>
                                  <w:iCs/>
                                  <w:szCs w:val="24"/>
                                </w:rPr>
                              </m:ctrlPr>
                            </m:fPr>
                            <m:num>
                              <m:r>
                                <w:rPr>
                                  <w:rFonts w:ascii="Cambria Math" w:eastAsia="宋体" w:hAnsi="Cambria Math"/>
                                  <w:szCs w:val="24"/>
                                </w:rPr>
                                <m:t>π</m:t>
                              </m:r>
                            </m:num>
                            <m:den>
                              <m:r>
                                <w:rPr>
                                  <w:rFonts w:ascii="Cambria Math" w:eastAsia="宋体" w:hAnsi="Cambria Math"/>
                                  <w:szCs w:val="24"/>
                                </w:rPr>
                                <m:t>6</m:t>
                              </m:r>
                            </m:den>
                          </m:f>
                          <m:r>
                            <w:rPr>
                              <w:rFonts w:ascii="Cambria Math" w:eastAsia="宋体" w:hAnsi="Cambria Math"/>
                              <w:szCs w:val="24"/>
                            </w:rPr>
                            <m:t>D</m:t>
                          </m:r>
                        </m:e>
                        <m:sup>
                          <m:r>
                            <w:rPr>
                              <w:rFonts w:ascii="Cambria Math" w:eastAsia="宋体" w:hAnsi="Cambria Math"/>
                              <w:szCs w:val="24"/>
                            </w:rPr>
                            <m:t>3</m:t>
                          </m:r>
                        </m:sup>
                      </m:sSup>
                    </m:e>
                  </m:nary>
                  <m:r>
                    <w:rPr>
                      <w:rFonts w:ascii="Cambria Math" w:eastAsia="宋体" w:hAnsi="Cambria Math"/>
                      <w:szCs w:val="24"/>
                    </w:rPr>
                    <m:t> ×100%dD  (a&lt;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sm,i</m:t>
                      </m:r>
                    </m:sub>
                  </m:sSub>
                  <m:r>
                    <w:rPr>
                      <w:rFonts w:ascii="Cambria Math" w:eastAsia="宋体" w:hAnsi="Cambria Math"/>
                      <w:szCs w:val="24"/>
                    </w:rPr>
                    <m:t>≤b)</m:t>
                  </m:r>
                  <m:r>
                    <m:rPr>
                      <m:nor/>
                    </m:rPr>
                    <w:rPr>
                      <w:rFonts w:eastAsia="宋体"/>
                      <w:i/>
                      <w:iCs/>
                      <w:szCs w:val="24"/>
                    </w:rPr>
                    <m:t> </m:t>
                  </m:r>
                </m:e>
                <m:e>
                  <m:r>
                    <w:rPr>
                      <w:rFonts w:ascii="Cambria Math" w:eastAsia="宋体" w:hAnsi="Cambria Math"/>
                      <w:szCs w:val="24"/>
                    </w:rPr>
                    <m:t>100%                                                                                                        (b&lt;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sm,i</m:t>
                      </m:r>
                    </m:sub>
                  </m:sSub>
                  <m:r>
                    <w:rPr>
                      <w:rFonts w:ascii="Cambria Math" w:eastAsia="宋体" w:hAnsi="Cambria Math"/>
                      <w:szCs w:val="24"/>
                    </w:rPr>
                    <m:t>)</m:t>
                  </m:r>
                </m:e>
              </m:eqArr>
            </m:e>
          </m:d>
        </m:oMath>
      </m:oMathPara>
    </w:p>
    <w:p w14:paraId="196792FF" w14:textId="3647B626" w:rsidR="00D81E93" w:rsidRPr="00A73C09" w:rsidRDefault="00D81E93" w:rsidP="00D81E93">
      <w:pPr>
        <w:jc w:val="right"/>
        <w:rPr>
          <w:szCs w:val="24"/>
          <w:lang w:eastAsia="zh-CN"/>
        </w:rPr>
      </w:pPr>
      <w:r>
        <w:rPr>
          <w:rFonts w:hint="eastAsia"/>
          <w:szCs w:val="24"/>
        </w:rPr>
        <w:t>Eq</w:t>
      </w:r>
      <w:r w:rsidRPr="00A73C09">
        <w:rPr>
          <w:szCs w:val="24"/>
        </w:rPr>
        <w:t xml:space="preserve"> </w:t>
      </w:r>
      <w:r w:rsidR="00F45398">
        <w:rPr>
          <w:rFonts w:hint="eastAsia"/>
          <w:szCs w:val="24"/>
          <w:lang w:eastAsia="zh-CN"/>
        </w:rPr>
        <w:t>S</w:t>
      </w:r>
      <w:r w:rsidR="00C7019F">
        <w:rPr>
          <w:rFonts w:hint="eastAsia"/>
          <w:szCs w:val="24"/>
          <w:lang w:eastAsia="zh-CN"/>
        </w:rPr>
        <w:t>9</w:t>
      </w:r>
    </w:p>
    <w:p w14:paraId="357EFDA1" w14:textId="19300E73" w:rsidR="00D81E93" w:rsidRPr="00A73C09" w:rsidRDefault="00D81E93" w:rsidP="00D81E93">
      <w:pPr>
        <w:rPr>
          <w:szCs w:val="24"/>
        </w:rPr>
      </w:pPr>
    </w:p>
    <w:p w14:paraId="63D4DDC8" w14:textId="106E97DE" w:rsidR="00D81E93" w:rsidRPr="00A73C09" w:rsidRDefault="00D81E93" w:rsidP="00C62C09">
      <w:pPr>
        <w:rPr>
          <w:szCs w:val="24"/>
          <w:lang w:eastAsia="zh-CN"/>
        </w:rPr>
      </w:pPr>
      <w:r w:rsidRPr="00A73C09">
        <w:rPr>
          <w:szCs w:val="24"/>
        </w:rPr>
        <w:t>The carbonation during the secondary use of iron and steel slag primarily involves two situations: use as road base or backfill materials, and use as raw materials for cement production</w:t>
      </w:r>
      <w:sdt>
        <w:sdtPr>
          <w:rPr>
            <w:color w:val="000000"/>
            <w:szCs w:val="24"/>
            <w:vertAlign w:val="superscript"/>
          </w:rPr>
          <w:tag w:val="MENDELEY_CITATION_v3_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"/>
          <w:id w:val="1916118467"/>
          <w:placeholder>
            <w:docPart w:val="07DB6FAC9A0A41E98737BB19493B865B"/>
          </w:placeholder>
        </w:sdtPr>
        <w:sdtContent>
          <w:r w:rsidR="00F9731C">
            <w:rPr>
              <w:rFonts w:hint="eastAsia"/>
              <w:color w:val="000000"/>
              <w:vertAlign w:val="superscript"/>
              <w:lang w:eastAsia="zh-CN"/>
            </w:rPr>
            <w:t>8</w:t>
          </w:r>
          <w:r w:rsidR="00234120" w:rsidRPr="00234120">
            <w:rPr>
              <w:color w:val="000000"/>
              <w:vertAlign w:val="superscript"/>
            </w:rPr>
            <w:t>,</w:t>
          </w:r>
          <w:r w:rsidR="00F9731C" w:rsidRPr="00234120">
            <w:rPr>
              <w:color w:val="000000"/>
              <w:vertAlign w:val="superscript"/>
            </w:rPr>
            <w:t>1</w:t>
          </w:r>
          <w:r w:rsidR="00F9731C">
            <w:rPr>
              <w:rFonts w:hint="eastAsia"/>
              <w:color w:val="000000"/>
              <w:vertAlign w:val="superscript"/>
              <w:lang w:eastAsia="zh-CN"/>
            </w:rPr>
            <w:t>2</w:t>
          </w:r>
        </w:sdtContent>
      </w:sdt>
      <w:r w:rsidRPr="00A73C09">
        <w:rPr>
          <w:szCs w:val="24"/>
        </w:rPr>
        <w:t xml:space="preserve">. </w:t>
      </w:r>
      <w:bookmarkStart w:id="6" w:name="OLE_LINK50"/>
      <w:r w:rsidRPr="00A73C09">
        <w:rPr>
          <w:szCs w:val="24"/>
        </w:rPr>
        <w:t>The carbonation calculation formula</w:t>
      </w:r>
      <w:r>
        <w:rPr>
          <w:rFonts w:hint="eastAsia"/>
          <w:szCs w:val="24"/>
        </w:rPr>
        <w:t>s</w:t>
      </w:r>
      <w:r w:rsidRPr="00A73C09">
        <w:rPr>
          <w:szCs w:val="24"/>
        </w:rPr>
        <w:t xml:space="preserve"> for </w:t>
      </w:r>
      <w:r>
        <w:rPr>
          <w:szCs w:val="24"/>
        </w:rPr>
        <w:t>alkaline industrial wastes</w:t>
      </w:r>
      <w:r w:rsidRPr="00A73C09">
        <w:rPr>
          <w:szCs w:val="24"/>
        </w:rPr>
        <w:t xml:space="preserve"> used as road base or backfill material </w:t>
      </w:r>
      <w:r>
        <w:rPr>
          <w:rFonts w:hint="eastAsia"/>
          <w:szCs w:val="24"/>
        </w:rPr>
        <w:t>are</w:t>
      </w:r>
      <w:r w:rsidRPr="00A73C09">
        <w:rPr>
          <w:szCs w:val="24"/>
        </w:rPr>
        <w:t xml:space="preserve"> </w:t>
      </w:r>
      <w:r>
        <w:rPr>
          <w:rFonts w:hint="eastAsia"/>
          <w:szCs w:val="24"/>
        </w:rPr>
        <w:t>showed in</w:t>
      </w:r>
      <w:r w:rsidRPr="00A73C09">
        <w:rPr>
          <w:szCs w:val="24"/>
        </w:rPr>
        <w:t xml:space="preserve"> </w:t>
      </w:r>
      <w:r>
        <w:rPr>
          <w:rFonts w:hint="eastAsia"/>
          <w:szCs w:val="24"/>
        </w:rPr>
        <w:t>Eq</w:t>
      </w:r>
      <w:r w:rsidR="00F45398">
        <w:rPr>
          <w:rFonts w:hint="eastAsia"/>
          <w:szCs w:val="24"/>
          <w:lang w:eastAsia="zh-CN"/>
        </w:rPr>
        <w:t xml:space="preserve"> S</w:t>
      </w:r>
      <w:r w:rsidR="00C7019F">
        <w:rPr>
          <w:rFonts w:hint="eastAsia"/>
          <w:szCs w:val="24"/>
          <w:lang w:eastAsia="zh-CN"/>
        </w:rPr>
        <w:t>10</w:t>
      </w:r>
      <w:r>
        <w:rPr>
          <w:rFonts w:hint="eastAsia"/>
          <w:szCs w:val="24"/>
        </w:rPr>
        <w:t xml:space="preserve"> and </w:t>
      </w:r>
      <w:r w:rsidR="00F45398">
        <w:rPr>
          <w:rFonts w:hint="eastAsia"/>
          <w:szCs w:val="24"/>
          <w:lang w:eastAsia="zh-CN"/>
        </w:rPr>
        <w:t>S</w:t>
      </w:r>
      <w:r w:rsidR="00C7019F">
        <w:rPr>
          <w:rFonts w:hint="eastAsia"/>
          <w:szCs w:val="24"/>
          <w:lang w:eastAsia="zh-CN"/>
        </w:rPr>
        <w:t>11</w:t>
      </w:r>
      <w:r>
        <w:rPr>
          <w:rFonts w:hint="eastAsia"/>
          <w:szCs w:val="24"/>
        </w:rPr>
        <w:t>,</w:t>
      </w:r>
      <w:r w:rsidR="00C424EE">
        <w:rPr>
          <w:rFonts w:hint="eastAsia"/>
          <w:szCs w:val="24"/>
          <w:lang w:eastAsia="zh-CN"/>
        </w:rPr>
        <w:t xml:space="preserve"> </w:t>
      </w:r>
      <w:r w:rsidR="00C424EE" w:rsidRPr="00A73C09">
        <w:rPr>
          <w:szCs w:val="24"/>
        </w:rPr>
        <w:t xml:space="preserve">in which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s-su,i,t</m:t>
            </m:r>
          </m:sub>
        </m:sSub>
      </m:oMath>
      <w:r w:rsidR="00C424EE" w:rsidRPr="00A73C09">
        <w:rPr>
          <w:szCs w:val="24"/>
        </w:rPr>
        <w:t>the</w:t>
      </w:r>
      <w:bookmarkEnd w:id="6"/>
      <w:r w:rsidR="00C424EE" w:rsidRPr="00A73C09">
        <w:rPr>
          <w:szCs w:val="24"/>
        </w:rPr>
        <w:t xml:space="preserve"> </w:t>
      </w:r>
      <w:r w:rsidR="00C62C09" w:rsidRPr="00A73C09">
        <w:rPr>
          <w:szCs w:val="24"/>
        </w:rPr>
        <w:t xml:space="preserve">proportion of secondary use of slag </w:t>
      </w:r>
      <w:proofErr w:type="spellStart"/>
      <w:r w:rsidR="00C62C09" w:rsidRPr="00A73C09">
        <w:rPr>
          <w:i/>
          <w:iCs/>
          <w:szCs w:val="24"/>
        </w:rPr>
        <w:t>i</w:t>
      </w:r>
      <w:proofErr w:type="spellEnd"/>
      <w:r w:rsidR="00C62C09" w:rsidRPr="00A73C09">
        <w:rPr>
          <w:szCs w:val="24"/>
        </w:rPr>
        <w:t xml:space="preserve"> in the year </w:t>
      </w:r>
      <w:r w:rsidR="00C62C09" w:rsidRPr="00A73C09">
        <w:rPr>
          <w:i/>
          <w:iCs/>
          <w:szCs w:val="24"/>
        </w:rPr>
        <w:t>t</w:t>
      </w:r>
      <w:r w:rsidR="00C62C09" w:rsidRPr="00A73C09">
        <w:rPr>
          <w:szCs w:val="24"/>
        </w:rPr>
        <w:t>.</w:t>
      </w:r>
      <w:r w:rsidR="00C62C09" w:rsidRPr="00A73C09">
        <w:rPr>
          <w:i/>
          <w:szCs w:val="24"/>
        </w:rPr>
        <w:t xml:space="preserve">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hAnsi="Cambria Math"/>
                <w:szCs w:val="24"/>
              </w:rPr>
              <m:t>s-su,i,t</m:t>
            </m:r>
          </m:sub>
          <m:sup>
            <m:r>
              <w:rPr>
                <w:rFonts w:ascii="Cambria Math" w:eastAsia="宋体" w:hAnsi="Cambria Math"/>
                <w:szCs w:val="24"/>
              </w:rPr>
              <m:t>rb</m:t>
            </m:r>
          </m:sup>
        </m:sSubSup>
      </m:oMath>
      <w:r w:rsidR="00C62C09" w:rsidRPr="00A73C09">
        <w:rPr>
          <w:iCs/>
          <w:szCs w:val="24"/>
        </w:rPr>
        <w:t xml:space="preserve">represents the proportion of </w:t>
      </w:r>
      <w:r w:rsidR="00C62C09" w:rsidRPr="00A73C09">
        <w:rPr>
          <w:szCs w:val="24"/>
        </w:rPr>
        <w:t>slag</w:t>
      </w:r>
      <w:r w:rsidR="00C62C09" w:rsidRPr="00A73C09">
        <w:rPr>
          <w:iCs/>
          <w:szCs w:val="24"/>
        </w:rPr>
        <w:t xml:space="preserve"> </w:t>
      </w:r>
      <w:proofErr w:type="spellStart"/>
      <w:r w:rsidR="00C62C09" w:rsidRPr="00A73C09">
        <w:rPr>
          <w:i/>
          <w:szCs w:val="24"/>
        </w:rPr>
        <w:t>i</w:t>
      </w:r>
      <w:proofErr w:type="spellEnd"/>
      <w:r w:rsidR="00C62C09" w:rsidRPr="00A73C09">
        <w:rPr>
          <w:iCs/>
          <w:szCs w:val="24"/>
        </w:rPr>
        <w:t xml:space="preserve"> used as road base or backfill materials in the year </w:t>
      </w:r>
      <w:r w:rsidR="00C62C09" w:rsidRPr="00A73C09">
        <w:rPr>
          <w:i/>
          <w:szCs w:val="24"/>
        </w:rPr>
        <w:t>t</w:t>
      </w:r>
      <w:r w:rsidR="00C62C09" w:rsidRPr="00A73C09">
        <w:rPr>
          <w:iCs/>
          <w:szCs w:val="24"/>
        </w:rPr>
        <w:t xml:space="preserve">.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5932"/>
        <w:gridCol w:w="1725"/>
      </w:tblGrid>
      <w:tr w:rsidR="00D81E93" w:rsidRPr="00A73C09" w14:paraId="751C1D4F" w14:textId="77777777" w:rsidTr="00F9731C">
        <w:trPr>
          <w:trHeight w:val="291"/>
        </w:trPr>
        <w:tc>
          <w:tcPr>
            <w:tcW w:w="6581" w:type="dxa"/>
            <w:gridSpan w:val="2"/>
          </w:tcPr>
          <w:p w14:paraId="784D28C1"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s-rb,i,t</m:t>
                    </m:r>
                  </m:sub>
                </m:sSub>
                <m:r>
                  <m:rPr>
                    <m:nor/>
                  </m:rPr>
                  <w:rPr>
                    <w:rFonts w:cs="Times New Roman"/>
                    <w:i/>
                    <w:iCs/>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s,i,t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s-su,i,t</m:t>
                    </m:r>
                  </m:sub>
                </m:sSub>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hAnsi="Cambria Math" w:cs="Times New Roman"/>
                        <w:szCs w:val="24"/>
                      </w:rPr>
                      <m:t>s-su,i,t</m:t>
                    </m:r>
                  </m:sub>
                  <m:sup>
                    <m:r>
                      <w:rPr>
                        <w:rFonts w:ascii="Cambria Math" w:eastAsia="宋体" w:hAnsi="Cambria Math" w:cs="Times New Roman"/>
                        <w:szCs w:val="24"/>
                      </w:rPr>
                      <m:t>rb</m:t>
                    </m:r>
                  </m:sup>
                </m:sSubSup>
                <m:r>
                  <w:rPr>
                    <w:rFonts w:ascii="Cambria Math" w:eastAsia="宋体" w:hAnsi="Cambria Math" w:cs="Times New Roman"/>
                    <w:szCs w:val="24"/>
                  </w:rPr>
                  <m:t>×</m:t>
                </m:r>
                <m:sSub>
                  <m:sSubPr>
                    <m:ctrlPr>
                      <w:rPr>
                        <w:rFonts w:ascii="Cambria Math" w:hAnsi="Cambria Math" w:cs="Times New Roman"/>
                        <w:i/>
                        <w:iCs/>
                        <w:szCs w:val="24"/>
                      </w:rPr>
                    </m:ctrlPr>
                  </m:sSubPr>
                  <m:e>
                    <m:r>
                      <m:rPr>
                        <m:nor/>
                      </m:rPr>
                      <w:rPr>
                        <w:rFonts w:cs="Times New Roman"/>
                        <w:i/>
                        <w:iCs/>
                        <w:szCs w:val="24"/>
                      </w:rPr>
                      <m:t>R</m:t>
                    </m:r>
                  </m:e>
                  <m:sub>
                    <m:r>
                      <w:rPr>
                        <w:rFonts w:ascii="Cambria Math" w:eastAsia="宋体" w:hAnsi="Cambria Math" w:cs="Times New Roman"/>
                        <w:szCs w:val="24"/>
                      </w:rPr>
                      <m:t>s,i</m:t>
                    </m:r>
                  </m:sub>
                </m:sSub>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ASW,i</m:t>
                    </m:r>
                  </m:sub>
                </m:sSub>
              </m:oMath>
            </m:oMathPara>
          </w:p>
        </w:tc>
        <w:tc>
          <w:tcPr>
            <w:tcW w:w="1725" w:type="dxa"/>
          </w:tcPr>
          <w:p w14:paraId="432171EB" w14:textId="6838A285" w:rsidR="00D81E93" w:rsidRPr="00A73C09" w:rsidRDefault="00D81E93" w:rsidP="003C2458">
            <w:pPr>
              <w:jc w:val="right"/>
              <w:rPr>
                <w:rFonts w:cs="Times New Roman"/>
                <w:szCs w:val="24"/>
              </w:rPr>
            </w:pPr>
            <w:r>
              <w:rPr>
                <w:rFonts w:cs="Times New Roman" w:hint="eastAsia"/>
                <w:szCs w:val="24"/>
              </w:rPr>
              <w:t>Eq</w:t>
            </w:r>
            <w:r w:rsidRPr="00A73C09">
              <w:rPr>
                <w:rFonts w:cs="Times New Roman"/>
                <w:szCs w:val="24"/>
              </w:rPr>
              <w:t xml:space="preserve"> </w:t>
            </w:r>
            <w:r w:rsidR="00F45398">
              <w:rPr>
                <w:rFonts w:cs="Times New Roman" w:hint="eastAsia"/>
                <w:szCs w:val="24"/>
              </w:rPr>
              <w:t>S</w:t>
            </w:r>
            <w:r w:rsidR="00C7019F">
              <w:rPr>
                <w:rFonts w:cs="Times New Roman" w:hint="eastAsia"/>
                <w:szCs w:val="24"/>
              </w:rPr>
              <w:t>10</w:t>
            </w:r>
          </w:p>
        </w:tc>
      </w:tr>
      <w:tr w:rsidR="00D81E93" w:rsidRPr="00A73C09" w14:paraId="0B336E4A" w14:textId="77777777" w:rsidTr="00F9731C">
        <w:trPr>
          <w:trHeight w:val="278"/>
        </w:trPr>
        <w:tc>
          <w:tcPr>
            <w:tcW w:w="649" w:type="dxa"/>
          </w:tcPr>
          <w:p w14:paraId="529D50D7" w14:textId="77777777" w:rsidR="00D81E93" w:rsidRPr="00A73C09" w:rsidRDefault="00D81E93" w:rsidP="003C2458">
            <w:pPr>
              <w:rPr>
                <w:rFonts w:cs="Times New Roman"/>
                <w:szCs w:val="24"/>
              </w:rPr>
            </w:pPr>
          </w:p>
        </w:tc>
        <w:tc>
          <w:tcPr>
            <w:tcW w:w="5932" w:type="dxa"/>
          </w:tcPr>
          <w:p w14:paraId="78332CBB"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s-su,i,t</m:t>
                    </m:r>
                  </m:sub>
                </m:sSub>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s-disp,i,t</m:t>
                    </m:r>
                  </m:sub>
                </m:sSub>
              </m:oMath>
            </m:oMathPara>
          </w:p>
        </w:tc>
        <w:tc>
          <w:tcPr>
            <w:tcW w:w="1725" w:type="dxa"/>
          </w:tcPr>
          <w:p w14:paraId="5E47FFF6" w14:textId="5FBFA5AD" w:rsidR="00D81E93" w:rsidRPr="00A73C09" w:rsidRDefault="00D81E93" w:rsidP="003C2458">
            <w:pPr>
              <w:jc w:val="right"/>
              <w:rPr>
                <w:rFonts w:cs="Times New Roman"/>
                <w:szCs w:val="24"/>
              </w:rPr>
            </w:pPr>
            <w:r>
              <w:rPr>
                <w:rFonts w:cs="Times New Roman" w:hint="eastAsia"/>
                <w:szCs w:val="24"/>
              </w:rPr>
              <w:t>Eq</w:t>
            </w:r>
            <w:r w:rsidRPr="00A73C09">
              <w:rPr>
                <w:rFonts w:cs="Times New Roman"/>
                <w:szCs w:val="24"/>
              </w:rPr>
              <w:t xml:space="preserve"> </w:t>
            </w:r>
            <w:r w:rsidR="00F45398">
              <w:rPr>
                <w:rFonts w:cs="Times New Roman" w:hint="eastAsia"/>
                <w:szCs w:val="24"/>
              </w:rPr>
              <w:t>S</w:t>
            </w:r>
            <w:r w:rsidR="00C7019F">
              <w:rPr>
                <w:rFonts w:cs="Times New Roman" w:hint="eastAsia"/>
                <w:szCs w:val="24"/>
              </w:rPr>
              <w:t>11</w:t>
            </w:r>
          </w:p>
        </w:tc>
      </w:tr>
    </w:tbl>
    <w:p w14:paraId="037F7D51" w14:textId="77777777" w:rsidR="00C62C09" w:rsidRDefault="00C62C09" w:rsidP="00820366">
      <w:pPr>
        <w:rPr>
          <w:szCs w:val="24"/>
        </w:rPr>
      </w:pPr>
    </w:p>
    <w:p w14:paraId="53015C2F" w14:textId="77D4DD08" w:rsidR="00D81E93" w:rsidRPr="00A73C09" w:rsidRDefault="00D81E93" w:rsidP="001F58EF">
      <w:pPr>
        <w:ind w:firstLineChars="200" w:firstLine="480"/>
        <w:rPr>
          <w:szCs w:val="24"/>
          <w:lang w:eastAsia="zh-CN"/>
        </w:rPr>
      </w:pPr>
      <w:r w:rsidRPr="00A73C09">
        <w:rPr>
          <w:szCs w:val="24"/>
        </w:rPr>
        <w:t>In cement production, iron and steel slag is commonly used as a raw material or additive. It is mixed with other raw materials such as limestone and clay, and then subjected to high-temperature calcination to produce cement clinker</w:t>
      </w:r>
      <w:sdt>
        <w:sdtPr>
          <w:rPr>
            <w:color w:val="000000"/>
            <w:szCs w:val="24"/>
            <w:vertAlign w:val="superscript"/>
          </w:rPr>
          <w:tag w:val="MENDELEY_CITATION_v3_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"/>
          <w:id w:val="-1926337926"/>
          <w:placeholder>
            <w:docPart w:val="07DB6FAC9A0A41E98737BB19493B865B"/>
          </w:placeholder>
        </w:sdtPr>
        <w:sdtContent>
          <w:r w:rsidR="002566B3">
            <w:rPr>
              <w:rFonts w:hint="eastAsia"/>
              <w:color w:val="000000"/>
              <w:vertAlign w:val="superscript"/>
              <w:lang w:eastAsia="zh-CN"/>
            </w:rPr>
            <w:t>12</w:t>
          </w:r>
          <w:r w:rsidR="00234120" w:rsidRPr="00234120">
            <w:rPr>
              <w:color w:val="000000"/>
              <w:vertAlign w:val="superscript"/>
            </w:rPr>
            <w:t>,</w:t>
          </w:r>
          <w:r w:rsidR="002566B3" w:rsidRPr="00234120">
            <w:rPr>
              <w:color w:val="000000"/>
              <w:vertAlign w:val="superscript"/>
            </w:rPr>
            <w:t>2</w:t>
          </w:r>
          <w:r w:rsidR="002566B3">
            <w:rPr>
              <w:rFonts w:hint="eastAsia"/>
              <w:color w:val="000000"/>
              <w:vertAlign w:val="superscript"/>
              <w:lang w:eastAsia="zh-CN"/>
            </w:rPr>
            <w:t>0</w:t>
          </w:r>
        </w:sdtContent>
      </w:sdt>
      <w:r w:rsidRPr="00A73C09">
        <w:rPr>
          <w:szCs w:val="24"/>
        </w:rPr>
        <w:t xml:space="preserve">. The utilization of iron and steel slag in cement production promotes waste recycling and reduces </w:t>
      </w:r>
      <w:r w:rsidRPr="00A73C09">
        <w:rPr>
          <w:szCs w:val="24"/>
        </w:rPr>
        <w:lastRenderedPageBreak/>
        <w:t>carbon emissions</w:t>
      </w:r>
      <w:sdt>
        <w:sdtPr>
          <w:rPr>
            <w:color w:val="000000"/>
            <w:szCs w:val="24"/>
            <w:vertAlign w:val="superscript"/>
          </w:rPr>
          <w:tag w:val="MENDELEY_CITATION_v3_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"/>
          <w:id w:val="460380348"/>
          <w:placeholder>
            <w:docPart w:val="07DB6FAC9A0A41E98737BB19493B865B"/>
          </w:placeholder>
        </w:sdtPr>
        <w:sdtContent>
          <w:r w:rsidR="002566B3">
            <w:rPr>
              <w:rFonts w:hint="eastAsia"/>
              <w:color w:val="000000"/>
              <w:vertAlign w:val="superscript"/>
              <w:lang w:eastAsia="zh-CN"/>
            </w:rPr>
            <w:t>9</w:t>
          </w:r>
          <w:r w:rsidR="00234120" w:rsidRPr="00234120">
            <w:rPr>
              <w:color w:val="000000"/>
              <w:vertAlign w:val="superscript"/>
            </w:rPr>
            <w:t>,</w:t>
          </w:r>
          <w:r w:rsidR="003B30E4">
            <w:rPr>
              <w:rFonts w:hint="eastAsia"/>
              <w:color w:val="000000"/>
              <w:vertAlign w:val="superscript"/>
              <w:lang w:eastAsia="zh-CN"/>
            </w:rPr>
            <w:t>12</w:t>
          </w:r>
        </w:sdtContent>
      </w:sdt>
      <w:r w:rsidRPr="00A73C09">
        <w:rPr>
          <w:szCs w:val="24"/>
        </w:rPr>
        <w:t>. The formula</w:t>
      </w:r>
      <w:r>
        <w:rPr>
          <w:rFonts w:hint="eastAsia"/>
          <w:szCs w:val="24"/>
        </w:rPr>
        <w:t>s</w:t>
      </w:r>
      <w:r w:rsidRPr="00A73C09">
        <w:rPr>
          <w:szCs w:val="24"/>
        </w:rPr>
        <w:t xml:space="preserve"> </w:t>
      </w:r>
      <w:r>
        <w:rPr>
          <w:rFonts w:hint="eastAsia"/>
          <w:szCs w:val="24"/>
        </w:rPr>
        <w:t>Eq</w:t>
      </w:r>
      <w:r w:rsidR="009E22F3">
        <w:rPr>
          <w:rFonts w:hint="eastAsia"/>
          <w:szCs w:val="24"/>
          <w:lang w:eastAsia="zh-CN"/>
        </w:rPr>
        <w:t>uations</w:t>
      </w:r>
      <w:r w:rsidRPr="00A73C09">
        <w:rPr>
          <w:szCs w:val="24"/>
        </w:rPr>
        <w:t xml:space="preserve"> </w:t>
      </w:r>
      <w:r w:rsidR="00F45398">
        <w:rPr>
          <w:rFonts w:hint="eastAsia"/>
          <w:szCs w:val="24"/>
          <w:lang w:eastAsia="zh-CN"/>
        </w:rPr>
        <w:t>S</w:t>
      </w:r>
      <w:r w:rsidR="00C7019F">
        <w:rPr>
          <w:rFonts w:hint="eastAsia"/>
          <w:szCs w:val="24"/>
          <w:lang w:eastAsia="zh-CN"/>
        </w:rPr>
        <w:t>12</w:t>
      </w:r>
      <w:r>
        <w:rPr>
          <w:rFonts w:hint="eastAsia"/>
          <w:szCs w:val="24"/>
        </w:rPr>
        <w:t xml:space="preserve"> and</w:t>
      </w:r>
      <w:r w:rsidRPr="00A73C09">
        <w:rPr>
          <w:szCs w:val="24"/>
        </w:rPr>
        <w:t xml:space="preserve"> </w:t>
      </w:r>
      <w:r w:rsidR="00F45398">
        <w:rPr>
          <w:rFonts w:hint="eastAsia"/>
          <w:szCs w:val="24"/>
          <w:lang w:eastAsia="zh-CN"/>
        </w:rPr>
        <w:t>S</w:t>
      </w:r>
      <w:r w:rsidR="00C7019F">
        <w:rPr>
          <w:rFonts w:hint="eastAsia"/>
          <w:szCs w:val="24"/>
          <w:lang w:eastAsia="zh-CN"/>
        </w:rPr>
        <w:t>13</w:t>
      </w:r>
      <w:r>
        <w:rPr>
          <w:rFonts w:hint="eastAsia"/>
          <w:szCs w:val="24"/>
        </w:rPr>
        <w:t xml:space="preserve"> </w:t>
      </w:r>
      <w:r w:rsidRPr="00A73C09">
        <w:rPr>
          <w:szCs w:val="24"/>
        </w:rPr>
        <w:t>can be used to estimate the carbon uptake of this utilization</w:t>
      </w:r>
      <w:r>
        <w:rPr>
          <w:rFonts w:hint="eastAsia"/>
          <w:szCs w:val="24"/>
        </w:rPr>
        <w:t>,</w:t>
      </w:r>
      <w:r w:rsidR="00F45398" w:rsidRPr="00F45398">
        <w:rPr>
          <w:iCs/>
          <w:szCs w:val="24"/>
        </w:rPr>
        <w:t xml:space="preserve"> </w:t>
      </w:r>
      <w:r w:rsidR="00F45398" w:rsidRPr="00A73C09">
        <w:rPr>
          <w:iCs/>
          <w:szCs w:val="24"/>
        </w:rPr>
        <w:t xml:space="preserve">in which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hAnsi="Cambria Math"/>
                <w:szCs w:val="24"/>
              </w:rPr>
              <m:t>s-su,i,t</m:t>
            </m:r>
          </m:sub>
          <m:sup>
            <m:r>
              <w:rPr>
                <w:rFonts w:ascii="Cambria Math" w:eastAsia="宋体" w:hAnsi="Cambria Math"/>
                <w:szCs w:val="24"/>
              </w:rPr>
              <m:t>cem</m:t>
            </m:r>
          </m:sup>
        </m:sSubSup>
        <m:r>
          <w:rPr>
            <w:rFonts w:ascii="Cambria Math" w:hAnsi="Cambria Math"/>
            <w:szCs w:val="24"/>
          </w:rPr>
          <m:t xml:space="preserve"> </m:t>
        </m:r>
      </m:oMath>
      <w:r w:rsidR="00F45398" w:rsidRPr="00A73C09">
        <w:rPr>
          <w:iCs/>
          <w:szCs w:val="24"/>
        </w:rPr>
        <w:t>represents the proportion of</w:t>
      </w:r>
      <w:r w:rsidR="00F45398" w:rsidRPr="00F45398">
        <w:rPr>
          <w:iCs/>
          <w:szCs w:val="24"/>
        </w:rPr>
        <w:t xml:space="preserve"> </w:t>
      </w:r>
      <w:r w:rsidR="00F45398" w:rsidRPr="00A73C09">
        <w:rPr>
          <w:iCs/>
          <w:szCs w:val="24"/>
        </w:rPr>
        <w:t xml:space="preserve">slag </w:t>
      </w:r>
      <w:proofErr w:type="spellStart"/>
      <w:r w:rsidR="00F45398" w:rsidRPr="00A73C09">
        <w:rPr>
          <w:i/>
          <w:szCs w:val="24"/>
        </w:rPr>
        <w:t>i</w:t>
      </w:r>
      <w:proofErr w:type="spellEnd"/>
      <w:r w:rsidR="00F45398" w:rsidRPr="00A73C09">
        <w:rPr>
          <w:iCs/>
          <w:szCs w:val="24"/>
        </w:rPr>
        <w:t xml:space="preserve">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595"/>
      </w:tblGrid>
      <w:tr w:rsidR="00C62D95" w:rsidRPr="00A73C09" w14:paraId="7066F0AF" w14:textId="77777777" w:rsidTr="00FB4AC1">
        <w:trPr>
          <w:trHeight w:val="697"/>
        </w:trPr>
        <w:tc>
          <w:tcPr>
            <w:tcW w:w="6711" w:type="dxa"/>
          </w:tcPr>
          <w:p w14:paraId="380DBDDC" w14:textId="77777777" w:rsidR="00C62D95" w:rsidRPr="00A73C09" w:rsidRDefault="00C62D95" w:rsidP="003C2458">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CaO,i</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s,i,t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s-su,i,t</m:t>
                        </m:r>
                      </m:sub>
                    </m:sSub>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hAnsi="Cambria Math" w:cs="Times New Roman"/>
                            <w:szCs w:val="24"/>
                          </w:rPr>
                          <m:t>s-su,i,t</m:t>
                        </m:r>
                      </m:sub>
                      <m:sup>
                        <m:r>
                          <w:rPr>
                            <w:rFonts w:ascii="Cambria Math" w:eastAsia="宋体" w:hAnsi="Cambria Math" w:cs="Times New Roman"/>
                            <w:szCs w:val="24"/>
                          </w:rPr>
                          <m:t>cem</m:t>
                        </m:r>
                      </m:sup>
                    </m:sSubSup>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s,i</m:t>
                        </m:r>
                      </m:sub>
                      <m:sup>
                        <m:r>
                          <w:rPr>
                            <w:rFonts w:ascii="Cambria Math" w:eastAsia="宋体" w:hAnsi="Cambria Math" w:cs="Times New Roman"/>
                            <w:szCs w:val="24"/>
                          </w:rPr>
                          <m:t>CaO</m:t>
                        </m:r>
                      </m:sup>
                    </m:sSubSup>
                  </m:num>
                  <m:den>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cem,t</m:t>
                            </m:r>
                          </m:sub>
                        </m:sSub>
                        <m:r>
                          <w:rPr>
                            <w:rFonts w:ascii="Cambria Math" w:hAnsi="Cambria Math" w:cs="Times New Roman"/>
                            <w:szCs w:val="24"/>
                          </w:rPr>
                          <m:t>×f</m:t>
                        </m:r>
                      </m:e>
                      <m:sub>
                        <m:r>
                          <w:rPr>
                            <w:rFonts w:ascii="Cambria Math" w:hAnsi="Cambria Math" w:cs="Times New Roman"/>
                            <w:szCs w:val="24"/>
                          </w:rPr>
                          <m:t>cem</m:t>
                        </m:r>
                      </m:sub>
                      <m:sup>
                        <m:r>
                          <w:rPr>
                            <w:rFonts w:ascii="Cambria Math" w:hAnsi="Cambria Math" w:cs="Times New Roman"/>
                            <w:szCs w:val="24"/>
                          </w:rPr>
                          <m:t>clinker</m:t>
                        </m:r>
                      </m:sup>
                    </m:sSubSup>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clinker</m:t>
                        </m:r>
                      </m:sub>
                      <m:sup>
                        <m:r>
                          <w:rPr>
                            <w:rFonts w:ascii="Cambria Math" w:eastAsia="宋体" w:hAnsi="Cambria Math" w:cs="Times New Roman"/>
                            <w:szCs w:val="24"/>
                          </w:rPr>
                          <m:t>CaO</m:t>
                        </m:r>
                      </m:sup>
                    </m:sSubSup>
                  </m:den>
                </m:f>
              </m:oMath>
            </m:oMathPara>
          </w:p>
        </w:tc>
        <w:tc>
          <w:tcPr>
            <w:tcW w:w="1595" w:type="dxa"/>
          </w:tcPr>
          <w:p w14:paraId="02396F14" w14:textId="0D955FEA" w:rsidR="00C62D95" w:rsidRPr="00A73C09" w:rsidRDefault="00C62D95" w:rsidP="003C2458">
            <w:pPr>
              <w:jc w:val="right"/>
              <w:rPr>
                <w:rFonts w:cs="Times New Roman"/>
                <w:szCs w:val="24"/>
              </w:rPr>
            </w:pPr>
            <w:r>
              <w:rPr>
                <w:rFonts w:cs="Times New Roman" w:hint="eastAsia"/>
                <w:szCs w:val="24"/>
              </w:rPr>
              <w:t>Eq</w:t>
            </w:r>
            <w:r w:rsidRPr="00A73C09">
              <w:rPr>
                <w:rFonts w:cs="Times New Roman"/>
                <w:szCs w:val="24"/>
              </w:rPr>
              <w:t xml:space="preserve"> </w:t>
            </w:r>
            <w:r>
              <w:rPr>
                <w:rFonts w:cs="Times New Roman" w:hint="eastAsia"/>
                <w:szCs w:val="24"/>
              </w:rPr>
              <w:t>S12</w:t>
            </w:r>
          </w:p>
        </w:tc>
      </w:tr>
      <w:tr w:rsidR="00C62D95" w:rsidRPr="00A73C09" w14:paraId="36640690" w14:textId="77777777" w:rsidTr="000918A4">
        <w:trPr>
          <w:trHeight w:val="322"/>
        </w:trPr>
        <w:tc>
          <w:tcPr>
            <w:tcW w:w="6711" w:type="dxa"/>
          </w:tcPr>
          <w:p w14:paraId="196D30C8" w14:textId="77777777" w:rsidR="00C62D95" w:rsidRPr="00A73C09" w:rsidRDefault="00C62D95" w:rsidP="003C2458">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s-cem,i,t</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CaO,i</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cem,t</m:t>
                    </m:r>
                  </m:sub>
                  <m:sup>
                    <m:r>
                      <w:rPr>
                        <w:rFonts w:ascii="Cambria Math" w:hAnsi="Cambria Math" w:cs="Times New Roman"/>
                        <w:szCs w:val="24"/>
                      </w:rPr>
                      <m:t>service</m:t>
                    </m:r>
                  </m:sup>
                </m:sSubSup>
              </m:oMath>
            </m:oMathPara>
          </w:p>
        </w:tc>
        <w:tc>
          <w:tcPr>
            <w:tcW w:w="1595" w:type="dxa"/>
          </w:tcPr>
          <w:p w14:paraId="0CF537A2" w14:textId="368D53B3" w:rsidR="00C62D95" w:rsidRPr="00A73C09" w:rsidRDefault="00C62D95" w:rsidP="003C2458">
            <w:pPr>
              <w:jc w:val="right"/>
              <w:rPr>
                <w:rFonts w:cs="Times New Roman"/>
                <w:szCs w:val="24"/>
              </w:rPr>
            </w:pPr>
            <w:r>
              <w:rPr>
                <w:rFonts w:cs="Times New Roman" w:hint="eastAsia"/>
                <w:szCs w:val="24"/>
              </w:rPr>
              <w:t>Eq</w:t>
            </w:r>
            <w:r w:rsidRPr="00A73C09">
              <w:rPr>
                <w:rFonts w:cs="Times New Roman"/>
                <w:szCs w:val="24"/>
              </w:rPr>
              <w:t xml:space="preserve"> </w:t>
            </w:r>
            <w:r>
              <w:rPr>
                <w:rFonts w:cs="Times New Roman" w:hint="eastAsia"/>
                <w:szCs w:val="24"/>
              </w:rPr>
              <w:t>S13</w:t>
            </w:r>
          </w:p>
        </w:tc>
      </w:tr>
    </w:tbl>
    <w:p w14:paraId="365C8B72" w14:textId="2B2D0EE3" w:rsidR="00D81E93" w:rsidRDefault="001F58EF" w:rsidP="00D81E93">
      <w:pPr>
        <w:rPr>
          <w:szCs w:val="24"/>
        </w:rPr>
      </w:pPr>
      <w:r w:rsidRPr="00A73C09">
        <w:rPr>
          <w:iCs/>
          <w:szCs w:val="24"/>
        </w:rPr>
        <w:t>used</w:t>
      </w:r>
      <w:r w:rsidRPr="00A73C09">
        <w:rPr>
          <w:szCs w:val="24"/>
        </w:rPr>
        <w:t xml:space="preserve"> </w:t>
      </w:r>
      <w:r w:rsidR="00D81E93" w:rsidRPr="00A73C09">
        <w:rPr>
          <w:szCs w:val="24"/>
        </w:rPr>
        <w:t>cement or concrete production</w:t>
      </w:r>
      <w:r w:rsidR="00D81E93" w:rsidRPr="00A73C09">
        <w:rPr>
          <w:iCs/>
          <w:szCs w:val="24"/>
        </w:rPr>
        <w:t xml:space="preserve"> in the year </w:t>
      </w:r>
      <w:r w:rsidR="00D81E93" w:rsidRPr="00A73C09">
        <w:rPr>
          <w:i/>
          <w:szCs w:val="24"/>
        </w:rPr>
        <w:t>t</w:t>
      </w:r>
      <w:r w:rsidR="00D81E93" w:rsidRPr="00A73C09">
        <w:rPr>
          <w:iCs/>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cem,t</m:t>
            </m:r>
          </m:sub>
        </m:sSub>
      </m:oMath>
      <w:r w:rsidR="00D81E93" w:rsidRPr="00A73C09">
        <w:rPr>
          <w:szCs w:val="24"/>
        </w:rPr>
        <w:t xml:space="preserve"> is the annual production of cement. </w:t>
      </w:r>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cem</m:t>
            </m:r>
          </m:sub>
          <m:sup>
            <m:r>
              <w:rPr>
                <w:rFonts w:ascii="Cambria Math" w:hAnsi="Cambria Math"/>
                <w:szCs w:val="24"/>
              </w:rPr>
              <m:t>clinker</m:t>
            </m:r>
          </m:sup>
        </m:sSubSup>
      </m:oMath>
      <w:r w:rsidR="00D81E93" w:rsidRPr="00A73C09">
        <w:rPr>
          <w:szCs w:val="24"/>
        </w:rPr>
        <w:t xml:space="preserve"> </w:t>
      </w:r>
      <w:r w:rsidR="00D81E93" w:rsidRPr="00A73C09">
        <w:rPr>
          <w:iCs/>
          <w:szCs w:val="24"/>
        </w:rPr>
        <w:t>represents</w:t>
      </w:r>
      <w:r w:rsidR="00D81E93" w:rsidRPr="00A73C09">
        <w:rPr>
          <w:szCs w:val="24"/>
        </w:rPr>
        <w:t xml:space="preserve"> the clinker to cement ratio.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eastAsia="宋体" w:hAnsi="Cambria Math"/>
                <w:szCs w:val="24"/>
              </w:rPr>
              <m:t>clinker</m:t>
            </m:r>
          </m:sub>
          <m:sup>
            <m:r>
              <w:rPr>
                <w:rFonts w:ascii="Cambria Math" w:eastAsia="宋体" w:hAnsi="Cambria Math"/>
                <w:szCs w:val="24"/>
              </w:rPr>
              <m:t>CaO</m:t>
            </m:r>
          </m:sup>
        </m:sSubSup>
      </m:oMath>
      <w:r w:rsidR="00D81E93" w:rsidRPr="00A73C09">
        <w:rPr>
          <w:szCs w:val="24"/>
        </w:rPr>
        <w:t xml:space="preserve"> represents the CaO content in clinker. Given cement waste calculated above, we avoid duplicating in calculations and focus only on carbon uptake by iron and steel slag used for in-service cement materials (</w:t>
      </w: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cem,t</m:t>
            </m:r>
          </m:sub>
          <m:sup>
            <m:r>
              <w:rPr>
                <w:rFonts w:ascii="Cambria Math" w:hAnsi="Cambria Math"/>
                <w:szCs w:val="24"/>
              </w:rPr>
              <m:t>service</m:t>
            </m:r>
          </m:sup>
        </m:sSubSup>
      </m:oMath>
      <w:r w:rsidR="00D81E93" w:rsidRPr="00A73C09">
        <w:rPr>
          <w:szCs w:val="24"/>
        </w:rPr>
        <w:t xml:space="preserve">). </w:t>
      </w:r>
    </w:p>
    <w:p w14:paraId="52696349" w14:textId="77777777" w:rsidR="00A27762" w:rsidRPr="00A73C09" w:rsidRDefault="00A27762" w:rsidP="00D81E93">
      <w:pPr>
        <w:rPr>
          <w:szCs w:val="24"/>
        </w:rPr>
      </w:pPr>
    </w:p>
    <w:p w14:paraId="175E52AF" w14:textId="77777777" w:rsidR="00D81E93" w:rsidRPr="007C11D4" w:rsidRDefault="00D81E93" w:rsidP="00B972C7">
      <w:pPr>
        <w:pStyle w:val="SMSubheading"/>
        <w:rPr>
          <w:u w:val="single"/>
        </w:rPr>
      </w:pPr>
      <w:r w:rsidRPr="007C11D4">
        <w:rPr>
          <w:u w:val="single"/>
        </w:rPr>
        <w:t>3.</w:t>
      </w:r>
      <w:r w:rsidRPr="007C11D4">
        <w:rPr>
          <w:rFonts w:hint="eastAsia"/>
          <w:u w:val="single"/>
        </w:rPr>
        <w:t>1</w:t>
      </w:r>
      <w:r w:rsidRPr="007C11D4">
        <w:rPr>
          <w:u w:val="single"/>
        </w:rPr>
        <w:t>.2 Magnesium slag</w:t>
      </w:r>
    </w:p>
    <w:p w14:paraId="1896B4E1" w14:textId="33C75A00" w:rsidR="00D81E93" w:rsidRPr="00A73C09" w:rsidRDefault="00D81E93" w:rsidP="0075256B">
      <w:pPr>
        <w:ind w:firstLineChars="200" w:firstLine="480"/>
        <w:rPr>
          <w:szCs w:val="24"/>
        </w:rPr>
      </w:pPr>
      <w:r w:rsidRPr="00A73C09">
        <w:rPr>
          <w:szCs w:val="24"/>
        </w:rPr>
        <w:t>Magnesium slag, a byproduct of magnesium refining using the silicothermic method, sh</w:t>
      </w:r>
      <w:r>
        <w:rPr>
          <w:rFonts w:hint="eastAsia"/>
          <w:szCs w:val="24"/>
        </w:rPr>
        <w:t>ows similar</w:t>
      </w:r>
      <w:r w:rsidRPr="00A73C09">
        <w:rPr>
          <w:szCs w:val="24"/>
        </w:rPr>
        <w:t xml:space="preserve"> chemical composition and physicochemical </w:t>
      </w:r>
      <w:r>
        <w:rPr>
          <w:rFonts w:hint="eastAsia"/>
          <w:szCs w:val="24"/>
        </w:rPr>
        <w:t>with iron and</w:t>
      </w:r>
      <w:r w:rsidRPr="00A73C09">
        <w:rPr>
          <w:szCs w:val="24"/>
        </w:rPr>
        <w:t xml:space="preserve"> steel slag</w:t>
      </w:r>
      <w:sdt>
        <w:sdtPr>
          <w:rPr>
            <w:color w:val="000000"/>
            <w:szCs w:val="24"/>
            <w:vertAlign w:val="superscript"/>
          </w:rPr>
          <w:tag w:val="MENDELEY_CITATION_v3_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"/>
          <w:id w:val="334268962"/>
          <w:placeholder>
            <w:docPart w:val="07DB6FAC9A0A41E98737BB19493B865B"/>
          </w:placeholder>
        </w:sdtPr>
        <w:sdtContent>
          <w:r w:rsidR="00135ACC">
            <w:rPr>
              <w:rFonts w:hint="eastAsia"/>
              <w:color w:val="000000"/>
              <w:vertAlign w:val="superscript"/>
              <w:lang w:eastAsia="zh-CN"/>
            </w:rPr>
            <w:t>21</w:t>
          </w:r>
        </w:sdtContent>
      </w:sdt>
      <w:r w:rsidRPr="00A73C09">
        <w:rPr>
          <w:szCs w:val="24"/>
        </w:rPr>
        <w:t xml:space="preserve">. In contrast to </w:t>
      </w:r>
      <w:r>
        <w:rPr>
          <w:rFonts w:hint="eastAsia"/>
          <w:szCs w:val="24"/>
        </w:rPr>
        <w:t>iron and</w:t>
      </w:r>
      <w:r w:rsidRPr="00A73C09">
        <w:rPr>
          <w:szCs w:val="24"/>
        </w:rPr>
        <w:t xml:space="preserve"> steel slag, magnesium slag has greater hygroscopicity and smaller particle size (typically 0.03 to 0.21 mm)</w:t>
      </w:r>
      <w:r>
        <w:rPr>
          <w:rFonts w:hint="eastAsia"/>
          <w:szCs w:val="24"/>
        </w:rPr>
        <w:t xml:space="preserve"> </w:t>
      </w:r>
      <w:sdt>
        <w:sdtPr>
          <w:rPr>
            <w:color w:val="000000"/>
            <w:szCs w:val="24"/>
            <w:vertAlign w:val="superscript"/>
          </w:rPr>
          <w:tag w:val="MENDELEY_CITATION_v3_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"/>
          <w:id w:val="-1905291226"/>
          <w:placeholder>
            <w:docPart w:val="07DB6FAC9A0A41E98737BB19493B865B"/>
          </w:placeholder>
        </w:sdtPr>
        <w:sdtContent>
          <w:r w:rsidR="00135ACC" w:rsidRPr="00234120">
            <w:rPr>
              <w:color w:val="000000"/>
              <w:vertAlign w:val="superscript"/>
            </w:rPr>
            <w:t>1</w:t>
          </w:r>
          <w:r w:rsidR="00135ACC">
            <w:rPr>
              <w:rFonts w:hint="eastAsia"/>
              <w:color w:val="000000"/>
              <w:vertAlign w:val="superscript"/>
              <w:lang w:eastAsia="zh-CN"/>
            </w:rPr>
            <w:t>3</w:t>
          </w:r>
        </w:sdtContent>
      </w:sdt>
      <w:r w:rsidRPr="00A73C09">
        <w:rPr>
          <w:szCs w:val="24"/>
        </w:rPr>
        <w:t xml:space="preserve">. It </w:t>
      </w:r>
      <w:r>
        <w:rPr>
          <w:rFonts w:hint="eastAsia"/>
          <w:szCs w:val="24"/>
        </w:rPr>
        <w:t>usual</w:t>
      </w:r>
      <w:r w:rsidRPr="00A73C09">
        <w:rPr>
          <w:szCs w:val="24"/>
        </w:rPr>
        <w:t>ly undergoes hydration reactions</w:t>
      </w:r>
      <w:r>
        <w:rPr>
          <w:rFonts w:hint="eastAsia"/>
          <w:szCs w:val="24"/>
        </w:rPr>
        <w:t xml:space="preserve"> to</w:t>
      </w:r>
      <w:r w:rsidRPr="00A73C09">
        <w:rPr>
          <w:szCs w:val="24"/>
        </w:rPr>
        <w:t xml:space="preserve"> form alkaline </w:t>
      </w:r>
      <w:proofErr w:type="gramStart"/>
      <w:r w:rsidRPr="00A73C09">
        <w:rPr>
          <w:szCs w:val="24"/>
        </w:rPr>
        <w:t>Ca(</w:t>
      </w:r>
      <w:proofErr w:type="gramEnd"/>
      <w:r w:rsidRPr="00A73C09">
        <w:rPr>
          <w:szCs w:val="24"/>
        </w:rPr>
        <w:t>OH)</w:t>
      </w:r>
      <w:r w:rsidRPr="00A73C09">
        <w:rPr>
          <w:szCs w:val="24"/>
          <w:vertAlign w:val="subscript"/>
        </w:rPr>
        <w:t>2</w:t>
      </w:r>
      <w:r w:rsidRPr="00A73C09">
        <w:rPr>
          <w:szCs w:val="24"/>
        </w:rPr>
        <w:t xml:space="preserve"> and Mg(OH)</w:t>
      </w:r>
      <w:r w:rsidRPr="00A73C09">
        <w:rPr>
          <w:szCs w:val="24"/>
          <w:vertAlign w:val="subscript"/>
        </w:rPr>
        <w:t xml:space="preserve">2 </w:t>
      </w:r>
      <w:r w:rsidRPr="00A73C09">
        <w:rPr>
          <w:szCs w:val="24"/>
        </w:rPr>
        <w:t>products under natural conditions</w:t>
      </w:r>
      <w:sdt>
        <w:sdtPr>
          <w:rPr>
            <w:color w:val="000000"/>
            <w:szCs w:val="24"/>
            <w:vertAlign w:val="superscript"/>
          </w:rPr>
          <w:tag w:val="MENDELEY_CITATION_v3_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"/>
          <w:id w:val="1545785506"/>
          <w:placeholder>
            <w:docPart w:val="07DB6FAC9A0A41E98737BB19493B865B"/>
          </w:placeholder>
        </w:sdtPr>
        <w:sdtContent>
          <w:r w:rsidR="000E53DA">
            <w:rPr>
              <w:rFonts w:hint="eastAsia"/>
              <w:color w:val="000000"/>
              <w:vertAlign w:val="superscript"/>
              <w:lang w:eastAsia="zh-CN"/>
            </w:rPr>
            <w:t>21</w:t>
          </w:r>
        </w:sdtContent>
      </w:sdt>
      <w:r w:rsidRPr="00A73C09">
        <w:rPr>
          <w:szCs w:val="24"/>
        </w:rPr>
        <w:t xml:space="preserve">. The carbonation of magnesium slag can be calculated </w:t>
      </w:r>
      <w:r>
        <w:rPr>
          <w:rFonts w:hint="eastAsia"/>
          <w:szCs w:val="24"/>
        </w:rPr>
        <w:t>by</w:t>
      </w:r>
      <w:r w:rsidRPr="00A73C09">
        <w:rPr>
          <w:szCs w:val="24"/>
        </w:rPr>
        <w:t xml:space="preserve"> </w:t>
      </w:r>
      <w:r>
        <w:rPr>
          <w:rFonts w:hint="eastAsia"/>
          <w:szCs w:val="24"/>
        </w:rPr>
        <w:t>Eq</w:t>
      </w:r>
      <w:r w:rsidRPr="00A73C09">
        <w:rPr>
          <w:szCs w:val="24"/>
        </w:rPr>
        <w:t xml:space="preserve"> </w:t>
      </w:r>
      <w:r w:rsidR="001D1751">
        <w:rPr>
          <w:rFonts w:hint="eastAsia"/>
          <w:szCs w:val="24"/>
          <w:lang w:eastAsia="zh-CN"/>
        </w:rPr>
        <w:t>S</w:t>
      </w:r>
      <w:r w:rsidR="00C7019F">
        <w:rPr>
          <w:rFonts w:hint="eastAsia"/>
          <w:szCs w:val="24"/>
          <w:lang w:eastAsia="zh-CN"/>
        </w:rPr>
        <w:t>14</w:t>
      </w:r>
      <w:r>
        <w:rPr>
          <w:rFonts w:hint="eastAsia"/>
          <w:szCs w:val="24"/>
        </w:rPr>
        <w:t xml:space="preserve"> and </w:t>
      </w:r>
      <w:r w:rsidR="002A2F63">
        <w:rPr>
          <w:rFonts w:hint="eastAsia"/>
          <w:szCs w:val="24"/>
        </w:rPr>
        <w:t>Eq</w:t>
      </w:r>
      <w:r w:rsidR="002A2F63">
        <w:rPr>
          <w:rFonts w:hint="eastAsia"/>
          <w:szCs w:val="24"/>
          <w:lang w:eastAsia="zh-CN"/>
        </w:rPr>
        <w:t xml:space="preserve"> </w:t>
      </w:r>
      <w:r w:rsidR="001D1751">
        <w:rPr>
          <w:rFonts w:hint="eastAsia"/>
          <w:szCs w:val="24"/>
          <w:lang w:eastAsia="zh-CN"/>
        </w:rPr>
        <w:t>S</w:t>
      </w:r>
      <w:r w:rsidR="00C7019F">
        <w:rPr>
          <w:rFonts w:hint="eastAsia"/>
          <w:szCs w:val="24"/>
          <w:lang w:eastAsia="zh-CN"/>
        </w:rPr>
        <w:t>15</w:t>
      </w:r>
      <w:r>
        <w:rPr>
          <w:rFonts w:hint="eastAsia"/>
          <w:szCs w:val="24"/>
        </w:rPr>
        <w:t xml:space="preserve">, </w:t>
      </w:r>
      <w:r w:rsidR="00CB7931" w:rsidRPr="00A73C09">
        <w:rPr>
          <w:szCs w:val="24"/>
        </w:rPr>
        <w:t xml:space="preserve">where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mgS,t</m:t>
            </m:r>
          </m:sub>
        </m:sSub>
      </m:oMath>
      <w:r w:rsidR="00CB7931" w:rsidRPr="00A73C09">
        <w:rPr>
          <w:szCs w:val="24"/>
        </w:rPr>
        <w:t xml:space="preserve"> is the mass of magnesium slag </w:t>
      </w:r>
      <w:r w:rsidR="002A2F63" w:rsidRPr="00A73C09">
        <w:rPr>
          <w:szCs w:val="24"/>
        </w:rPr>
        <w:t>carbonated,</w:t>
      </w:r>
      <w:r w:rsidR="002A2F63">
        <w:rPr>
          <w:rFonts w:hint="eastAsia"/>
          <w:szCs w:val="24"/>
          <w:lang w:eastAsia="zh-CN"/>
        </w:rPr>
        <w:t xml:space="preserve">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Mg,t</m:t>
            </m:r>
          </m:sub>
        </m:sSub>
      </m:oMath>
      <w:r w:rsidR="002A2F63" w:rsidRPr="00A73C09">
        <w:rPr>
          <w:szCs w:val="24"/>
        </w:rPr>
        <w:t xml:space="preserve"> is the production of primary</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6"/>
        <w:gridCol w:w="1750"/>
      </w:tblGrid>
      <w:tr w:rsidR="00D81E93" w:rsidRPr="00A73C09" w14:paraId="2C32E0FA" w14:textId="77777777" w:rsidTr="0006789B">
        <w:trPr>
          <w:trHeight w:val="340"/>
        </w:trPr>
        <w:tc>
          <w:tcPr>
            <w:tcW w:w="7253" w:type="dxa"/>
          </w:tcPr>
          <w:p w14:paraId="68A5E325" w14:textId="77777777" w:rsidR="00D81E93" w:rsidRPr="00A73C09" w:rsidRDefault="00000000" w:rsidP="003C2458">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mgs,t</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Mg,t</m:t>
                    </m:r>
                  </m:sub>
                </m:sSub>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δ</m:t>
                    </m:r>
                  </m:e>
                  <m:sub>
                    <m:r>
                      <w:rPr>
                        <w:rFonts w:ascii="Cambria Math" w:hAnsi="Cambria Math" w:cs="Times New Roman"/>
                        <w:szCs w:val="24"/>
                      </w:rPr>
                      <m:t>Mg</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mgs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mgs-disp,t</m:t>
                    </m:r>
                  </m:sub>
                </m:sSub>
              </m:oMath>
            </m:oMathPara>
          </w:p>
        </w:tc>
        <w:tc>
          <w:tcPr>
            <w:tcW w:w="1912" w:type="dxa"/>
          </w:tcPr>
          <w:p w14:paraId="3F07E041" w14:textId="744B57C4" w:rsidR="00D81E93" w:rsidRPr="00A73C09" w:rsidRDefault="00D81E93" w:rsidP="003C2458">
            <w:pPr>
              <w:jc w:val="right"/>
              <w:rPr>
                <w:rFonts w:cs="Times New Roman"/>
                <w:szCs w:val="24"/>
              </w:rPr>
            </w:pPr>
            <w:r>
              <w:rPr>
                <w:rFonts w:cs="Times New Roman" w:hint="eastAsia"/>
                <w:szCs w:val="24"/>
              </w:rPr>
              <w:t>Eq</w:t>
            </w:r>
            <w:r w:rsidRPr="00A73C09">
              <w:rPr>
                <w:rFonts w:cs="Times New Roman"/>
                <w:szCs w:val="24"/>
              </w:rPr>
              <w:t xml:space="preserve"> </w:t>
            </w:r>
            <w:r w:rsidR="001D1751">
              <w:rPr>
                <w:rFonts w:cs="Times New Roman" w:hint="eastAsia"/>
                <w:szCs w:val="24"/>
              </w:rPr>
              <w:t>S</w:t>
            </w:r>
            <w:r w:rsidR="00C7019F">
              <w:rPr>
                <w:rFonts w:cs="Times New Roman" w:hint="eastAsia"/>
                <w:szCs w:val="24"/>
              </w:rPr>
              <w:t>14</w:t>
            </w:r>
          </w:p>
        </w:tc>
      </w:tr>
    </w:tbl>
    <w:p w14:paraId="36ED959C" w14:textId="276632A1" w:rsidR="00D81E93" w:rsidRPr="00A73C09" w:rsidRDefault="00D81E93" w:rsidP="00D81E93">
      <w:pPr>
        <w:rPr>
          <w:szCs w:val="24"/>
        </w:rPr>
      </w:pPr>
      <w:r w:rsidRPr="00A73C09">
        <w:rPr>
          <w:szCs w:val="24"/>
        </w:rPr>
        <w:t xml:space="preserve">magnesium, </w:t>
      </w:r>
      <m:oMath>
        <m:sSub>
          <m:sSubPr>
            <m:ctrlPr>
              <w:rPr>
                <w:rFonts w:ascii="Cambria Math" w:hAnsi="Cambria Math"/>
                <w:i/>
                <w:iCs/>
                <w:szCs w:val="24"/>
              </w:rPr>
            </m:ctrlPr>
          </m:sSubPr>
          <m:e>
            <m:r>
              <w:rPr>
                <w:rFonts w:ascii="Cambria Math" w:hAnsi="Cambria Math"/>
                <w:szCs w:val="24"/>
              </w:rPr>
              <m:t>δ</m:t>
            </m:r>
          </m:e>
          <m:sub>
            <m:r>
              <w:rPr>
                <w:rFonts w:ascii="Cambria Math" w:hAnsi="Cambria Math"/>
                <w:szCs w:val="24"/>
              </w:rPr>
              <m:t>Mg</m:t>
            </m:r>
          </m:sub>
        </m:sSub>
      </m:oMath>
      <w:r w:rsidRPr="00A73C09">
        <w:rPr>
          <w:iCs/>
          <w:szCs w:val="24"/>
        </w:rPr>
        <w:t xml:space="preserve"> the ratio of magnesium produced by </w:t>
      </w:r>
      <w:r w:rsidRPr="00A73C09">
        <w:rPr>
          <w:szCs w:val="24"/>
        </w:rPr>
        <w:t>silicothermic method,</w:t>
      </w:r>
      <w:r w:rsidRPr="00A73C09">
        <w:rPr>
          <w:i/>
          <w:szCs w:val="24"/>
        </w:rPr>
        <w:t xml:space="preserv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mgs</m:t>
            </m:r>
          </m:sub>
        </m:sSub>
      </m:oMath>
      <w:r w:rsidRPr="00A73C09">
        <w:rPr>
          <w:i/>
          <w:szCs w:val="24"/>
        </w:rPr>
        <w:t xml:space="preserve"> </w:t>
      </w:r>
      <w:r w:rsidRPr="00A73C09">
        <w:rPr>
          <w:iCs/>
          <w:szCs w:val="24"/>
        </w:rPr>
        <w:t xml:space="preserve">is the output of magnesium slag, and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mgs-disp,t</m:t>
            </m:r>
          </m:sub>
        </m:sSub>
      </m:oMath>
      <w:r w:rsidRPr="00A73C09">
        <w:rPr>
          <w:szCs w:val="24"/>
        </w:rPr>
        <w:t xml:space="preserve"> is the disposal ratio. The utilization of slag is typically low, mainly ending up as waste</w:t>
      </w:r>
      <w:r>
        <w:rPr>
          <w:rFonts w:hint="eastAsia"/>
          <w:szCs w:val="24"/>
        </w:rPr>
        <w:t>s</w:t>
      </w:r>
      <w:sdt>
        <w:sdtPr>
          <w:rPr>
            <w:rFonts w:hint="eastAsia"/>
            <w:color w:val="000000"/>
            <w:szCs w:val="24"/>
            <w:vertAlign w:val="superscript"/>
          </w:rPr>
          <w:tag w:val="MENDELEY_CITATION_v3_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"/>
          <w:id w:val="923458587"/>
          <w:placeholder>
            <w:docPart w:val="07DB6FAC9A0A41E98737BB19493B865B"/>
          </w:placeholder>
        </w:sdtPr>
        <w:sdtEndPr>
          <w:rPr>
            <w:rFonts w:hint="default"/>
          </w:rPr>
        </w:sdtEndPr>
        <w:sdtContent>
          <w:r w:rsidR="003B30E4">
            <w:rPr>
              <w:rFonts w:hint="eastAsia"/>
              <w:color w:val="000000"/>
              <w:vertAlign w:val="superscript"/>
              <w:lang w:eastAsia="zh-CN"/>
            </w:rPr>
            <w:t>13</w:t>
          </w:r>
        </w:sdtContent>
      </w:sdt>
      <w:r w:rsidR="002A2F63" w:rsidRPr="00A73C09">
        <w:rPr>
          <w:szCs w:val="24"/>
        </w:rPr>
        <w:t>.</w:t>
      </w:r>
      <w:r w:rsidR="002A2F63">
        <w:rPr>
          <w:rFonts w:hint="eastAsia"/>
          <w:szCs w:val="24"/>
          <w:lang w:eastAsia="zh-CN"/>
        </w:rPr>
        <w:t xml:space="preserve"> </w:t>
      </w:r>
      <w:r w:rsidR="002A2F63">
        <w:rPr>
          <w:rFonts w:hint="eastAsia"/>
          <w:szCs w:val="24"/>
        </w:rPr>
        <w:t xml:space="preserve">In </w:t>
      </w:r>
      <w:r w:rsidR="002A2F63">
        <w:rPr>
          <w:rFonts w:hint="eastAsia"/>
          <w:szCs w:val="24"/>
          <w:lang w:eastAsia="zh-CN"/>
        </w:rPr>
        <w:t>Eq</w:t>
      </w:r>
      <w:r w:rsidR="002A2F63">
        <w:rPr>
          <w:rFonts w:hint="eastAsia"/>
          <w:szCs w:val="24"/>
        </w:rPr>
        <w:t xml:space="preserve"> </w:t>
      </w:r>
      <w:r w:rsidR="002A2F63">
        <w:rPr>
          <w:rFonts w:hint="eastAsia"/>
          <w:szCs w:val="24"/>
          <w:lang w:eastAsia="zh-CN"/>
        </w:rPr>
        <w:t>S15</w:t>
      </w:r>
      <w:r w:rsidR="002A2F63">
        <w:rPr>
          <w:rFonts w:hint="eastAsia"/>
          <w:szCs w:val="24"/>
        </w:rPr>
        <w:t xml:space="preserve">, </w: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mgs,total</m:t>
            </m:r>
          </m:sub>
        </m:sSub>
      </m:oMath>
      <w:r w:rsidR="002A2F63" w:rsidRPr="00A73C09">
        <w:rPr>
          <w:szCs w:val="24"/>
        </w:rPr>
        <w:t xml:space="preserve"> represents the</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7"/>
        <w:gridCol w:w="1749"/>
      </w:tblGrid>
      <w:tr w:rsidR="00D81E93" w:rsidRPr="00A73C09" w14:paraId="7B839DB3" w14:textId="77777777" w:rsidTr="0006789B">
        <w:trPr>
          <w:trHeight w:val="835"/>
        </w:trPr>
        <w:tc>
          <w:tcPr>
            <w:tcW w:w="7218" w:type="dxa"/>
          </w:tcPr>
          <w:p w14:paraId="539163C1" w14:textId="77777777" w:rsidR="00D81E93" w:rsidRPr="00A73C09" w:rsidRDefault="00000000" w:rsidP="003C2458">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mgs,total</m:t>
                    </m:r>
                  </m:sub>
                </m:sSub>
                <m:r>
                  <m:rPr>
                    <m:sty m:val="p"/>
                  </m:rPr>
                  <w:rPr>
                    <w:rFonts w:ascii="Cambria Math" w:hAnsi="Cambria Math" w:cs="Times New Roman"/>
                    <w:szCs w:val="24"/>
                  </w:rPr>
                  <m:t>=</m:t>
                </m:r>
                <m:nary>
                  <m:naryPr>
                    <m:chr m:val="∑"/>
                    <m:limLoc m:val="undOvr"/>
                    <m:ctrlPr>
                      <w:rPr>
                        <w:rFonts w:ascii="Cambria Math" w:hAnsi="Cambria Math" w:cs="Times New Roman"/>
                        <w:iCs/>
                        <w:szCs w:val="24"/>
                      </w:rPr>
                    </m:ctrlPr>
                  </m:naryPr>
                  <m:sub>
                    <m:r>
                      <m:rPr>
                        <m:sty m:val="p"/>
                      </m:rPr>
                      <w:rPr>
                        <w:rFonts w:ascii="Cambria Math" w:hAnsi="Cambria Math" w:cs="Times New Roman"/>
                        <w:szCs w:val="24"/>
                      </w:rPr>
                      <m:t>t=1</m:t>
                    </m:r>
                  </m:sub>
                  <m:sup>
                    <m:r>
                      <m:rPr>
                        <m:sty m:val="p"/>
                      </m:rPr>
                      <w:rPr>
                        <w:rFonts w:ascii="Cambria Math" w:hAnsi="Cambria Math" w:cs="Times New Roman"/>
                        <w:szCs w:val="24"/>
                      </w:rPr>
                      <m:t>n</m:t>
                    </m:r>
                  </m:sup>
                  <m:e>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mgs,t</m:t>
                        </m:r>
                      </m:sub>
                    </m:sSub>
                  </m:e>
                </m:nary>
                <m:r>
                  <m:rPr>
                    <m:sty m:val="p"/>
                  </m:rPr>
                  <w:rPr>
                    <w:rFonts w:ascii="Cambria Math" w:hAnsi="Cambria Math" w:cs="Times New Roman"/>
                    <w:szCs w:val="24"/>
                  </w:rPr>
                  <m:t>×</m:t>
                </m:r>
                <m:sSub>
                  <m:sSubPr>
                    <m:ctrlPr>
                      <w:rPr>
                        <w:rFonts w:ascii="Cambria Math" w:hAnsi="Cambria Math" w:cs="Times New Roman"/>
                        <w:i/>
                        <w:iCs/>
                        <w:szCs w:val="24"/>
                      </w:rPr>
                    </m:ctrlPr>
                  </m:sSubPr>
                  <m:e>
                    <m:r>
                      <m:rPr>
                        <m:nor/>
                      </m:rPr>
                      <w:rPr>
                        <w:rFonts w:cs="Times New Roman"/>
                        <w:i/>
                        <w:iCs/>
                        <w:szCs w:val="24"/>
                      </w:rPr>
                      <m:t>R</m:t>
                    </m:r>
                  </m:e>
                  <m:sub>
                    <m:r>
                      <w:rPr>
                        <w:rFonts w:ascii="Cambria Math" w:eastAsia="宋体" w:hAnsi="Cambria Math" w:cs="Times New Roman"/>
                        <w:szCs w:val="24"/>
                      </w:rPr>
                      <m:t>mgs</m:t>
                    </m:r>
                  </m:sub>
                </m:sSub>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mgs</m:t>
                    </m:r>
                  </m:sub>
                </m:sSub>
              </m:oMath>
            </m:oMathPara>
          </w:p>
        </w:tc>
        <w:tc>
          <w:tcPr>
            <w:tcW w:w="1903" w:type="dxa"/>
          </w:tcPr>
          <w:p w14:paraId="0BACB40A" w14:textId="0972E97A" w:rsidR="00D81E93" w:rsidRPr="00A73C09" w:rsidRDefault="00D81E93" w:rsidP="003C2458">
            <w:pPr>
              <w:jc w:val="right"/>
              <w:rPr>
                <w:rFonts w:cs="Times New Roman"/>
                <w:szCs w:val="24"/>
              </w:rPr>
            </w:pPr>
            <w:r>
              <w:rPr>
                <w:rFonts w:cs="Times New Roman" w:hint="eastAsia"/>
                <w:szCs w:val="24"/>
              </w:rPr>
              <w:t xml:space="preserve">Eq </w:t>
            </w:r>
            <w:r w:rsidR="001D1751">
              <w:rPr>
                <w:rFonts w:cs="Times New Roman" w:hint="eastAsia"/>
                <w:szCs w:val="24"/>
              </w:rPr>
              <w:t>S</w:t>
            </w:r>
            <w:r w:rsidR="00C7019F">
              <w:rPr>
                <w:rFonts w:cs="Times New Roman" w:hint="eastAsia"/>
                <w:szCs w:val="24"/>
              </w:rPr>
              <w:t>15</w:t>
            </w:r>
          </w:p>
        </w:tc>
      </w:tr>
    </w:tbl>
    <w:p w14:paraId="0345D378" w14:textId="16B106F5" w:rsidR="00D81E93" w:rsidRDefault="00D81E93" w:rsidP="00D81E93">
      <w:pPr>
        <w:rPr>
          <w:szCs w:val="24"/>
        </w:rPr>
      </w:pPr>
      <w:r w:rsidRPr="00A73C09">
        <w:rPr>
          <w:szCs w:val="24"/>
        </w:rPr>
        <w:t xml:space="preserve">carbon uptake by magnesium slag under natural condition. </w:t>
      </w:r>
      <m:oMath>
        <m:sSub>
          <m:sSubPr>
            <m:ctrlPr>
              <w:rPr>
                <w:rFonts w:ascii="Cambria Math" w:hAnsi="Cambria Math"/>
                <w:i/>
                <w:iCs/>
                <w:szCs w:val="24"/>
              </w:rPr>
            </m:ctrlPr>
          </m:sSubPr>
          <m:e>
            <m:r>
              <m:rPr>
                <m:nor/>
              </m:rPr>
              <w:rPr>
                <w:i/>
                <w:iCs/>
                <w:szCs w:val="24"/>
              </w:rPr>
              <m:t>R</m:t>
            </m:r>
          </m:e>
          <m:sub>
            <m:r>
              <w:rPr>
                <w:rFonts w:ascii="Cambria Math" w:eastAsia="宋体" w:hAnsi="Cambria Math"/>
                <w:szCs w:val="24"/>
              </w:rPr>
              <m:t>mgs</m:t>
            </m:r>
          </m:sub>
        </m:sSub>
      </m:oMath>
      <w:r w:rsidRPr="00A73C09">
        <w:rPr>
          <w:iCs/>
          <w:szCs w:val="24"/>
        </w:rPr>
        <w:t xml:space="preserve"> and </w:t>
      </w:r>
      <m:oMath>
        <m:sSub>
          <m:sSubPr>
            <m:ctrlPr>
              <w:rPr>
                <w:rFonts w:ascii="Cambria Math" w:eastAsia="宋体" w:hAnsi="Cambria Math"/>
                <w:i/>
                <w:szCs w:val="24"/>
              </w:rPr>
            </m:ctrlPr>
          </m:sSubPr>
          <m:e>
            <m:r>
              <w:rPr>
                <w:rFonts w:ascii="Cambria Math" w:eastAsia="宋体" w:hAnsi="Cambria Math"/>
                <w:szCs w:val="24"/>
              </w:rPr>
              <m:t>ε</m:t>
            </m:r>
          </m:e>
          <m:sub>
            <m:r>
              <w:rPr>
                <w:rFonts w:ascii="Cambria Math" w:eastAsia="宋体" w:hAnsi="Cambria Math"/>
                <w:szCs w:val="24"/>
              </w:rPr>
              <m:t>mgs</m:t>
            </m:r>
          </m:sub>
        </m:sSub>
      </m:oMath>
      <w:r w:rsidRPr="00A73C09">
        <w:rPr>
          <w:iCs/>
          <w:szCs w:val="24"/>
        </w:rPr>
        <w:t xml:space="preserve"> represent the carbon degree of magnesium slag, and</w:t>
      </w:r>
      <w:r w:rsidRPr="00A73C09">
        <w:rPr>
          <w:szCs w:val="24"/>
        </w:rPr>
        <w:t xml:space="preserve"> carbonation coefficient, respectively. The calculation method of </w:t>
      </w:r>
      <m:oMath>
        <m:sSub>
          <m:sSubPr>
            <m:ctrlPr>
              <w:rPr>
                <w:rFonts w:ascii="Cambria Math" w:hAnsi="Cambria Math"/>
                <w:i/>
                <w:iCs/>
                <w:szCs w:val="24"/>
              </w:rPr>
            </m:ctrlPr>
          </m:sSubPr>
          <m:e>
            <m:r>
              <m:rPr>
                <m:nor/>
              </m:rPr>
              <w:rPr>
                <w:i/>
                <w:iCs/>
                <w:szCs w:val="24"/>
              </w:rPr>
              <m:t>R</m:t>
            </m:r>
          </m:e>
          <m:sub>
            <m:r>
              <w:rPr>
                <w:rFonts w:ascii="Cambria Math" w:eastAsia="宋体" w:hAnsi="Cambria Math"/>
                <w:szCs w:val="24"/>
              </w:rPr>
              <m:t>mgs</m:t>
            </m:r>
          </m:sub>
        </m:sSub>
      </m:oMath>
      <w:r w:rsidRPr="00A73C09">
        <w:rPr>
          <w:iCs/>
          <w:szCs w:val="24"/>
        </w:rPr>
        <w:t xml:space="preserve"> and </w:t>
      </w:r>
      <m:oMath>
        <m:sSub>
          <m:sSubPr>
            <m:ctrlPr>
              <w:rPr>
                <w:rFonts w:ascii="Cambria Math" w:eastAsia="宋体" w:hAnsi="Cambria Math"/>
                <w:i/>
                <w:szCs w:val="24"/>
              </w:rPr>
            </m:ctrlPr>
          </m:sSubPr>
          <m:e>
            <m:r>
              <w:rPr>
                <w:rFonts w:ascii="Cambria Math" w:eastAsia="宋体" w:hAnsi="Cambria Math"/>
                <w:szCs w:val="24"/>
              </w:rPr>
              <m:t>ε</m:t>
            </m:r>
          </m:e>
          <m:sub>
            <m:r>
              <w:rPr>
                <w:rFonts w:ascii="Cambria Math" w:eastAsia="宋体" w:hAnsi="Cambria Math"/>
                <w:szCs w:val="24"/>
              </w:rPr>
              <m:t>mgs</m:t>
            </m:r>
          </m:sub>
        </m:sSub>
      </m:oMath>
      <w:r w:rsidRPr="00A73C09">
        <w:rPr>
          <w:szCs w:val="24"/>
        </w:rPr>
        <w:t xml:space="preserve"> aligns with the description in the iron and steel slag section</w:t>
      </w:r>
      <w:r w:rsidR="002A2F63">
        <w:rPr>
          <w:rFonts w:hint="eastAsia"/>
          <w:szCs w:val="24"/>
          <w:lang w:eastAsia="zh-CN"/>
        </w:rPr>
        <w:t>.</w:t>
      </w:r>
      <w:r>
        <w:rPr>
          <w:rFonts w:hint="eastAsia"/>
          <w:szCs w:val="24"/>
        </w:rPr>
        <w:t xml:space="preserve"> </w:t>
      </w:r>
    </w:p>
    <w:p w14:paraId="59B921CB" w14:textId="77777777" w:rsidR="00A27762" w:rsidRPr="00A73C09" w:rsidRDefault="00A27762" w:rsidP="00D81E93">
      <w:pPr>
        <w:rPr>
          <w:szCs w:val="24"/>
        </w:rPr>
      </w:pPr>
    </w:p>
    <w:p w14:paraId="28CE4463" w14:textId="77777777" w:rsidR="00D81E93" w:rsidRPr="007C11D4" w:rsidRDefault="00D81E93" w:rsidP="00B972C7">
      <w:pPr>
        <w:pStyle w:val="SMSubheading"/>
        <w:rPr>
          <w:u w:val="single"/>
        </w:rPr>
      </w:pPr>
      <w:r w:rsidRPr="007C11D4">
        <w:rPr>
          <w:u w:val="single"/>
        </w:rPr>
        <w:t>3.</w:t>
      </w:r>
      <w:r w:rsidRPr="007C11D4">
        <w:rPr>
          <w:rFonts w:hint="eastAsia"/>
          <w:u w:val="single"/>
        </w:rPr>
        <w:t>1</w:t>
      </w:r>
      <w:r w:rsidRPr="007C11D4">
        <w:rPr>
          <w:u w:val="single"/>
        </w:rPr>
        <w:t>.3 Red mud</w:t>
      </w:r>
    </w:p>
    <w:p w14:paraId="0C2260BD" w14:textId="0FA5B670" w:rsidR="00D81E93" w:rsidRPr="00A73C09" w:rsidRDefault="00D81E93" w:rsidP="0075256B">
      <w:pPr>
        <w:ind w:firstLineChars="200" w:firstLine="480"/>
        <w:rPr>
          <w:szCs w:val="24"/>
          <w:lang w:eastAsia="zh-CN"/>
        </w:rPr>
      </w:pPr>
      <w:r w:rsidRPr="00A73C09">
        <w:rPr>
          <w:szCs w:val="24"/>
        </w:rPr>
        <w:t>Red mud consists of fine particles, typically ranging from 0.088 to 0.25mm in diameter</w:t>
      </w:r>
      <w:sdt>
        <w:sdtPr>
          <w:rPr>
            <w:color w:val="000000"/>
            <w:szCs w:val="24"/>
            <w:vertAlign w:val="superscript"/>
          </w:rPr>
          <w:tag w:val="MENDELEY_CITATION_v3_eyJjaXRhdGlvbklEIjoiTUVOREVMRVlfQ0lUQVRJT05fOGQyMDcwOTItZDc5MS00NjQ1LWE4OGYtNDM2YmQxNjJlZmViIiwicHJvcGVydGllcyI6eyJub3RlSW5kZXgiOjB9LCJpc0VkaXRlZCI6ZmFsc2UsIm1hbnVhbE92ZXJyaWRlIjp7ImlzTWFudWFsbHlPdmVycmlkZGVuIjpmYWxzZSwiY2l0ZXByb2NUZXh0IjoiPHN1cD44PC9zdXA+IiwibWFudWFsT3ZlcnJpZGVUZXh0Ijoi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XX0="/>
          <w:id w:val="1832637101"/>
          <w:placeholder>
            <w:docPart w:val="07DB6FAC9A0A41E98737BB19493B865B"/>
          </w:placeholder>
        </w:sdtPr>
        <w:sdtContent>
          <w:r w:rsidR="000E53DA">
            <w:rPr>
              <w:rFonts w:hint="eastAsia"/>
              <w:color w:val="000000"/>
              <w:vertAlign w:val="superscript"/>
              <w:lang w:eastAsia="zh-CN"/>
            </w:rPr>
            <w:t>11</w:t>
          </w:r>
        </w:sdtContent>
      </w:sdt>
      <w:r w:rsidRPr="00A73C09">
        <w:rPr>
          <w:szCs w:val="24"/>
        </w:rPr>
        <w:t xml:space="preserve">, and has a high-water content, generally around 60%. </w:t>
      </w:r>
      <w:r w:rsidRPr="0052514E">
        <w:rPr>
          <w:szCs w:val="24"/>
        </w:rPr>
        <w:t>Currently, most red mud is primarily disposed of in stockpiles. Due to high moisture content and the dense arrangement of particles in the red mud stockpile, the diffusion rate of CO</w:t>
      </w:r>
      <w:r w:rsidRPr="00E548CF">
        <w:rPr>
          <w:szCs w:val="24"/>
          <w:vertAlign w:val="subscript"/>
        </w:rPr>
        <w:t>2</w:t>
      </w:r>
      <w:r w:rsidRPr="0052514E">
        <w:rPr>
          <w:szCs w:val="24"/>
        </w:rPr>
        <w:t xml:space="preserve"> is extremely low. As a result, the carbonation degree of red mud on the surface of the stockpile is high, while the carbonation degree in the interior is relatively lower</w:t>
      </w:r>
      <w:r w:rsidRPr="0052514E">
        <w:rPr>
          <w:szCs w:val="24"/>
          <w:vertAlign w:val="superscript"/>
        </w:rPr>
        <w:t xml:space="preserve"> </w:t>
      </w:r>
      <w:sdt>
        <w:sdtPr>
          <w:rPr>
            <w:color w:val="000000"/>
            <w:szCs w:val="24"/>
            <w:vertAlign w:val="superscript"/>
          </w:rPr>
          <w:tag w:val="MENDELEY_CITATION_v3_eyJjaXRhdGlvbklEIjoiTUVOREVMRVlfQ0lUQVRJT05fNzA3Mjg4MWYtMzU3YS00NjQ3LTk2MGQtN2NiZTYwOWQ2OTUwIiwicHJvcGVydGllcyI6eyJub3RlSW5kZXgiOjB9LCJpc0VkaXRlZCI6ZmFsc2UsIm1hbnVhbE92ZXJyaWRlIjp7ImlzTWFudWFsbHlPdmVycmlkZGVuIjpmYWxzZSwiY2l0ZXByb2NUZXh0IjoiPHN1cD44LDI2LDI3PC9zdXA+IiwibWFudWFsT3ZlcnJpZGVUZXh0Ijoi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"/>
          <w:id w:val="-1433747104"/>
          <w:placeholder>
            <w:docPart w:val="3106378AA4184AC6845AE20225899EE8"/>
          </w:placeholder>
        </w:sdtPr>
        <w:sdtContent>
          <w:r w:rsidR="000E53DA">
            <w:rPr>
              <w:rFonts w:hint="eastAsia"/>
              <w:color w:val="000000"/>
              <w:vertAlign w:val="superscript"/>
              <w:lang w:eastAsia="zh-CN"/>
            </w:rPr>
            <w:t>11</w:t>
          </w:r>
          <w:r w:rsidR="00234120" w:rsidRPr="00234120">
            <w:rPr>
              <w:color w:val="000000"/>
              <w:vertAlign w:val="superscript"/>
            </w:rPr>
            <w:t>,</w:t>
          </w:r>
          <w:r w:rsidR="000E53DA" w:rsidRPr="00234120">
            <w:rPr>
              <w:color w:val="000000"/>
              <w:vertAlign w:val="superscript"/>
            </w:rPr>
            <w:t>2</w:t>
          </w:r>
          <w:r w:rsidR="000E53DA">
            <w:rPr>
              <w:rFonts w:hint="eastAsia"/>
              <w:color w:val="000000"/>
              <w:vertAlign w:val="superscript"/>
              <w:lang w:eastAsia="zh-CN"/>
            </w:rPr>
            <w:t>2</w:t>
          </w:r>
          <w:r w:rsidR="00234120" w:rsidRPr="00234120">
            <w:rPr>
              <w:color w:val="000000"/>
              <w:vertAlign w:val="superscript"/>
            </w:rPr>
            <w:t>,</w:t>
          </w:r>
          <w:r w:rsidR="000E53DA" w:rsidRPr="00234120">
            <w:rPr>
              <w:color w:val="000000"/>
              <w:vertAlign w:val="superscript"/>
            </w:rPr>
            <w:t>2</w:t>
          </w:r>
          <w:r w:rsidR="000E53DA">
            <w:rPr>
              <w:rFonts w:hint="eastAsia"/>
              <w:color w:val="000000"/>
              <w:vertAlign w:val="superscript"/>
              <w:lang w:eastAsia="zh-CN"/>
            </w:rPr>
            <w:t>3</w:t>
          </w:r>
        </w:sdtContent>
      </w:sdt>
      <w:r w:rsidRPr="0052514E">
        <w:rPr>
          <w:szCs w:val="24"/>
        </w:rPr>
        <w:t>. Since newly generated red mud is continuously added to the stockpile, the exposed red mud is constantly covered by new red mud. Therefore, when calculating the carbon sink of red mud, factors such as red mud production, disposal ratio, alkaline oxide content, and the average carbonation coefficient of red mud at different depths must be considered</w:t>
      </w:r>
      <w:r w:rsidRPr="00A73C09">
        <w:rPr>
          <w:szCs w:val="24"/>
        </w:rPr>
        <w:t>. Red mud production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rm,t</m:t>
            </m:r>
          </m:sub>
        </m:sSub>
      </m:oMath>
      <w:r w:rsidRPr="00A73C09">
        <w:rPr>
          <w:szCs w:val="24"/>
        </w:rPr>
        <w:t xml:space="preserve">) can be calculated </w:t>
      </w:r>
      <w:r>
        <w:rPr>
          <w:rFonts w:hint="eastAsia"/>
          <w:szCs w:val="24"/>
        </w:rPr>
        <w:t>by</w:t>
      </w:r>
      <w:r w:rsidRPr="00A73C09">
        <w:rPr>
          <w:szCs w:val="24"/>
        </w:rPr>
        <w:t xml:space="preserve"> </w:t>
      </w:r>
      <w:r w:rsidR="003F6F17">
        <w:rPr>
          <w:rFonts w:hint="eastAsia"/>
          <w:szCs w:val="24"/>
          <w:lang w:eastAsia="zh-CN"/>
        </w:rPr>
        <w:t>e</w:t>
      </w:r>
      <w:r>
        <w:rPr>
          <w:rFonts w:hint="eastAsia"/>
          <w:szCs w:val="24"/>
        </w:rPr>
        <w:t>q</w:t>
      </w:r>
      <w:r w:rsidR="003F6F17">
        <w:rPr>
          <w:rFonts w:hint="eastAsia"/>
          <w:szCs w:val="24"/>
          <w:lang w:eastAsia="zh-CN"/>
        </w:rPr>
        <w:t>uation</w:t>
      </w:r>
      <w:r>
        <w:rPr>
          <w:rFonts w:hint="eastAsia"/>
          <w:szCs w:val="24"/>
        </w:rPr>
        <w:t xml:space="preserve"> </w:t>
      </w:r>
      <w:r w:rsidR="001D1751">
        <w:rPr>
          <w:rFonts w:hint="eastAsia"/>
          <w:szCs w:val="24"/>
          <w:lang w:eastAsia="zh-CN"/>
        </w:rPr>
        <w:t>S</w:t>
      </w:r>
      <w:r w:rsidR="00C7019F">
        <w:rPr>
          <w:rFonts w:hint="eastAsia"/>
          <w:szCs w:val="24"/>
          <w:lang w:eastAsia="zh-CN"/>
        </w:rPr>
        <w:t>16</w:t>
      </w:r>
      <w:r>
        <w:rPr>
          <w:rFonts w:hint="eastAsia"/>
          <w:szCs w:val="24"/>
        </w:rPr>
        <w:t>,</w:t>
      </w:r>
      <w:r w:rsidR="00D81F08">
        <w:rPr>
          <w:rFonts w:hint="eastAsia"/>
          <w:szCs w:val="24"/>
          <w:lang w:eastAsia="zh-CN"/>
        </w:rPr>
        <w:t xml:space="preserve"> </w:t>
      </w:r>
      <w:r w:rsidR="00D81F08" w:rsidRPr="00A73C09">
        <w:rPr>
          <w:szCs w:val="24"/>
        </w:rPr>
        <w:t xml:space="preserve">where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rm,t</m:t>
            </m:r>
          </m:sub>
        </m:sSub>
      </m:oMath>
      <w:r w:rsidR="00D81F08" w:rsidRPr="00A73C09">
        <w:rPr>
          <w:szCs w:val="24"/>
        </w:rPr>
        <w:t xml:space="preserve"> is the alumina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2"/>
        <w:gridCol w:w="1764"/>
      </w:tblGrid>
      <w:tr w:rsidR="00D81E93" w:rsidRPr="00A73C09" w14:paraId="12D442BF" w14:textId="77777777" w:rsidTr="00D81F08">
        <w:trPr>
          <w:trHeight w:val="269"/>
        </w:trPr>
        <w:tc>
          <w:tcPr>
            <w:tcW w:w="6542" w:type="dxa"/>
          </w:tcPr>
          <w:p w14:paraId="1DE5E3D1"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rm,t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rm,t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rm</m:t>
                    </m:r>
                  </m:sub>
                </m:sSub>
                <m:r>
                  <w:rPr>
                    <w:rFonts w:ascii="Cambria Math" w:hAnsi="Cambria Math" w:cs="Times New Roman"/>
                    <w:szCs w:val="24"/>
                  </w:rPr>
                  <m:t xml:space="preserve"> </m:t>
                </m:r>
              </m:oMath>
            </m:oMathPara>
          </w:p>
        </w:tc>
        <w:tc>
          <w:tcPr>
            <w:tcW w:w="1764" w:type="dxa"/>
          </w:tcPr>
          <w:p w14:paraId="17618266" w14:textId="21ACFBB3" w:rsidR="00D81E93" w:rsidRPr="00A73C09" w:rsidRDefault="00D81E93" w:rsidP="003C2458">
            <w:pPr>
              <w:jc w:val="right"/>
              <w:rPr>
                <w:rFonts w:cs="Times New Roman"/>
                <w:szCs w:val="24"/>
              </w:rPr>
            </w:pPr>
            <w:r>
              <w:rPr>
                <w:rFonts w:cs="Times New Roman" w:hint="eastAsia"/>
                <w:szCs w:val="24"/>
              </w:rPr>
              <w:t xml:space="preserve">Eq </w:t>
            </w:r>
            <w:r w:rsidR="001D1751">
              <w:rPr>
                <w:rFonts w:cs="Times New Roman" w:hint="eastAsia"/>
                <w:szCs w:val="24"/>
              </w:rPr>
              <w:t>S</w:t>
            </w:r>
            <w:r w:rsidR="00C7019F">
              <w:rPr>
                <w:rFonts w:cs="Times New Roman" w:hint="eastAsia"/>
                <w:szCs w:val="24"/>
              </w:rPr>
              <w:t>16</w:t>
            </w:r>
          </w:p>
        </w:tc>
      </w:tr>
    </w:tbl>
    <w:p w14:paraId="74115BFF" w14:textId="3F99CFB5" w:rsidR="00D81E93" w:rsidRDefault="00D81F08" w:rsidP="00D81E93">
      <w:pPr>
        <w:rPr>
          <w:szCs w:val="24"/>
        </w:rPr>
      </w:pPr>
      <w:r w:rsidRPr="00A73C09">
        <w:rPr>
          <w:szCs w:val="24"/>
        </w:rPr>
        <w:t>production</w:t>
      </w:r>
      <w:r w:rsidRPr="00A73C09">
        <w:rPr>
          <w:szCs w:val="24"/>
        </w:rPr>
        <w:t xml:space="preserve"> </w:t>
      </w:r>
      <w:r w:rsidR="00D81E93" w:rsidRPr="00A73C09">
        <w:rPr>
          <w:szCs w:val="24"/>
        </w:rPr>
        <w:t>in the t-</w:t>
      </w:r>
      <w:proofErr w:type="spellStart"/>
      <w:r w:rsidR="00D81E93" w:rsidRPr="00A73C09">
        <w:rPr>
          <w:szCs w:val="24"/>
        </w:rPr>
        <w:t>th</w:t>
      </w:r>
      <w:proofErr w:type="spellEnd"/>
      <w:r w:rsidR="00D81E93" w:rsidRPr="00A73C09">
        <w:rPr>
          <w:szCs w:val="24"/>
        </w:rPr>
        <w:t xml:space="preserve"> year.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rm</m:t>
            </m:r>
          </m:sub>
        </m:sSub>
      </m:oMath>
      <w:r w:rsidR="00D81E93" w:rsidRPr="00A73C09">
        <w:rPr>
          <w:szCs w:val="24"/>
        </w:rPr>
        <w:t xml:space="preserve"> is the output rate of the </w:t>
      </w:r>
      <w:r w:rsidR="00D81E93">
        <w:rPr>
          <w:rFonts w:hint="eastAsia"/>
          <w:szCs w:val="24"/>
        </w:rPr>
        <w:t>red mud</w:t>
      </w:r>
      <w:r w:rsidR="00D81E93" w:rsidRPr="00A73C09">
        <w:rPr>
          <w:szCs w:val="24"/>
        </w:rPr>
        <w:t xml:space="preserve">. </w:t>
      </w:r>
    </w:p>
    <w:p w14:paraId="590331D5" w14:textId="4967F0F0" w:rsidR="00D81E93" w:rsidRPr="00A73C09" w:rsidRDefault="00D81E93" w:rsidP="0075256B">
      <w:pPr>
        <w:ind w:firstLineChars="200" w:firstLine="480"/>
        <w:rPr>
          <w:szCs w:val="24"/>
          <w:lang w:eastAsia="zh-CN"/>
        </w:rPr>
      </w:pPr>
      <w:r>
        <w:rPr>
          <w:rFonts w:hint="eastAsia"/>
          <w:szCs w:val="24"/>
        </w:rPr>
        <w:t xml:space="preserve">The carbon uptake of red mud can be calculated by Eq </w:t>
      </w:r>
      <w:r w:rsidR="001D1751">
        <w:rPr>
          <w:rFonts w:hint="eastAsia"/>
          <w:szCs w:val="24"/>
          <w:lang w:eastAsia="zh-CN"/>
        </w:rPr>
        <w:t>S</w:t>
      </w:r>
      <w:r w:rsidR="00C7019F">
        <w:rPr>
          <w:rFonts w:hint="eastAsia"/>
          <w:szCs w:val="24"/>
          <w:lang w:eastAsia="zh-CN"/>
        </w:rPr>
        <w:t>17</w:t>
      </w:r>
      <w:r>
        <w:rPr>
          <w:rFonts w:hint="eastAsia"/>
          <w:szCs w:val="24"/>
        </w:rPr>
        <w:t>,</w:t>
      </w:r>
      <w:r w:rsidR="003F6F17">
        <w:rPr>
          <w:rFonts w:hint="eastAsia"/>
          <w:szCs w:val="24"/>
          <w:lang w:eastAsia="zh-CN"/>
        </w:rPr>
        <w:t xml:space="preserve"> </w:t>
      </w:r>
      <w:r w:rsidR="003F6F17" w:rsidRPr="00A73C09">
        <w:rPr>
          <w:szCs w:val="24"/>
        </w:rPr>
        <w:t xml:space="preserve">where </w: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rm,total</m:t>
            </m:r>
          </m:sub>
        </m:sSub>
      </m:oMath>
      <w:r w:rsidR="003F6F17" w:rsidRPr="00A73C09">
        <w:rPr>
          <w:szCs w:val="24"/>
        </w:rPr>
        <w:t xml:space="preserve"> is the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4"/>
        <w:gridCol w:w="1752"/>
      </w:tblGrid>
      <w:tr w:rsidR="00D81E93" w:rsidRPr="00A73C09" w14:paraId="556AEAA9" w14:textId="77777777" w:rsidTr="001D1751">
        <w:trPr>
          <w:trHeight w:val="749"/>
        </w:trPr>
        <w:tc>
          <w:tcPr>
            <w:tcW w:w="6554" w:type="dxa"/>
          </w:tcPr>
          <w:p w14:paraId="6A9B9D4E" w14:textId="77777777" w:rsidR="00D81E93" w:rsidRPr="00A73C09" w:rsidRDefault="00000000" w:rsidP="003C2458">
            <w:pPr>
              <w:ind w:firstLine="440"/>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rm,total</m:t>
                    </m:r>
                  </m:sub>
                </m:sSub>
                <m:r>
                  <m:rPr>
                    <m:sty m:val="p"/>
                  </m:rPr>
                  <w:rPr>
                    <w:rFonts w:ascii="Cambria Math" w:hAnsi="Cambria Math" w:cs="Times New Roman"/>
                    <w:szCs w:val="24"/>
                  </w:rPr>
                  <m:t>=</m:t>
                </m:r>
                <m:nary>
                  <m:naryPr>
                    <m:chr m:val="∑"/>
                    <m:limLoc m:val="undOvr"/>
                    <m:ctrlPr>
                      <w:rPr>
                        <w:rFonts w:ascii="Cambria Math" w:hAnsi="Cambria Math" w:cs="Times New Roman"/>
                        <w:iCs/>
                        <w:szCs w:val="24"/>
                      </w:rPr>
                    </m:ctrlPr>
                  </m:naryPr>
                  <m:sub>
                    <m:r>
                      <m:rPr>
                        <m:sty m:val="p"/>
                      </m:rPr>
                      <w:rPr>
                        <w:rFonts w:ascii="Cambria Math" w:hAnsi="Cambria Math" w:cs="Times New Roman"/>
                        <w:szCs w:val="24"/>
                      </w:rPr>
                      <m:t>t=1</m:t>
                    </m:r>
                  </m:sub>
                  <m:sup>
                    <m:r>
                      <m:rPr>
                        <m:sty m:val="p"/>
                      </m:rPr>
                      <w:rPr>
                        <w:rFonts w:ascii="Cambria Math" w:hAnsi="Cambria Math" w:cs="Times New Roman"/>
                        <w:szCs w:val="24"/>
                      </w:rPr>
                      <m:t>n</m:t>
                    </m:r>
                  </m:sup>
                  <m:e>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rm,t</m:t>
                        </m:r>
                      </m:sub>
                    </m:sSub>
                  </m:e>
                </m:nary>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rm-disp,t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rm</m:t>
                    </m:r>
                  </m:sub>
                </m:sSub>
              </m:oMath>
            </m:oMathPara>
          </w:p>
        </w:tc>
        <w:tc>
          <w:tcPr>
            <w:tcW w:w="1752" w:type="dxa"/>
          </w:tcPr>
          <w:p w14:paraId="6EEEACDF" w14:textId="0440C46B" w:rsidR="00D81E93" w:rsidRPr="00A73C09" w:rsidRDefault="00D81E93" w:rsidP="003C2458">
            <w:pPr>
              <w:jc w:val="right"/>
              <w:rPr>
                <w:rFonts w:cs="Times New Roman"/>
                <w:szCs w:val="24"/>
              </w:rPr>
            </w:pPr>
            <w:r>
              <w:rPr>
                <w:rFonts w:cs="Times New Roman" w:hint="eastAsia"/>
                <w:szCs w:val="24"/>
              </w:rPr>
              <w:t xml:space="preserve">Eq </w:t>
            </w:r>
            <w:r w:rsidR="001D1751">
              <w:rPr>
                <w:rFonts w:cs="Times New Roman" w:hint="eastAsia"/>
                <w:szCs w:val="24"/>
              </w:rPr>
              <w:t>S</w:t>
            </w:r>
            <w:r w:rsidR="00C7019F">
              <w:rPr>
                <w:rFonts w:cs="Times New Roman" w:hint="eastAsia"/>
                <w:szCs w:val="24"/>
              </w:rPr>
              <w:t>17</w:t>
            </w:r>
          </w:p>
        </w:tc>
      </w:tr>
    </w:tbl>
    <w:p w14:paraId="01B934C8" w14:textId="3C04E7FE" w:rsidR="00D81E93" w:rsidRDefault="001D1751" w:rsidP="00D81E93">
      <w:pPr>
        <w:rPr>
          <w:szCs w:val="24"/>
        </w:rPr>
      </w:pPr>
      <w:r w:rsidRPr="00A73C09">
        <w:rPr>
          <w:szCs w:val="24"/>
        </w:rPr>
        <w:t xml:space="preserve">carbon </w:t>
      </w:r>
      <w:r w:rsidR="00D81E93" w:rsidRPr="00A73C09">
        <w:rPr>
          <w:szCs w:val="24"/>
        </w:rPr>
        <w:t xml:space="preserve">uptake of the </w:t>
      </w:r>
      <w:r w:rsidR="00D81E93">
        <w:rPr>
          <w:rFonts w:hint="eastAsia"/>
          <w:szCs w:val="24"/>
        </w:rPr>
        <w:t>red mud</w:t>
      </w:r>
      <w:r w:rsidR="00D81E93" w:rsidRPr="00A73C09">
        <w:rPr>
          <w:szCs w:val="24"/>
        </w:rPr>
        <w:t xml:space="preserve"> in the t-</w:t>
      </w:r>
      <w:proofErr w:type="spellStart"/>
      <w:r w:rsidR="00D81E93" w:rsidRPr="00A73C09">
        <w:rPr>
          <w:szCs w:val="24"/>
        </w:rPr>
        <w:t>th</w:t>
      </w:r>
      <w:proofErr w:type="spellEnd"/>
      <w:r w:rsidR="00D81E93" w:rsidRPr="00A73C09">
        <w:rPr>
          <w:szCs w:val="24"/>
        </w:rPr>
        <w:t xml:space="preserve"> year.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rm-disp,t</m:t>
            </m:r>
          </m:sub>
        </m:sSub>
      </m:oMath>
      <w:r w:rsidR="00D81E93" w:rsidRPr="00A73C09">
        <w:rPr>
          <w:szCs w:val="24"/>
        </w:rPr>
        <w:t xml:space="preserve"> is the waste disposal rate of </w:t>
      </w:r>
      <w:r w:rsidR="00D81E93">
        <w:rPr>
          <w:rFonts w:hint="eastAsia"/>
          <w:szCs w:val="24"/>
        </w:rPr>
        <w:t>red mud</w:t>
      </w:r>
      <w:r w:rsidR="00D81E93" w:rsidRPr="00A73C09">
        <w:rPr>
          <w:szCs w:val="24"/>
        </w:rPr>
        <w:t xml:space="preserve">. </w:t>
      </w:r>
      <m:oMath>
        <m:sSub>
          <m:sSubPr>
            <m:ctrlPr>
              <w:rPr>
                <w:rFonts w:ascii="Cambria Math" w:hAnsi="Cambria Math"/>
              </w:rPr>
            </m:ctrlPr>
          </m:sSubPr>
          <m:e>
            <m:r>
              <w:rPr>
                <w:rFonts w:ascii="Cambria Math" w:hAnsi="Cambria Math"/>
              </w:rPr>
              <m:t>ε</m:t>
            </m:r>
          </m:e>
          <m:sub>
            <m:r>
              <w:rPr>
                <w:rFonts w:ascii="Cambria Math" w:hAnsi="Cambria Math"/>
              </w:rPr>
              <m:t>rm</m:t>
            </m:r>
          </m:sub>
        </m:sSub>
      </m:oMath>
      <w:r w:rsidR="00D81E93" w:rsidRPr="00A73C09">
        <w:rPr>
          <w:szCs w:val="24"/>
        </w:rPr>
        <w:t xml:space="preserve"> </w:t>
      </w:r>
      <w:r w:rsidR="00D81E93" w:rsidRPr="0052514E">
        <w:rPr>
          <w:szCs w:val="24"/>
        </w:rPr>
        <w:t>is the average carbonation coefficient of red mud at different depths in the stockpile, calculated with ref</w:t>
      </w:r>
      <w:r w:rsidR="00D81E93" w:rsidRPr="00E37178">
        <w:rPr>
          <w:szCs w:val="24"/>
        </w:rPr>
        <w:t xml:space="preserve">erence to </w:t>
      </w:r>
      <w:r w:rsidR="00C6133D" w:rsidRPr="00E37178">
        <w:rPr>
          <w:szCs w:val="24"/>
        </w:rPr>
        <w:t>Eq</w:t>
      </w:r>
      <w:r w:rsidR="00D81E93" w:rsidRPr="00E37178">
        <w:rPr>
          <w:rFonts w:hint="eastAsia"/>
          <w:szCs w:val="24"/>
        </w:rPr>
        <w:t xml:space="preserve"> </w:t>
      </w:r>
      <w:r w:rsidR="00E37178" w:rsidRPr="00E37178">
        <w:rPr>
          <w:rFonts w:hint="eastAsia"/>
          <w:szCs w:val="24"/>
          <w:lang w:eastAsia="zh-CN"/>
        </w:rPr>
        <w:t>S</w:t>
      </w:r>
      <w:r w:rsidR="00C7019F" w:rsidRPr="00E37178">
        <w:rPr>
          <w:rFonts w:hint="eastAsia"/>
          <w:szCs w:val="24"/>
          <w:lang w:eastAsia="zh-CN"/>
        </w:rPr>
        <w:t>5</w:t>
      </w:r>
      <w:r w:rsidR="00D81E93" w:rsidRPr="00E37178">
        <w:rPr>
          <w:szCs w:val="24"/>
        </w:rPr>
        <w:t>.</w:t>
      </w:r>
    </w:p>
    <w:p w14:paraId="25136331" w14:textId="77777777" w:rsidR="00A27762" w:rsidRPr="00A73C09" w:rsidRDefault="00A27762" w:rsidP="00D81E93">
      <w:pPr>
        <w:rPr>
          <w:szCs w:val="24"/>
        </w:rPr>
      </w:pPr>
    </w:p>
    <w:p w14:paraId="392A98E6" w14:textId="77777777" w:rsidR="00D81E93" w:rsidRPr="007C11D4" w:rsidRDefault="00D81E93" w:rsidP="00B972C7">
      <w:pPr>
        <w:pStyle w:val="SMSubheading"/>
        <w:rPr>
          <w:u w:val="single"/>
        </w:rPr>
      </w:pPr>
      <w:r w:rsidRPr="007C11D4">
        <w:rPr>
          <w:u w:val="single"/>
        </w:rPr>
        <w:t>3.</w:t>
      </w:r>
      <w:r w:rsidRPr="007C11D4">
        <w:rPr>
          <w:rFonts w:hint="eastAsia"/>
          <w:u w:val="single"/>
        </w:rPr>
        <w:t>2</w:t>
      </w:r>
      <w:r w:rsidRPr="007C11D4">
        <w:rPr>
          <w:u w:val="single"/>
        </w:rPr>
        <w:t xml:space="preserve"> Chemical waste</w:t>
      </w:r>
    </w:p>
    <w:p w14:paraId="32388AE5" w14:textId="77777777" w:rsidR="00D81E93" w:rsidRPr="007C11D4" w:rsidRDefault="00D81E93" w:rsidP="00B972C7">
      <w:pPr>
        <w:pStyle w:val="SMSubheading"/>
        <w:rPr>
          <w:u w:val="single"/>
        </w:rPr>
      </w:pPr>
      <w:r w:rsidRPr="007C11D4">
        <w:rPr>
          <w:u w:val="single"/>
        </w:rPr>
        <w:t>3.</w:t>
      </w:r>
      <w:r w:rsidRPr="007C11D4">
        <w:rPr>
          <w:rFonts w:hint="eastAsia"/>
          <w:u w:val="single"/>
        </w:rPr>
        <w:t>2</w:t>
      </w:r>
      <w:r w:rsidRPr="007C11D4">
        <w:rPr>
          <w:u w:val="single"/>
        </w:rPr>
        <w:t>.</w:t>
      </w:r>
      <w:r w:rsidRPr="007C11D4">
        <w:rPr>
          <w:rFonts w:hint="eastAsia"/>
          <w:u w:val="single"/>
        </w:rPr>
        <w:t>1</w:t>
      </w:r>
      <w:r w:rsidRPr="007C11D4">
        <w:rPr>
          <w:u w:val="single"/>
        </w:rPr>
        <w:t xml:space="preserve"> Calcium carbide slag</w:t>
      </w:r>
    </w:p>
    <w:p w14:paraId="3E354DC8" w14:textId="376F2130" w:rsidR="00D81E93" w:rsidRDefault="00D81E93" w:rsidP="0075256B">
      <w:pPr>
        <w:ind w:firstLineChars="200" w:firstLine="480"/>
        <w:rPr>
          <w:szCs w:val="24"/>
        </w:rPr>
      </w:pPr>
      <w:r w:rsidRPr="00A73C09">
        <w:rPr>
          <w:szCs w:val="24"/>
        </w:rPr>
        <w:t xml:space="preserve">The particles in calcium carbide slag are predominantly between 10-50 </w:t>
      </w:r>
      <w:proofErr w:type="spellStart"/>
      <w:r w:rsidRPr="00A73C09">
        <w:rPr>
          <w:szCs w:val="24"/>
        </w:rPr>
        <w:t>μm</w:t>
      </w:r>
      <w:proofErr w:type="spellEnd"/>
      <w:r w:rsidRPr="00A73C09">
        <w:rPr>
          <w:szCs w:val="24"/>
        </w:rPr>
        <w:t>. Typically, about 15 days of waste stacking can reduce CaO by approximately 50%</w:t>
      </w:r>
      <w:sdt>
        <w:sdtPr>
          <w:rPr>
            <w:color w:val="000000"/>
            <w:szCs w:val="24"/>
            <w:vertAlign w:val="superscript"/>
          </w:rPr>
          <w:tag w:val="MENDELEY_CITATION_v3_eyJjaXRhdGlvbklEIjoiTUVOREVMRVlfQ0lUQVRJT05fZGIxMmI3ZjItNDExOC00MjMyLTlkMWQtNzU0NTJkZDM2MjRkIiwicHJvcGVydGllcyI6eyJub3RlSW5kZXgiOjB9LCJpc0VkaXRlZCI6ZmFsc2UsIm1hbnVhbE92ZXJyaWRlIjp7ImlzTWFudWFsbHlPdmVycmlkZGVuIjpmYWxzZSwiY2l0ZXByb2NUZXh0IjoiPHN1cD44LDI4PC9zdXA+IiwibWFudWFsT3ZlcnJpZGVUZXh0Ijoi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"/>
          <w:id w:val="-1398657794"/>
          <w:placeholder>
            <w:docPart w:val="05343F1DD98C4143ACBA635F89908B85"/>
          </w:placeholder>
        </w:sdtPr>
        <w:sdtContent>
          <w:r w:rsidR="000E53DA">
            <w:rPr>
              <w:rFonts w:hint="eastAsia"/>
              <w:color w:val="000000"/>
              <w:vertAlign w:val="superscript"/>
              <w:lang w:eastAsia="zh-CN"/>
            </w:rPr>
            <w:t>11</w:t>
          </w:r>
          <w:r w:rsidR="00234120" w:rsidRPr="00234120">
            <w:rPr>
              <w:color w:val="000000"/>
              <w:vertAlign w:val="superscript"/>
            </w:rPr>
            <w:t>,</w:t>
          </w:r>
          <w:r w:rsidR="000E53DA" w:rsidRPr="00234120">
            <w:rPr>
              <w:color w:val="000000"/>
              <w:vertAlign w:val="superscript"/>
            </w:rPr>
            <w:t>2</w:t>
          </w:r>
          <w:r w:rsidR="000E53DA">
            <w:rPr>
              <w:rFonts w:hint="eastAsia"/>
              <w:color w:val="000000"/>
              <w:vertAlign w:val="superscript"/>
              <w:lang w:eastAsia="zh-CN"/>
            </w:rPr>
            <w:t>4</w:t>
          </w:r>
        </w:sdtContent>
      </w:sdt>
      <w:r w:rsidRPr="00A73C09">
        <w:rPr>
          <w:szCs w:val="24"/>
        </w:rPr>
        <w:t xml:space="preserve">. </w:t>
      </w:r>
      <w:r w:rsidRPr="003A13BF">
        <w:rPr>
          <w:szCs w:val="24"/>
        </w:rPr>
        <w:t xml:space="preserve">However, as the depth of the stockpile increases, the degree of carbonation of the carbide slag decreases. Therefore, when calculating the carbon sink capacity of carbide slag, it is necessary to consider the average carbonation coefficient of the stockpile at different depths. </w:t>
      </w:r>
    </w:p>
    <w:p w14:paraId="1DF5BC4A" w14:textId="07E2235B" w:rsidR="00D81E93" w:rsidRDefault="00D81E93" w:rsidP="0075256B">
      <w:pPr>
        <w:ind w:firstLineChars="200" w:firstLine="480"/>
        <w:rPr>
          <w:szCs w:val="24"/>
          <w:lang w:eastAsia="zh-CN"/>
        </w:rPr>
      </w:pPr>
      <w:r w:rsidRPr="003A13BF">
        <w:rPr>
          <w:szCs w:val="24"/>
        </w:rPr>
        <w:t xml:space="preserve">In China, the production of carbide slag is estimated based on the production of calcium carbide and the yield rate of carbide slag. In EU countries, the United States, and other countries, due to the unavailability of direct statistical data on calcium carbide and carbide slag production, the production of carbide slag is estimated using parameters such as the production of lime (the upstream industrial product of calcium carbide), the proportion of lime used in calcium carbide production, and the amount of carbide produced per ton of lime consumed. The calculation formula </w:t>
      </w:r>
      <w:r w:rsidR="003222F0">
        <w:rPr>
          <w:rFonts w:hint="eastAsia"/>
          <w:szCs w:val="24"/>
          <w:lang w:eastAsia="zh-CN"/>
        </w:rPr>
        <w:t xml:space="preserve">for </w:t>
      </w:r>
      <w:r w:rsidR="00823C06" w:rsidRPr="003A13BF">
        <w:rPr>
          <w:szCs w:val="24"/>
        </w:rPr>
        <w:t>production</w:t>
      </w:r>
      <w:r w:rsidR="00823C06">
        <w:rPr>
          <w:rFonts w:hint="eastAsia"/>
          <w:szCs w:val="24"/>
          <w:lang w:eastAsia="zh-CN"/>
        </w:rPr>
        <w:t xml:space="preserve"> </w:t>
      </w:r>
      <w:r w:rsidR="003222F0">
        <w:rPr>
          <w:rFonts w:hint="eastAsia"/>
          <w:szCs w:val="24"/>
          <w:lang w:eastAsia="zh-CN"/>
        </w:rPr>
        <w:t xml:space="preserve">estimation of </w:t>
      </w:r>
      <w:r w:rsidR="003222F0" w:rsidRPr="003A13BF">
        <w:rPr>
          <w:szCs w:val="24"/>
        </w:rPr>
        <w:t>the</w:t>
      </w:r>
      <w:r w:rsidR="00823C06">
        <w:rPr>
          <w:rFonts w:hint="eastAsia"/>
          <w:szCs w:val="24"/>
          <w:lang w:eastAsia="zh-CN"/>
        </w:rPr>
        <w:t xml:space="preserve"> </w:t>
      </w:r>
      <w:r w:rsidR="003222F0" w:rsidRPr="003A13BF">
        <w:rPr>
          <w:szCs w:val="24"/>
        </w:rPr>
        <w:t xml:space="preserve">carbide slag </w:t>
      </w:r>
      <w:r w:rsidRPr="003A13BF">
        <w:rPr>
          <w:szCs w:val="24"/>
        </w:rPr>
        <w:t xml:space="preserve">is </w:t>
      </w:r>
      <w:r>
        <w:rPr>
          <w:rFonts w:hint="eastAsia"/>
          <w:szCs w:val="24"/>
        </w:rPr>
        <w:t xml:space="preserve">Eq </w:t>
      </w:r>
      <w:r w:rsidR="00CE5F74">
        <w:rPr>
          <w:rFonts w:hint="eastAsia"/>
          <w:szCs w:val="24"/>
          <w:lang w:eastAsia="zh-CN"/>
        </w:rPr>
        <w:t>S</w:t>
      </w:r>
      <w:r w:rsidR="003358B8">
        <w:rPr>
          <w:rFonts w:hint="eastAsia"/>
          <w:szCs w:val="24"/>
          <w:lang w:eastAsia="zh-CN"/>
        </w:rPr>
        <w:t>18</w:t>
      </w:r>
      <w:r>
        <w:rPr>
          <w:rFonts w:hint="eastAsia"/>
          <w:szCs w:val="24"/>
        </w:rPr>
        <w:t>,</w:t>
      </w:r>
      <w:r w:rsidR="003222F0">
        <w:rPr>
          <w:rFonts w:hint="eastAsia"/>
          <w:szCs w:val="24"/>
          <w:lang w:eastAsia="zh-CN"/>
        </w:rPr>
        <w:t xml:space="preserve"> </w:t>
      </w:r>
      <w:r w:rsidR="003222F0">
        <w:rPr>
          <w:rFonts w:hint="eastAsia"/>
          <w:szCs w:val="24"/>
        </w:rPr>
        <w:t>w</w:t>
      </w:r>
      <w:r w:rsidR="003222F0" w:rsidRPr="003A13BF">
        <w:rPr>
          <w:szCs w:val="24"/>
        </w:rPr>
        <w:t>here</w:t>
      </w:r>
      <w:r w:rsidR="003222F0">
        <w:rPr>
          <w:rFonts w:hint="eastAsia"/>
          <w:szCs w:val="24"/>
        </w:rPr>
        <w:t xml:space="preserve"> </w:t>
      </w:r>
      <m:oMath>
        <m:sSub>
          <m:sSubPr>
            <m:ctrlPr>
              <w:rPr>
                <w:rFonts w:ascii="Cambria Math" w:hAnsi="Cambria Math"/>
              </w:rPr>
            </m:ctrlPr>
          </m:sSubPr>
          <m:e>
            <m:r>
              <w:rPr>
                <w:rFonts w:ascii="Cambria Math" w:hAnsi="Cambria Math"/>
              </w:rPr>
              <m:t>M</m:t>
            </m:r>
          </m:e>
          <m:sub>
            <m:r>
              <w:rPr>
                <w:rFonts w:ascii="Cambria Math" w:hAnsi="Cambria Math"/>
              </w:rPr>
              <m:t>ccs</m:t>
            </m:r>
            <m:r>
              <m:rPr>
                <m:sty m:val="p"/>
              </m:rPr>
              <w:rPr>
                <w:rFonts w:ascii="Cambria Math" w:hAnsi="Cambria Math"/>
              </w:rPr>
              <m:t>,</m:t>
            </m:r>
            <m:r>
              <w:rPr>
                <w:rFonts w:ascii="Cambria Math" w:hAnsi="Cambria Math"/>
              </w:rPr>
              <m:t>t</m:t>
            </m:r>
          </m:sub>
        </m:sSub>
      </m:oMath>
      <w:r w:rsidR="003222F0" w:rsidRPr="003A13BF">
        <w:rPr>
          <w:szCs w:val="24"/>
        </w:rPr>
        <w:t xml:space="preserve"> is the production </w:t>
      </w:r>
      <w:r w:rsidR="00823C06" w:rsidRPr="003A13BF">
        <w:rPr>
          <w:szCs w:val="24"/>
        </w:rPr>
        <w:t>of carbide slag (Mt);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360"/>
      </w:tblGrid>
      <w:tr w:rsidR="00D81E93" w:rsidRPr="00A73C09" w14:paraId="031ED413" w14:textId="77777777" w:rsidTr="00B2293A">
        <w:trPr>
          <w:trHeight w:val="509"/>
        </w:trPr>
        <w:tc>
          <w:tcPr>
            <w:tcW w:w="6946" w:type="dxa"/>
          </w:tcPr>
          <w:p w14:paraId="7745130F" w14:textId="77777777" w:rsidR="00D81E93" w:rsidRDefault="00000000" w:rsidP="003C2458">
            <w:pPr>
              <w:ind w:firstLineChars="200" w:firstLine="480"/>
              <w:rPr>
                <w:rFonts w:cs="Times New Roman"/>
              </w:rPr>
            </w:pPr>
            <m:oMathPara>
              <m:oMath>
                <m:sSub>
                  <m:sSubPr>
                    <m:ctrlPr>
                      <w:rPr>
                        <w:rFonts w:ascii="Cambria Math" w:hAnsi="Cambria Math"/>
                      </w:rPr>
                    </m:ctrlPr>
                  </m:sSubPr>
                  <m:e>
                    <m:r>
                      <w:rPr>
                        <w:rFonts w:ascii="Cambria Math" w:hAnsi="Cambria Math"/>
                      </w:rPr>
                      <m:t>M</m:t>
                    </m:r>
                  </m:e>
                  <m:sub>
                    <m:r>
                      <w:rPr>
                        <w:rFonts w:ascii="Cambria Math" w:hAnsi="Cambria Math"/>
                      </w:rPr>
                      <m:t>ccs</m:t>
                    </m:r>
                    <m:r>
                      <m:rPr>
                        <m:sty m:val="p"/>
                      </m:rPr>
                      <w:rPr>
                        <w:rFonts w:ascii="Cambria Math" w:hAnsi="Cambria Math"/>
                      </w:rPr>
                      <m:t>,</m:t>
                    </m:r>
                    <m:r>
                      <w:rPr>
                        <w:rFonts w:ascii="Cambria Math" w:hAnsi="Cambria Math"/>
                      </w:rPr>
                      <m:t>t</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M</m:t>
                            </m:r>
                          </m:e>
                          <m:sub>
                            <m:r>
                              <w:rPr>
                                <w:rFonts w:ascii="Cambria Math" w:hAnsi="Cambria Math"/>
                              </w:rPr>
                              <m:t>cc</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ccs</m:t>
                            </m:r>
                          </m:sub>
                        </m:sSub>
                      </m:e>
                      <m:e>
                        <m:sSub>
                          <m:sSubPr>
                            <m:ctrlPr>
                              <w:rPr>
                                <w:rFonts w:ascii="Cambria Math" w:hAnsi="Cambria Math"/>
                              </w:rPr>
                            </m:ctrlPr>
                          </m:sSubPr>
                          <m:e>
                            <m:r>
                              <w:rPr>
                                <w:rFonts w:ascii="Cambria Math" w:hAnsi="Cambria Math"/>
                              </w:rPr>
                              <m:t>M</m:t>
                            </m:r>
                          </m:e>
                          <m:sub>
                            <m:r>
                              <w:rPr>
                                <w:rFonts w:ascii="Cambria Math" w:hAnsi="Cambria Math"/>
                              </w:rPr>
                              <m:t>lime</m:t>
                            </m:r>
                            <m:r>
                              <m:rPr>
                                <m:sty m:val="p"/>
                              </m:rPr>
                              <w:rPr>
                                <w:rFonts w:ascii="Cambria Math" w:hAnsi="Cambria Math"/>
                              </w:rPr>
                              <m:t>,</m:t>
                            </m:r>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lime</m:t>
                            </m:r>
                          </m:sub>
                          <m:sup>
                            <m:r>
                              <w:rPr>
                                <w:rFonts w:ascii="Cambria Math" w:hAnsi="Cambria Math"/>
                              </w:rPr>
                              <m:t>cc</m:t>
                            </m:r>
                          </m:sup>
                        </m:sSubSup>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lime</m:t>
                            </m:r>
                          </m:sub>
                          <m:sup>
                            <m:r>
                              <w:rPr>
                                <w:rFonts w:ascii="Cambria Math" w:hAnsi="Cambria Math"/>
                              </w:rPr>
                              <m:t>cc</m:t>
                            </m:r>
                          </m:sup>
                        </m:sSub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ccs</m:t>
                            </m:r>
                          </m:sub>
                        </m:sSub>
                      </m:e>
                    </m:eqArr>
                  </m:e>
                </m:d>
              </m:oMath>
            </m:oMathPara>
          </w:p>
        </w:tc>
        <w:tc>
          <w:tcPr>
            <w:tcW w:w="1360" w:type="dxa"/>
          </w:tcPr>
          <w:p w14:paraId="2FF91EC9" w14:textId="08DFAA97" w:rsidR="00D81E93" w:rsidRPr="00A73C09" w:rsidRDefault="00D81E93" w:rsidP="003C2458">
            <w:pPr>
              <w:jc w:val="right"/>
              <w:rPr>
                <w:rFonts w:cs="Times New Roman"/>
                <w:szCs w:val="24"/>
              </w:rPr>
            </w:pPr>
            <w:r>
              <w:rPr>
                <w:rFonts w:cs="Times New Roman" w:hint="eastAsia"/>
                <w:szCs w:val="24"/>
              </w:rPr>
              <w:t xml:space="preserve">Eq </w:t>
            </w:r>
            <w:r w:rsidR="00CE5F74">
              <w:rPr>
                <w:rFonts w:cs="Times New Roman" w:hint="eastAsia"/>
                <w:szCs w:val="24"/>
              </w:rPr>
              <w:t>S</w:t>
            </w:r>
            <w:r w:rsidR="00C7019F">
              <w:rPr>
                <w:rFonts w:cs="Times New Roman" w:hint="eastAsia"/>
                <w:szCs w:val="24"/>
              </w:rPr>
              <w:t>18</w:t>
            </w:r>
          </w:p>
        </w:tc>
      </w:tr>
    </w:tbl>
    <w:p w14:paraId="1E22635C" w14:textId="0BE1777B" w:rsidR="00D81E93" w:rsidRPr="003A13BF" w:rsidRDefault="00000000" w:rsidP="00D81E93">
      <w:pPr>
        <w:rPr>
          <w:rFonts w:hint="eastAsia"/>
          <w:szCs w:val="24"/>
          <w:lang w:eastAsia="zh-CN"/>
        </w:rPr>
      </w:pPr>
      <m:oMath>
        <m:sSub>
          <m:sSubPr>
            <m:ctrlPr>
              <w:rPr>
                <w:rFonts w:ascii="Cambria Math" w:hAnsi="Cambria Math"/>
              </w:rPr>
            </m:ctrlPr>
          </m:sSubPr>
          <m:e>
            <m:r>
              <w:rPr>
                <w:rFonts w:ascii="Cambria Math" w:hAnsi="Cambria Math"/>
              </w:rPr>
              <m:t>M</m:t>
            </m:r>
          </m:e>
          <m:sub>
            <m:r>
              <w:rPr>
                <w:rFonts w:ascii="Cambria Math" w:hAnsi="Cambria Math"/>
              </w:rPr>
              <m:t>cc</m:t>
            </m:r>
            <m:r>
              <m:rPr>
                <m:sty m:val="p"/>
              </m:rPr>
              <w:rPr>
                <w:rFonts w:ascii="Cambria Math" w:hAnsi="Cambria Math"/>
              </w:rPr>
              <m:t>,</m:t>
            </m:r>
            <m:r>
              <w:rPr>
                <w:rFonts w:ascii="Cambria Math" w:hAnsi="Cambria Math"/>
              </w:rPr>
              <m:t>t</m:t>
            </m:r>
          </m:sub>
        </m:sSub>
      </m:oMath>
      <w:r w:rsidR="00D81E93" w:rsidRPr="003A13BF">
        <w:rPr>
          <w:szCs w:val="24"/>
        </w:rPr>
        <w:t>​ is the production of calcium carbide (Mt);</w:t>
      </w:r>
      <w:r w:rsidR="00D81E93" w:rsidRPr="003A13BF">
        <w:rPr>
          <w:rFonts w:hint="eastAsia"/>
          <w:szCs w:val="24"/>
        </w:rPr>
        <w:t xml:space="preserve"> </w:t>
      </w:r>
      <m:oMath>
        <m:sSub>
          <m:sSubPr>
            <m:ctrlPr>
              <w:rPr>
                <w:rFonts w:ascii="Cambria Math" w:hAnsi="Cambria Math"/>
              </w:rPr>
            </m:ctrlPr>
          </m:sSubPr>
          <m:e>
            <m:r>
              <w:rPr>
                <w:rFonts w:ascii="Cambria Math" w:hAnsi="Cambria Math"/>
              </w:rPr>
              <m:t>M</m:t>
            </m:r>
          </m:e>
          <m:sub>
            <m:r>
              <w:rPr>
                <w:rFonts w:ascii="Cambria Math" w:hAnsi="Cambria Math"/>
              </w:rPr>
              <m:t>lime</m:t>
            </m:r>
            <m:r>
              <m:rPr>
                <m:sty m:val="p"/>
              </m:rPr>
              <w:rPr>
                <w:rFonts w:ascii="Cambria Math" w:hAnsi="Cambria Math"/>
              </w:rPr>
              <m:t>,</m:t>
            </m:r>
            <m:r>
              <w:rPr>
                <w:rFonts w:ascii="Cambria Math" w:hAnsi="Cambria Math"/>
              </w:rPr>
              <m:t>t</m:t>
            </m:r>
          </m:sub>
        </m:sSub>
      </m:oMath>
      <w:r w:rsidR="00D81E93" w:rsidRPr="003A13BF">
        <w:rPr>
          <w:szCs w:val="24"/>
        </w:rPr>
        <w:t>​ is the production of lime (Mt);</w:t>
      </w:r>
      <w:r w:rsidR="00D81E93" w:rsidRPr="003A13BF">
        <w:rPr>
          <w:rFonts w:hint="eastAsia"/>
          <w:szCs w:val="24"/>
        </w:rPr>
        <w:t xml:space="preserve"> </w:t>
      </w:r>
      <m:oMath>
        <m:sSubSup>
          <m:sSubSupPr>
            <m:ctrlPr>
              <w:rPr>
                <w:rFonts w:ascii="Cambria Math" w:hAnsi="Cambria Math"/>
              </w:rPr>
            </m:ctrlPr>
          </m:sSubSupPr>
          <m:e>
            <m:r>
              <w:rPr>
                <w:rFonts w:ascii="Cambria Math" w:hAnsi="Cambria Math"/>
              </w:rPr>
              <m:t>f</m:t>
            </m:r>
          </m:e>
          <m:sub>
            <m:r>
              <w:rPr>
                <w:rFonts w:ascii="Cambria Math" w:hAnsi="Cambria Math"/>
              </w:rPr>
              <m:t>lime</m:t>
            </m:r>
          </m:sub>
          <m:sup>
            <m:r>
              <w:rPr>
                <w:rFonts w:ascii="Cambria Math" w:hAnsi="Cambria Math"/>
              </w:rPr>
              <m:t>cc</m:t>
            </m:r>
          </m:sup>
        </m:sSubSup>
      </m:oMath>
      <w:r w:rsidR="00D81E93" w:rsidRPr="003A13BF">
        <w:rPr>
          <w:szCs w:val="24"/>
        </w:rPr>
        <w:t>​ is the proportion of lime used for calcium carbide production (%);</w:t>
      </w:r>
      <w:r w:rsidR="00823C06">
        <w:rPr>
          <w:rFonts w:hint="eastAsia"/>
          <w:szCs w:val="24"/>
          <w:lang w:eastAsia="zh-CN"/>
        </w:rPr>
        <w:t xml:space="preserve"> </w:t>
      </w:r>
      <w:r w:rsidR="00D81E93" w:rsidRPr="003A13BF">
        <w:rPr>
          <w:rFonts w:hint="eastAsia"/>
          <w:szCs w:val="24"/>
        </w:rPr>
        <w:t xml:space="preserve"> </w:t>
      </w:r>
      <m:oMath>
        <m:sSubSup>
          <m:sSubSupPr>
            <m:ctrlPr>
              <w:rPr>
                <w:rFonts w:ascii="Cambria Math" w:hAnsi="Cambria Math"/>
              </w:rPr>
            </m:ctrlPr>
          </m:sSubSupPr>
          <m:e>
            <m:r>
              <w:rPr>
                <w:rFonts w:ascii="Cambria Math" w:hAnsi="Cambria Math"/>
              </w:rPr>
              <m:t>r</m:t>
            </m:r>
          </m:e>
          <m:sub>
            <m:r>
              <w:rPr>
                <w:rFonts w:ascii="Cambria Math" w:hAnsi="Cambria Math"/>
              </w:rPr>
              <m:t>lime</m:t>
            </m:r>
          </m:sub>
          <m:sup>
            <m:r>
              <w:rPr>
                <w:rFonts w:ascii="Cambria Math" w:hAnsi="Cambria Math"/>
              </w:rPr>
              <m:t>cc</m:t>
            </m:r>
          </m:sup>
        </m:sSubSup>
      </m:oMath>
      <w:r w:rsidR="00D81E93" w:rsidRPr="003A13BF">
        <w:rPr>
          <w:szCs w:val="24"/>
        </w:rPr>
        <w:t>​ is the amount of carbide produced per ton of lime consumed (t);</w:t>
      </w:r>
      <w:r w:rsidR="00D81E93">
        <w:rPr>
          <w:rFonts w:hint="eastAsia"/>
          <w:szCs w:val="24"/>
        </w:rPr>
        <w:t xml:space="preserve"> </w:t>
      </w:r>
      <m:oMath>
        <m:sSub>
          <m:sSubPr>
            <m:ctrlPr>
              <w:rPr>
                <w:rFonts w:ascii="Cambria Math" w:hAnsi="Cambria Math"/>
              </w:rPr>
            </m:ctrlPr>
          </m:sSubPr>
          <m:e>
            <m:r>
              <w:rPr>
                <w:rFonts w:ascii="Cambria Math" w:hAnsi="Cambria Math"/>
              </w:rPr>
              <m:t>r</m:t>
            </m:r>
          </m:e>
          <m:sub>
            <m:r>
              <w:rPr>
                <w:rFonts w:ascii="Cambria Math" w:hAnsi="Cambria Math"/>
              </w:rPr>
              <m:t>ccs</m:t>
            </m:r>
          </m:sub>
        </m:sSub>
      </m:oMath>
      <w:r w:rsidR="00D81E93" w:rsidRPr="003A13BF">
        <w:rPr>
          <w:szCs w:val="24"/>
        </w:rPr>
        <w:t>​ is the yield rate of carbide slag (t/t).</w:t>
      </w:r>
      <w:r w:rsidR="003222F0">
        <w:rPr>
          <w:rFonts w:hint="eastAsia"/>
          <w:szCs w:val="24"/>
          <w:lang w:eastAsia="zh-CN"/>
        </w:rPr>
        <w:t xml:space="preserve"> </w:t>
      </w:r>
      <w:r w:rsidR="00D81E93" w:rsidRPr="003A13BF">
        <w:rPr>
          <w:szCs w:val="24"/>
        </w:rPr>
        <w:t>The carbon sink of carbide slag includes two parts: the carbon sink during disposal and the carbon sink used for cement materials. The calculation formula</w:t>
      </w:r>
      <w:r w:rsidR="00D81E93">
        <w:rPr>
          <w:rFonts w:hint="eastAsia"/>
          <w:szCs w:val="24"/>
        </w:rPr>
        <w:t>s</w:t>
      </w:r>
      <w:r w:rsidR="00D81E93" w:rsidRPr="003A13BF">
        <w:rPr>
          <w:szCs w:val="24"/>
        </w:rPr>
        <w:t xml:space="preserve"> </w:t>
      </w:r>
      <w:r w:rsidR="00D81E93">
        <w:rPr>
          <w:rFonts w:hint="eastAsia"/>
          <w:szCs w:val="24"/>
        </w:rPr>
        <w:t>are</w:t>
      </w:r>
      <w:r w:rsidR="00D81E93" w:rsidRPr="003A13BF">
        <w:rPr>
          <w:szCs w:val="24"/>
        </w:rPr>
        <w:t xml:space="preserve"> </w:t>
      </w:r>
      <w:bookmarkStart w:id="7" w:name="OLE_LINK55"/>
      <w:r w:rsidR="00D81E93">
        <w:rPr>
          <w:rFonts w:hint="eastAsia"/>
        </w:rPr>
        <w:t xml:space="preserve">Eq </w:t>
      </w:r>
      <w:bookmarkEnd w:id="7"/>
      <w:r w:rsidR="00CE5F74">
        <w:rPr>
          <w:rFonts w:hint="eastAsia"/>
          <w:lang w:eastAsia="zh-CN"/>
        </w:rPr>
        <w:t>S19</w:t>
      </w:r>
      <w:r w:rsidR="00D81E93">
        <w:rPr>
          <w:rFonts w:hint="eastAsia"/>
        </w:rPr>
        <w:t xml:space="preserve"> and </w:t>
      </w:r>
      <w:r w:rsidR="00CE5F74">
        <w:rPr>
          <w:rFonts w:hint="eastAsia"/>
        </w:rPr>
        <w:t xml:space="preserve">Eq </w:t>
      </w:r>
      <w:r w:rsidR="00CE5F74">
        <w:rPr>
          <w:rFonts w:hint="eastAsia"/>
          <w:lang w:eastAsia="zh-CN"/>
        </w:rPr>
        <w:t>S20</w:t>
      </w:r>
      <w:r w:rsidR="00D81E93">
        <w:rPr>
          <w:rFonts w:hint="eastAsia"/>
        </w:rPr>
        <w:t>,</w:t>
      </w:r>
      <w:r w:rsidR="003222F0">
        <w:rPr>
          <w:rFonts w:hint="eastAsia"/>
          <w:lang w:eastAsia="zh-CN"/>
        </w:rPr>
        <w:t xml:space="preserve"> </w:t>
      </w:r>
      <w:r w:rsidR="003222F0">
        <w:rPr>
          <w:rFonts w:hint="eastAsia"/>
          <w:szCs w:val="24"/>
        </w:rPr>
        <w:t>w</w:t>
      </w:r>
      <w:r w:rsidR="003222F0" w:rsidRPr="003A13BF">
        <w:rPr>
          <w:szCs w:val="24"/>
        </w:rPr>
        <w:t>here</w:t>
      </w:r>
      <w:r w:rsidR="00823C06">
        <w:rPr>
          <w:rFonts w:hint="eastAsia"/>
          <w:szCs w:val="24"/>
          <w:lang w:eastAsia="zh-CN"/>
        </w:rPr>
        <w:t xml:space="preserve"> </w:t>
      </w:r>
      <m:oMath>
        <m:sSub>
          <m:sSubPr>
            <m:ctrlPr>
              <w:rPr>
                <w:rFonts w:ascii="Cambria Math" w:hAnsi="Cambria Math"/>
              </w:rPr>
            </m:ctrlPr>
          </m:sSubPr>
          <m:e>
            <m:r>
              <w:rPr>
                <w:rFonts w:ascii="Cambria Math" w:hAnsi="Cambria Math"/>
              </w:rPr>
              <m:t>C</m:t>
            </m:r>
          </m:e>
          <m:sub>
            <m:r>
              <w:rPr>
                <w:rFonts w:ascii="Cambria Math" w:hAnsi="Cambria Math"/>
              </w:rPr>
              <m:t>ccs</m:t>
            </m:r>
            <m:r>
              <m:rPr>
                <m:sty m:val="p"/>
              </m:rPr>
              <w:rPr>
                <w:rFonts w:ascii="Cambria Math" w:hAnsi="Cambria Math"/>
              </w:rPr>
              <m:t>,</m:t>
            </m:r>
            <m:r>
              <w:rPr>
                <w:rFonts w:ascii="Cambria Math" w:hAnsi="Cambria Math"/>
              </w:rPr>
              <m:t>uptake</m:t>
            </m:r>
          </m:sub>
        </m:sSub>
      </m:oMath>
      <w:r w:rsidR="00823C06" w:rsidRPr="003A13BF">
        <w:rPr>
          <w:szCs w:val="24"/>
        </w:rPr>
        <w:t>​ is the carbon sink of carbide slag (Mt)</w:t>
      </w:r>
      <w:r w:rsidR="00823C06">
        <w:rPr>
          <w:rFonts w:hint="eastAsia"/>
          <w:szCs w:val="24"/>
        </w:rPr>
        <w:t>,</w:t>
      </w:r>
    </w:p>
    <w:tbl>
      <w:tblPr>
        <w:tblStyle w:val="affff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1360"/>
      </w:tblGrid>
      <w:tr w:rsidR="00D81E93" w:rsidRPr="00834CD5" w14:paraId="470D3095" w14:textId="77777777" w:rsidTr="00823C06">
        <w:trPr>
          <w:trHeight w:val="313"/>
        </w:trPr>
        <w:tc>
          <w:tcPr>
            <w:tcW w:w="6951" w:type="dxa"/>
            <w:vAlign w:val="bottom"/>
          </w:tcPr>
          <w:p w14:paraId="284A6FB4" w14:textId="77777777" w:rsidR="00D81E93" w:rsidRPr="00834CD5" w:rsidRDefault="00000000" w:rsidP="003C2458">
            <w:pPr>
              <w:pStyle w:val="affffd"/>
            </w:pPr>
            <m:oMathPara>
              <m:oMath>
                <m:sSub>
                  <m:sSubPr>
                    <m:ctrlPr>
                      <w:rPr>
                        <w:rFonts w:ascii="Cambria Math" w:hAnsi="Cambria Math"/>
                      </w:rPr>
                    </m:ctrlPr>
                  </m:sSubPr>
                  <m:e>
                    <m:r>
                      <w:rPr>
                        <w:rFonts w:ascii="Cambria Math" w:hAnsi="Cambria Math"/>
                      </w:rPr>
                      <m:t>C</m:t>
                    </m:r>
                  </m:e>
                  <m:sub>
                    <m:r>
                      <w:rPr>
                        <w:rFonts w:ascii="Cambria Math" w:hAnsi="Cambria Math"/>
                      </w:rPr>
                      <m:t>ccs</m:t>
                    </m:r>
                    <m:r>
                      <m:rPr>
                        <m:sty m:val="p"/>
                      </m:rPr>
                      <w:rPr>
                        <w:rFonts w:ascii="Cambria Math" w:hAnsi="Cambria Math"/>
                      </w:rPr>
                      <m:t>,</m:t>
                    </m:r>
                    <m:r>
                      <w:rPr>
                        <w:rFonts w:ascii="Cambria Math" w:hAnsi="Cambria Math"/>
                      </w:rPr>
                      <m:t>uptake</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ccs</m:t>
                    </m:r>
                    <m:r>
                      <m:rPr>
                        <m:sty m:val="p"/>
                      </m:rPr>
                      <w:rPr>
                        <w:rFonts w:ascii="Cambria Math" w:hAnsi="Cambria Math"/>
                      </w:rPr>
                      <m:t>-</m:t>
                    </m:r>
                    <m:r>
                      <w:rPr>
                        <w:rFonts w:ascii="Cambria Math" w:hAnsi="Cambria Math"/>
                      </w:rPr>
                      <m:t>disp</m:t>
                    </m:r>
                    <m:r>
                      <m:rPr>
                        <m:sty m:val="p"/>
                      </m:rPr>
                      <w:rPr>
                        <w:rFonts w:ascii="Cambria Math" w:hAnsi="Cambria Math"/>
                      </w:rPr>
                      <m:t>,</m:t>
                    </m:r>
                    <m:r>
                      <w:rPr>
                        <w:rFonts w:ascii="Cambria Math" w:hAnsi="Cambria Math"/>
                      </w:rPr>
                      <m:t>uptake</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ccs</m:t>
                    </m:r>
                    <m:r>
                      <m:rPr>
                        <m:sty m:val="p"/>
                      </m:rPr>
                      <w:rPr>
                        <w:rFonts w:ascii="Cambria Math" w:hAnsi="Cambria Math"/>
                      </w:rPr>
                      <m:t>-</m:t>
                    </m:r>
                    <m:r>
                      <w:rPr>
                        <w:rFonts w:ascii="Cambria Math" w:hAnsi="Cambria Math"/>
                      </w:rPr>
                      <m:t>cem</m:t>
                    </m:r>
                    <m:r>
                      <m:rPr>
                        <m:sty m:val="p"/>
                      </m:rPr>
                      <w:rPr>
                        <w:rFonts w:ascii="Cambria Math" w:hAnsi="Cambria Math"/>
                      </w:rPr>
                      <m:t>,</m:t>
                    </m:r>
                    <m:r>
                      <w:rPr>
                        <w:rFonts w:ascii="Cambria Math" w:hAnsi="Cambria Math"/>
                      </w:rPr>
                      <m:t>uptake</m:t>
                    </m:r>
                  </m:sub>
                </m:sSub>
              </m:oMath>
            </m:oMathPara>
          </w:p>
        </w:tc>
        <w:tc>
          <w:tcPr>
            <w:tcW w:w="1360" w:type="dxa"/>
          </w:tcPr>
          <w:p w14:paraId="4AAC1778" w14:textId="0AA63184" w:rsidR="00D81E93" w:rsidRPr="00834CD5" w:rsidRDefault="00D81E93" w:rsidP="003C2458">
            <w:pPr>
              <w:pStyle w:val="affffd"/>
              <w:ind w:firstLineChars="71" w:firstLine="170"/>
              <w:jc w:val="right"/>
            </w:pPr>
            <w:r>
              <w:rPr>
                <w:rFonts w:hint="eastAsia"/>
              </w:rPr>
              <w:t xml:space="preserve">Eq </w:t>
            </w:r>
            <w:r w:rsidR="003358B8">
              <w:rPr>
                <w:rFonts w:hint="eastAsia"/>
              </w:rPr>
              <w:t>S</w:t>
            </w:r>
            <w:r w:rsidR="00C7019F">
              <w:rPr>
                <w:rFonts w:hint="eastAsia"/>
              </w:rPr>
              <w:t>19</w:t>
            </w:r>
          </w:p>
        </w:tc>
      </w:tr>
      <w:tr w:rsidR="00D81E93" w:rsidRPr="00A73C09" w14:paraId="2B37310F" w14:textId="77777777" w:rsidTr="00B2293A">
        <w:trPr>
          <w:trHeight w:val="699"/>
        </w:trPr>
        <w:tc>
          <w:tcPr>
            <w:tcW w:w="6951" w:type="dxa"/>
          </w:tcPr>
          <w:p w14:paraId="064F5AD0" w14:textId="77777777" w:rsidR="00D81E93" w:rsidRPr="00A73C09" w:rsidRDefault="00000000" w:rsidP="003C2458">
            <w:pPr>
              <w:ind w:firstLineChars="200" w:firstLine="480"/>
              <w:rPr>
                <w:rFonts w:cs="Times New Roman"/>
                <w:szCs w:val="24"/>
              </w:rPr>
            </w:pPr>
            <m:oMathPara>
              <m:oMath>
                <m:sSub>
                  <m:sSubPr>
                    <m:ctrlPr>
                      <w:rPr>
                        <w:rFonts w:ascii="Cambria Math" w:hAnsi="Cambria Math"/>
                      </w:rPr>
                    </m:ctrlPr>
                  </m:sSubPr>
                  <m:e>
                    <m:r>
                      <w:rPr>
                        <w:rFonts w:ascii="Cambria Math" w:hAnsi="Cambria Math"/>
                      </w:rPr>
                      <m:t>C</m:t>
                    </m:r>
                  </m:e>
                  <m:sub>
                    <m:r>
                      <w:rPr>
                        <w:rFonts w:ascii="Cambria Math" w:hAnsi="Cambria Math"/>
                      </w:rPr>
                      <m:t>ccs</m:t>
                    </m:r>
                    <m:r>
                      <m:rPr>
                        <m:sty m:val="p"/>
                      </m:rPr>
                      <w:rPr>
                        <w:rFonts w:ascii="Cambria Math" w:hAnsi="Cambria Math"/>
                      </w:rPr>
                      <m:t>-</m:t>
                    </m:r>
                    <m:r>
                      <w:rPr>
                        <w:rFonts w:ascii="Cambria Math" w:hAnsi="Cambria Math"/>
                      </w:rPr>
                      <m:t>disp</m:t>
                    </m:r>
                    <m:r>
                      <m:rPr>
                        <m:sty m:val="p"/>
                      </m:rPr>
                      <w:rPr>
                        <w:rFonts w:ascii="Cambria Math" w:hAnsi="Cambria Math"/>
                      </w:rPr>
                      <m:t>,</m:t>
                    </m:r>
                    <m:r>
                      <w:rPr>
                        <w:rFonts w:ascii="Cambria Math" w:hAnsi="Cambria Math"/>
                      </w:rPr>
                      <m:t>uptake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n</m:t>
                    </m:r>
                  </m:sup>
                  <m:e>
                    <m:sSub>
                      <m:sSubPr>
                        <m:ctrlPr>
                          <w:rPr>
                            <w:rFonts w:ascii="Cambria Math" w:hAnsi="Cambria Math"/>
                          </w:rPr>
                        </m:ctrlPr>
                      </m:sSubPr>
                      <m:e>
                        <m:r>
                          <w:rPr>
                            <w:rFonts w:ascii="Cambria Math" w:hAnsi="Cambria Math"/>
                          </w:rPr>
                          <m:t>M</m:t>
                        </m:r>
                      </m:e>
                      <m:sub>
                        <m:r>
                          <w:rPr>
                            <w:rFonts w:ascii="Cambria Math" w:hAnsi="Cambria Math"/>
                          </w:rPr>
                          <m:t>ccs</m:t>
                        </m:r>
                        <m:r>
                          <m:rPr>
                            <m:sty m:val="p"/>
                          </m:rPr>
                          <w:rPr>
                            <w:rFonts w:ascii="Cambria Math" w:hAnsi="Cambria Math"/>
                          </w:rPr>
                          <m:t>,</m:t>
                        </m:r>
                        <m:r>
                          <w:rPr>
                            <w:rFonts w:ascii="Cambria Math" w:hAnsi="Cambria Math"/>
                          </w:rPr>
                          <m:t>t</m:t>
                        </m:r>
                      </m:sub>
                    </m:sSub>
                  </m:e>
                </m:nary>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ccs-</m:t>
                    </m:r>
                    <m:r>
                      <w:rPr>
                        <w:rFonts w:ascii="Cambria Math" w:hAnsi="Cambria Math"/>
                      </w:rPr>
                      <m:t>disp</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hint="eastAsia"/>
                      </w:rPr>
                      <m:t>ccs</m:t>
                    </m:r>
                  </m:sub>
                </m:sSub>
              </m:oMath>
            </m:oMathPara>
          </w:p>
        </w:tc>
        <w:tc>
          <w:tcPr>
            <w:tcW w:w="1360" w:type="dxa"/>
          </w:tcPr>
          <w:p w14:paraId="2D5B862D" w14:textId="24C6534C" w:rsidR="00D81E93" w:rsidRPr="00A73C09" w:rsidRDefault="00D81E93" w:rsidP="003C2458">
            <w:pPr>
              <w:jc w:val="right"/>
              <w:rPr>
                <w:rFonts w:cs="Times New Roman"/>
                <w:szCs w:val="24"/>
              </w:rPr>
            </w:pPr>
            <w:r>
              <w:rPr>
                <w:rFonts w:hint="eastAsia"/>
              </w:rPr>
              <w:t>Eq</w:t>
            </w:r>
            <w:r>
              <w:rPr>
                <w:rFonts w:cs="Times New Roman" w:hint="eastAsia"/>
                <w:szCs w:val="24"/>
              </w:rPr>
              <w:t xml:space="preserve"> </w:t>
            </w:r>
            <w:r w:rsidR="003358B8">
              <w:rPr>
                <w:rFonts w:cs="Times New Roman" w:hint="eastAsia"/>
                <w:szCs w:val="24"/>
              </w:rPr>
              <w:t>S</w:t>
            </w:r>
            <w:r w:rsidR="00C7019F">
              <w:rPr>
                <w:rFonts w:cs="Times New Roman" w:hint="eastAsia"/>
                <w:szCs w:val="24"/>
              </w:rPr>
              <w:t>20</w:t>
            </w:r>
          </w:p>
        </w:tc>
      </w:tr>
    </w:tbl>
    <w:p w14:paraId="7F61D593" w14:textId="3C2858C7" w:rsidR="00D81E93" w:rsidRDefault="00000000" w:rsidP="00D81E93">
      <w:pPr>
        <w:rPr>
          <w:szCs w:val="24"/>
          <w:lang w:eastAsia="zh-CN"/>
        </w:rPr>
      </w:pPr>
      <m:oMath>
        <m:sSub>
          <m:sSubPr>
            <m:ctrlPr>
              <w:rPr>
                <w:rFonts w:ascii="Cambria Math" w:hAnsi="Cambria Math"/>
              </w:rPr>
            </m:ctrlPr>
          </m:sSubPr>
          <m:e>
            <m:r>
              <w:rPr>
                <w:rFonts w:ascii="Cambria Math" w:hAnsi="Cambria Math"/>
              </w:rPr>
              <m:t>C</m:t>
            </m:r>
          </m:e>
          <m:sub>
            <m:r>
              <w:rPr>
                <w:rFonts w:ascii="Cambria Math" w:hAnsi="Cambria Math"/>
              </w:rPr>
              <m:t>ccs</m:t>
            </m:r>
            <m:r>
              <m:rPr>
                <m:sty m:val="p"/>
              </m:rPr>
              <w:rPr>
                <w:rFonts w:ascii="Cambria Math" w:hAnsi="Cambria Math"/>
              </w:rPr>
              <m:t>-</m:t>
            </m:r>
            <m:r>
              <w:rPr>
                <w:rFonts w:ascii="Cambria Math" w:hAnsi="Cambria Math"/>
              </w:rPr>
              <m:t>disp</m:t>
            </m:r>
            <m:r>
              <m:rPr>
                <m:sty m:val="p"/>
              </m:rPr>
              <w:rPr>
                <w:rFonts w:ascii="Cambria Math" w:hAnsi="Cambria Math"/>
              </w:rPr>
              <m:t>,</m:t>
            </m:r>
            <m:r>
              <w:rPr>
                <w:rFonts w:ascii="Cambria Math" w:hAnsi="Cambria Math"/>
              </w:rPr>
              <m:t>uptake</m:t>
            </m:r>
          </m:sub>
        </m:sSub>
      </m:oMath>
      <w:r w:rsidR="008971E5" w:rsidRPr="003A13BF">
        <w:rPr>
          <w:szCs w:val="24"/>
        </w:rPr>
        <w:t xml:space="preserve"> is the carbon sink of disposed carbide slag (Mt)</w:t>
      </w:r>
      <w:r w:rsidR="008971E5">
        <w:rPr>
          <w:rFonts w:hint="eastAsia"/>
          <w:szCs w:val="24"/>
        </w:rPr>
        <w:t xml:space="preserve"> and </w:t>
      </w:r>
      <m:oMath>
        <m:sSub>
          <m:sSubPr>
            <m:ctrlPr>
              <w:rPr>
                <w:rFonts w:ascii="Cambria Math" w:hAnsi="Cambria Math"/>
              </w:rPr>
            </m:ctrlPr>
          </m:sSubPr>
          <m:e>
            <m:r>
              <w:rPr>
                <w:rFonts w:ascii="Cambria Math" w:hAnsi="Cambria Math"/>
              </w:rPr>
              <m:t>C</m:t>
            </m:r>
          </m:e>
          <m:sub>
            <m:r>
              <w:rPr>
                <w:rFonts w:ascii="Cambria Math" w:hAnsi="Cambria Math"/>
              </w:rPr>
              <m:t>ccs</m:t>
            </m:r>
            <m:r>
              <m:rPr>
                <m:sty m:val="p"/>
              </m:rPr>
              <w:rPr>
                <w:rFonts w:ascii="Cambria Math" w:hAnsi="Cambria Math"/>
              </w:rPr>
              <m:t>-</m:t>
            </m:r>
            <m:r>
              <w:rPr>
                <w:rFonts w:ascii="Cambria Math" w:hAnsi="Cambria Math"/>
              </w:rPr>
              <m:t>cem</m:t>
            </m:r>
            <m:r>
              <m:rPr>
                <m:sty m:val="p"/>
              </m:rPr>
              <w:rPr>
                <w:rFonts w:ascii="Cambria Math" w:hAnsi="Cambria Math"/>
              </w:rPr>
              <m:t>,</m:t>
            </m:r>
            <m:r>
              <w:rPr>
                <w:rFonts w:ascii="Cambria Math" w:hAnsi="Cambria Math"/>
              </w:rPr>
              <m:t>uptake</m:t>
            </m:r>
          </m:sub>
        </m:sSub>
      </m:oMath>
      <w:r w:rsidR="008971E5" w:rsidRPr="003A13BF">
        <w:rPr>
          <w:szCs w:val="24"/>
        </w:rPr>
        <w:t>​ is the carbon sink of carbide slag used for cement production (Mt).</w:t>
      </w:r>
      <w:r w:rsidR="0009606B">
        <w:rPr>
          <w:rFonts w:hint="eastAsia"/>
          <w:szCs w:val="24"/>
          <w:lang w:eastAsia="zh-CN"/>
        </w:rPr>
        <w:t xml:space="preserve"> W</w:t>
      </w:r>
      <w:r w:rsidR="00D81E93" w:rsidRPr="00A73C09">
        <w:rPr>
          <w:szCs w:val="24"/>
        </w:rPr>
        <w:t xml:space="preserve">here </w:t>
      </w:r>
      <m:oMath>
        <m:sSub>
          <m:sSubPr>
            <m:ctrlPr>
              <w:rPr>
                <w:rFonts w:ascii="Cambria Math" w:hAnsi="Cambria Math"/>
              </w:rPr>
            </m:ctrlPr>
          </m:sSubPr>
          <m:e>
            <m:r>
              <w:rPr>
                <w:rFonts w:ascii="Cambria Math" w:hAnsi="Cambria Math"/>
              </w:rPr>
              <m:t>M</m:t>
            </m:r>
          </m:e>
          <m:sub>
            <m:r>
              <w:rPr>
                <w:rFonts w:ascii="Cambria Math" w:hAnsi="Cambria Math"/>
              </w:rPr>
              <m:t>ccs</m:t>
            </m:r>
            <m:r>
              <m:rPr>
                <m:sty m:val="p"/>
              </m:rPr>
              <w:rPr>
                <w:rFonts w:ascii="Cambria Math" w:hAnsi="Cambria Math"/>
              </w:rPr>
              <m:t>,</m:t>
            </m:r>
            <m:r>
              <w:rPr>
                <w:rFonts w:ascii="Cambria Math" w:hAnsi="Cambria Math"/>
              </w:rPr>
              <m:t>t</m:t>
            </m:r>
          </m:sub>
        </m:sSub>
      </m:oMath>
      <w:r w:rsidR="00D81E93" w:rsidRPr="00A73C09">
        <w:rPr>
          <w:szCs w:val="24"/>
        </w:rPr>
        <w:t xml:space="preserve"> is the lime production in the t-</w:t>
      </w:r>
      <w:proofErr w:type="spellStart"/>
      <w:r w:rsidR="00D81E93" w:rsidRPr="00A73C09">
        <w:rPr>
          <w:szCs w:val="24"/>
        </w:rPr>
        <w:t>th</w:t>
      </w:r>
      <w:proofErr w:type="spellEnd"/>
      <w:r w:rsidR="00D81E93" w:rsidRPr="00A73C09">
        <w:rPr>
          <w:szCs w:val="24"/>
        </w:rPr>
        <w:t xml:space="preserve"> year</w:t>
      </w:r>
      <w:r w:rsidR="0009606B">
        <w:rPr>
          <w:rFonts w:hint="eastAsia"/>
          <w:szCs w:val="24"/>
          <w:lang w:eastAsia="zh-CN"/>
        </w:rPr>
        <w:t>,</w:t>
      </w:r>
      <w:r w:rsidR="00D81E93" w:rsidRPr="00A73C09">
        <w:rPr>
          <w:szCs w:val="24"/>
        </w:rPr>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ccs-</m:t>
            </m:r>
            <m:r>
              <w:rPr>
                <w:rFonts w:ascii="Cambria Math" w:hAnsi="Cambria Math"/>
              </w:rPr>
              <m:t>disp</m:t>
            </m:r>
            <m:r>
              <m:rPr>
                <m:sty m:val="p"/>
              </m:rPr>
              <w:rPr>
                <w:rFonts w:ascii="Cambria Math" w:hAnsi="Cambria Math"/>
              </w:rPr>
              <m:t>,</m:t>
            </m:r>
            <m:r>
              <w:rPr>
                <w:rFonts w:ascii="Cambria Math" w:hAnsi="Cambria Math"/>
              </w:rPr>
              <m:t>t</m:t>
            </m:r>
          </m:sub>
        </m:sSub>
      </m:oMath>
      <w:r w:rsidR="00D81E93" w:rsidRPr="00A73C09">
        <w:rPr>
          <w:szCs w:val="24"/>
        </w:rPr>
        <w:t xml:space="preserve"> is the landfill rate of calcium carbide slag</w:t>
      </w:r>
      <w:r w:rsidR="0009606B">
        <w:rPr>
          <w:rFonts w:hint="eastAsia"/>
          <w:szCs w:val="24"/>
          <w:lang w:eastAsia="zh-CN"/>
        </w:rPr>
        <w:t>,</w:t>
      </w:r>
      <w:r w:rsidR="00D81E93" w:rsidRPr="00A73C09">
        <w:rPr>
          <w:szCs w:val="24"/>
        </w:rPr>
        <w:t xml:space="preserve"> </w:t>
      </w:r>
      <m:oMath>
        <m:sSub>
          <m:sSubPr>
            <m:ctrlPr>
              <w:rPr>
                <w:rFonts w:ascii="Cambria Math" w:hAnsi="Cambria Math"/>
              </w:rPr>
            </m:ctrlPr>
          </m:sSubPr>
          <m:e>
            <m:r>
              <w:rPr>
                <w:rFonts w:ascii="Cambria Math" w:hAnsi="Cambria Math"/>
              </w:rPr>
              <m:t>ε</m:t>
            </m:r>
          </m:e>
          <m:sub>
            <m:r>
              <w:rPr>
                <w:rFonts w:ascii="Cambria Math" w:hAnsi="Cambria Math" w:hint="eastAsia"/>
              </w:rPr>
              <m:t>ccs</m:t>
            </m:r>
          </m:sub>
        </m:sSub>
      </m:oMath>
      <w:r w:rsidR="00D81E93" w:rsidRPr="00A73C09">
        <w:rPr>
          <w:szCs w:val="24"/>
        </w:rPr>
        <w:t xml:space="preserve"> </w:t>
      </w:r>
      <w:r w:rsidR="00D81E93" w:rsidRPr="003A13BF">
        <w:rPr>
          <w:szCs w:val="24"/>
        </w:rPr>
        <w:t xml:space="preserve">is the average carbonation coefficient of carbide slag at different depths in the stockpile, calculated with reference </w:t>
      </w:r>
      <w:r w:rsidR="00D81E93" w:rsidRPr="00C2045A">
        <w:rPr>
          <w:szCs w:val="24"/>
        </w:rPr>
        <w:t xml:space="preserve">to </w:t>
      </w:r>
      <w:r w:rsidR="00D81E93" w:rsidRPr="00C2045A">
        <w:rPr>
          <w:rFonts w:hint="eastAsia"/>
          <w:szCs w:val="24"/>
        </w:rPr>
        <w:t xml:space="preserve">Eq </w:t>
      </w:r>
      <w:r w:rsidR="00C2045A" w:rsidRPr="00C2045A">
        <w:rPr>
          <w:rFonts w:hint="eastAsia"/>
          <w:szCs w:val="24"/>
          <w:lang w:eastAsia="zh-CN"/>
        </w:rPr>
        <w:t>S</w:t>
      </w:r>
      <w:r w:rsidR="00C7019F" w:rsidRPr="00C2045A">
        <w:rPr>
          <w:rFonts w:hint="eastAsia"/>
          <w:szCs w:val="24"/>
          <w:lang w:eastAsia="zh-CN"/>
        </w:rPr>
        <w:t>5</w:t>
      </w:r>
      <w:r w:rsidR="00D81E93" w:rsidRPr="00C2045A">
        <w:rPr>
          <w:szCs w:val="24"/>
        </w:rPr>
        <w:t>.</w:t>
      </w:r>
      <w:r w:rsidR="008971E5">
        <w:rPr>
          <w:rFonts w:hint="eastAsia"/>
          <w:szCs w:val="24"/>
          <w:lang w:eastAsia="zh-CN"/>
        </w:rPr>
        <w:t xml:space="preserve"> </w:t>
      </w:r>
    </w:p>
    <w:p w14:paraId="374AED32" w14:textId="77777777" w:rsidR="00A27762" w:rsidRPr="00A73C09" w:rsidRDefault="00A27762" w:rsidP="00D81E93">
      <w:pPr>
        <w:rPr>
          <w:szCs w:val="24"/>
          <w:lang w:eastAsia="zh-CN"/>
        </w:rPr>
      </w:pPr>
    </w:p>
    <w:p w14:paraId="674B7364" w14:textId="77777777" w:rsidR="00D81E93" w:rsidRPr="007C11D4" w:rsidRDefault="00D81E93" w:rsidP="00B972C7">
      <w:pPr>
        <w:pStyle w:val="SMSubheading"/>
        <w:rPr>
          <w:u w:val="single"/>
        </w:rPr>
      </w:pPr>
      <w:r w:rsidRPr="007C11D4">
        <w:rPr>
          <w:u w:val="single"/>
        </w:rPr>
        <w:lastRenderedPageBreak/>
        <w:t>3.</w:t>
      </w:r>
      <w:r w:rsidRPr="007C11D4">
        <w:rPr>
          <w:rFonts w:hint="eastAsia"/>
          <w:u w:val="single"/>
        </w:rPr>
        <w:t>2</w:t>
      </w:r>
      <w:r w:rsidRPr="007C11D4">
        <w:rPr>
          <w:u w:val="single"/>
        </w:rPr>
        <w:t>.</w:t>
      </w:r>
      <w:r w:rsidRPr="007C11D4">
        <w:rPr>
          <w:rFonts w:hint="eastAsia"/>
          <w:u w:val="single"/>
        </w:rPr>
        <w:t>2</w:t>
      </w:r>
      <w:r w:rsidRPr="007C11D4">
        <w:rPr>
          <w:u w:val="single"/>
        </w:rPr>
        <w:t xml:space="preserve"> Lime mud</w:t>
      </w:r>
    </w:p>
    <w:p w14:paraId="5496C16E" w14:textId="662E642F" w:rsidR="00D81E93" w:rsidRPr="00A73C09" w:rsidRDefault="00D81E93" w:rsidP="0075256B">
      <w:pPr>
        <w:ind w:firstLineChars="200" w:firstLine="480"/>
        <w:rPr>
          <w:szCs w:val="24"/>
        </w:rPr>
      </w:pPr>
      <w:r w:rsidRPr="00B75909">
        <w:rPr>
          <w:szCs w:val="24"/>
        </w:rPr>
        <w:t xml:space="preserve">Papermaking white mud is an alkaline byproduct produced during the alkaline chemical pulping process, characterized by small particle size and </w:t>
      </w:r>
      <w:r w:rsidR="0009606B" w:rsidRPr="00B75909">
        <w:rPr>
          <w:szCs w:val="24"/>
        </w:rPr>
        <w:t>high-water</w:t>
      </w:r>
      <w:r w:rsidRPr="00B75909">
        <w:rPr>
          <w:szCs w:val="24"/>
        </w:rPr>
        <w:t xml:space="preserve"> content, with most particles smaller than 40 </w:t>
      </w:r>
      <w:proofErr w:type="spellStart"/>
      <w:r w:rsidRPr="00B75909">
        <w:rPr>
          <w:szCs w:val="24"/>
        </w:rPr>
        <w:t>μm</w:t>
      </w:r>
      <w:proofErr w:type="spellEnd"/>
      <w:r w:rsidRPr="00B75909">
        <w:rPr>
          <w:szCs w:val="24"/>
        </w:rPr>
        <w:t xml:space="preserve"> and water content ranging from 39% to 60%</w:t>
      </w:r>
      <w:sdt>
        <w:sdtPr>
          <w:rPr>
            <w:color w:val="000000"/>
            <w:szCs w:val="24"/>
            <w:vertAlign w:val="superscript"/>
          </w:rPr>
          <w:tag w:val="MENDELEY_CITATION_v3_eyJjaXRhdGlvbklEIjoiTUVOREVMRVlfQ0lUQVRJT05fMzEyMWY4YTUtMDQ3Ny00N2Y4LWI4YjMtZjc3ZWI2MjRiM2U1IiwicHJvcGVydGllcyI6eyJub3RlSW5kZXgiOjB9LCJpc0VkaXRlZCI6ZmFsc2UsIm1hbnVhbE92ZXJyaWRlIjp7ImlzTWFudWFsbHlPdmVycmlkZGVuIjpmYWxzZSwiY2l0ZXByb2NUZXh0IjoiPHN1cD44LDI5PC9zdXA+IiwibWFudWFsT3ZlcnJpZGVUZXh0Ijoi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"/>
          <w:id w:val="1778512127"/>
          <w:placeholder>
            <w:docPart w:val="05343F1DD98C4143ACBA635F89908B85"/>
          </w:placeholder>
        </w:sdtPr>
        <w:sdtContent>
          <w:r w:rsidR="00223DF9">
            <w:rPr>
              <w:rFonts w:hint="eastAsia"/>
              <w:color w:val="000000"/>
              <w:vertAlign w:val="superscript"/>
              <w:lang w:eastAsia="zh-CN"/>
            </w:rPr>
            <w:t>11</w:t>
          </w:r>
          <w:r w:rsidR="00234120" w:rsidRPr="00234120">
            <w:rPr>
              <w:color w:val="000000"/>
              <w:vertAlign w:val="superscript"/>
            </w:rPr>
            <w:t>,</w:t>
          </w:r>
          <w:r w:rsidR="00223DF9">
            <w:rPr>
              <w:rFonts w:hint="eastAsia"/>
              <w:color w:val="000000"/>
              <w:vertAlign w:val="superscript"/>
              <w:lang w:eastAsia="zh-CN"/>
            </w:rPr>
            <w:t>25</w:t>
          </w:r>
        </w:sdtContent>
      </w:sdt>
      <w:r>
        <w:rPr>
          <w:rFonts w:hint="eastAsia"/>
          <w:szCs w:val="24"/>
        </w:rPr>
        <w:t>.</w:t>
      </w:r>
      <w:r w:rsidRPr="00A73C09">
        <w:rPr>
          <w:szCs w:val="24"/>
        </w:rPr>
        <w:t xml:space="preserve"> </w:t>
      </w:r>
      <w:r w:rsidRPr="00B75909">
        <w:rPr>
          <w:szCs w:val="24"/>
        </w:rPr>
        <w:t xml:space="preserve">Similar to the carbonation of red mud, the carbonation process of papermaking white mud must also consider the average carbonation coefficient at different depths in the stockpile. The formula for estimating the yield of papermaking white mud is </w:t>
      </w:r>
      <w:r>
        <w:rPr>
          <w:rFonts w:hint="eastAsia"/>
        </w:rPr>
        <w:t>Eq</w:t>
      </w:r>
      <w:r w:rsidRPr="001A113D">
        <w:rPr>
          <w:szCs w:val="24"/>
        </w:rPr>
        <w:t xml:space="preserve"> </w:t>
      </w:r>
      <w:r w:rsidR="003358B8">
        <w:rPr>
          <w:rFonts w:hint="eastAsia"/>
          <w:szCs w:val="24"/>
          <w:lang w:eastAsia="zh-CN"/>
        </w:rPr>
        <w:t>S</w:t>
      </w:r>
      <w:r w:rsidR="00C7019F">
        <w:rPr>
          <w:rFonts w:hint="eastAsia"/>
          <w:szCs w:val="24"/>
          <w:lang w:eastAsia="zh-CN"/>
        </w:rPr>
        <w:t>21</w:t>
      </w:r>
      <w:r>
        <w:rPr>
          <w:rFonts w:hint="eastAsia"/>
          <w:szCs w:val="24"/>
        </w:rPr>
        <w:t xml:space="preserve">,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0"/>
        <w:gridCol w:w="1236"/>
      </w:tblGrid>
      <w:tr w:rsidR="00D81E93" w:rsidRPr="001A113D" w14:paraId="72A08793" w14:textId="77777777" w:rsidTr="0009606B">
        <w:trPr>
          <w:trHeight w:val="284"/>
        </w:trPr>
        <w:tc>
          <w:tcPr>
            <w:tcW w:w="7070" w:type="dxa"/>
          </w:tcPr>
          <w:p w14:paraId="36878DB3" w14:textId="77777777" w:rsidR="00D81E93" w:rsidRPr="001A113D" w:rsidRDefault="00000000" w:rsidP="003C2458">
            <w:pPr>
              <w:ind w:firstLineChars="200" w:firstLine="480"/>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lm,t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lm,t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lm</m:t>
                    </m:r>
                  </m:sub>
                </m:sSub>
              </m:oMath>
            </m:oMathPara>
          </w:p>
        </w:tc>
        <w:tc>
          <w:tcPr>
            <w:tcW w:w="1236" w:type="dxa"/>
          </w:tcPr>
          <w:p w14:paraId="0953E5B8" w14:textId="3EF09B63" w:rsidR="00D81E93" w:rsidRPr="001A113D" w:rsidRDefault="00D81E93" w:rsidP="003C2458">
            <w:pPr>
              <w:jc w:val="right"/>
              <w:rPr>
                <w:rFonts w:cs="Times New Roman"/>
                <w:szCs w:val="24"/>
              </w:rPr>
            </w:pPr>
            <w:r>
              <w:rPr>
                <w:rFonts w:hint="eastAsia"/>
              </w:rPr>
              <w:t>Eq</w:t>
            </w:r>
            <w:r w:rsidRPr="001A113D">
              <w:rPr>
                <w:rFonts w:cs="Times New Roman"/>
                <w:szCs w:val="24"/>
              </w:rPr>
              <w:t xml:space="preserve"> </w:t>
            </w:r>
            <w:r w:rsidR="003358B8">
              <w:rPr>
                <w:rFonts w:cs="Times New Roman" w:hint="eastAsia"/>
                <w:szCs w:val="24"/>
              </w:rPr>
              <w:t>S</w:t>
            </w:r>
            <w:r w:rsidR="00C7019F">
              <w:rPr>
                <w:rFonts w:cs="Times New Roman" w:hint="eastAsia"/>
                <w:szCs w:val="24"/>
              </w:rPr>
              <w:t>21</w:t>
            </w:r>
          </w:p>
        </w:tc>
      </w:tr>
    </w:tbl>
    <w:p w14:paraId="137E1A66" w14:textId="6D8279C6" w:rsidR="00D81E93" w:rsidRPr="001A113D" w:rsidRDefault="0075256B" w:rsidP="00D81E93">
      <w:pPr>
        <w:rPr>
          <w:szCs w:val="24"/>
          <w:lang w:eastAsia="zh-CN"/>
        </w:rPr>
      </w:pPr>
      <w:r w:rsidRPr="001A113D">
        <w:rPr>
          <w:szCs w:val="24"/>
        </w:rPr>
        <w:t xml:space="preserve">where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m:t>
            </m:r>
          </m:sub>
        </m:sSub>
      </m:oMath>
      <w:r w:rsidRPr="001A113D">
        <w:rPr>
          <w:szCs w:val="24"/>
        </w:rPr>
        <w:t xml:space="preserve"> </w:t>
      </w:r>
      <w:r w:rsidR="0009606B" w:rsidRPr="001A113D">
        <w:rPr>
          <w:szCs w:val="24"/>
        </w:rPr>
        <w:t xml:space="preserve">is the alumina production </w:t>
      </w:r>
      <w:r w:rsidR="00082FCB" w:rsidRPr="001A113D">
        <w:rPr>
          <w:szCs w:val="24"/>
        </w:rPr>
        <w:t xml:space="preserve">in </w:t>
      </w:r>
      <w:r w:rsidR="00D81E93" w:rsidRPr="001A113D">
        <w:rPr>
          <w:szCs w:val="24"/>
        </w:rPr>
        <w:t>the t-</w:t>
      </w:r>
      <w:proofErr w:type="spellStart"/>
      <w:r w:rsidR="00D81E93" w:rsidRPr="001A113D">
        <w:rPr>
          <w:szCs w:val="24"/>
        </w:rPr>
        <w:t>th</w:t>
      </w:r>
      <w:proofErr w:type="spellEnd"/>
      <w:r w:rsidR="00D81E93" w:rsidRPr="001A113D">
        <w:rPr>
          <w:szCs w:val="24"/>
        </w:rPr>
        <w:t xml:space="preserve"> year.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lm</m:t>
            </m:r>
          </m:sub>
        </m:sSub>
        <m:r>
          <w:rPr>
            <w:rFonts w:ascii="Cambria Math" w:hAnsi="Cambria Math"/>
            <w:szCs w:val="24"/>
          </w:rPr>
          <m:t xml:space="preserve"> </m:t>
        </m:r>
      </m:oMath>
      <w:r w:rsidR="00D81E93" w:rsidRPr="001A113D">
        <w:rPr>
          <w:szCs w:val="24"/>
        </w:rPr>
        <w:t xml:space="preserve"> is the output rate of the lime mud. Similar to the carbonation calculation model for red mud, the carbonation of white mud can be represented </w:t>
      </w:r>
      <w:r w:rsidR="00D81E93">
        <w:rPr>
          <w:rFonts w:hint="eastAsia"/>
          <w:szCs w:val="24"/>
        </w:rPr>
        <w:t>as</w:t>
      </w:r>
      <w:r w:rsidR="00D81E93" w:rsidRPr="001A113D">
        <w:rPr>
          <w:szCs w:val="24"/>
        </w:rPr>
        <w:t xml:space="preserve"> the </w:t>
      </w:r>
      <w:r w:rsidR="00D81E93">
        <w:rPr>
          <w:rFonts w:hint="eastAsia"/>
        </w:rPr>
        <w:t>Eq</w:t>
      </w:r>
      <w:r w:rsidR="00D81E93" w:rsidRPr="001A113D">
        <w:rPr>
          <w:szCs w:val="24"/>
        </w:rPr>
        <w:t xml:space="preserve"> </w:t>
      </w:r>
      <w:r w:rsidR="003358B8">
        <w:rPr>
          <w:rFonts w:hint="eastAsia"/>
          <w:szCs w:val="24"/>
          <w:lang w:eastAsia="zh-CN"/>
        </w:rPr>
        <w:t>S</w:t>
      </w:r>
      <w:r w:rsidR="00C7019F">
        <w:rPr>
          <w:rFonts w:hint="eastAsia"/>
          <w:szCs w:val="24"/>
          <w:lang w:eastAsia="zh-CN"/>
        </w:rPr>
        <w:t>22</w:t>
      </w:r>
      <w:r w:rsidR="00D81E93">
        <w:rPr>
          <w:rFonts w:hint="eastAsia"/>
          <w:szCs w:val="24"/>
        </w:rPr>
        <w:t>,</w:t>
      </w:r>
      <w:r w:rsidR="00496C26">
        <w:rPr>
          <w:rFonts w:hint="eastAsia"/>
          <w:szCs w:val="24"/>
          <w:lang w:eastAsia="zh-CN"/>
        </w:rPr>
        <w:t xml:space="preserve"> </w:t>
      </w:r>
      <w:r w:rsidR="00496C26" w:rsidRPr="001A113D">
        <w:rPr>
          <w:szCs w:val="24"/>
        </w:rPr>
        <w:t>where</w:t>
      </w:r>
      <w:r w:rsidR="0009606B">
        <w:rPr>
          <w:rFonts w:hint="eastAsia"/>
          <w:szCs w:val="24"/>
          <w:lang w:eastAsia="zh-CN"/>
        </w:rPr>
        <w:t xml:space="preserve"> </w: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lm,total</m:t>
            </m:r>
          </m:sub>
        </m:sSub>
      </m:oMath>
      <w:r w:rsidR="0009606B" w:rsidRPr="002467D5">
        <w:rPr>
          <w:i/>
        </w:rPr>
        <w:t xml:space="preserve"> </w:t>
      </w:r>
      <w:r w:rsidR="0009606B" w:rsidRPr="002467D5">
        <w:rPr>
          <w:iCs/>
        </w:rPr>
        <w:t xml:space="preserve">is the carbon sink capacity of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1"/>
        <w:gridCol w:w="1225"/>
      </w:tblGrid>
      <w:tr w:rsidR="00D81E93" w:rsidRPr="001A113D" w14:paraId="1534AF9C" w14:textId="77777777" w:rsidTr="0009606B">
        <w:trPr>
          <w:trHeight w:val="594"/>
        </w:trPr>
        <w:tc>
          <w:tcPr>
            <w:tcW w:w="7081" w:type="dxa"/>
          </w:tcPr>
          <w:p w14:paraId="67C7889A" w14:textId="77777777" w:rsidR="00D81E93" w:rsidRPr="001A113D" w:rsidRDefault="00000000" w:rsidP="003C2458">
            <w:pPr>
              <w:rPr>
                <w:rFonts w:cs="Times New Roman"/>
                <w:szCs w:val="24"/>
              </w:rPr>
            </w:pPr>
            <m:oMathPara>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lm</m:t>
                    </m:r>
                    <m:r>
                      <m:rPr>
                        <m:sty m:val="p"/>
                      </m:rPr>
                      <w:rPr>
                        <w:rFonts w:ascii="Cambria Math" w:hAnsi="Cambria Math" w:cs="Times New Roman"/>
                      </w:rPr>
                      <m:t>,</m:t>
                    </m:r>
                    <m:r>
                      <w:rPr>
                        <w:rFonts w:ascii="Cambria Math" w:hAnsi="Cambria Math" w:cs="Times New Roman"/>
                      </w:rPr>
                      <m:t>uptake</m:t>
                    </m:r>
                  </m:sub>
                </m:sSub>
                <m:r>
                  <m:rPr>
                    <m:sty m:val="p"/>
                  </m:rPr>
                  <w:rPr>
                    <w:rFonts w:ascii="Cambria Math" w:hAnsi="Cambria Math" w:cs="Times New Roman"/>
                  </w:rPr>
                  <m:t>=</m:t>
                </m:r>
                <m:nary>
                  <m:naryPr>
                    <m:chr m:val="∑"/>
                    <m:limLoc m:val="undOvr"/>
                    <m:ctrlPr>
                      <w:rPr>
                        <w:rFonts w:ascii="Cambria Math" w:hAnsi="Cambria Math" w:cs="Times New Roman"/>
                      </w:rPr>
                    </m:ctrlPr>
                  </m:naryPr>
                  <m:sub>
                    <m:r>
                      <m:rPr>
                        <m:sty m:val="p"/>
                      </m:rPr>
                      <w:rPr>
                        <w:rFonts w:ascii="Cambria Math" w:hAnsi="Cambria Math" w:cs="Times New Roman"/>
                      </w:rPr>
                      <m:t>t=1</m:t>
                    </m:r>
                  </m:sub>
                  <m:sup>
                    <m:r>
                      <m:rPr>
                        <m:sty m:val="p"/>
                      </m:rP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lm</m:t>
                        </m:r>
                        <m:r>
                          <m:rPr>
                            <m:sty m:val="p"/>
                          </m:rPr>
                          <w:rPr>
                            <w:rFonts w:ascii="Cambria Math" w:hAnsi="Cambria Math" w:cs="Times New Roman"/>
                          </w:rPr>
                          <m:t>,</m:t>
                        </m:r>
                        <m:r>
                          <w:rPr>
                            <w:rFonts w:ascii="Cambria Math" w:hAnsi="Cambria Math" w:cs="Times New Roman"/>
                          </w:rPr>
                          <m:t>t</m:t>
                        </m:r>
                      </m:sub>
                    </m:sSub>
                  </m:e>
                </m:nary>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lm</m:t>
                    </m:r>
                    <m:r>
                      <m:rPr>
                        <m:sty m:val="p"/>
                      </m:rPr>
                      <w:rPr>
                        <w:rFonts w:ascii="Cambria Math" w:hAnsi="Cambria Math" w:cs="Times New Roman"/>
                      </w:rPr>
                      <m:t>-</m:t>
                    </m:r>
                    <m:r>
                      <w:rPr>
                        <w:rFonts w:ascii="Cambria Math" w:hAnsi="Cambria Math" w:cs="Times New Roman"/>
                      </w:rPr>
                      <m:t>disp</m:t>
                    </m:r>
                    <m:r>
                      <m:rPr>
                        <m:sty m:val="p"/>
                      </m:rPr>
                      <w:rPr>
                        <w:rFonts w:ascii="Cambria Math" w:hAnsi="Cambria Math" w:cs="Times New Roman"/>
                      </w:rPr>
                      <m:t>,</m:t>
                    </m:r>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lm</m:t>
                    </m:r>
                  </m:sub>
                </m:sSub>
              </m:oMath>
            </m:oMathPara>
          </w:p>
        </w:tc>
        <w:tc>
          <w:tcPr>
            <w:tcW w:w="1225" w:type="dxa"/>
          </w:tcPr>
          <w:p w14:paraId="6CD07C12" w14:textId="4333AF02" w:rsidR="00D81E93" w:rsidRPr="001A113D" w:rsidRDefault="00D81E93" w:rsidP="003C2458">
            <w:pPr>
              <w:jc w:val="right"/>
              <w:rPr>
                <w:rFonts w:cs="Times New Roman"/>
                <w:szCs w:val="24"/>
              </w:rPr>
            </w:pPr>
            <w:r>
              <w:rPr>
                <w:rFonts w:hint="eastAsia"/>
              </w:rPr>
              <w:t>Eq</w:t>
            </w:r>
            <w:r w:rsidRPr="001A113D">
              <w:rPr>
                <w:rFonts w:cs="Times New Roman"/>
                <w:szCs w:val="24"/>
              </w:rPr>
              <w:t xml:space="preserve"> </w:t>
            </w:r>
            <w:r w:rsidR="003358B8">
              <w:rPr>
                <w:rFonts w:cs="Times New Roman" w:hint="eastAsia"/>
                <w:szCs w:val="24"/>
              </w:rPr>
              <w:t>S</w:t>
            </w:r>
            <w:r w:rsidR="00C7019F">
              <w:rPr>
                <w:rFonts w:cs="Times New Roman" w:hint="eastAsia"/>
                <w:szCs w:val="24"/>
              </w:rPr>
              <w:t>22</w:t>
            </w:r>
          </w:p>
        </w:tc>
      </w:tr>
    </w:tbl>
    <w:p w14:paraId="2141AAE5" w14:textId="609098C2" w:rsidR="00D81E93" w:rsidRPr="002467D5" w:rsidRDefault="0075256B" w:rsidP="00D81E93">
      <w:pPr>
        <w:rPr>
          <w:iCs/>
        </w:rPr>
      </w:pPr>
      <w:r w:rsidRPr="002467D5">
        <w:rPr>
          <w:iCs/>
        </w:rPr>
        <w:t>papermaking</w:t>
      </w:r>
      <w:r w:rsidRPr="002467D5">
        <w:rPr>
          <w:iCs/>
        </w:rPr>
        <w:t xml:space="preserve"> </w:t>
      </w:r>
      <w:r w:rsidR="0009606B" w:rsidRPr="002467D5">
        <w:rPr>
          <w:iCs/>
        </w:rPr>
        <w:t>lime</w:t>
      </w:r>
      <w:r w:rsidR="0009606B" w:rsidRPr="002467D5">
        <w:rPr>
          <w:iCs/>
        </w:rPr>
        <w:t xml:space="preserve"> </w:t>
      </w:r>
      <w:r w:rsidR="00D81E93" w:rsidRPr="002467D5">
        <w:rPr>
          <w:iCs/>
        </w:rPr>
        <w:t>mud;</w:t>
      </w:r>
      <w:r w:rsidR="00D81E93">
        <w:rPr>
          <w:rFonts w:hint="eastAsia"/>
          <w:iCs/>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m:t>
            </m:r>
          </m:sub>
        </m:sSub>
      </m:oMath>
      <w:r w:rsidR="00D81E93" w:rsidRPr="002467D5">
        <w:rPr>
          <w:iCs/>
        </w:rPr>
        <w:t xml:space="preserve"> is the yield of papermaking lime mud (Mt);</w:t>
      </w:r>
      <w:r w:rsidR="00D81E93">
        <w:rPr>
          <w:rFonts w:hint="eastAsia"/>
          <w:iCs/>
        </w:rPr>
        <w:t xml:space="preserv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lm-disp,t</m:t>
            </m:r>
          </m:sub>
        </m:sSub>
      </m:oMath>
      <w:r w:rsidR="00D81E93" w:rsidRPr="002467D5">
        <w:rPr>
          <w:iCs/>
        </w:rPr>
        <w:t xml:space="preserve"> is the disposal ratio of papermaking lime mud (%);</w:t>
      </w:r>
      <w:r w:rsidR="00D81E93">
        <w:rPr>
          <w:rFonts w:hint="eastAsia"/>
          <w:iCs/>
        </w:rPr>
        <w:t xml:space="preserve"> </w:t>
      </w:r>
      <m:oMath>
        <m:sSub>
          <m:sSubPr>
            <m:ctrlPr>
              <w:rPr>
                <w:rFonts w:ascii="Cambria Math" w:hAnsi="Cambria Math"/>
                <w:i/>
              </w:rPr>
            </m:ctrlPr>
          </m:sSubPr>
          <m:e>
            <m:r>
              <w:rPr>
                <w:rFonts w:ascii="Cambria Math" w:hAnsi="Cambria Math"/>
              </w:rPr>
              <m:t>ε</m:t>
            </m:r>
          </m:e>
          <m:sub>
            <m:r>
              <w:rPr>
                <w:rFonts w:ascii="Cambria Math" w:hAnsi="Cambria Math"/>
              </w:rPr>
              <m:t>lm</m:t>
            </m:r>
          </m:sub>
        </m:sSub>
      </m:oMath>
      <w:r w:rsidR="00D81E93" w:rsidRPr="002467D5">
        <w:rPr>
          <w:iCs/>
        </w:rPr>
        <w:t xml:space="preserve"> is the average carbonation coefficient of the lime mud stockpile, calculated with reference t</w:t>
      </w:r>
      <w:r w:rsidR="00D81E93" w:rsidRPr="00C2045A">
        <w:rPr>
          <w:iCs/>
        </w:rPr>
        <w:t xml:space="preserve">o </w:t>
      </w:r>
      <w:r w:rsidR="00D81E93" w:rsidRPr="00C2045A">
        <w:rPr>
          <w:rFonts w:hint="eastAsia"/>
          <w:iCs/>
        </w:rPr>
        <w:t>Eq</w:t>
      </w:r>
      <w:r w:rsidR="00D81E93" w:rsidRPr="00C2045A">
        <w:rPr>
          <w:iCs/>
        </w:rPr>
        <w:t xml:space="preserve"> </w:t>
      </w:r>
      <w:r w:rsidR="003358B8" w:rsidRPr="00C2045A">
        <w:rPr>
          <w:rFonts w:hint="eastAsia"/>
          <w:iCs/>
          <w:lang w:eastAsia="zh-CN"/>
        </w:rPr>
        <w:t>S</w:t>
      </w:r>
      <w:r w:rsidR="00C7019F" w:rsidRPr="00C2045A">
        <w:rPr>
          <w:rFonts w:hint="eastAsia"/>
          <w:iCs/>
          <w:lang w:eastAsia="zh-CN"/>
        </w:rPr>
        <w:t>5</w:t>
      </w:r>
      <w:r w:rsidR="00D81E93" w:rsidRPr="00C2045A">
        <w:rPr>
          <w:iCs/>
        </w:rPr>
        <w:t>.</w:t>
      </w:r>
    </w:p>
    <w:p w14:paraId="6F45E802" w14:textId="69E42A78" w:rsidR="00D81E93" w:rsidRPr="00834CD5" w:rsidRDefault="00D81E93" w:rsidP="0075256B">
      <w:pPr>
        <w:ind w:firstLineChars="200" w:firstLine="480"/>
        <w:rPr>
          <w:szCs w:val="24"/>
          <w:lang w:val="en-GB" w:eastAsia="zh-CN"/>
        </w:rPr>
      </w:pPr>
      <w:r w:rsidRPr="001A113D">
        <w:rPr>
          <w:szCs w:val="24"/>
          <w:lang w:val="en-GB"/>
        </w:rPr>
        <w:t>Carbide slag has a high CaO content and a relatively low decomposition temperature, which aids in the formation of silicate minerals during the cement sintering process. It is a high-quality raw material for producing cement clinker and an important avenue for the comprehensive utilization of carbide slag</w:t>
      </w:r>
      <w:r>
        <w:rPr>
          <w:rFonts w:hint="eastAsia"/>
          <w:szCs w:val="24"/>
          <w:lang w:val="en-GB"/>
        </w:rPr>
        <w:t>.</w:t>
      </w:r>
      <w:r w:rsidRPr="001A113D">
        <w:t xml:space="preserve"> </w:t>
      </w:r>
      <w:r w:rsidRPr="001A113D">
        <w:rPr>
          <w:szCs w:val="24"/>
          <w:lang w:val="en-GB"/>
        </w:rPr>
        <w:t>The formula</w:t>
      </w:r>
      <w:r>
        <w:rPr>
          <w:rFonts w:hint="eastAsia"/>
          <w:szCs w:val="24"/>
          <w:lang w:val="en-GB"/>
        </w:rPr>
        <w:t>s</w:t>
      </w:r>
      <w:r w:rsidRPr="001A113D">
        <w:rPr>
          <w:szCs w:val="24"/>
          <w:lang w:val="en-GB"/>
        </w:rPr>
        <w:t xml:space="preserve"> for calculating the carbon sink of carbide slag used in cement production </w:t>
      </w:r>
      <w:r>
        <w:rPr>
          <w:rFonts w:hint="eastAsia"/>
          <w:szCs w:val="24"/>
          <w:lang w:val="en-GB"/>
        </w:rPr>
        <w:t>are</w:t>
      </w:r>
      <w:r w:rsidRPr="001A113D">
        <w:rPr>
          <w:szCs w:val="24"/>
          <w:lang w:val="en-GB"/>
        </w:rPr>
        <w:t xml:space="preserve"> </w:t>
      </w:r>
      <w:r>
        <w:rPr>
          <w:rFonts w:hint="eastAsia"/>
        </w:rPr>
        <w:t xml:space="preserve">Eq </w:t>
      </w:r>
      <w:r w:rsidR="003358B8">
        <w:rPr>
          <w:rFonts w:hint="eastAsia"/>
          <w:lang w:eastAsia="zh-CN"/>
        </w:rPr>
        <w:t>S</w:t>
      </w:r>
      <w:r w:rsidR="00C7019F">
        <w:rPr>
          <w:rFonts w:hint="eastAsia"/>
          <w:lang w:eastAsia="zh-CN"/>
        </w:rPr>
        <w:t>23</w:t>
      </w:r>
      <w:r>
        <w:rPr>
          <w:rFonts w:hint="eastAsia"/>
        </w:rPr>
        <w:t xml:space="preserve"> and </w:t>
      </w:r>
      <w:r w:rsidR="003358B8">
        <w:rPr>
          <w:rFonts w:hint="eastAsia"/>
        </w:rPr>
        <w:t xml:space="preserve">Eq </w:t>
      </w:r>
      <w:r w:rsidR="003358B8">
        <w:rPr>
          <w:rFonts w:hint="eastAsia"/>
          <w:lang w:eastAsia="zh-CN"/>
        </w:rPr>
        <w:t>S</w:t>
      </w:r>
      <w:r w:rsidR="00C7019F">
        <w:rPr>
          <w:rFonts w:hint="eastAsia"/>
          <w:lang w:eastAsia="zh-CN"/>
        </w:rPr>
        <w:t>24</w:t>
      </w:r>
      <w:r>
        <w:rPr>
          <w:rFonts w:hint="eastAsia"/>
        </w:rPr>
        <w:t>,</w:t>
      </w:r>
      <w:r w:rsidR="00496C26">
        <w:rPr>
          <w:rFonts w:hint="eastAsia"/>
          <w:lang w:eastAsia="zh-CN"/>
        </w:rPr>
        <w:t xml:space="preserve"> </w:t>
      </w:r>
      <w:proofErr w:type="gramStart"/>
      <w:r w:rsidR="0025050F">
        <w:rPr>
          <w:rFonts w:hint="eastAsia"/>
          <w:iCs/>
          <w:szCs w:val="24"/>
        </w:rPr>
        <w:t>where</w:t>
      </w:r>
      <w:proofErr w:type="gramEnd"/>
    </w:p>
    <w:tbl>
      <w:tblPr>
        <w:tblStyle w:val="affffa"/>
        <w:tblW w:w="50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4"/>
        <w:gridCol w:w="1390"/>
      </w:tblGrid>
      <w:tr w:rsidR="00D81E93" w:rsidRPr="00834CD5" w14:paraId="045AFF0C" w14:textId="77777777" w:rsidTr="00496C26">
        <w:trPr>
          <w:trHeight w:val="379"/>
        </w:trPr>
        <w:tc>
          <w:tcPr>
            <w:tcW w:w="4170" w:type="pct"/>
          </w:tcPr>
          <w:p w14:paraId="67E2863E" w14:textId="77777777" w:rsidR="00D81E93" w:rsidRPr="00834CD5" w:rsidRDefault="00000000" w:rsidP="003C2458">
            <w:pPr>
              <w:pStyle w:val="affffd"/>
            </w:pPr>
            <m:oMathPara>
              <m:oMath>
                <m:sSub>
                  <m:sSubPr>
                    <m:ctrlPr>
                      <w:rPr>
                        <w:rFonts w:ascii="Cambria Math" w:hAnsi="Cambria Math"/>
                      </w:rPr>
                    </m:ctrlPr>
                  </m:sSubPr>
                  <m:e>
                    <m:r>
                      <w:rPr>
                        <w:rFonts w:ascii="Cambria Math" w:hAnsi="Cambria Math"/>
                      </w:rPr>
                      <m:t>C</m:t>
                    </m:r>
                  </m:e>
                  <m:sub>
                    <m:r>
                      <w:rPr>
                        <w:rFonts w:ascii="Cambria Math" w:hAnsi="Cambria Math"/>
                      </w:rPr>
                      <m:t>ccs</m:t>
                    </m:r>
                    <m:r>
                      <m:rPr>
                        <m:sty m:val="p"/>
                      </m:rPr>
                      <w:rPr>
                        <w:rFonts w:ascii="Cambria Math" w:hAnsi="Cambria Math"/>
                      </w:rPr>
                      <m:t>-</m:t>
                    </m:r>
                    <m:r>
                      <w:rPr>
                        <w:rFonts w:ascii="Cambria Math" w:hAnsi="Cambria Math"/>
                      </w:rPr>
                      <m:t>cem</m:t>
                    </m:r>
                    <m:r>
                      <m:rPr>
                        <m:sty m:val="p"/>
                      </m:rPr>
                      <w:rPr>
                        <w:rFonts w:ascii="Cambria Math" w:hAnsi="Cambria Math"/>
                      </w:rPr>
                      <m:t>,</m:t>
                    </m:r>
                    <m:r>
                      <w:rPr>
                        <w:rFonts w:ascii="Cambria Math" w:hAnsi="Cambria Math"/>
                      </w:rPr>
                      <m:t>uptake</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CaO</m:t>
                    </m:r>
                    <m:r>
                      <m:rPr>
                        <m:sty m:val="p"/>
                      </m:rPr>
                      <w:rPr>
                        <w:rFonts w:ascii="Cambria Math" w:hAnsi="Cambria Math"/>
                      </w:rPr>
                      <m:t>,</m:t>
                    </m:r>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cem</m:t>
                    </m:r>
                    <m:r>
                      <m:rPr>
                        <m:sty m:val="p"/>
                      </m:rPr>
                      <w:rPr>
                        <w:rFonts w:ascii="Cambria Math" w:hAnsi="Cambria Math"/>
                      </w:rPr>
                      <m:t>,</m:t>
                    </m:r>
                    <m:r>
                      <w:rPr>
                        <w:rFonts w:ascii="Cambria Math" w:hAnsi="Cambria Math"/>
                      </w:rPr>
                      <m:t>t</m:t>
                    </m:r>
                  </m:sub>
                  <m:sup>
                    <m:r>
                      <w:rPr>
                        <w:rFonts w:ascii="Cambria Math" w:hAnsi="Cambria Math"/>
                      </w:rPr>
                      <m:t>service</m:t>
                    </m:r>
                  </m:sup>
                </m:sSubSup>
              </m:oMath>
            </m:oMathPara>
          </w:p>
        </w:tc>
        <w:tc>
          <w:tcPr>
            <w:tcW w:w="830" w:type="pct"/>
            <w:vAlign w:val="center"/>
          </w:tcPr>
          <w:p w14:paraId="7844D98D" w14:textId="1AA9D353" w:rsidR="00D81E93" w:rsidRPr="00834CD5" w:rsidRDefault="00D81E93" w:rsidP="003C2458">
            <w:pPr>
              <w:pStyle w:val="affffd"/>
              <w:ind w:firstLineChars="71" w:firstLine="170"/>
              <w:jc w:val="right"/>
            </w:pPr>
            <w:r>
              <w:rPr>
                <w:rFonts w:hint="eastAsia"/>
              </w:rPr>
              <w:t xml:space="preserve">Eq </w:t>
            </w:r>
            <w:r w:rsidR="003358B8">
              <w:rPr>
                <w:rFonts w:hint="eastAsia"/>
              </w:rPr>
              <w:t>S</w:t>
            </w:r>
            <w:r w:rsidR="00C7019F">
              <w:rPr>
                <w:rFonts w:hint="eastAsia"/>
              </w:rPr>
              <w:t>23</w:t>
            </w:r>
          </w:p>
        </w:tc>
      </w:tr>
      <w:tr w:rsidR="00D81E93" w:rsidRPr="00834CD5" w14:paraId="0C250ED5" w14:textId="77777777" w:rsidTr="00496C26">
        <w:trPr>
          <w:trHeight w:val="720"/>
        </w:trPr>
        <w:tc>
          <w:tcPr>
            <w:tcW w:w="4170" w:type="pct"/>
          </w:tcPr>
          <w:p w14:paraId="31F7168C" w14:textId="77777777" w:rsidR="00D81E93" w:rsidRPr="00834CD5" w:rsidRDefault="00000000" w:rsidP="003C2458">
            <w:pPr>
              <w:pStyle w:val="affffd"/>
            </w:pPr>
            <m:oMathPara>
              <m:oMath>
                <m:sSub>
                  <m:sSubPr>
                    <m:ctrlPr>
                      <w:rPr>
                        <w:rFonts w:ascii="Cambria Math" w:hAnsi="Cambria Math"/>
                      </w:rPr>
                    </m:ctrlPr>
                  </m:sSubPr>
                  <m:e>
                    <m:r>
                      <w:rPr>
                        <w:rFonts w:ascii="Cambria Math" w:hAnsi="Cambria Math"/>
                      </w:rPr>
                      <m:t>R</m:t>
                    </m:r>
                  </m:e>
                  <m:sub>
                    <m:r>
                      <w:rPr>
                        <w:rFonts w:ascii="Cambria Math" w:hAnsi="Cambria Math"/>
                      </w:rPr>
                      <m:t>CaO</m:t>
                    </m:r>
                    <m:r>
                      <m:rPr>
                        <m:sty m:val="p"/>
                      </m:rPr>
                      <w:rPr>
                        <w:rFonts w:ascii="Cambria Math" w:hAnsi="Cambria Math"/>
                      </w:rPr>
                      <m:t>,</m:t>
                    </m:r>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ccs</m:t>
                        </m:r>
                        <m:r>
                          <m:rPr>
                            <m:sty m:val="p"/>
                          </m:rPr>
                          <w:rPr>
                            <w:rFonts w:ascii="Cambria Math" w:hAnsi="Cambria Math"/>
                          </w:rPr>
                          <m:t>,</m:t>
                        </m:r>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ccs</m:t>
                        </m:r>
                        <m:r>
                          <m:rPr>
                            <m:sty m:val="p"/>
                          </m:rPr>
                          <w:rPr>
                            <w:rFonts w:ascii="Cambria Math" w:hAnsi="Cambria Math"/>
                          </w:rPr>
                          <m:t>-</m:t>
                        </m:r>
                        <m:r>
                          <w:rPr>
                            <w:rFonts w:ascii="Cambria Math" w:hAnsi="Cambria Math"/>
                          </w:rPr>
                          <m:t>su</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sub>
                      <m:sup>
                        <m:r>
                          <w:rPr>
                            <w:rFonts w:ascii="Cambria Math" w:hAnsi="Cambria Math"/>
                          </w:rPr>
                          <m:t>cem</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s</m:t>
                        </m:r>
                        <m:r>
                          <m:rPr>
                            <m:sty m:val="p"/>
                          </m:rPr>
                          <w:rPr>
                            <w:rFonts w:ascii="Cambria Math" w:hAnsi="Cambria Math"/>
                          </w:rPr>
                          <m:t>,</m:t>
                        </m:r>
                        <m:r>
                          <w:rPr>
                            <w:rFonts w:ascii="Cambria Math" w:hAnsi="Cambria Math"/>
                          </w:rPr>
                          <m:t>i</m:t>
                        </m:r>
                      </m:sub>
                      <m:sup>
                        <m:r>
                          <w:rPr>
                            <w:rFonts w:ascii="Cambria Math" w:hAnsi="Cambria Math"/>
                          </w:rPr>
                          <m:t>CaO</m:t>
                        </m:r>
                      </m:sup>
                    </m:sSubSup>
                  </m:num>
                  <m:den>
                    <m:sSubSup>
                      <m:sSubSupPr>
                        <m:ctrlPr>
                          <w:rPr>
                            <w:rFonts w:ascii="Cambria Math" w:hAnsi="Cambria Math"/>
                          </w:rPr>
                        </m:ctrlPr>
                      </m:sSubSupPr>
                      <m:e>
                        <m:sSub>
                          <m:sSubPr>
                            <m:ctrlPr>
                              <w:rPr>
                                <w:rFonts w:ascii="Cambria Math" w:hAnsi="Cambria Math"/>
                              </w:rPr>
                            </m:ctrlPr>
                          </m:sSubPr>
                          <m:e>
                            <m:r>
                              <w:rPr>
                                <w:rFonts w:ascii="Cambria Math" w:hAnsi="Cambria Math"/>
                              </w:rPr>
                              <m:t>M</m:t>
                            </m:r>
                          </m:e>
                          <m:sub>
                            <m:r>
                              <w:rPr>
                                <w:rFonts w:ascii="Cambria Math" w:hAnsi="Cambria Math"/>
                              </w:rPr>
                              <m:t>cem</m:t>
                            </m:r>
                            <m:r>
                              <m:rPr>
                                <m:sty m:val="p"/>
                              </m:rPr>
                              <w:rPr>
                                <w:rFonts w:ascii="Cambria Math" w:hAnsi="Cambria Math"/>
                              </w:rPr>
                              <m:t>,</m:t>
                            </m:r>
                            <m:r>
                              <w:rPr>
                                <w:rFonts w:ascii="Cambria Math" w:hAnsi="Cambria Math"/>
                              </w:rPr>
                              <m:t>t</m:t>
                            </m:r>
                          </m:sub>
                        </m:sSub>
                        <m:r>
                          <m:rPr>
                            <m:sty m:val="p"/>
                          </m:rPr>
                          <w:rPr>
                            <w:rFonts w:ascii="Cambria Math" w:hAnsi="Cambria Math"/>
                          </w:rPr>
                          <m:t>×</m:t>
                        </m:r>
                        <m:r>
                          <w:rPr>
                            <w:rFonts w:ascii="Cambria Math" w:hAnsi="Cambria Math"/>
                          </w:rPr>
                          <m:t>f</m:t>
                        </m:r>
                      </m:e>
                      <m:sub>
                        <m:r>
                          <w:rPr>
                            <w:rFonts w:ascii="Cambria Math" w:hAnsi="Cambria Math"/>
                          </w:rPr>
                          <m:t>cem</m:t>
                        </m:r>
                      </m:sub>
                      <m:sup>
                        <m:r>
                          <w:rPr>
                            <w:rFonts w:ascii="Cambria Math" w:hAnsi="Cambria Math"/>
                          </w:rPr>
                          <m:t>clinker</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clinker</m:t>
                        </m:r>
                      </m:sub>
                      <m:sup>
                        <m:r>
                          <w:rPr>
                            <w:rFonts w:ascii="Cambria Math" w:hAnsi="Cambria Math"/>
                          </w:rPr>
                          <m:t>CaO</m:t>
                        </m:r>
                      </m:sup>
                    </m:sSubSup>
                  </m:den>
                </m:f>
              </m:oMath>
            </m:oMathPara>
          </w:p>
        </w:tc>
        <w:tc>
          <w:tcPr>
            <w:tcW w:w="830" w:type="pct"/>
            <w:vAlign w:val="center"/>
          </w:tcPr>
          <w:p w14:paraId="6F28D29F" w14:textId="001CD3D9" w:rsidR="00D81E93" w:rsidRPr="00834CD5" w:rsidRDefault="00D81E93" w:rsidP="003C2458">
            <w:pPr>
              <w:pStyle w:val="affffd"/>
              <w:ind w:firstLineChars="71" w:firstLine="170"/>
              <w:jc w:val="right"/>
            </w:pPr>
            <w:r>
              <w:rPr>
                <w:rFonts w:hint="eastAsia"/>
              </w:rPr>
              <w:t xml:space="preserve">Eq </w:t>
            </w:r>
            <w:r w:rsidR="003358B8">
              <w:rPr>
                <w:rFonts w:hint="eastAsia"/>
              </w:rPr>
              <w:t>S</w:t>
            </w:r>
            <w:r w:rsidR="00C7019F">
              <w:rPr>
                <w:rFonts w:hint="eastAsia"/>
              </w:rPr>
              <w:t>24</w:t>
            </w:r>
          </w:p>
        </w:tc>
      </w:tr>
    </w:tbl>
    <w:p w14:paraId="04B6B89B" w14:textId="3C4EB2C3" w:rsidR="00D81E93" w:rsidRDefault="00000000" w:rsidP="00D81E93">
      <w:pPr>
        <w:rPr>
          <w:szCs w:val="24"/>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ccs-cem,uptake</m:t>
            </m:r>
          </m:sub>
        </m:sSub>
      </m:oMath>
      <w:r w:rsidR="00D81E93" w:rsidRPr="001A113D">
        <w:t xml:space="preserve"> </w:t>
      </w:r>
      <w:r w:rsidR="00D81E93" w:rsidRPr="001A113D">
        <w:rPr>
          <w:szCs w:val="24"/>
        </w:rPr>
        <w:t>is the carbon sink of carbide slag used for cement production</w:t>
      </w:r>
      <w:r w:rsidR="002F0D7B">
        <w:rPr>
          <w:rFonts w:hint="eastAsia"/>
          <w:szCs w:val="24"/>
          <w:lang w:eastAsia="zh-CN"/>
        </w:rPr>
        <w:t xml:space="preserve">;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CaO,i</m:t>
            </m:r>
          </m:sub>
        </m:sSub>
      </m:oMath>
      <w:r w:rsidR="00D81E93" w:rsidRPr="001A113D">
        <w:t xml:space="preserve"> </w:t>
      </w:r>
      <w:r w:rsidR="00D81E93" w:rsidRPr="001A113D">
        <w:rPr>
          <w:szCs w:val="24"/>
        </w:rPr>
        <w:t>is the alkaline contribution rate of carbide slag</w:t>
      </w:r>
      <w:r w:rsidR="00D81E93">
        <w:rPr>
          <w:rFonts w:hint="eastAsia"/>
        </w:rPr>
        <w:t>;</w:t>
      </w:r>
      <w:r w:rsidR="002F0D7B">
        <w:rPr>
          <w:rFonts w:hint="eastAsia"/>
          <w:lang w:eastAsia="zh-CN"/>
        </w:rPr>
        <w:t xml:space="preserve"> </w:t>
      </w: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cem,t</m:t>
            </m:r>
          </m:sub>
          <m:sup>
            <m:r>
              <w:rPr>
                <w:rFonts w:ascii="Cambria Math" w:hAnsi="Cambria Math"/>
                <w:szCs w:val="24"/>
              </w:rPr>
              <m:t>service</m:t>
            </m:r>
          </m:sup>
        </m:sSubSup>
      </m:oMath>
      <w:r w:rsidR="00D81E93" w:rsidRPr="001A113D">
        <w:t xml:space="preserve"> </w:t>
      </w:r>
      <w:r w:rsidR="00D81E93" w:rsidRPr="001A113D">
        <w:rPr>
          <w:szCs w:val="24"/>
        </w:rPr>
        <w:t>is the carbonation amount of cement during service life</w:t>
      </w:r>
      <w:r w:rsidR="00D81E93">
        <w:rPr>
          <w:rFonts w:hint="eastAsia"/>
          <w:szCs w:val="24"/>
        </w:rPr>
        <w:t xml:space="preserv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ccs,t</m:t>
            </m:r>
          </m:sub>
        </m:sSub>
      </m:oMath>
      <w:r w:rsidR="00D81E93" w:rsidRPr="001A113D">
        <w:t xml:space="preserve"> </w:t>
      </w:r>
      <w:r w:rsidR="00D81E93" w:rsidRPr="001A113D">
        <w:rPr>
          <w:szCs w:val="24"/>
        </w:rPr>
        <w:t>is the production of carbide slag</w:t>
      </w:r>
      <w:r w:rsidR="00D81E93">
        <w:rPr>
          <w:rFonts w:hint="eastAsia"/>
          <w:szCs w:val="24"/>
        </w:rPr>
        <w:t>;</w:t>
      </w:r>
      <m:oMath>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ccs-su,i,t</m:t>
            </m:r>
          </m:sub>
          <m:sup>
            <m:r>
              <w:rPr>
                <w:rFonts w:ascii="Cambria Math" w:hAnsi="Cambria Math"/>
                <w:szCs w:val="24"/>
              </w:rPr>
              <m:t>cem</m:t>
            </m:r>
          </m:sup>
        </m:sSubSup>
      </m:oMath>
      <w:r w:rsidR="00D81E93" w:rsidRPr="001A113D">
        <w:t xml:space="preserve"> </w:t>
      </w:r>
      <w:r w:rsidR="00D81E93" w:rsidRPr="001A113D">
        <w:rPr>
          <w:szCs w:val="24"/>
        </w:rPr>
        <w:t>is the proportion of carbide slag used as a raw material for cement production</w:t>
      </w:r>
      <w:r w:rsidR="00D81E93">
        <w:rPr>
          <w:rFonts w:hint="eastAsia"/>
          <w:szCs w:val="24"/>
        </w:rPr>
        <w:t xml:space="preserve">; </w:t>
      </w:r>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s,i</m:t>
            </m:r>
          </m:sub>
          <m:sup>
            <m:r>
              <w:rPr>
                <w:rFonts w:ascii="Cambria Math" w:hAnsi="Cambria Math"/>
                <w:szCs w:val="24"/>
              </w:rPr>
              <m:t>CaO</m:t>
            </m:r>
          </m:sup>
        </m:sSubSup>
      </m:oMath>
      <w:r w:rsidR="00D81E93" w:rsidRPr="001A113D">
        <w:t xml:space="preserve"> </w:t>
      </w:r>
      <w:r w:rsidR="00D81E93" w:rsidRPr="001A113D">
        <w:rPr>
          <w:szCs w:val="24"/>
        </w:rPr>
        <w:t>is the CaO content in carbide slag</w:t>
      </w:r>
      <w:r w:rsidR="00D81E93">
        <w:rPr>
          <w:rFonts w:hint="eastAsia"/>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cem,t</m:t>
            </m:r>
          </m:sub>
        </m:sSub>
      </m:oMath>
      <w:r w:rsidR="00D81E93" w:rsidRPr="001A113D">
        <w:t xml:space="preserve"> </w:t>
      </w:r>
      <w:r w:rsidR="00D81E93" w:rsidRPr="001A113D">
        <w:rPr>
          <w:szCs w:val="24"/>
        </w:rPr>
        <w:t>is the production of cement</w:t>
      </w:r>
      <w:r w:rsidR="00D81E93">
        <w:rPr>
          <w:rFonts w:hint="eastAsia"/>
          <w:szCs w:val="24"/>
        </w:rPr>
        <w:t xml:space="preserve">; </w:t>
      </w:r>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cem</m:t>
            </m:r>
          </m:sub>
          <m:sup>
            <m:r>
              <w:rPr>
                <w:rFonts w:ascii="Cambria Math" w:hAnsi="Cambria Math"/>
                <w:szCs w:val="24"/>
              </w:rPr>
              <m:t>clinker</m:t>
            </m:r>
          </m:sup>
        </m:sSubSup>
      </m:oMath>
      <w:r w:rsidR="00D81E93" w:rsidRPr="001A113D">
        <w:t xml:space="preserve"> </w:t>
      </w:r>
      <w:r w:rsidR="00D81E93" w:rsidRPr="001A113D">
        <w:rPr>
          <w:szCs w:val="24"/>
        </w:rPr>
        <w:t>is the proportion of cement clinker</w:t>
      </w:r>
      <w:r w:rsidR="00D81E93">
        <w:rPr>
          <w:rFonts w:hint="eastAsia"/>
          <w:szCs w:val="24"/>
        </w:rPr>
        <w:t xml:space="preserve">; </w:t>
      </w:r>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clinker</m:t>
            </m:r>
          </m:sub>
          <m:sup>
            <m:r>
              <w:rPr>
                <w:rFonts w:ascii="Cambria Math" w:hAnsi="Cambria Math"/>
                <w:szCs w:val="24"/>
              </w:rPr>
              <m:t>CaO</m:t>
            </m:r>
          </m:sup>
        </m:sSubSup>
      </m:oMath>
      <w:r w:rsidR="00D81E93" w:rsidRPr="001A113D">
        <w:t xml:space="preserve"> </w:t>
      </w:r>
      <w:r w:rsidR="00D81E93" w:rsidRPr="001A113D">
        <w:rPr>
          <w:szCs w:val="24"/>
        </w:rPr>
        <w:t>is the CaO content in cement clinker</w:t>
      </w:r>
      <w:r w:rsidR="00D81E93">
        <w:rPr>
          <w:rFonts w:hint="eastAsia"/>
          <w:szCs w:val="24"/>
        </w:rPr>
        <w:t>.</w:t>
      </w:r>
    </w:p>
    <w:p w14:paraId="0190A498" w14:textId="77777777" w:rsidR="00A27762" w:rsidRPr="00B75909" w:rsidRDefault="00A27762" w:rsidP="00D81E93">
      <w:pPr>
        <w:rPr>
          <w:iCs/>
          <w:szCs w:val="24"/>
        </w:rPr>
      </w:pPr>
    </w:p>
    <w:p w14:paraId="70D4C0C3" w14:textId="77777777" w:rsidR="00D81E93" w:rsidRPr="007C11D4" w:rsidRDefault="00D81E93" w:rsidP="00B972C7">
      <w:pPr>
        <w:pStyle w:val="SMSubheading"/>
        <w:rPr>
          <w:u w:val="single"/>
        </w:rPr>
      </w:pPr>
      <w:r w:rsidRPr="007C11D4">
        <w:rPr>
          <w:rFonts w:hint="eastAsia"/>
          <w:u w:val="single"/>
        </w:rPr>
        <w:t>3</w:t>
      </w:r>
      <w:r w:rsidRPr="007C11D4">
        <w:rPr>
          <w:u w:val="single"/>
        </w:rPr>
        <w:t>.</w:t>
      </w:r>
      <w:r w:rsidRPr="007C11D4">
        <w:rPr>
          <w:rFonts w:hint="eastAsia"/>
          <w:u w:val="single"/>
        </w:rPr>
        <w:t>2</w:t>
      </w:r>
      <w:r w:rsidRPr="007C11D4">
        <w:rPr>
          <w:u w:val="single"/>
        </w:rPr>
        <w:t>.</w:t>
      </w:r>
      <w:r w:rsidRPr="007C11D4">
        <w:rPr>
          <w:rFonts w:hint="eastAsia"/>
          <w:u w:val="single"/>
        </w:rPr>
        <w:t>3</w:t>
      </w:r>
      <w:r w:rsidRPr="007C11D4">
        <w:rPr>
          <w:u w:val="single"/>
        </w:rPr>
        <w:t xml:space="preserve"> Yellow phosphorus slag</w:t>
      </w:r>
    </w:p>
    <w:p w14:paraId="2CF3EA5C" w14:textId="72C23ED0" w:rsidR="00D81E93" w:rsidRPr="00A73C09" w:rsidRDefault="00D81E93" w:rsidP="0075256B">
      <w:pPr>
        <w:ind w:firstLineChars="200" w:firstLine="480"/>
        <w:rPr>
          <w:rFonts w:hint="eastAsia"/>
          <w:szCs w:val="24"/>
          <w:lang w:eastAsia="zh-CN"/>
        </w:rPr>
      </w:pPr>
      <w:r w:rsidRPr="00A73C09">
        <w:rPr>
          <w:szCs w:val="24"/>
        </w:rPr>
        <w:t>Phosphorus slag is derived from the electric furnace production of yellow phosphorus, consisting primarily of CaO, SiO</w:t>
      </w:r>
      <w:r w:rsidRPr="00A73C09">
        <w:rPr>
          <w:szCs w:val="24"/>
          <w:vertAlign w:val="subscript"/>
        </w:rPr>
        <w:t>2</w:t>
      </w:r>
      <w:r w:rsidRPr="00A73C09">
        <w:rPr>
          <w:szCs w:val="24"/>
        </w:rPr>
        <w:t xml:space="preserve">, </w:t>
      </w:r>
      <w:proofErr w:type="spellStart"/>
      <w:r w:rsidRPr="00A73C09">
        <w:rPr>
          <w:szCs w:val="24"/>
        </w:rPr>
        <w:t>etc</w:t>
      </w:r>
      <w:proofErr w:type="spellEnd"/>
      <w:r w:rsidRPr="00A73C09">
        <w:rPr>
          <w:rFonts w:hint="eastAsia"/>
          <w:szCs w:val="24"/>
        </w:rPr>
        <w:t>,</w:t>
      </w:r>
      <w:r w:rsidRPr="00A73C09">
        <w:rPr>
          <w:szCs w:val="24"/>
        </w:rPr>
        <w:t xml:space="preserve"> which can absorb CO</w:t>
      </w:r>
      <w:r w:rsidRPr="00EC2ACA">
        <w:rPr>
          <w:szCs w:val="24"/>
          <w:vertAlign w:val="subscript"/>
        </w:rPr>
        <w:t>2</w:t>
      </w:r>
      <w:r w:rsidRPr="00A73C09">
        <w:rPr>
          <w:szCs w:val="24"/>
        </w:rPr>
        <w:t xml:space="preserve"> under natural conditions</w:t>
      </w:r>
      <w:sdt>
        <w:sdtPr>
          <w:rPr>
            <w:color w:val="000000"/>
            <w:szCs w:val="24"/>
            <w:vertAlign w:val="superscript"/>
          </w:rPr>
          <w:tag w:val="MENDELEY_CITATION_v3_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"/>
          <w:id w:val="-912771697"/>
          <w:placeholder>
            <w:docPart w:val="05343F1DD98C4143ACBA635F89908B85"/>
          </w:placeholder>
        </w:sdtPr>
        <w:sdtContent>
          <w:r w:rsidR="00223DF9">
            <w:rPr>
              <w:rFonts w:hint="eastAsia"/>
              <w:color w:val="000000"/>
              <w:vertAlign w:val="superscript"/>
              <w:lang w:eastAsia="zh-CN"/>
            </w:rPr>
            <w:t>26</w:t>
          </w:r>
          <w:r w:rsidR="00234120" w:rsidRPr="00234120">
            <w:rPr>
              <w:color w:val="000000"/>
              <w:vertAlign w:val="superscript"/>
            </w:rPr>
            <w:t>,</w:t>
          </w:r>
          <w:r w:rsidR="00223DF9">
            <w:rPr>
              <w:rFonts w:hint="eastAsia"/>
              <w:color w:val="000000"/>
              <w:vertAlign w:val="superscript"/>
              <w:lang w:eastAsia="zh-CN"/>
            </w:rPr>
            <w:t>27</w:t>
          </w:r>
        </w:sdtContent>
      </w:sdt>
      <w:r w:rsidRPr="00A73C09">
        <w:rPr>
          <w:szCs w:val="24"/>
        </w:rPr>
        <w:t>. Approximately 8.5-9.5 tons of phosphorite are required to produce 1 ton of yellow phosphorus, resulting in the discharge of 8-10 tons of phosphorus slag</w:t>
      </w:r>
      <w:sdt>
        <w:sdtPr>
          <w:rPr>
            <w:color w:val="000000"/>
            <w:szCs w:val="24"/>
            <w:vertAlign w:val="superscript"/>
          </w:rPr>
          <w:tag w:val="MENDELEY_CITATION_v3_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"/>
          <w:id w:val="73558632"/>
          <w:placeholder>
            <w:docPart w:val="05343F1DD98C4143ACBA635F89908B85"/>
          </w:placeholder>
        </w:sdtPr>
        <w:sdtContent>
          <w:r w:rsidR="00EC714A">
            <w:rPr>
              <w:rFonts w:hint="eastAsia"/>
              <w:color w:val="000000"/>
              <w:vertAlign w:val="superscript"/>
              <w:lang w:eastAsia="zh-CN"/>
            </w:rPr>
            <w:t>27</w:t>
          </w:r>
        </w:sdtContent>
      </w:sdt>
      <w:r w:rsidRPr="00A73C09">
        <w:rPr>
          <w:szCs w:val="24"/>
        </w:rPr>
        <w:t>. China leads the world in yellow phosphorus production capacity, accounting for over 73% of global production</w:t>
      </w:r>
      <w:sdt>
        <w:sdtPr>
          <w:rPr>
            <w:color w:val="000000"/>
            <w:szCs w:val="24"/>
            <w:vertAlign w:val="superscript"/>
          </w:rPr>
          <w:tag w:val="MENDELEY_CITATION_v3_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"/>
          <w:id w:val="1960371048"/>
          <w:placeholder>
            <w:docPart w:val="05343F1DD98C4143ACBA635F89908B85"/>
          </w:placeholder>
        </w:sdtPr>
        <w:sdtContent>
          <w:r w:rsidR="00EC714A">
            <w:rPr>
              <w:rFonts w:hint="eastAsia"/>
              <w:color w:val="000000"/>
              <w:vertAlign w:val="superscript"/>
              <w:lang w:eastAsia="zh-CN"/>
            </w:rPr>
            <w:t>27</w:t>
          </w:r>
        </w:sdtContent>
      </w:sdt>
      <w:r w:rsidRPr="00A73C09">
        <w:rPr>
          <w:szCs w:val="24"/>
        </w:rPr>
        <w:t xml:space="preserve">. In this study, for other countries where statistical data on yellow phosphorus production is lacking, the yellow phosphorus slag production was estimated based on phosphorite production, the proportion of </w:t>
      </w:r>
      <w:r w:rsidRPr="00A73C09">
        <w:rPr>
          <w:szCs w:val="24"/>
        </w:rPr>
        <w:lastRenderedPageBreak/>
        <w:t xml:space="preserve">phosphorite used in the yellow phosphorus industry, and the estimated phosphorite consumption for producing 1 ton of yellow phosphorus, along with phosphorus slag output rate, as shown in the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25</w:t>
      </w:r>
      <w:r>
        <w:rPr>
          <w:rFonts w:hint="eastAsia"/>
          <w:szCs w:val="24"/>
        </w:rPr>
        <w:t xml:space="preserve"> and </w:t>
      </w:r>
      <w:r w:rsidR="003358B8">
        <w:rPr>
          <w:rFonts w:hint="eastAsia"/>
        </w:rPr>
        <w:t xml:space="preserve">Eq </w:t>
      </w:r>
      <w:r w:rsidR="003358B8">
        <w:rPr>
          <w:rFonts w:hint="eastAsia"/>
          <w:lang w:eastAsia="zh-CN"/>
        </w:rPr>
        <w:t>S</w:t>
      </w:r>
      <w:r w:rsidR="00C7019F">
        <w:rPr>
          <w:rFonts w:hint="eastAsia"/>
          <w:szCs w:val="24"/>
          <w:lang w:eastAsia="zh-CN"/>
        </w:rPr>
        <w:t>26</w:t>
      </w:r>
      <w:r w:rsidR="00960BBF">
        <w:rPr>
          <w:rFonts w:hint="eastAsia"/>
          <w:szCs w:val="24"/>
          <w:lang w:eastAsia="zh-CN"/>
        </w:rPr>
        <w:t>.</w:t>
      </w:r>
      <w:r w:rsidR="0084160E">
        <w:rPr>
          <w:rFonts w:hint="eastAsia"/>
          <w:szCs w:val="24"/>
          <w:lang w:eastAsia="zh-CN"/>
        </w:rPr>
        <w:t xml:space="preserve"> </w:t>
      </w:r>
      <w:r w:rsidR="0084160E">
        <w:rPr>
          <w:rFonts w:hint="eastAsia"/>
          <w:szCs w:val="24"/>
          <w:lang w:eastAsia="zh-CN"/>
        </w:rPr>
        <w:t>In Eq S25,</w:t>
      </w:r>
      <w:r w:rsidR="0084160E" w:rsidRPr="00A73C09">
        <w:rPr>
          <w:szCs w:val="24"/>
        </w:rPr>
        <w:t xml:space="preserve">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yps,t</m:t>
            </m:r>
          </m:sub>
        </m:sSub>
      </m:oMath>
      <w:r w:rsidR="0084160E" w:rsidRPr="00A73C09">
        <w:rPr>
          <w:szCs w:val="24"/>
        </w:rPr>
        <w:t xml:space="preserve"> is the production of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5788"/>
        <w:gridCol w:w="1258"/>
      </w:tblGrid>
      <w:tr w:rsidR="00D81E93" w:rsidRPr="00A73C09" w14:paraId="1BBD798F" w14:textId="77777777" w:rsidTr="0075256B">
        <w:trPr>
          <w:trHeight w:val="264"/>
        </w:trPr>
        <w:tc>
          <w:tcPr>
            <w:tcW w:w="1260" w:type="dxa"/>
          </w:tcPr>
          <w:p w14:paraId="24728618" w14:textId="77777777" w:rsidR="00D81E93" w:rsidRPr="00A73C09" w:rsidRDefault="00D81E93" w:rsidP="003C2458">
            <w:pPr>
              <w:rPr>
                <w:rFonts w:cs="Times New Roman"/>
                <w:szCs w:val="24"/>
              </w:rPr>
            </w:pPr>
          </w:p>
        </w:tc>
        <w:tc>
          <w:tcPr>
            <w:tcW w:w="5788" w:type="dxa"/>
          </w:tcPr>
          <w:p w14:paraId="588F02CF" w14:textId="77777777" w:rsidR="00D81E93" w:rsidRPr="00A73C09" w:rsidRDefault="00000000" w:rsidP="003C2458">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yps,t</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yp,t</m:t>
                    </m:r>
                  </m:sub>
                </m:sSub>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p</m:t>
                    </m:r>
                  </m:e>
                  <m:sub>
                    <m:r>
                      <w:rPr>
                        <w:rFonts w:ascii="Cambria Math" w:hAnsi="Cambria Math" w:cs="Times New Roman"/>
                        <w:szCs w:val="24"/>
                      </w:rPr>
                      <m:t>yp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ơ</m:t>
                    </m:r>
                  </m:e>
                  <m:sub>
                    <m:r>
                      <w:rPr>
                        <w:rFonts w:ascii="Cambria Math" w:hAnsi="Cambria Math" w:cs="Times New Roman"/>
                        <w:szCs w:val="24"/>
                      </w:rPr>
                      <m:t>yp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yps</m:t>
                    </m:r>
                  </m:sub>
                </m:sSub>
              </m:oMath>
            </m:oMathPara>
          </w:p>
        </w:tc>
        <w:tc>
          <w:tcPr>
            <w:tcW w:w="1258" w:type="dxa"/>
          </w:tcPr>
          <w:p w14:paraId="016BB2F8" w14:textId="3B6BE4C5"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25</w:t>
            </w:r>
          </w:p>
        </w:tc>
      </w:tr>
    </w:tbl>
    <w:p w14:paraId="4EED35E5" w14:textId="30FC002B" w:rsidR="00D81E93" w:rsidRPr="00A73C09" w:rsidRDefault="0075256B" w:rsidP="00D81E93">
      <w:pPr>
        <w:rPr>
          <w:rFonts w:hint="eastAsia"/>
          <w:szCs w:val="24"/>
          <w:lang w:eastAsia="zh-CN"/>
        </w:rPr>
      </w:pPr>
      <w:r w:rsidRPr="00A73C09">
        <w:rPr>
          <w:szCs w:val="24"/>
        </w:rPr>
        <w:t xml:space="preserve">phosphorus slag,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yp,t</m:t>
            </m:r>
          </m:sub>
        </m:sSub>
      </m:oMath>
      <w:r w:rsidRPr="00A73C09">
        <w:rPr>
          <w:szCs w:val="24"/>
        </w:rPr>
        <w:t xml:space="preserve"> is</w:t>
      </w:r>
      <w:r>
        <w:rPr>
          <w:rFonts w:hint="eastAsia"/>
          <w:szCs w:val="24"/>
          <w:lang w:eastAsia="zh-CN"/>
        </w:rPr>
        <w:t xml:space="preserve"> </w:t>
      </w:r>
      <w:r w:rsidRPr="00A73C09">
        <w:rPr>
          <w:szCs w:val="24"/>
        </w:rPr>
        <w:t>the</w:t>
      </w:r>
      <w:r w:rsidRPr="00A73C09">
        <w:rPr>
          <w:szCs w:val="24"/>
        </w:rPr>
        <w:t xml:space="preserve"> </w:t>
      </w:r>
      <w:r w:rsidR="00D81E93" w:rsidRPr="00A73C09">
        <w:rPr>
          <w:szCs w:val="24"/>
        </w:rPr>
        <w:t xml:space="preserve">production of phosphorus ore, </w:t>
      </w:r>
      <m:oMath>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yp</m:t>
            </m:r>
          </m:sub>
        </m:sSub>
      </m:oMath>
      <w:r w:rsidR="00D81E93" w:rsidRPr="00A73C09">
        <w:rPr>
          <w:iCs/>
          <w:szCs w:val="24"/>
        </w:rPr>
        <w:t xml:space="preserve"> is the proportion of </w:t>
      </w:r>
      <w:r w:rsidR="00D81E93" w:rsidRPr="00A73C09">
        <w:rPr>
          <w:szCs w:val="24"/>
        </w:rPr>
        <w:t xml:space="preserve">phosphorus ore used to produce yellow phosphorus, </w:t>
      </w:r>
      <m:oMath>
        <m:sSub>
          <m:sSubPr>
            <m:ctrlPr>
              <w:rPr>
                <w:rFonts w:ascii="Cambria Math" w:hAnsi="Cambria Math"/>
                <w:i/>
                <w:szCs w:val="24"/>
              </w:rPr>
            </m:ctrlPr>
          </m:sSubPr>
          <m:e>
            <m:r>
              <w:rPr>
                <w:rFonts w:ascii="Cambria Math" w:hAnsi="Cambria Math"/>
                <w:szCs w:val="24"/>
              </w:rPr>
              <m:t>ơ</m:t>
            </m:r>
          </m:e>
          <m:sub>
            <m:r>
              <w:rPr>
                <w:rFonts w:ascii="Cambria Math" w:hAnsi="Cambria Math"/>
                <w:szCs w:val="24"/>
              </w:rPr>
              <m:t>yp</m:t>
            </m:r>
          </m:sub>
        </m:sSub>
      </m:oMath>
      <w:r w:rsidR="00D81E93" w:rsidRPr="00A73C09">
        <w:rPr>
          <w:szCs w:val="24"/>
        </w:rPr>
        <w:t xml:space="preserve"> is the output of yellow phosphorus, and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yps</m:t>
            </m:r>
          </m:sub>
        </m:sSub>
      </m:oMath>
      <w:r w:rsidR="00D81E93" w:rsidRPr="00A73C09">
        <w:rPr>
          <w:szCs w:val="24"/>
        </w:rPr>
        <w:t xml:space="preserve"> is the output of yellow phosphorus slag.</w:t>
      </w:r>
      <w:r w:rsidR="0084160E">
        <w:rPr>
          <w:rFonts w:hint="eastAsia"/>
          <w:szCs w:val="24"/>
          <w:lang w:eastAsia="zh-CN"/>
        </w:rPr>
        <w:t xml:space="preserve"> </w:t>
      </w:r>
      <w:r>
        <w:rPr>
          <w:rFonts w:hint="eastAsia"/>
          <w:szCs w:val="24"/>
          <w:lang w:eastAsia="zh-CN"/>
        </w:rPr>
        <w:t>In Eq S26,</w:t>
      </w:r>
      <w:r w:rsidRPr="00A73C09">
        <w:rPr>
          <w:szCs w:val="24"/>
        </w:rPr>
        <w:t xml:space="preserv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yps-disp,t</m:t>
            </m:r>
          </m:sub>
        </m:sSub>
      </m:oMath>
      <w:r w:rsidRPr="00A73C09">
        <w:rPr>
          <w:szCs w:val="24"/>
        </w:rPr>
        <w:t xml:space="preserve"> represents</w:t>
      </w:r>
      <w:r w:rsidRPr="0075256B">
        <w:rPr>
          <w:szCs w:val="24"/>
        </w:rPr>
        <w:t xml:space="preserve"> </w:t>
      </w:r>
      <w:r w:rsidRPr="00A73C09">
        <w:rPr>
          <w:szCs w:val="24"/>
        </w:rPr>
        <w:t xml:space="preserve">the proportion of the type </w:t>
      </w:r>
      <m:oMath>
        <m:r>
          <w:rPr>
            <w:rFonts w:ascii="Cambria Math" w:hAnsi="Cambria Math"/>
            <w:szCs w:val="24"/>
          </w:rPr>
          <m:t>i</m:t>
        </m:r>
      </m:oMath>
      <w:r w:rsidRPr="00A73C09">
        <w:rPr>
          <w:szCs w:val="24"/>
        </w:rPr>
        <w:t xml:space="preserve"> slag disposal through stacking or landfilling in</w:t>
      </w:r>
      <w:r>
        <w:rPr>
          <w:rFonts w:hint="eastAsia"/>
          <w:szCs w:val="24"/>
          <w:lang w:eastAsia="zh-CN"/>
        </w:rPr>
        <w:t xml:space="preserve"> </w:t>
      </w:r>
    </w:p>
    <w:tbl>
      <w:tblPr>
        <w:tblStyle w:val="affffa"/>
        <w:tblW w:w="8440" w:type="dxa"/>
        <w:tblInd w:w="-108" w:type="dxa"/>
        <w:tblLook w:val="04A0" w:firstRow="1" w:lastRow="0" w:firstColumn="1" w:lastColumn="0" w:noHBand="0" w:noVBand="1"/>
      </w:tblPr>
      <w:tblGrid>
        <w:gridCol w:w="6853"/>
        <w:gridCol w:w="1587"/>
      </w:tblGrid>
      <w:tr w:rsidR="00D81E93" w:rsidRPr="00A73C09" w14:paraId="3A95772C" w14:textId="77777777" w:rsidTr="003358B8">
        <w:trPr>
          <w:trHeight w:val="689"/>
        </w:trPr>
        <w:tc>
          <w:tcPr>
            <w:tcW w:w="6853" w:type="dxa"/>
            <w:tcBorders>
              <w:top w:val="nil"/>
              <w:left w:val="nil"/>
              <w:bottom w:val="nil"/>
              <w:right w:val="nil"/>
            </w:tcBorders>
            <w:vAlign w:val="center"/>
          </w:tcPr>
          <w:p w14:paraId="7D397A73" w14:textId="77777777" w:rsidR="00D81E93" w:rsidRPr="00A73C09" w:rsidRDefault="00000000" w:rsidP="003C2458">
            <w:pPr>
              <w:ind w:firstLine="420"/>
              <w:jc w:val="center"/>
              <w:rPr>
                <w:rFonts w:cs="Times New Roman"/>
                <w:iCs/>
                <w:szCs w:val="24"/>
              </w:rPr>
            </w:pPr>
            <m:oMathPara>
              <m:oMathParaPr>
                <m:jc m:val="center"/>
              </m:oMathParaPr>
              <m:oMath>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yps-disp,t</m:t>
                    </m:r>
                  </m:sub>
                </m:sSub>
                <m:r>
                  <m:rPr>
                    <m:sty m:val="p"/>
                  </m:rPr>
                  <w:rPr>
                    <w:rFonts w:ascii="Cambria Math" w:hAnsi="Cambria Math" w:cs="Times New Roman"/>
                    <w:szCs w:val="24"/>
                  </w:rPr>
                  <m:t>=</m:t>
                </m:r>
                <m:nary>
                  <m:naryPr>
                    <m:chr m:val="∑"/>
                    <m:limLoc m:val="undOvr"/>
                    <m:ctrlPr>
                      <w:rPr>
                        <w:rFonts w:ascii="Cambria Math" w:hAnsi="Cambria Math" w:cs="Times New Roman"/>
                        <w:iCs/>
                        <w:szCs w:val="24"/>
                      </w:rPr>
                    </m:ctrlPr>
                  </m:naryPr>
                  <m:sub>
                    <m:r>
                      <m:rPr>
                        <m:sty m:val="p"/>
                      </m:rPr>
                      <w:rPr>
                        <w:rFonts w:ascii="Cambria Math" w:hAnsi="Cambria Math" w:cs="Times New Roman"/>
                        <w:szCs w:val="24"/>
                      </w:rPr>
                      <m:t>t=1</m:t>
                    </m:r>
                  </m:sub>
                  <m:sup>
                    <m:r>
                      <m:rPr>
                        <m:sty m:val="p"/>
                      </m:rPr>
                      <w:rPr>
                        <w:rFonts w:ascii="Cambria Math" w:hAnsi="Cambria Math" w:cs="Times New Roman"/>
                        <w:szCs w:val="24"/>
                      </w:rPr>
                      <m:t>n</m:t>
                    </m:r>
                  </m:sup>
                  <m:e>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yps,t</m:t>
                        </m:r>
                      </m:sub>
                    </m:sSub>
                  </m:e>
                </m:nary>
                <m:r>
                  <m:rPr>
                    <m:sty m:val="p"/>
                  </m:rP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yps-disp,t</m:t>
                    </m:r>
                  </m:sub>
                </m:sSub>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yps</m:t>
                    </m:r>
                  </m:sub>
                </m:sSub>
              </m:oMath>
            </m:oMathPara>
          </w:p>
        </w:tc>
        <w:tc>
          <w:tcPr>
            <w:tcW w:w="1587" w:type="dxa"/>
            <w:tcBorders>
              <w:top w:val="nil"/>
              <w:left w:val="nil"/>
              <w:bottom w:val="nil"/>
              <w:right w:val="nil"/>
            </w:tcBorders>
            <w:vAlign w:val="center"/>
          </w:tcPr>
          <w:p w14:paraId="211B97A6" w14:textId="18FB7ECA" w:rsidR="00D81E93" w:rsidRPr="00A73C09" w:rsidRDefault="00D81E93" w:rsidP="00B2293A">
            <w:pPr>
              <w:ind w:right="480"/>
              <w:rPr>
                <w:rFonts w:cs="Times New Roman"/>
                <w:szCs w:val="24"/>
              </w:rPr>
            </w:pPr>
            <w:r>
              <w:rPr>
                <w:rFonts w:hint="eastAsia"/>
              </w:rPr>
              <w:t xml:space="preserve">Eq </w:t>
            </w:r>
            <m:oMath>
              <m:r>
                <w:rPr>
                  <w:rFonts w:ascii="Cambria Math" w:hAnsi="Cambria Math"/>
                </w:rPr>
                <m:t>S</m:t>
              </m:r>
              <m:r>
                <m:rPr>
                  <m:nor/>
                </m:rPr>
                <w:rPr>
                  <w:rFonts w:ascii="Cambria Math" w:cs="Times New Roman" w:hint="eastAsia"/>
                  <w:szCs w:val="24"/>
                </w:rPr>
                <m:t>26</m:t>
              </m:r>
            </m:oMath>
          </w:p>
        </w:tc>
      </w:tr>
    </w:tbl>
    <w:p w14:paraId="1309B1D9" w14:textId="7BA5FB3D" w:rsidR="00D81E93" w:rsidRPr="00A73C09" w:rsidRDefault="00D81E93" w:rsidP="00D81E93">
      <w:pPr>
        <w:rPr>
          <w:iCs/>
          <w:szCs w:val="24"/>
        </w:rPr>
      </w:pPr>
      <w:r w:rsidRPr="00A73C09">
        <w:rPr>
          <w:szCs w:val="24"/>
        </w:rPr>
        <w:t>the year t.</w:t>
      </w:r>
      <w:r w:rsidRPr="00A73C09">
        <w:rPr>
          <w:rFonts w:eastAsia="宋体"/>
          <w:i/>
          <w:szCs w:val="24"/>
        </w:rPr>
        <w:t xml:space="preserve"> </w:t>
      </w:r>
      <m:oMath>
        <m:sSub>
          <m:sSubPr>
            <m:ctrlPr>
              <w:rPr>
                <w:rFonts w:ascii="Cambria Math" w:eastAsia="宋体" w:hAnsi="Cambria Math"/>
                <w:i/>
                <w:szCs w:val="24"/>
              </w:rPr>
            </m:ctrlPr>
          </m:sSubPr>
          <m:e>
            <m:r>
              <w:rPr>
                <w:rFonts w:ascii="Cambria Math" w:eastAsia="宋体" w:hAnsi="Cambria Math"/>
                <w:szCs w:val="24"/>
              </w:rPr>
              <m:t>ε</m:t>
            </m:r>
          </m:e>
          <m:sub>
            <m:r>
              <w:rPr>
                <w:rFonts w:ascii="Cambria Math" w:eastAsia="宋体" w:hAnsi="Cambria Math"/>
                <w:szCs w:val="24"/>
              </w:rPr>
              <m:t>yps</m:t>
            </m:r>
          </m:sub>
        </m:sSub>
      </m:oMath>
      <w:r w:rsidRPr="00A73C09">
        <w:rPr>
          <w:rFonts w:eastAsia="宋体"/>
          <w:i/>
          <w:szCs w:val="24"/>
        </w:rPr>
        <w:t xml:space="preserve"> </w:t>
      </w:r>
      <w:r w:rsidRPr="00A73C09">
        <w:rPr>
          <w:rFonts w:eastAsia="宋体"/>
          <w:iCs/>
          <w:szCs w:val="24"/>
        </w:rPr>
        <w:t>is the carbonation coefficient</w:t>
      </w:r>
      <w:r w:rsidRPr="00DB1EF9">
        <w:rPr>
          <w:iCs/>
        </w:rPr>
        <w:t xml:space="preserve">, calculated with </w:t>
      </w:r>
      <w:r w:rsidRPr="003358B8">
        <w:rPr>
          <w:iCs/>
        </w:rPr>
        <w:t xml:space="preserve">reference to </w:t>
      </w:r>
      <w:r w:rsidRPr="003358B8">
        <w:rPr>
          <w:rFonts w:hint="eastAsia"/>
          <w:iCs/>
        </w:rPr>
        <w:t>Eq</w:t>
      </w:r>
      <w:r w:rsidR="003358B8" w:rsidRPr="003358B8">
        <w:rPr>
          <w:rFonts w:hint="eastAsia"/>
          <w:iCs/>
          <w:lang w:eastAsia="zh-CN"/>
        </w:rPr>
        <w:t xml:space="preserve"> S</w:t>
      </w:r>
      <w:r w:rsidR="00C7019F" w:rsidRPr="003358B8">
        <w:rPr>
          <w:rFonts w:hint="eastAsia"/>
          <w:iCs/>
          <w:lang w:eastAsia="zh-CN"/>
        </w:rPr>
        <w:t>5</w:t>
      </w:r>
      <w:r w:rsidRPr="003358B8">
        <w:rPr>
          <w:iCs/>
        </w:rPr>
        <w:t>.</w:t>
      </w:r>
      <w:r w:rsidRPr="00A73C09">
        <w:rPr>
          <w:rFonts w:eastAsia="宋体"/>
          <w:iCs/>
          <w:szCs w:val="24"/>
        </w:rPr>
        <w:t xml:space="preserve"> </w:t>
      </w:r>
    </w:p>
    <w:p w14:paraId="75F883A8" w14:textId="01E614C2" w:rsidR="00D81E93" w:rsidRPr="00A73C09" w:rsidRDefault="00D81E93" w:rsidP="0075256B">
      <w:pPr>
        <w:ind w:firstLineChars="200" w:firstLine="480"/>
        <w:rPr>
          <w:rFonts w:hint="eastAsia"/>
          <w:szCs w:val="24"/>
          <w:lang w:eastAsia="zh-CN"/>
        </w:rPr>
      </w:pPr>
      <w:r w:rsidRPr="00A73C09">
        <w:rPr>
          <w:szCs w:val="24"/>
        </w:rPr>
        <w:t>Currently, the primary utilization pathway for phosphorus slag recycling is in the cement industry. The following formula</w:t>
      </w:r>
      <w:r>
        <w:rPr>
          <w:rFonts w:hint="eastAsia"/>
          <w:szCs w:val="24"/>
        </w:rPr>
        <w:t>s</w:t>
      </w:r>
      <w:r w:rsidRPr="00A73C09">
        <w:rPr>
          <w:szCs w:val="24"/>
        </w:rPr>
        <w:t xml:space="preserve"> can be used to estimate the carbon uptake of this utilization</w:t>
      </w:r>
      <w:r>
        <w:rPr>
          <w:rFonts w:hint="eastAsia"/>
          <w:szCs w:val="24"/>
        </w:rPr>
        <w:t xml:space="preserve">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27</w:t>
      </w:r>
      <w:r>
        <w:rPr>
          <w:rFonts w:hint="eastAsia"/>
          <w:szCs w:val="24"/>
        </w:rPr>
        <w:t xml:space="preserve"> to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29</w:t>
      </w:r>
      <w:r>
        <w:rPr>
          <w:rFonts w:hint="eastAsia"/>
          <w:szCs w:val="24"/>
        </w:rPr>
        <w:t>),</w:t>
      </w:r>
      <w:r w:rsidRPr="00A73C09">
        <w:rPr>
          <w:szCs w:val="24"/>
        </w:rPr>
        <w:t xml:space="preserve"> </w:t>
      </w:r>
      <w:r w:rsidR="0075256B" w:rsidRPr="00A73C09">
        <w:rPr>
          <w:szCs w:val="24"/>
        </w:rPr>
        <w:t xml:space="preserve">where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s-disp,i,t</m:t>
            </m:r>
          </m:sub>
        </m:sSub>
      </m:oMath>
      <w:r w:rsidR="0075256B" w:rsidRPr="00A73C09">
        <w:rPr>
          <w:szCs w:val="24"/>
        </w:rPr>
        <w:t xml:space="preserve"> represents the proportion of</w:t>
      </w:r>
      <w:r w:rsidR="0075256B">
        <w:rPr>
          <w:rFonts w:hint="eastAsia"/>
          <w:szCs w:val="24"/>
          <w:lang w:eastAsia="zh-CN"/>
        </w:rPr>
        <w:t xml:space="preserve"> </w:t>
      </w:r>
      <w:r w:rsidR="0075256B" w:rsidRPr="00A73C09">
        <w:rPr>
          <w:szCs w:val="24"/>
        </w:rPr>
        <w:t>yellow</w:t>
      </w:r>
    </w:p>
    <w:tbl>
      <w:tblPr>
        <w:tblStyle w:val="affffa"/>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94"/>
        <w:gridCol w:w="1276"/>
      </w:tblGrid>
      <w:tr w:rsidR="00D81E93" w:rsidRPr="00A73C09" w14:paraId="17BBA9AF" w14:textId="77777777" w:rsidTr="00B2293A">
        <w:trPr>
          <w:trHeight w:val="720"/>
        </w:trPr>
        <w:tc>
          <w:tcPr>
            <w:tcW w:w="7088" w:type="dxa"/>
            <w:gridSpan w:val="2"/>
          </w:tcPr>
          <w:p w14:paraId="59DFBC37"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yps-su,i,t</m:t>
                    </m:r>
                  </m:sub>
                </m:sSub>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yps-disp,t</m:t>
                    </m:r>
                  </m:sub>
                </m:sSub>
              </m:oMath>
            </m:oMathPara>
          </w:p>
        </w:tc>
        <w:tc>
          <w:tcPr>
            <w:tcW w:w="1276" w:type="dxa"/>
            <w:vAlign w:val="center"/>
          </w:tcPr>
          <w:p w14:paraId="7744714E" w14:textId="0E3B97E9"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27</w:t>
            </w:r>
          </w:p>
        </w:tc>
      </w:tr>
      <w:tr w:rsidR="00D81E93" w:rsidRPr="00A73C09" w14:paraId="1C378D59" w14:textId="77777777" w:rsidTr="00B2293A">
        <w:trPr>
          <w:trHeight w:val="860"/>
        </w:trPr>
        <w:tc>
          <w:tcPr>
            <w:tcW w:w="7088" w:type="dxa"/>
            <w:gridSpan w:val="2"/>
          </w:tcPr>
          <w:p w14:paraId="15696B3B"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yps-cem,i,t</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yps,t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yps-su,i,t</m:t>
                        </m:r>
                      </m:sub>
                    </m:sSub>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hAnsi="Cambria Math" w:cs="Times New Roman"/>
                            <w:szCs w:val="24"/>
                          </w:rPr>
                          <m:t>yps-su,i,t</m:t>
                        </m:r>
                      </m:sub>
                      <m:sup>
                        <m:r>
                          <w:rPr>
                            <w:rFonts w:ascii="Cambria Math" w:eastAsia="宋体" w:hAnsi="Cambria Math" w:cs="Times New Roman"/>
                            <w:szCs w:val="24"/>
                          </w:rPr>
                          <m:t>cem</m:t>
                        </m:r>
                      </m:sup>
                    </m:sSubSup>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yps,i</m:t>
                        </m:r>
                      </m:sub>
                      <m:sup>
                        <m:r>
                          <w:rPr>
                            <w:rFonts w:ascii="Cambria Math" w:eastAsia="宋体" w:hAnsi="Cambria Math" w:cs="Times New Roman"/>
                            <w:szCs w:val="24"/>
                          </w:rPr>
                          <m:t>CaO</m:t>
                        </m:r>
                      </m:sup>
                    </m:sSubSup>
                  </m:num>
                  <m:den>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cem,t</m:t>
                            </m:r>
                          </m:sub>
                        </m:sSub>
                        <m:r>
                          <w:rPr>
                            <w:rFonts w:ascii="Cambria Math" w:hAnsi="Cambria Math" w:cs="Times New Roman"/>
                            <w:szCs w:val="24"/>
                          </w:rPr>
                          <m:t>×f</m:t>
                        </m:r>
                      </m:e>
                      <m:sub>
                        <m:r>
                          <w:rPr>
                            <w:rFonts w:ascii="Cambria Math" w:hAnsi="Cambria Math" w:cs="Times New Roman"/>
                            <w:szCs w:val="24"/>
                          </w:rPr>
                          <m:t>cem</m:t>
                        </m:r>
                      </m:sub>
                      <m:sup>
                        <m:r>
                          <w:rPr>
                            <w:rFonts w:ascii="Cambria Math" w:hAnsi="Cambria Math" w:cs="Times New Roman"/>
                            <w:szCs w:val="24"/>
                          </w:rPr>
                          <m:t>clinker</m:t>
                        </m:r>
                      </m:sup>
                    </m:sSubSup>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clinker</m:t>
                        </m:r>
                      </m:sub>
                      <m:sup>
                        <m:r>
                          <w:rPr>
                            <w:rFonts w:ascii="Cambria Math" w:eastAsia="宋体" w:hAnsi="Cambria Math" w:cs="Times New Roman"/>
                            <w:szCs w:val="24"/>
                          </w:rPr>
                          <m:t>CaO</m:t>
                        </m:r>
                      </m:sup>
                    </m:sSubSup>
                  </m:den>
                </m:f>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cem,t</m:t>
                    </m:r>
                  </m:sub>
                  <m:sup>
                    <m:r>
                      <w:rPr>
                        <w:rFonts w:ascii="Cambria Math" w:hAnsi="Cambria Math" w:cs="Times New Roman"/>
                        <w:szCs w:val="24"/>
                      </w:rPr>
                      <m:t>service</m:t>
                    </m:r>
                  </m:sup>
                </m:sSubSup>
              </m:oMath>
            </m:oMathPara>
          </w:p>
        </w:tc>
        <w:tc>
          <w:tcPr>
            <w:tcW w:w="1276" w:type="dxa"/>
            <w:vAlign w:val="center"/>
          </w:tcPr>
          <w:p w14:paraId="084362F2" w14:textId="1F3F6BB6"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28</w:t>
            </w:r>
          </w:p>
        </w:tc>
      </w:tr>
      <w:tr w:rsidR="0084160E" w:rsidRPr="00A73C09" w14:paraId="3BF8E1A3" w14:textId="77777777" w:rsidTr="00560B5E">
        <w:trPr>
          <w:trHeight w:val="444"/>
        </w:trPr>
        <w:tc>
          <w:tcPr>
            <w:tcW w:w="6794" w:type="dxa"/>
          </w:tcPr>
          <w:p w14:paraId="202C479B" w14:textId="77777777" w:rsidR="0084160E" w:rsidRPr="00A73C09" w:rsidRDefault="0084160E"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yps,total</m:t>
                    </m:r>
                  </m:sub>
                </m:sSub>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yps-disp,i,t</m:t>
                        </m:r>
                      </m:sub>
                    </m:sSub>
                  </m:e>
                </m:nary>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yps-cem,i,t</m:t>
                        </m:r>
                      </m:sub>
                    </m:sSub>
                  </m:e>
                </m:nary>
              </m:oMath>
            </m:oMathPara>
          </w:p>
        </w:tc>
        <w:tc>
          <w:tcPr>
            <w:tcW w:w="1570" w:type="dxa"/>
            <w:gridSpan w:val="2"/>
          </w:tcPr>
          <w:p w14:paraId="5DC3CF69" w14:textId="5F13E315" w:rsidR="0084160E" w:rsidRPr="00A73C09" w:rsidRDefault="0084160E" w:rsidP="003C2458">
            <w:pPr>
              <w:jc w:val="right"/>
              <w:rPr>
                <w:rFonts w:cs="Times New Roman"/>
                <w:szCs w:val="24"/>
              </w:rPr>
            </w:pPr>
            <w:r>
              <w:rPr>
                <w:rFonts w:hint="eastAsia"/>
              </w:rPr>
              <w:t>Eq</w:t>
            </w:r>
            <w:r w:rsidRPr="00A73C09">
              <w:rPr>
                <w:rFonts w:cs="Times New Roman"/>
                <w:szCs w:val="24"/>
              </w:rPr>
              <w:t xml:space="preserve"> </w:t>
            </w:r>
            <w:r>
              <w:rPr>
                <w:rFonts w:cs="Times New Roman" w:hint="eastAsia"/>
                <w:szCs w:val="24"/>
              </w:rPr>
              <w:t>S29</w:t>
            </w:r>
          </w:p>
        </w:tc>
      </w:tr>
    </w:tbl>
    <w:p w14:paraId="55F4F2AB" w14:textId="0FF94DD3" w:rsidR="00D81E93" w:rsidRDefault="00A21354" w:rsidP="00D81E93">
      <w:pPr>
        <w:rPr>
          <w:szCs w:val="24"/>
        </w:rPr>
      </w:pPr>
      <w:r w:rsidRPr="00A73C09">
        <w:rPr>
          <w:szCs w:val="24"/>
        </w:rPr>
        <w:t xml:space="preserve">phosphorus slag disposal through stacking or landfilling in the year t.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yps-su,i,t</m:t>
            </m:r>
          </m:sub>
        </m:sSub>
      </m:oMath>
      <w:r w:rsidRPr="00A73C09">
        <w:rPr>
          <w:szCs w:val="24"/>
        </w:rPr>
        <w:t xml:space="preserve"> represents the proportion of secondary use of slag.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hAnsi="Cambria Math"/>
                <w:szCs w:val="24"/>
              </w:rPr>
              <m:t>yps-su,i,t</m:t>
            </m:r>
          </m:sub>
          <m:sup>
            <m:r>
              <w:rPr>
                <w:rFonts w:ascii="Cambria Math" w:eastAsia="宋体" w:hAnsi="Cambria Math"/>
                <w:szCs w:val="24"/>
              </w:rPr>
              <m:t>cem</m:t>
            </m:r>
          </m:sup>
        </m:sSubSup>
      </m:oMath>
      <w:r w:rsidRPr="00A73C09">
        <w:rPr>
          <w:szCs w:val="24"/>
        </w:rPr>
        <w:t xml:space="preserve"> </w:t>
      </w:r>
      <w:r w:rsidRPr="00A73C09">
        <w:rPr>
          <w:iCs/>
          <w:szCs w:val="24"/>
        </w:rPr>
        <w:t xml:space="preserve">represents the proportion of </w:t>
      </w:r>
      <w:r w:rsidRPr="00A73C09">
        <w:rPr>
          <w:szCs w:val="24"/>
        </w:rPr>
        <w:t>yellow phosphorus slag</w:t>
      </w:r>
      <w:r w:rsidRPr="00A73C09">
        <w:rPr>
          <w:iCs/>
          <w:szCs w:val="24"/>
        </w:rPr>
        <w:t xml:space="preserve"> used </w:t>
      </w:r>
      <w:r w:rsidRPr="00A73C09">
        <w:rPr>
          <w:szCs w:val="24"/>
        </w:rPr>
        <w:t>cement or concrete production</w:t>
      </w:r>
      <w:r w:rsidRPr="00A73C09">
        <w:rPr>
          <w:iCs/>
          <w:szCs w:val="24"/>
        </w:rPr>
        <w:t xml:space="preserve"> in the year </w:t>
      </w:r>
      <w:r w:rsidRPr="00A73C09">
        <w:rPr>
          <w:i/>
          <w:szCs w:val="24"/>
        </w:rPr>
        <w:t>t</w:t>
      </w:r>
      <w:r w:rsidRPr="00A73C09">
        <w:rPr>
          <w:iCs/>
          <w:szCs w:val="24"/>
        </w:rPr>
        <w:t>.</w:t>
      </w:r>
      <w:r w:rsidR="00DE40C8">
        <w:rPr>
          <w:rFonts w:hint="eastAsia"/>
          <w:iCs/>
          <w:szCs w:val="24"/>
          <w:lang w:eastAsia="zh-CN"/>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yps,total</m:t>
            </m:r>
          </m:sub>
        </m:sSub>
      </m:oMath>
      <w:r w:rsidR="00D81E93" w:rsidRPr="00A73C09">
        <w:rPr>
          <w:szCs w:val="24"/>
        </w:rPr>
        <w:t xml:space="preserve"> represents the total carbon uptake by yellow phosphorus slag under different disposal ways,</w:t>
      </w:r>
      <w:r w:rsidR="00D81E93" w:rsidRPr="00A73C09">
        <w:rPr>
          <w:i/>
          <w:szCs w:val="24"/>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yps-disp,i,t</m:t>
            </m:r>
          </m:sub>
        </m:sSub>
      </m:oMath>
      <w:r w:rsidR="00D81E93" w:rsidRPr="00A73C09">
        <w:rPr>
          <w:szCs w:val="24"/>
        </w:rPr>
        <w:t xml:space="preserve"> represents carbon uptake by waste disposal,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yps-cem,i,t</m:t>
            </m:r>
          </m:sub>
        </m:sSub>
      </m:oMath>
      <w:r w:rsidR="00D81E93" w:rsidRPr="00A73C09">
        <w:rPr>
          <w:szCs w:val="24"/>
        </w:rPr>
        <w:t xml:space="preserve"> represents carbon uptake by secondary use.</w:t>
      </w:r>
    </w:p>
    <w:p w14:paraId="67FD9FC3" w14:textId="77777777" w:rsidR="00243C7C" w:rsidRPr="00A73C09" w:rsidRDefault="00243C7C" w:rsidP="00D81E93">
      <w:pPr>
        <w:rPr>
          <w:szCs w:val="24"/>
        </w:rPr>
      </w:pPr>
    </w:p>
    <w:p w14:paraId="310E7CC3" w14:textId="77777777" w:rsidR="00D81E93" w:rsidRPr="007C11D4" w:rsidRDefault="00D81E93" w:rsidP="00B972C7">
      <w:pPr>
        <w:pStyle w:val="SMSubheading"/>
        <w:rPr>
          <w:u w:val="single"/>
        </w:rPr>
      </w:pPr>
      <w:r w:rsidRPr="007C11D4">
        <w:rPr>
          <w:u w:val="single"/>
        </w:rPr>
        <w:t>3.</w:t>
      </w:r>
      <w:r w:rsidRPr="007C11D4">
        <w:rPr>
          <w:rFonts w:hint="eastAsia"/>
          <w:u w:val="single"/>
        </w:rPr>
        <w:t>3</w:t>
      </w:r>
      <w:r w:rsidRPr="007C11D4">
        <w:rPr>
          <w:u w:val="single"/>
        </w:rPr>
        <w:t xml:space="preserve"> Incineration ash</w:t>
      </w:r>
    </w:p>
    <w:p w14:paraId="13D51B3C" w14:textId="77777777" w:rsidR="00D81E93" w:rsidRPr="007C11D4" w:rsidRDefault="00D81E93" w:rsidP="00B972C7">
      <w:pPr>
        <w:pStyle w:val="SMSubheading"/>
        <w:rPr>
          <w:u w:val="single"/>
        </w:rPr>
      </w:pPr>
      <w:r w:rsidRPr="007C11D4">
        <w:rPr>
          <w:u w:val="single"/>
        </w:rPr>
        <w:t>3.</w:t>
      </w:r>
      <w:r w:rsidRPr="007C11D4">
        <w:rPr>
          <w:rFonts w:hint="eastAsia"/>
          <w:u w:val="single"/>
        </w:rPr>
        <w:t>3</w:t>
      </w:r>
      <w:r w:rsidRPr="007C11D4">
        <w:rPr>
          <w:u w:val="single"/>
        </w:rPr>
        <w:t>.1 Coal combustion ash</w:t>
      </w:r>
    </w:p>
    <w:p w14:paraId="718290D4" w14:textId="4F6FC22A" w:rsidR="00D81E93" w:rsidRPr="00A73C09" w:rsidRDefault="00D81E93" w:rsidP="00313DFD">
      <w:pPr>
        <w:ind w:firstLineChars="200" w:firstLine="480"/>
        <w:rPr>
          <w:szCs w:val="24"/>
        </w:rPr>
      </w:pPr>
      <w:r w:rsidRPr="00A73C09">
        <w:rPr>
          <w:szCs w:val="24"/>
        </w:rPr>
        <w:t xml:space="preserve">Mineralogically, fresh coal combustion ash mainly contain quartz, mullite, hematite, magnetite, lime, while weathered and carbonated </w:t>
      </w:r>
      <w:r>
        <w:rPr>
          <w:szCs w:val="24"/>
        </w:rPr>
        <w:t>industrial</w:t>
      </w:r>
      <w:r w:rsidRPr="00A73C09">
        <w:rPr>
          <w:szCs w:val="24"/>
        </w:rPr>
        <w:t xml:space="preserve"> waste piles additionally feature calcite and aragonite</w:t>
      </w:r>
      <w:sdt>
        <w:sdtPr>
          <w:rPr>
            <w:color w:val="000000"/>
            <w:szCs w:val="24"/>
            <w:vertAlign w:val="superscript"/>
          </w:rPr>
          <w:tag w:val="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"/>
          <w:id w:val="1703199467"/>
          <w:placeholder>
            <w:docPart w:val="72E6D8EC9169436A8FC66E4A0903D3E6"/>
          </w:placeholder>
        </w:sdtPr>
        <w:sdtContent>
          <w:r w:rsidR="003B30E4">
            <w:rPr>
              <w:rFonts w:hint="eastAsia"/>
              <w:color w:val="000000"/>
              <w:vertAlign w:val="superscript"/>
              <w:lang w:eastAsia="zh-CN"/>
            </w:rPr>
            <w:t>3</w:t>
          </w:r>
          <w:r w:rsidR="00234120" w:rsidRPr="00234120">
            <w:rPr>
              <w:color w:val="000000"/>
              <w:vertAlign w:val="superscript"/>
            </w:rPr>
            <w:t>,</w:t>
          </w:r>
          <w:r w:rsidR="00EC714A">
            <w:rPr>
              <w:rFonts w:hint="eastAsia"/>
              <w:color w:val="000000"/>
              <w:vertAlign w:val="superscript"/>
              <w:lang w:eastAsia="zh-CN"/>
            </w:rPr>
            <w:t>28</w:t>
          </w:r>
          <w:r w:rsidR="00234120" w:rsidRPr="00234120">
            <w:rPr>
              <w:color w:val="000000"/>
              <w:vertAlign w:val="superscript"/>
            </w:rPr>
            <w:t>–</w:t>
          </w:r>
          <w:r w:rsidR="00EC714A" w:rsidRPr="00234120">
            <w:rPr>
              <w:color w:val="000000"/>
              <w:vertAlign w:val="superscript"/>
            </w:rPr>
            <w:t>3</w:t>
          </w:r>
          <w:r w:rsidR="00EC714A">
            <w:rPr>
              <w:rFonts w:hint="eastAsia"/>
              <w:color w:val="000000"/>
              <w:vertAlign w:val="superscript"/>
              <w:lang w:eastAsia="zh-CN"/>
            </w:rPr>
            <w:t>0</w:t>
          </w:r>
        </w:sdtContent>
      </w:sdt>
      <w:r w:rsidRPr="00A73C09">
        <w:rPr>
          <w:szCs w:val="24"/>
        </w:rPr>
        <w:t xml:space="preserve">. Coal combustion ash production can be calculated </w:t>
      </w:r>
      <w:r>
        <w:rPr>
          <w:rFonts w:hint="eastAsia"/>
          <w:szCs w:val="24"/>
        </w:rPr>
        <w:t>by</w:t>
      </w:r>
      <w:r w:rsidRPr="00A73C09">
        <w:rPr>
          <w:szCs w:val="24"/>
        </w:rPr>
        <w:t xml:space="preserve">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30</w:t>
      </w:r>
      <w:r>
        <w:rPr>
          <w:rFonts w:hint="eastAsia"/>
          <w:szCs w:val="24"/>
        </w:rPr>
        <w:t>,</w:t>
      </w:r>
      <w:r w:rsidR="0084160E" w:rsidRPr="0084160E">
        <w:rPr>
          <w:szCs w:val="24"/>
        </w:rPr>
        <w:t xml:space="preserve"> </w:t>
      </w:r>
      <w:r w:rsidR="0084160E" w:rsidRPr="00A73C09">
        <w:rPr>
          <w:szCs w:val="24"/>
        </w:rPr>
        <w:t xml:space="preserve">where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cca,t</m:t>
            </m:r>
          </m:sub>
        </m:sSub>
      </m:oMath>
      <w:r w:rsidR="0084160E" w:rsidRPr="00A73C09">
        <w:rPr>
          <w:szCs w:val="24"/>
        </w:rPr>
        <w:t xml:space="preserve"> represents the production of coal combustion ash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360"/>
      </w:tblGrid>
      <w:tr w:rsidR="00D81E93" w:rsidRPr="00A73C09" w14:paraId="5C8689A6" w14:textId="77777777" w:rsidTr="00B2293A">
        <w:trPr>
          <w:trHeight w:val="350"/>
        </w:trPr>
        <w:tc>
          <w:tcPr>
            <w:tcW w:w="6946" w:type="dxa"/>
          </w:tcPr>
          <w:p w14:paraId="38FB1285"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cca,t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coal,t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cca</m:t>
                    </m:r>
                  </m:sub>
                </m:sSub>
                <m:r>
                  <w:rPr>
                    <w:rFonts w:ascii="Cambria Math" w:hAnsi="Cambria Math" w:cs="Times New Roman"/>
                    <w:szCs w:val="24"/>
                  </w:rPr>
                  <m:t xml:space="preserve">  </m:t>
                </m:r>
              </m:oMath>
            </m:oMathPara>
          </w:p>
        </w:tc>
        <w:tc>
          <w:tcPr>
            <w:tcW w:w="1360" w:type="dxa"/>
            <w:vAlign w:val="center"/>
          </w:tcPr>
          <w:p w14:paraId="13025BC0" w14:textId="25CB12F5"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30</w:t>
            </w:r>
          </w:p>
        </w:tc>
      </w:tr>
    </w:tbl>
    <w:p w14:paraId="305B8849" w14:textId="670F18AB" w:rsidR="00D81E93" w:rsidRPr="00A73C09" w:rsidRDefault="00313DFD" w:rsidP="00D81E93">
      <w:pPr>
        <w:rPr>
          <w:szCs w:val="24"/>
        </w:rPr>
      </w:pPr>
      <w:r w:rsidRPr="00A73C09">
        <w:rPr>
          <w:szCs w:val="24"/>
        </w:rPr>
        <w:t>in the year</w:t>
      </w:r>
      <w:r>
        <w:rPr>
          <w:rFonts w:hint="eastAsia"/>
          <w:szCs w:val="24"/>
          <w:lang w:eastAsia="zh-CN"/>
        </w:rPr>
        <w:t xml:space="preserve"> </w:t>
      </w:r>
      <m:oMath>
        <m:r>
          <w:rPr>
            <w:rFonts w:ascii="Cambria Math" w:hAnsi="Cambria Math"/>
            <w:szCs w:val="24"/>
          </w:rPr>
          <m:t>t</m:t>
        </m:r>
      </m:oMath>
      <w:r w:rsidR="00D81E93" w:rsidRPr="00A73C09">
        <w:rPr>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coal,t</m:t>
            </m:r>
          </m:sub>
        </m:sSub>
      </m:oMath>
      <w:r w:rsidR="00D81E93" w:rsidRPr="00A73C09">
        <w:rPr>
          <w:szCs w:val="24"/>
        </w:rPr>
        <w:t xml:space="preserve"> represents the production of coal, and </w:t>
      </w:r>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cca</m:t>
                </m:r>
              </m:sub>
            </m:sSub>
            <m:r>
              <w:rPr>
                <w:rFonts w:ascii="Cambria Math" w:hAnsi="Cambria Math"/>
                <w:szCs w:val="24"/>
              </w:rPr>
              <m:t xml:space="preserve">  </m:t>
            </m:r>
          </m:e>
          <m:sub>
            <m:r>
              <w:rPr>
                <w:rFonts w:ascii="Cambria Math" w:hAnsi="Cambria Math"/>
                <w:szCs w:val="24"/>
              </w:rPr>
              <m:t>s</m:t>
            </m:r>
          </m:sub>
        </m:sSub>
      </m:oMath>
      <w:r w:rsidR="00D81E93" w:rsidRPr="00A73C09">
        <w:rPr>
          <w:szCs w:val="24"/>
        </w:rPr>
        <w:t xml:space="preserve"> represents the output rate of coal combustion ash. </w:t>
      </w:r>
    </w:p>
    <w:p w14:paraId="42883056" w14:textId="7B6BC6AB" w:rsidR="00D81E93" w:rsidRDefault="00D81E93" w:rsidP="00313DFD">
      <w:pPr>
        <w:ind w:firstLineChars="200" w:firstLine="480"/>
        <w:rPr>
          <w:rFonts w:hint="eastAsia"/>
          <w:szCs w:val="24"/>
          <w:lang w:eastAsia="zh-CN"/>
        </w:rPr>
      </w:pPr>
      <w:r w:rsidRPr="00A73C09">
        <w:rPr>
          <w:szCs w:val="24"/>
        </w:rPr>
        <w:t>The total carbon sequestration of coal combustion ash involves three main methods: utilization in cement production, as road base and backfill material, or disposal as waste</w:t>
      </w:r>
      <w:sdt>
        <w:sdtPr>
          <w:rPr>
            <w:color w:val="000000"/>
            <w:szCs w:val="24"/>
            <w:vertAlign w:val="superscript"/>
          </w:rPr>
          <w:tag w:val="MENDELEY_CITATION_v3_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"/>
          <w:id w:val="1905029383"/>
          <w:placeholder>
            <w:docPart w:val="72E6D8EC9169436A8FC66E4A0903D3E6"/>
          </w:placeholder>
        </w:sdtPr>
        <w:sdtContent>
          <w:r w:rsidR="00200F98">
            <w:rPr>
              <w:rFonts w:hint="eastAsia"/>
              <w:color w:val="000000"/>
              <w:vertAlign w:val="superscript"/>
              <w:lang w:eastAsia="zh-CN"/>
            </w:rPr>
            <w:t>12</w:t>
          </w:r>
        </w:sdtContent>
      </w:sdt>
      <w:r w:rsidRPr="00A73C09">
        <w:rPr>
          <w:szCs w:val="24"/>
        </w:rPr>
        <w:t xml:space="preserve">. Thus, the whole carbon uptake by coal combustion ash can be calculated </w:t>
      </w:r>
      <w:r>
        <w:rPr>
          <w:rFonts w:hint="eastAsia"/>
          <w:szCs w:val="24"/>
        </w:rPr>
        <w:t xml:space="preserve">by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31</w:t>
      </w:r>
      <w:r>
        <w:rPr>
          <w:rFonts w:hint="eastAsia"/>
          <w:szCs w:val="24"/>
        </w:rPr>
        <w:t>,</w:t>
      </w:r>
      <w:r w:rsidR="00BE1211">
        <w:rPr>
          <w:rFonts w:hint="eastAsia"/>
          <w:szCs w:val="24"/>
          <w:lang w:eastAsia="zh-CN"/>
        </w:rPr>
        <w:t xml:space="preserve"> </w:t>
      </w:r>
      <w:r w:rsidR="00BE1211" w:rsidRPr="00A73C09">
        <w:rPr>
          <w:iCs/>
          <w:szCs w:val="24"/>
        </w:rPr>
        <w:t xml:space="preserve">where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cca,total</m:t>
            </m:r>
          </m:sub>
        </m:sSub>
      </m:oMath>
      <w:r w:rsidR="00BE1211" w:rsidRPr="00A73C09">
        <w:rPr>
          <w:szCs w:val="24"/>
        </w:rPr>
        <w:t xml:space="preserve"> represents</w:t>
      </w:r>
      <w:r w:rsidR="00921F51">
        <w:rPr>
          <w:rFonts w:hint="eastAsia"/>
          <w:szCs w:val="24"/>
          <w:lang w:eastAsia="zh-CN"/>
        </w:rPr>
        <w:t xml:space="preserve"> </w:t>
      </w:r>
      <w:r w:rsidR="00921F51" w:rsidRPr="00A73C09">
        <w:rPr>
          <w:szCs w:val="24"/>
        </w:rPr>
        <w:t xml:space="preserve">the total carbon uptake by coal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218"/>
      </w:tblGrid>
      <w:tr w:rsidR="00D81E93" w:rsidRPr="00A73C09" w14:paraId="02F5A214" w14:textId="77777777" w:rsidTr="00313DFD">
        <w:trPr>
          <w:trHeight w:val="389"/>
        </w:trPr>
        <w:tc>
          <w:tcPr>
            <w:tcW w:w="7088" w:type="dxa"/>
          </w:tcPr>
          <w:p w14:paraId="7DB32895"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cca,total</m:t>
                    </m:r>
                  </m:sub>
                </m:sSub>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cca-disp,i,t</m:t>
                        </m:r>
                      </m:sub>
                    </m:sSub>
                  </m:e>
                </m:nary>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cca-su,i,t</m:t>
                        </m:r>
                      </m:sub>
                    </m:sSub>
                  </m:e>
                </m:nary>
              </m:oMath>
            </m:oMathPara>
          </w:p>
        </w:tc>
        <w:tc>
          <w:tcPr>
            <w:tcW w:w="1218" w:type="dxa"/>
          </w:tcPr>
          <w:p w14:paraId="5D28D80F" w14:textId="5D07C7A0"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31</w:t>
            </w:r>
          </w:p>
        </w:tc>
      </w:tr>
    </w:tbl>
    <w:p w14:paraId="24577896" w14:textId="64EA8C47" w:rsidR="00D81E93" w:rsidRDefault="00313DFD" w:rsidP="00D81E93">
      <w:pPr>
        <w:rPr>
          <w:szCs w:val="24"/>
        </w:rPr>
      </w:pPr>
      <w:r w:rsidRPr="00A73C09">
        <w:rPr>
          <w:szCs w:val="24"/>
        </w:rPr>
        <w:lastRenderedPageBreak/>
        <w:t>combustion ash</w:t>
      </w:r>
      <w:r w:rsidRPr="00A73C09">
        <w:rPr>
          <w:szCs w:val="24"/>
        </w:rPr>
        <w:t xml:space="preserve"> </w:t>
      </w:r>
      <w:r w:rsidR="00D81E93" w:rsidRPr="00A73C09">
        <w:rPr>
          <w:szCs w:val="24"/>
        </w:rPr>
        <w:t>under different disposal ways,</w:t>
      </w:r>
      <w:r w:rsidR="00D81E93" w:rsidRPr="00A73C09">
        <w:rPr>
          <w:i/>
          <w:szCs w:val="24"/>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cca-disp,i,t</m:t>
            </m:r>
          </m:sub>
        </m:sSub>
      </m:oMath>
      <w:r w:rsidR="00D81E93" w:rsidRPr="00A73C09">
        <w:rPr>
          <w:szCs w:val="24"/>
        </w:rPr>
        <w:t xml:space="preserve"> represents carbon uptake by waste disposal,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cca-su,i,t</m:t>
            </m:r>
          </m:sub>
        </m:sSub>
      </m:oMath>
      <w:r w:rsidR="00D81E93" w:rsidRPr="00A73C09">
        <w:rPr>
          <w:szCs w:val="24"/>
        </w:rPr>
        <w:t xml:space="preserve"> represents carbon uptake by secondary use.</w:t>
      </w:r>
    </w:p>
    <w:p w14:paraId="4AB9E97C" w14:textId="62B67FDA" w:rsidR="00D81E93" w:rsidRPr="00A73C09" w:rsidRDefault="00D81E93" w:rsidP="00313DFD">
      <w:pPr>
        <w:ind w:firstLineChars="200" w:firstLine="480"/>
        <w:rPr>
          <w:szCs w:val="24"/>
        </w:rPr>
      </w:pPr>
      <w:r w:rsidRPr="007F640D">
        <w:rPr>
          <w:szCs w:val="24"/>
        </w:rPr>
        <w:t xml:space="preserve">In </w:t>
      </w:r>
      <w:r>
        <w:rPr>
          <w:rFonts w:hint="eastAsia"/>
          <w:szCs w:val="24"/>
        </w:rPr>
        <w:t xml:space="preserve">coal </w:t>
      </w:r>
      <w:r>
        <w:rPr>
          <w:szCs w:val="24"/>
        </w:rPr>
        <w:t>combustion</w:t>
      </w:r>
      <w:r w:rsidRPr="007F640D">
        <w:rPr>
          <w:szCs w:val="24"/>
        </w:rPr>
        <w:t xml:space="preserve"> ash stockpiles, discarded or landfilled </w:t>
      </w:r>
      <w:r>
        <w:rPr>
          <w:rFonts w:hint="eastAsia"/>
          <w:szCs w:val="24"/>
        </w:rPr>
        <w:t>coal combustion</w:t>
      </w:r>
      <w:r w:rsidRPr="007F640D">
        <w:rPr>
          <w:szCs w:val="24"/>
        </w:rPr>
        <w:t xml:space="preserve"> ash has a small particle size, allowing the surface ash to quickly carbonate under the influence of moisture and CO</w:t>
      </w:r>
      <w:r w:rsidRPr="002467D5">
        <w:rPr>
          <w:szCs w:val="24"/>
          <w:vertAlign w:val="subscript"/>
        </w:rPr>
        <w:t>2</w:t>
      </w:r>
      <w:r w:rsidRPr="007F640D">
        <w:rPr>
          <w:szCs w:val="24"/>
        </w:rPr>
        <w:t xml:space="preserve"> in the air. However, the densely packed particles in the interior of the stockpile restrict the diffusion of atmospheric CO</w:t>
      </w:r>
      <w:r w:rsidRPr="002467D5">
        <w:rPr>
          <w:szCs w:val="24"/>
          <w:vertAlign w:val="subscript"/>
        </w:rPr>
        <w:t>2</w:t>
      </w:r>
      <w:r w:rsidRPr="007F640D">
        <w:rPr>
          <w:szCs w:val="24"/>
        </w:rPr>
        <w:t xml:space="preserve">, preventing complete carbonation. Over time, new layers of fly ash continually cover older ones, resulting in a "zigzag" distribution of carbonation coefficients at different depths </w:t>
      </w:r>
      <w:sdt>
        <w:sdtPr>
          <w:rPr>
            <w:color w:val="000000"/>
            <w:szCs w:val="24"/>
            <w:vertAlign w:val="superscript"/>
          </w:rPr>
          <w:tag w:val="MENDELEY_CITATION_v3_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"/>
          <w:id w:val="1584029554"/>
          <w:placeholder>
            <w:docPart w:val="CC04BE0F5FF04C4DBBE791C88CD682AD"/>
          </w:placeholder>
        </w:sdtPr>
        <w:sdtContent>
          <w:r w:rsidR="00200F98" w:rsidRPr="00234120">
            <w:rPr>
              <w:color w:val="000000"/>
              <w:vertAlign w:val="superscript"/>
            </w:rPr>
            <w:t>3</w:t>
          </w:r>
          <w:r w:rsidR="00200F98">
            <w:rPr>
              <w:rFonts w:hint="eastAsia"/>
              <w:color w:val="000000"/>
              <w:vertAlign w:val="superscript"/>
              <w:lang w:eastAsia="zh-CN"/>
            </w:rPr>
            <w:t>0</w:t>
          </w:r>
        </w:sdtContent>
      </w:sdt>
      <w:r w:rsidRPr="007F640D">
        <w:rPr>
          <w:szCs w:val="24"/>
        </w:rPr>
        <w:t>. The formula</w:t>
      </w:r>
      <w:r>
        <w:rPr>
          <w:rFonts w:hint="eastAsia"/>
          <w:szCs w:val="24"/>
        </w:rPr>
        <w:t>s</w:t>
      </w:r>
      <w:r w:rsidRPr="007F640D">
        <w:rPr>
          <w:szCs w:val="24"/>
        </w:rPr>
        <w:t xml:space="preserve"> for calculating the carbon sink under disposal conditions </w:t>
      </w:r>
      <w:r>
        <w:rPr>
          <w:rFonts w:hint="eastAsia"/>
          <w:szCs w:val="24"/>
        </w:rPr>
        <w:t>are the</w:t>
      </w:r>
      <w:r w:rsidRPr="007F640D">
        <w:rPr>
          <w:szCs w:val="24"/>
        </w:rPr>
        <w:t xml:space="preserve">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32</w:t>
      </w:r>
      <w:r>
        <w:rPr>
          <w:rFonts w:hint="eastAsia"/>
          <w:szCs w:val="24"/>
        </w:rPr>
        <w:t xml:space="preserve"> and </w:t>
      </w:r>
      <w:r w:rsidR="003358B8">
        <w:rPr>
          <w:rFonts w:hint="eastAsia"/>
        </w:rPr>
        <w:t xml:space="preserve">Eq </w:t>
      </w:r>
      <w:r w:rsidR="003358B8">
        <w:rPr>
          <w:rFonts w:hint="eastAsia"/>
          <w:lang w:eastAsia="zh-CN"/>
        </w:rPr>
        <w:t>S</w:t>
      </w:r>
      <w:r w:rsidR="00C7019F">
        <w:rPr>
          <w:rFonts w:hint="eastAsia"/>
          <w:szCs w:val="24"/>
          <w:lang w:eastAsia="zh-CN"/>
        </w:rPr>
        <w:t>33</w:t>
      </w:r>
      <w:r>
        <w:rPr>
          <w:rFonts w:hint="eastAsia"/>
          <w:szCs w:val="24"/>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2"/>
        <w:gridCol w:w="1254"/>
      </w:tblGrid>
      <w:tr w:rsidR="00D81E93" w:rsidRPr="00A73C09" w14:paraId="139D55FE" w14:textId="77777777" w:rsidTr="00CD2A75">
        <w:trPr>
          <w:trHeight w:val="299"/>
        </w:trPr>
        <w:tc>
          <w:tcPr>
            <w:tcW w:w="7886" w:type="dxa"/>
          </w:tcPr>
          <w:p w14:paraId="593F2678"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cca-disp,i,t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cca,t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cca-disp,t</m:t>
                    </m:r>
                  </m:sub>
                </m:sSub>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cca</m:t>
                    </m:r>
                  </m:sub>
                </m:sSub>
              </m:oMath>
            </m:oMathPara>
          </w:p>
        </w:tc>
        <w:tc>
          <w:tcPr>
            <w:tcW w:w="1355" w:type="dxa"/>
          </w:tcPr>
          <w:p w14:paraId="66B39D10" w14:textId="0E53BFF1"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32</w:t>
            </w:r>
          </w:p>
        </w:tc>
      </w:tr>
    </w:tbl>
    <w:p w14:paraId="15F8A953" w14:textId="77777777" w:rsidR="00D81E93" w:rsidRPr="00A73C09" w:rsidRDefault="00D81E93" w:rsidP="00D81E93">
      <w:pPr>
        <w:rPr>
          <w:i/>
          <w:szCs w:val="24"/>
        </w:rPr>
      </w:pPr>
      <w:r w:rsidRPr="00A73C09">
        <w:rPr>
          <w:iCs/>
          <w:szCs w:val="24"/>
        </w:rPr>
        <w:t>where</w:t>
      </w:r>
      <m:oMath>
        <m:r>
          <m:rPr>
            <m:sty m:val="p"/>
          </m:rP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cca-disp,t</m:t>
            </m:r>
          </m:sub>
        </m:sSub>
      </m:oMath>
      <w:r w:rsidRPr="00A73C09">
        <w:rPr>
          <w:szCs w:val="24"/>
        </w:rPr>
        <w:t xml:space="preserve"> represents the proportion of coal combustion ash disposal through stacking or landfilling in the year t, and </w:t>
      </w:r>
      <m:oMath>
        <m:sSub>
          <m:sSubPr>
            <m:ctrlPr>
              <w:rPr>
                <w:rFonts w:ascii="Cambria Math" w:eastAsia="宋体" w:hAnsi="Cambria Math"/>
                <w:i/>
                <w:szCs w:val="24"/>
              </w:rPr>
            </m:ctrlPr>
          </m:sSubPr>
          <m:e>
            <m:r>
              <w:rPr>
                <w:rFonts w:ascii="Cambria Math" w:eastAsia="宋体" w:hAnsi="Cambria Math"/>
                <w:szCs w:val="24"/>
              </w:rPr>
              <m:t>ε</m:t>
            </m:r>
          </m:e>
          <m:sub>
            <m:r>
              <w:rPr>
                <w:rFonts w:ascii="Cambria Math" w:eastAsia="宋体" w:hAnsi="Cambria Math"/>
                <w:szCs w:val="24"/>
              </w:rPr>
              <m:t>s,i</m:t>
            </m:r>
          </m:sub>
        </m:sSub>
      </m:oMath>
      <w:r w:rsidRPr="00A73C09">
        <w:rPr>
          <w:szCs w:val="24"/>
        </w:rPr>
        <w:t xml:space="preserve"> represents the carbonation coefficient.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7"/>
        <w:gridCol w:w="1239"/>
      </w:tblGrid>
      <w:tr w:rsidR="00D81E93" w:rsidRPr="00A73C09" w14:paraId="182D8FDF" w14:textId="77777777" w:rsidTr="00CD2A75">
        <w:trPr>
          <w:trHeight w:val="499"/>
        </w:trPr>
        <w:tc>
          <w:tcPr>
            <w:tcW w:w="7912" w:type="dxa"/>
          </w:tcPr>
          <w:p w14:paraId="7F848388" w14:textId="77777777" w:rsidR="00D81E93" w:rsidRPr="00A73C09" w:rsidRDefault="00000000" w:rsidP="003C2458">
            <w:pPr>
              <w:rPr>
                <w:rFonts w:cs="Times New Roman"/>
                <w:szCs w:val="24"/>
              </w:rPr>
            </w:pPr>
            <m:oMathPara>
              <m:oMath>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cca,i</m:t>
                    </m:r>
                  </m:sub>
                </m:sSub>
                <m:r>
                  <w:rPr>
                    <w:rFonts w:ascii="Cambria Math" w:eastAsia="宋体"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cca</m:t>
                    </m:r>
                  </m:sub>
                  <m:sup>
                    <m:r>
                      <w:rPr>
                        <w:rFonts w:ascii="Cambria Math" w:eastAsia="宋体" w:hAnsi="Cambria Math" w:cs="Times New Roman"/>
                        <w:szCs w:val="24"/>
                      </w:rPr>
                      <m:t>CaO</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γ</m:t>
                    </m:r>
                  </m:e>
                  <m:sub>
                    <m:r>
                      <w:rPr>
                        <w:rFonts w:ascii="Cambria Math" w:hAnsi="Cambria Math" w:cs="Times New Roman"/>
                        <w:szCs w:val="24"/>
                      </w:rPr>
                      <m:t>cca</m:t>
                    </m:r>
                  </m:sub>
                  <m:sup>
                    <m:r>
                      <w:rPr>
                        <w:rFonts w:ascii="Cambria Math" w:hAnsi="Cambria Math" w:cs="Times New Roman"/>
                        <w:szCs w:val="24"/>
                      </w:rPr>
                      <m:t>CaO</m:t>
                    </m:r>
                  </m:sup>
                </m:sSub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sSub>
                          <m:sSubPr>
                            <m:ctrlPr>
                              <w:rPr>
                                <w:rFonts w:ascii="Cambria Math" w:hAnsi="Cambria Math" w:cs="Times New Roman"/>
                                <w:i/>
                                <w:szCs w:val="24"/>
                              </w:rPr>
                            </m:ctrlPr>
                          </m:sSubPr>
                          <m:e>
                            <m:r>
                              <w:rPr>
                                <w:rFonts w:ascii="Cambria Math" w:hAnsi="Cambria Math" w:cs="Times New Roman"/>
                                <w:szCs w:val="24"/>
                              </w:rPr>
                              <m:t>CO</m:t>
                            </m:r>
                          </m:e>
                          <m:sub>
                            <m:r>
                              <w:rPr>
                                <w:rFonts w:ascii="Cambria Math" w:hAnsi="Cambria Math" w:cs="Times New Roman"/>
                                <w:szCs w:val="24"/>
                              </w:rPr>
                              <m:t>2</m:t>
                            </m:r>
                          </m:sub>
                        </m:sSub>
                      </m:sub>
                    </m:sSub>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CaO</m:t>
                        </m:r>
                      </m:sub>
                    </m:sSub>
                  </m:den>
                </m:f>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cca</m:t>
                    </m:r>
                  </m:sub>
                  <m:sup>
                    <m:r>
                      <w:rPr>
                        <w:rFonts w:ascii="Cambria Math" w:eastAsia="宋体" w:hAnsi="Cambria Math" w:cs="Times New Roman"/>
                        <w:szCs w:val="24"/>
                      </w:rPr>
                      <m:t>MgO</m:t>
                    </m:r>
                  </m:sup>
                </m:sSubSup>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hAnsi="Cambria Math" w:cs="Times New Roman"/>
                        <w:szCs w:val="24"/>
                      </w:rPr>
                      <m:t>γ</m:t>
                    </m:r>
                  </m:e>
                  <m:sub>
                    <m:r>
                      <w:rPr>
                        <w:rFonts w:ascii="Cambria Math" w:eastAsia="宋体" w:hAnsi="Cambria Math" w:cs="Times New Roman"/>
                        <w:szCs w:val="24"/>
                      </w:rPr>
                      <m:t>cca</m:t>
                    </m:r>
                  </m:sub>
                  <m:sup>
                    <m:r>
                      <w:rPr>
                        <w:rFonts w:ascii="Cambria Math" w:eastAsia="宋体" w:hAnsi="Cambria Math" w:cs="Times New Roman"/>
                        <w:szCs w:val="24"/>
                      </w:rPr>
                      <m:t>MgO</m:t>
                    </m:r>
                  </m:sup>
                </m:sSub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sSub>
                          <m:sSubPr>
                            <m:ctrlPr>
                              <w:rPr>
                                <w:rFonts w:ascii="Cambria Math" w:hAnsi="Cambria Math" w:cs="Times New Roman"/>
                                <w:i/>
                                <w:szCs w:val="24"/>
                              </w:rPr>
                            </m:ctrlPr>
                          </m:sSubPr>
                          <m:e>
                            <m:r>
                              <w:rPr>
                                <w:rFonts w:ascii="Cambria Math" w:hAnsi="Cambria Math" w:cs="Times New Roman"/>
                                <w:szCs w:val="24"/>
                              </w:rPr>
                              <m:t>CO</m:t>
                            </m:r>
                          </m:e>
                          <m:sub>
                            <m:r>
                              <w:rPr>
                                <w:rFonts w:ascii="Cambria Math" w:hAnsi="Cambria Math" w:cs="Times New Roman"/>
                                <w:szCs w:val="24"/>
                              </w:rPr>
                              <m:t>2</m:t>
                            </m:r>
                          </m:sub>
                        </m:sSub>
                      </m:sub>
                    </m:sSub>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MgO</m:t>
                        </m:r>
                      </m:sub>
                    </m:sSub>
                  </m:den>
                </m:f>
              </m:oMath>
            </m:oMathPara>
          </w:p>
        </w:tc>
        <w:tc>
          <w:tcPr>
            <w:tcW w:w="1333" w:type="dxa"/>
          </w:tcPr>
          <w:p w14:paraId="19B6E2F5" w14:textId="3DF729B0"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33</w:t>
            </w:r>
          </w:p>
        </w:tc>
      </w:tr>
    </w:tbl>
    <w:p w14:paraId="26F520B3" w14:textId="77777777" w:rsidR="00D81E93" w:rsidRPr="00A73C09" w:rsidRDefault="00D81E93" w:rsidP="00D81E93">
      <w:pPr>
        <w:rPr>
          <w:szCs w:val="24"/>
        </w:rPr>
      </w:pPr>
      <w:r w:rsidRPr="00A73C09">
        <w:rPr>
          <w:iCs/>
          <w:szCs w:val="24"/>
        </w:rPr>
        <w:t xml:space="preserve">in which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eastAsia="宋体" w:hAnsi="Cambria Math"/>
                <w:szCs w:val="24"/>
              </w:rPr>
              <m:t>cca</m:t>
            </m:r>
          </m:sub>
          <m:sup>
            <m:r>
              <w:rPr>
                <w:rFonts w:ascii="Cambria Math" w:eastAsia="宋体" w:hAnsi="Cambria Math"/>
                <w:szCs w:val="24"/>
              </w:rPr>
              <m:t>CaO</m:t>
            </m:r>
          </m:sup>
        </m:sSubSup>
      </m:oMath>
      <w:r w:rsidRPr="00A73C09">
        <w:rPr>
          <w:szCs w:val="24"/>
        </w:rPr>
        <w:t xml:space="preserve"> and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eastAsia="宋体" w:hAnsi="Cambria Math"/>
                <w:szCs w:val="24"/>
              </w:rPr>
              <m:t>cca</m:t>
            </m:r>
          </m:sub>
          <m:sup>
            <m:r>
              <w:rPr>
                <w:rFonts w:ascii="Cambria Math" w:eastAsia="宋体" w:hAnsi="Cambria Math"/>
                <w:szCs w:val="24"/>
              </w:rPr>
              <m:t>MgO</m:t>
            </m:r>
          </m:sup>
        </m:sSubSup>
        <m:r>
          <w:rPr>
            <w:rFonts w:ascii="Cambria Math" w:hAnsi="Cambria Math"/>
            <w:szCs w:val="24"/>
          </w:rPr>
          <m:t xml:space="preserve"> </m:t>
        </m:r>
      </m:oMath>
      <w:r w:rsidRPr="00A73C09">
        <w:rPr>
          <w:szCs w:val="24"/>
        </w:rPr>
        <w:t xml:space="preserve"> represent the content of CaO and MgO in the coal combustion ash, respectively. </w:t>
      </w:r>
      <m:oMath>
        <m:sSubSup>
          <m:sSubSupPr>
            <m:ctrlPr>
              <w:rPr>
                <w:rFonts w:ascii="Cambria Math" w:hAnsi="Cambria Math"/>
                <w:i/>
                <w:szCs w:val="24"/>
              </w:rPr>
            </m:ctrlPr>
          </m:sSubSupPr>
          <m:e>
            <m:r>
              <w:rPr>
                <w:rFonts w:ascii="Cambria Math" w:hAnsi="Cambria Math"/>
                <w:szCs w:val="24"/>
              </w:rPr>
              <m:t>γ</m:t>
            </m:r>
          </m:e>
          <m:sub>
            <m:r>
              <w:rPr>
                <w:rFonts w:ascii="Cambria Math" w:hAnsi="Cambria Math"/>
                <w:szCs w:val="24"/>
              </w:rPr>
              <m:t>cca</m:t>
            </m:r>
          </m:sub>
          <m:sup>
            <m:r>
              <w:rPr>
                <w:rFonts w:ascii="Cambria Math" w:hAnsi="Cambria Math"/>
                <w:szCs w:val="24"/>
              </w:rPr>
              <m:t>CaO</m:t>
            </m:r>
          </m:sup>
        </m:sSubSup>
      </m:oMath>
      <w:r w:rsidRPr="00A73C09">
        <w:rPr>
          <w:szCs w:val="24"/>
        </w:rPr>
        <w:t xml:space="preserve"> and </w:t>
      </w:r>
      <m:oMath>
        <m:sSubSup>
          <m:sSubSupPr>
            <m:ctrlPr>
              <w:rPr>
                <w:rFonts w:ascii="Cambria Math" w:eastAsia="宋体" w:hAnsi="Cambria Math"/>
                <w:i/>
                <w:szCs w:val="24"/>
              </w:rPr>
            </m:ctrlPr>
          </m:sSubSupPr>
          <m:e>
            <m:r>
              <w:rPr>
                <w:rFonts w:ascii="Cambria Math" w:hAnsi="Cambria Math"/>
                <w:szCs w:val="24"/>
              </w:rPr>
              <m:t>γ</m:t>
            </m:r>
          </m:e>
          <m:sub>
            <m:r>
              <w:rPr>
                <w:rFonts w:ascii="Cambria Math" w:eastAsia="宋体" w:hAnsi="Cambria Math"/>
                <w:szCs w:val="24"/>
              </w:rPr>
              <m:t>cca</m:t>
            </m:r>
          </m:sub>
          <m:sup>
            <m:r>
              <w:rPr>
                <w:rFonts w:ascii="Cambria Math" w:eastAsia="宋体" w:hAnsi="Cambria Math"/>
                <w:szCs w:val="24"/>
              </w:rPr>
              <m:t>MgO</m:t>
            </m:r>
          </m:sup>
        </m:sSubSup>
      </m:oMath>
      <w:r w:rsidRPr="00A73C09">
        <w:rPr>
          <w:szCs w:val="24"/>
        </w:rPr>
        <w:t xml:space="preserve"> represent the fraction of CaO and MgO in fully carbonated slag of coal combustion ash that converts to CaCO</w:t>
      </w:r>
      <w:r w:rsidRPr="00A73C09">
        <w:rPr>
          <w:szCs w:val="24"/>
          <w:vertAlign w:val="subscript"/>
        </w:rPr>
        <w:t>3</w:t>
      </w:r>
      <w:r w:rsidRPr="00A73C09">
        <w:rPr>
          <w:szCs w:val="24"/>
        </w:rPr>
        <w:t xml:space="preserve"> and MgCO</w:t>
      </w:r>
      <w:r w:rsidRPr="00A73C09">
        <w:rPr>
          <w:szCs w:val="24"/>
          <w:vertAlign w:val="subscript"/>
        </w:rPr>
        <w:t>3</w:t>
      </w:r>
      <w:r w:rsidRPr="00A73C09">
        <w:rPr>
          <w:szCs w:val="24"/>
        </w:rPr>
        <w:t>, respectively.</w:t>
      </w:r>
    </w:p>
    <w:p w14:paraId="24F43FD5" w14:textId="50BB8D22" w:rsidR="00D81E93" w:rsidRPr="00A73C09" w:rsidRDefault="00D81E93" w:rsidP="00CA5CB2">
      <w:pPr>
        <w:ind w:firstLineChars="200" w:firstLine="480"/>
        <w:rPr>
          <w:szCs w:val="24"/>
        </w:rPr>
      </w:pPr>
      <w:r w:rsidRPr="00A73C09">
        <w:rPr>
          <w:szCs w:val="24"/>
        </w:rPr>
        <w:t>The carbonation during the secondary use of coal combustion ash primarily involves two situations: use as road base or backfill materials, and use as raw materials for cement or concrete production. The carbonation calculation formula</w:t>
      </w:r>
      <w:r>
        <w:rPr>
          <w:rFonts w:hint="eastAsia"/>
          <w:szCs w:val="24"/>
        </w:rPr>
        <w:t>s</w:t>
      </w:r>
      <w:r w:rsidRPr="00A73C09">
        <w:rPr>
          <w:szCs w:val="24"/>
        </w:rPr>
        <w:t xml:space="preserve"> for coal combustion ash used as road base or backfill material </w:t>
      </w:r>
      <w:r>
        <w:rPr>
          <w:rFonts w:hint="eastAsia"/>
          <w:szCs w:val="24"/>
        </w:rPr>
        <w:t>are</w:t>
      </w:r>
      <w:r w:rsidRPr="00A73C09">
        <w:rPr>
          <w:szCs w:val="24"/>
        </w:rPr>
        <w:t xml:space="preserve"> </w:t>
      </w:r>
      <w:r>
        <w:rPr>
          <w:rFonts w:hint="eastAsia"/>
          <w:szCs w:val="24"/>
        </w:rPr>
        <w:t xml:space="preserve">the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34</w:t>
      </w:r>
      <w:r>
        <w:rPr>
          <w:rFonts w:hint="eastAsia"/>
          <w:szCs w:val="24"/>
        </w:rPr>
        <w:t xml:space="preserve"> and </w:t>
      </w:r>
      <w:r w:rsidR="003358B8">
        <w:rPr>
          <w:rFonts w:hint="eastAsia"/>
        </w:rPr>
        <w:t xml:space="preserve">Eq </w:t>
      </w:r>
      <w:r w:rsidR="003358B8">
        <w:rPr>
          <w:rFonts w:hint="eastAsia"/>
          <w:lang w:eastAsia="zh-CN"/>
        </w:rPr>
        <w:t>S</w:t>
      </w:r>
      <w:r w:rsidR="00C7019F">
        <w:rPr>
          <w:rFonts w:hint="eastAsia"/>
          <w:szCs w:val="24"/>
          <w:lang w:eastAsia="zh-CN"/>
        </w:rPr>
        <w:t>35</w:t>
      </w:r>
      <w:r>
        <w:rPr>
          <w:rFonts w:hint="eastAsia"/>
          <w:szCs w:val="24"/>
        </w:rPr>
        <w:t>,</w:t>
      </w:r>
      <w:r w:rsidR="00EB3B72" w:rsidRPr="00EB3B72">
        <w:rPr>
          <w:szCs w:val="24"/>
        </w:rPr>
        <w:t xml:space="preserve"> </w:t>
      </w:r>
      <w:r w:rsidR="00EB3B72" w:rsidRPr="00A73C09">
        <w:rPr>
          <w:szCs w:val="24"/>
        </w:rPr>
        <w:t xml:space="preserve">in which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cca-su,t</m:t>
            </m:r>
          </m:sub>
        </m:sSub>
      </m:oMath>
      <w:r w:rsidR="00EB3B72" w:rsidRPr="00A73C09">
        <w:rPr>
          <w:szCs w:val="24"/>
        </w:rPr>
        <w:t xml:space="preserve"> </w:t>
      </w:r>
      <m:oMath>
        <m:r>
          <w:rPr>
            <w:rFonts w:ascii="Cambria Math" w:hAnsi="Cambria Math"/>
            <w:szCs w:val="24"/>
          </w:rPr>
          <m:t xml:space="preserve"> </m:t>
        </m:r>
      </m:oMath>
      <w:r w:rsidR="00EB3B72" w:rsidRPr="00A73C09">
        <w:rPr>
          <w:szCs w:val="24"/>
        </w:rPr>
        <w:t>the proportion of secondary</w:t>
      </w:r>
      <w:r w:rsidR="00EB3B72" w:rsidRPr="00EB3B72">
        <w:rPr>
          <w:szCs w:val="24"/>
        </w:rPr>
        <w:t xml:space="preserve"> </w:t>
      </w:r>
      <w:r w:rsidR="00EB3B72" w:rsidRPr="00A73C09">
        <w:rPr>
          <w:szCs w:val="24"/>
        </w:rPr>
        <w:t>use of</w:t>
      </w:r>
      <w:r w:rsidR="003358B8" w:rsidRPr="003358B8">
        <w:rPr>
          <w:szCs w:val="24"/>
        </w:rPr>
        <w:t xml:space="preserve"> </w:t>
      </w:r>
      <w:r w:rsidR="003358B8" w:rsidRPr="00A73C09">
        <w:rPr>
          <w:szCs w:val="24"/>
        </w:rPr>
        <w:t>coal combustion ash</w:t>
      </w:r>
      <w:r w:rsidR="003358B8" w:rsidRPr="003358B8">
        <w:rPr>
          <w:szCs w:val="24"/>
        </w:rPr>
        <w:t xml:space="preserve"> </w:t>
      </w:r>
      <w:r w:rsidR="003358B8" w:rsidRPr="00A73C09">
        <w:rPr>
          <w:szCs w:val="24"/>
        </w:rPr>
        <w:t xml:space="preserve">in the year </w:t>
      </w:r>
      <w:r w:rsidR="003358B8" w:rsidRPr="00A73C09">
        <w:rPr>
          <w:i/>
          <w:iCs/>
          <w:szCs w:val="24"/>
        </w:rPr>
        <w:t>t</w:t>
      </w:r>
      <w:r w:rsidR="003358B8" w:rsidRPr="00A73C09">
        <w:rPr>
          <w:szCs w:val="24"/>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5936"/>
        <w:gridCol w:w="1727"/>
      </w:tblGrid>
      <w:tr w:rsidR="00D81E93" w:rsidRPr="00A73C09" w14:paraId="701BA8A7" w14:textId="77777777" w:rsidTr="00CD2A75">
        <w:trPr>
          <w:trHeight w:val="312"/>
        </w:trPr>
        <w:tc>
          <w:tcPr>
            <w:tcW w:w="7275" w:type="dxa"/>
            <w:gridSpan w:val="2"/>
          </w:tcPr>
          <w:p w14:paraId="494188D3" w14:textId="77777777" w:rsidR="00D81E93" w:rsidRPr="00A73C09" w:rsidRDefault="00000000" w:rsidP="00CD2A75">
            <w:pPr>
              <w:ind w:firstLineChars="400" w:firstLine="960"/>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cca-rb,t</m:t>
                    </m:r>
                  </m:sub>
                </m:sSub>
                <m:r>
                  <m:rPr>
                    <m:nor/>
                  </m:rPr>
                  <w:rPr>
                    <w:rFonts w:cs="Times New Roman"/>
                    <w:i/>
                    <w:iCs/>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cca,t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cca,t</m:t>
                    </m:r>
                  </m:sub>
                </m:sSub>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hAnsi="Cambria Math" w:cs="Times New Roman"/>
                        <w:szCs w:val="24"/>
                      </w:rPr>
                      <m:t>cca,t</m:t>
                    </m:r>
                  </m:sub>
                  <m:sup>
                    <m:r>
                      <w:rPr>
                        <w:rFonts w:ascii="Cambria Math" w:eastAsia="宋体" w:hAnsi="Cambria Math" w:cs="Times New Roman"/>
                        <w:szCs w:val="24"/>
                      </w:rPr>
                      <m:t>rb</m:t>
                    </m:r>
                  </m:sup>
                </m:sSubSup>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cca,i</m:t>
                    </m:r>
                  </m:sub>
                </m:sSub>
              </m:oMath>
            </m:oMathPara>
          </w:p>
        </w:tc>
        <w:tc>
          <w:tcPr>
            <w:tcW w:w="1895" w:type="dxa"/>
          </w:tcPr>
          <w:p w14:paraId="722AD433" w14:textId="46C0807E"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34</w:t>
            </w:r>
          </w:p>
        </w:tc>
      </w:tr>
      <w:tr w:rsidR="00D81E93" w:rsidRPr="00A73C09" w14:paraId="32ED5F2A" w14:textId="77777777" w:rsidTr="00CD2A75">
        <w:trPr>
          <w:trHeight w:val="307"/>
        </w:trPr>
        <w:tc>
          <w:tcPr>
            <w:tcW w:w="704" w:type="dxa"/>
          </w:tcPr>
          <w:p w14:paraId="7021FFE2" w14:textId="77777777" w:rsidR="00D81E93" w:rsidRPr="00A73C09" w:rsidRDefault="00D81E93" w:rsidP="003C2458">
            <w:pPr>
              <w:rPr>
                <w:rFonts w:cs="Times New Roman"/>
                <w:szCs w:val="24"/>
              </w:rPr>
            </w:pPr>
          </w:p>
        </w:tc>
        <w:tc>
          <w:tcPr>
            <w:tcW w:w="6571" w:type="dxa"/>
          </w:tcPr>
          <w:p w14:paraId="63626C9F"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cca-su,t</m:t>
                    </m:r>
                  </m:sub>
                </m:sSub>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cca-disp,i,t</m:t>
                    </m:r>
                  </m:sub>
                </m:sSub>
              </m:oMath>
            </m:oMathPara>
          </w:p>
        </w:tc>
        <w:tc>
          <w:tcPr>
            <w:tcW w:w="1895" w:type="dxa"/>
          </w:tcPr>
          <w:p w14:paraId="51EE02C7" w14:textId="620E3DE5"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35</w:t>
            </w:r>
          </w:p>
        </w:tc>
      </w:tr>
    </w:tbl>
    <w:p w14:paraId="5768A40D" w14:textId="27E486AF" w:rsidR="00D81E93" w:rsidRPr="00A73C09" w:rsidRDefault="00000000" w:rsidP="00D81E93">
      <w:pPr>
        <w:rPr>
          <w:iCs/>
          <w:szCs w:val="24"/>
        </w:rPr>
      </w:pP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hAnsi="Cambria Math"/>
                <w:szCs w:val="24"/>
              </w:rPr>
              <m:t>cca,t</m:t>
            </m:r>
          </m:sub>
          <m:sup>
            <m:r>
              <w:rPr>
                <w:rFonts w:ascii="Cambria Math" w:eastAsia="宋体" w:hAnsi="Cambria Math"/>
                <w:szCs w:val="24"/>
              </w:rPr>
              <m:t>rb</m:t>
            </m:r>
          </m:sup>
        </m:sSubSup>
        <m:r>
          <w:rPr>
            <w:rFonts w:ascii="Cambria Math" w:eastAsia="宋体" w:hAnsi="Cambria Math"/>
            <w:szCs w:val="24"/>
          </w:rPr>
          <m:t xml:space="preserve"> </m:t>
        </m:r>
      </m:oMath>
      <w:r w:rsidR="00D81E93" w:rsidRPr="00A73C09">
        <w:rPr>
          <w:iCs/>
          <w:szCs w:val="24"/>
        </w:rPr>
        <w:t xml:space="preserve">represents the proportion of </w:t>
      </w:r>
      <w:r w:rsidR="00D81E93" w:rsidRPr="00A73C09">
        <w:rPr>
          <w:szCs w:val="24"/>
        </w:rPr>
        <w:t>coal combustion ash</w:t>
      </w:r>
      <w:r w:rsidR="00D81E93" w:rsidRPr="00A73C09">
        <w:rPr>
          <w:iCs/>
          <w:szCs w:val="24"/>
        </w:rPr>
        <w:t xml:space="preserve"> used as road base or backfill materials in the year </w:t>
      </w:r>
      <w:r w:rsidR="00D81E93" w:rsidRPr="00A73C09">
        <w:rPr>
          <w:i/>
          <w:szCs w:val="24"/>
        </w:rPr>
        <w:t>t</w:t>
      </w:r>
      <w:r w:rsidR="00D81E93" w:rsidRPr="00A73C09">
        <w:rPr>
          <w:iCs/>
          <w:szCs w:val="24"/>
        </w:rPr>
        <w:t xml:space="preserve">. </w:t>
      </w:r>
    </w:p>
    <w:p w14:paraId="646A5FBC" w14:textId="6EEDBE65" w:rsidR="00D81E93" w:rsidRPr="00A73C09" w:rsidRDefault="00D81E93" w:rsidP="00CA5CB2">
      <w:pPr>
        <w:ind w:firstLineChars="200" w:firstLine="480"/>
        <w:rPr>
          <w:szCs w:val="24"/>
          <w:lang w:eastAsia="zh-CN"/>
        </w:rPr>
      </w:pPr>
      <w:r w:rsidRPr="00A73C09">
        <w:rPr>
          <w:szCs w:val="24"/>
        </w:rPr>
        <w:t>The carbon sequestration through the use of coal combustion ash in cement production, as formula</w:t>
      </w:r>
      <w:r>
        <w:rPr>
          <w:rFonts w:hint="eastAsia"/>
          <w:szCs w:val="24"/>
        </w:rPr>
        <w:t>s</w:t>
      </w:r>
      <w:r w:rsidRPr="00A73C09">
        <w:rPr>
          <w:szCs w:val="24"/>
        </w:rPr>
        <w:t xml:space="preserve"> shown in the </w:t>
      </w:r>
      <w:bookmarkStart w:id="8" w:name="OLE_LINK56"/>
      <w:r>
        <w:rPr>
          <w:rFonts w:hint="eastAsia"/>
        </w:rPr>
        <w:t>Eq</w:t>
      </w:r>
      <w:bookmarkEnd w:id="8"/>
      <w:r w:rsidRPr="00A73C09">
        <w:rPr>
          <w:szCs w:val="24"/>
        </w:rPr>
        <w:t xml:space="preserve"> </w:t>
      </w:r>
      <w:r w:rsidR="003358B8">
        <w:rPr>
          <w:rFonts w:hint="eastAsia"/>
          <w:szCs w:val="24"/>
          <w:lang w:eastAsia="zh-CN"/>
        </w:rPr>
        <w:t>S</w:t>
      </w:r>
      <w:r w:rsidR="00C7019F">
        <w:rPr>
          <w:rFonts w:hint="eastAsia"/>
          <w:szCs w:val="24"/>
          <w:lang w:eastAsia="zh-CN"/>
        </w:rPr>
        <w:t>36</w:t>
      </w:r>
      <w:r>
        <w:rPr>
          <w:rFonts w:hint="eastAsia"/>
          <w:szCs w:val="24"/>
        </w:rPr>
        <w:t xml:space="preserve"> and </w:t>
      </w:r>
      <w:r w:rsidR="003358B8">
        <w:rPr>
          <w:rFonts w:hint="eastAsia"/>
        </w:rPr>
        <w:t>Eq</w:t>
      </w:r>
      <w:r w:rsidR="003358B8">
        <w:rPr>
          <w:rFonts w:hint="eastAsia"/>
          <w:szCs w:val="24"/>
          <w:lang w:eastAsia="zh-CN"/>
        </w:rPr>
        <w:t xml:space="preserve"> S</w:t>
      </w:r>
      <w:r w:rsidR="00C7019F">
        <w:rPr>
          <w:rFonts w:hint="eastAsia"/>
          <w:szCs w:val="24"/>
          <w:lang w:eastAsia="zh-CN"/>
        </w:rPr>
        <w:t>37</w:t>
      </w:r>
      <w:r>
        <w:rPr>
          <w:rFonts w:hint="eastAsia"/>
          <w:szCs w:val="24"/>
        </w:rPr>
        <w:t>,</w:t>
      </w:r>
      <w:r w:rsidR="001E070B">
        <w:rPr>
          <w:rFonts w:hint="eastAsia"/>
          <w:szCs w:val="24"/>
          <w:lang w:eastAsia="zh-CN"/>
        </w:rPr>
        <w:t xml:space="preserve"> </w:t>
      </w:r>
      <w:r w:rsidR="001E070B" w:rsidRPr="00A73C09">
        <w:rPr>
          <w:iCs/>
          <w:szCs w:val="24"/>
        </w:rPr>
        <w:t xml:space="preserve">in which </w:t>
      </w:r>
      <m:oMath>
        <m:sSubSup>
          <m:sSubSupPr>
            <m:ctrlPr>
              <w:rPr>
                <w:rFonts w:ascii="Cambria Math" w:eastAsia="宋体" w:hAnsi="Cambria Math"/>
                <w:i/>
                <w:szCs w:val="24"/>
              </w:rPr>
            </m:ctrlPr>
          </m:sSubSupPr>
          <m:e>
            <m:r>
              <w:rPr>
                <w:rFonts w:ascii="Cambria Math" w:eastAsia="宋体" w:hAnsi="Cambria Math"/>
                <w:szCs w:val="24"/>
              </w:rPr>
              <m:t>f</m:t>
            </m:r>
          </m:e>
          <m:sub>
            <m:r>
              <w:rPr>
                <w:rFonts w:ascii="Cambria Math" w:hAnsi="Cambria Math"/>
                <w:szCs w:val="24"/>
              </w:rPr>
              <m:t>cca,t</m:t>
            </m:r>
          </m:sub>
          <m:sup>
            <m:r>
              <w:rPr>
                <w:rFonts w:ascii="Cambria Math" w:eastAsia="宋体" w:hAnsi="Cambria Math"/>
                <w:szCs w:val="24"/>
              </w:rPr>
              <m:t>cem</m:t>
            </m:r>
          </m:sup>
        </m:sSubSup>
        <m:r>
          <w:rPr>
            <w:rFonts w:ascii="Cambria Math" w:hAnsi="Cambria Math"/>
            <w:szCs w:val="24"/>
          </w:rPr>
          <m:t xml:space="preserve"> </m:t>
        </m:r>
      </m:oMath>
      <w:r w:rsidR="001E070B" w:rsidRPr="00A73C09">
        <w:rPr>
          <w:iCs/>
          <w:szCs w:val="24"/>
        </w:rPr>
        <w:t xml:space="preserve">represents the proportion of </w:t>
      </w:r>
      <w:r w:rsidR="001E070B" w:rsidRPr="00A73C09">
        <w:rPr>
          <w:szCs w:val="24"/>
        </w:rPr>
        <w:t>coal combustion ash</w:t>
      </w:r>
      <w:r w:rsidR="001E070B" w:rsidRPr="00A73C09">
        <w:rPr>
          <w:iCs/>
          <w:szCs w:val="24"/>
        </w:rPr>
        <w:t xml:space="preserve"> used </w:t>
      </w:r>
      <w:r w:rsidR="001E070B" w:rsidRPr="00A73C09">
        <w:rPr>
          <w:szCs w:val="24"/>
        </w:rPr>
        <w:t>cement or concrete production</w:t>
      </w:r>
      <w:r w:rsidR="001E070B" w:rsidRPr="00A73C09">
        <w:rPr>
          <w:iCs/>
          <w:szCs w:val="24"/>
        </w:rPr>
        <w:t xml:space="preserve"> in the year </w:t>
      </w:r>
      <w:r w:rsidR="001E070B" w:rsidRPr="00A73C09">
        <w:rPr>
          <w:i/>
          <w:szCs w:val="24"/>
        </w:rPr>
        <w:t>t</w:t>
      </w:r>
      <w:r w:rsidR="001E070B" w:rsidRPr="00A73C09">
        <w:rPr>
          <w:iCs/>
          <w:szCs w:val="24"/>
        </w:rPr>
        <w:t>.</w:t>
      </w:r>
      <w:r w:rsidR="001E070B">
        <w:rPr>
          <w:rFonts w:hint="eastAsia"/>
          <w:iCs/>
          <w:szCs w:val="24"/>
          <w:lang w:eastAsia="zh-CN"/>
        </w:rPr>
        <w:t xml:space="preserve">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6426"/>
        <w:gridCol w:w="1201"/>
      </w:tblGrid>
      <w:tr w:rsidR="00D81E93" w:rsidRPr="00A73C09" w14:paraId="791DD333" w14:textId="77777777" w:rsidTr="001E070B">
        <w:trPr>
          <w:trHeight w:val="590"/>
        </w:trPr>
        <w:tc>
          <w:tcPr>
            <w:tcW w:w="783" w:type="dxa"/>
          </w:tcPr>
          <w:p w14:paraId="5FE7A768" w14:textId="77777777" w:rsidR="00D81E93" w:rsidRPr="00A73C09" w:rsidRDefault="00D81E93" w:rsidP="003C2458">
            <w:pPr>
              <w:rPr>
                <w:rFonts w:cs="Times New Roman"/>
                <w:szCs w:val="24"/>
              </w:rPr>
            </w:pPr>
          </w:p>
        </w:tc>
        <w:tc>
          <w:tcPr>
            <w:tcW w:w="7051" w:type="dxa"/>
          </w:tcPr>
          <w:p w14:paraId="550E2123" w14:textId="77777777" w:rsidR="00D81E93" w:rsidRPr="00A73C09" w:rsidRDefault="00000000" w:rsidP="003C2458">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s-cem,i,t</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cca,t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cca-su,t</m:t>
                        </m:r>
                      </m:sub>
                    </m:sSub>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hAnsi="Cambria Math" w:cs="Times New Roman"/>
                            <w:szCs w:val="24"/>
                          </w:rPr>
                          <m:t>cca,t</m:t>
                        </m:r>
                      </m:sub>
                      <m:sup>
                        <m:r>
                          <w:rPr>
                            <w:rFonts w:ascii="Cambria Math" w:eastAsia="宋体" w:hAnsi="Cambria Math" w:cs="Times New Roman"/>
                            <w:szCs w:val="24"/>
                          </w:rPr>
                          <m:t>cem</m:t>
                        </m:r>
                      </m:sup>
                    </m:sSubSup>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cca</m:t>
                        </m:r>
                      </m:sub>
                      <m:sup>
                        <m:r>
                          <w:rPr>
                            <w:rFonts w:ascii="Cambria Math" w:eastAsia="宋体" w:hAnsi="Cambria Math" w:cs="Times New Roman"/>
                            <w:szCs w:val="24"/>
                          </w:rPr>
                          <m:t>CaO</m:t>
                        </m:r>
                      </m:sup>
                    </m:sSubSup>
                  </m:num>
                  <m:den>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cem,t</m:t>
                            </m:r>
                          </m:sub>
                        </m:sSub>
                        <m:r>
                          <w:rPr>
                            <w:rFonts w:ascii="Cambria Math" w:hAnsi="Cambria Math" w:cs="Times New Roman"/>
                            <w:szCs w:val="24"/>
                          </w:rPr>
                          <m:t>×f</m:t>
                        </m:r>
                      </m:e>
                      <m:sub>
                        <m:r>
                          <w:rPr>
                            <w:rFonts w:ascii="Cambria Math" w:hAnsi="Cambria Math" w:cs="Times New Roman"/>
                            <w:szCs w:val="24"/>
                          </w:rPr>
                          <m:t>cem</m:t>
                        </m:r>
                      </m:sub>
                      <m:sup>
                        <m:r>
                          <w:rPr>
                            <w:rFonts w:ascii="Cambria Math" w:hAnsi="Cambria Math" w:cs="Times New Roman"/>
                            <w:szCs w:val="24"/>
                          </w:rPr>
                          <m:t>clinker</m:t>
                        </m:r>
                      </m:sup>
                    </m:sSubSup>
                    <m:r>
                      <w:rPr>
                        <w:rFonts w:ascii="Cambria Math" w:hAnsi="Cambria Math" w:cs="Times New Roman"/>
                        <w:szCs w:val="24"/>
                      </w:rPr>
                      <m:t>×</m:t>
                    </m:r>
                    <m:sSubSup>
                      <m:sSubSupPr>
                        <m:ctrlPr>
                          <w:rPr>
                            <w:rFonts w:ascii="Cambria Math" w:eastAsia="宋体" w:hAnsi="Cambria Math" w:cs="Times New Roman"/>
                            <w:i/>
                            <w:szCs w:val="24"/>
                          </w:rPr>
                        </m:ctrlPr>
                      </m:sSubSupPr>
                      <m:e>
                        <m:r>
                          <w:rPr>
                            <w:rFonts w:ascii="Cambria Math" w:eastAsia="宋体" w:hAnsi="Cambria Math" w:cs="Times New Roman"/>
                            <w:szCs w:val="24"/>
                          </w:rPr>
                          <m:t>f</m:t>
                        </m:r>
                      </m:e>
                      <m:sub>
                        <m:r>
                          <w:rPr>
                            <w:rFonts w:ascii="Cambria Math" w:eastAsia="宋体" w:hAnsi="Cambria Math" w:cs="Times New Roman"/>
                            <w:szCs w:val="24"/>
                          </w:rPr>
                          <m:t>clinker</m:t>
                        </m:r>
                      </m:sub>
                      <m:sup>
                        <m:r>
                          <w:rPr>
                            <w:rFonts w:ascii="Cambria Math" w:eastAsia="宋体" w:hAnsi="Cambria Math" w:cs="Times New Roman"/>
                            <w:szCs w:val="24"/>
                          </w:rPr>
                          <m:t>CaO</m:t>
                        </m:r>
                      </m:sup>
                    </m:sSubSup>
                  </m:den>
                </m:f>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cem,t</m:t>
                    </m:r>
                  </m:sub>
                  <m:sup>
                    <m:r>
                      <w:rPr>
                        <w:rFonts w:ascii="Cambria Math" w:hAnsi="Cambria Math" w:cs="Times New Roman"/>
                        <w:szCs w:val="24"/>
                      </w:rPr>
                      <m:t>service</m:t>
                    </m:r>
                  </m:sup>
                </m:sSubSup>
              </m:oMath>
            </m:oMathPara>
          </w:p>
        </w:tc>
        <w:tc>
          <w:tcPr>
            <w:tcW w:w="1346" w:type="dxa"/>
          </w:tcPr>
          <w:p w14:paraId="1A1A2C2F" w14:textId="31AE28BF"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C7019F">
              <w:rPr>
                <w:rFonts w:cs="Times New Roman" w:hint="eastAsia"/>
                <w:szCs w:val="24"/>
              </w:rPr>
              <w:t>3</w:t>
            </w:r>
            <w:r w:rsidR="003358B8">
              <w:rPr>
                <w:rFonts w:cs="Times New Roman" w:hint="eastAsia"/>
                <w:szCs w:val="24"/>
              </w:rPr>
              <w:t>S</w:t>
            </w:r>
            <w:r w:rsidR="00C7019F">
              <w:rPr>
                <w:rFonts w:cs="Times New Roman" w:hint="eastAsia"/>
                <w:szCs w:val="24"/>
              </w:rPr>
              <w:t>6</w:t>
            </w:r>
          </w:p>
        </w:tc>
      </w:tr>
      <w:tr w:rsidR="00D81E93" w:rsidRPr="00A73C09" w14:paraId="3AC3891A" w14:textId="77777777" w:rsidTr="001E070B">
        <w:trPr>
          <w:trHeight w:val="279"/>
        </w:trPr>
        <w:tc>
          <w:tcPr>
            <w:tcW w:w="783" w:type="dxa"/>
          </w:tcPr>
          <w:p w14:paraId="083C3A5A" w14:textId="77777777" w:rsidR="00D81E93" w:rsidRPr="00A73C09" w:rsidRDefault="00D81E93" w:rsidP="003C2458">
            <w:pPr>
              <w:rPr>
                <w:rFonts w:cs="Times New Roman"/>
                <w:szCs w:val="24"/>
              </w:rPr>
            </w:pPr>
          </w:p>
        </w:tc>
        <w:tc>
          <w:tcPr>
            <w:tcW w:w="7051" w:type="dxa"/>
          </w:tcPr>
          <w:p w14:paraId="099734B0" w14:textId="77777777" w:rsidR="00D81E93" w:rsidRPr="00A73C09" w:rsidRDefault="00000000" w:rsidP="003C2458">
            <w:pPr>
              <w:rPr>
                <w:rFonts w:cs="Times New Roman"/>
                <w:szCs w:val="24"/>
              </w:rPr>
            </w:pPr>
            <m:oMathPara>
              <m:oMath>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s-cem,i,t</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CaO,i</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cem,t</m:t>
                    </m:r>
                  </m:sub>
                  <m:sup>
                    <m:r>
                      <w:rPr>
                        <w:rFonts w:ascii="Cambria Math" w:hAnsi="Cambria Math" w:cs="Times New Roman"/>
                        <w:szCs w:val="24"/>
                      </w:rPr>
                      <m:t>service</m:t>
                    </m:r>
                  </m:sup>
                </m:sSubSup>
              </m:oMath>
            </m:oMathPara>
          </w:p>
        </w:tc>
        <w:tc>
          <w:tcPr>
            <w:tcW w:w="1346" w:type="dxa"/>
          </w:tcPr>
          <w:p w14:paraId="08CCFAF0" w14:textId="015DEB33"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37</w:t>
            </w:r>
          </w:p>
        </w:tc>
      </w:tr>
    </w:tbl>
    <w:p w14:paraId="7A6F81F5" w14:textId="5200E62A" w:rsidR="00D81E93" w:rsidRPr="00A73C09" w:rsidRDefault="00D81E93" w:rsidP="00D81E93">
      <w:pPr>
        <w:rPr>
          <w:szCs w:val="24"/>
        </w:rPr>
      </w:pPr>
    </w:p>
    <w:p w14:paraId="22D99A34" w14:textId="77777777" w:rsidR="00D81E93" w:rsidRPr="007C11D4" w:rsidRDefault="00D81E93" w:rsidP="00B972C7">
      <w:pPr>
        <w:pStyle w:val="SMSubheading"/>
        <w:rPr>
          <w:u w:val="single"/>
        </w:rPr>
      </w:pPr>
      <w:r w:rsidRPr="007C11D4">
        <w:rPr>
          <w:u w:val="single"/>
        </w:rPr>
        <w:t>3.</w:t>
      </w:r>
      <w:r w:rsidRPr="007C11D4">
        <w:rPr>
          <w:rFonts w:hint="eastAsia"/>
          <w:u w:val="single"/>
        </w:rPr>
        <w:t>3</w:t>
      </w:r>
      <w:r w:rsidRPr="007C11D4">
        <w:rPr>
          <w:u w:val="single"/>
        </w:rPr>
        <w:t xml:space="preserve">.2 Biomass ash </w:t>
      </w:r>
    </w:p>
    <w:p w14:paraId="10FD7CA8" w14:textId="09DA293D" w:rsidR="00D81E93" w:rsidRPr="00A73C09" w:rsidRDefault="00D81E93" w:rsidP="00CA5CB2">
      <w:pPr>
        <w:ind w:firstLineChars="200" w:firstLine="480"/>
        <w:rPr>
          <w:szCs w:val="24"/>
          <w:lang w:eastAsia="zh-CN"/>
        </w:rPr>
      </w:pPr>
      <w:r w:rsidRPr="00A73C09">
        <w:rPr>
          <w:szCs w:val="24"/>
        </w:rPr>
        <w:t>Biomass ash is the residue generated from the direct combustion of biomass</w:t>
      </w:r>
      <w:r w:rsidRPr="00A73C09">
        <w:rPr>
          <w:rFonts w:hint="eastAsia"/>
          <w:szCs w:val="24"/>
        </w:rPr>
        <w:t xml:space="preserve"> such as straw open burning and fuelwood burning</w:t>
      </w:r>
      <w:r w:rsidRPr="00A73C09">
        <w:rPr>
          <w:szCs w:val="24"/>
        </w:rPr>
        <w:t>. Due to processing limitations, it can currently only be either centrally piled up or locally buried, which can easily lead to environmental pollution issues. Biomass ash contains alkaline earth metal oxides such as CaO and MgO</w:t>
      </w:r>
      <w:sdt>
        <w:sdtPr>
          <w:rPr>
            <w:color w:val="000000"/>
            <w:szCs w:val="24"/>
            <w:vertAlign w:val="superscript"/>
          </w:rPr>
          <w:tag w:val="MENDELEY_CITATION_v3_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"/>
          <w:id w:val="1632515687"/>
          <w:placeholder>
            <w:docPart w:val="72E6D8EC9169436A8FC66E4A0903D3E6"/>
          </w:placeholder>
        </w:sdtPr>
        <w:sdtContent>
          <w:r w:rsidR="00200F98">
            <w:rPr>
              <w:rFonts w:hint="eastAsia"/>
              <w:color w:val="000000"/>
              <w:vertAlign w:val="superscript"/>
              <w:lang w:eastAsia="zh-CN"/>
            </w:rPr>
            <w:t>31</w:t>
          </w:r>
        </w:sdtContent>
      </w:sdt>
      <w:r w:rsidRPr="00A73C09">
        <w:rPr>
          <w:szCs w:val="24"/>
        </w:rPr>
        <w:t>. During the stacking process, it absorbs CO</w:t>
      </w:r>
      <w:r w:rsidRPr="00A73C09">
        <w:rPr>
          <w:szCs w:val="24"/>
          <w:vertAlign w:val="subscript"/>
        </w:rPr>
        <w:t>2</w:t>
      </w:r>
      <w:r w:rsidRPr="00A73C09">
        <w:rPr>
          <w:szCs w:val="24"/>
        </w:rPr>
        <w:t xml:space="preserve"> from the air</w:t>
      </w:r>
      <w:sdt>
        <w:sdtPr>
          <w:rPr>
            <w:color w:val="000000"/>
            <w:szCs w:val="24"/>
            <w:vertAlign w:val="superscript"/>
          </w:rPr>
          <w:tag w:val="MENDELEY_CITATION_v3_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"/>
          <w:id w:val="1388755141"/>
          <w:placeholder>
            <w:docPart w:val="72E6D8EC9169436A8FC66E4A0903D3E6"/>
          </w:placeholder>
        </w:sdtPr>
        <w:sdtContent>
          <w:r w:rsidR="00200F98" w:rsidRPr="00234120">
            <w:rPr>
              <w:color w:val="000000"/>
              <w:vertAlign w:val="superscript"/>
            </w:rPr>
            <w:t>3</w:t>
          </w:r>
          <w:r w:rsidR="00200F98">
            <w:rPr>
              <w:rFonts w:hint="eastAsia"/>
              <w:color w:val="000000"/>
              <w:vertAlign w:val="superscript"/>
              <w:lang w:eastAsia="zh-CN"/>
            </w:rPr>
            <w:t>1</w:t>
          </w:r>
          <w:r w:rsidR="00234120" w:rsidRPr="00234120">
            <w:rPr>
              <w:color w:val="000000"/>
              <w:vertAlign w:val="superscript"/>
            </w:rPr>
            <w:t>,</w:t>
          </w:r>
          <w:r w:rsidR="00200F98" w:rsidRPr="00234120">
            <w:rPr>
              <w:color w:val="000000"/>
              <w:vertAlign w:val="superscript"/>
            </w:rPr>
            <w:t>3</w:t>
          </w:r>
          <w:r w:rsidR="00200F98">
            <w:rPr>
              <w:rFonts w:hint="eastAsia"/>
              <w:color w:val="000000"/>
              <w:vertAlign w:val="superscript"/>
              <w:lang w:eastAsia="zh-CN"/>
            </w:rPr>
            <w:t>2</w:t>
          </w:r>
        </w:sdtContent>
      </w:sdt>
      <w:r w:rsidRPr="00A73C09">
        <w:rPr>
          <w:szCs w:val="24"/>
        </w:rPr>
        <w:t>, and the calculation formula</w:t>
      </w:r>
      <w:r>
        <w:rPr>
          <w:rFonts w:hint="eastAsia"/>
          <w:szCs w:val="24"/>
        </w:rPr>
        <w:t>s</w:t>
      </w:r>
      <w:r w:rsidRPr="00A73C09">
        <w:rPr>
          <w:szCs w:val="24"/>
        </w:rPr>
        <w:t xml:space="preserve"> </w:t>
      </w:r>
      <w:r>
        <w:rPr>
          <w:rFonts w:hint="eastAsia"/>
          <w:szCs w:val="24"/>
        </w:rPr>
        <w:t>are</w:t>
      </w:r>
      <w:r w:rsidRPr="00315EF5">
        <w:rPr>
          <w:rFonts w:hint="eastAsia"/>
        </w:rPr>
        <w:t xml:space="preserve"> </w:t>
      </w:r>
      <w:r>
        <w:rPr>
          <w:rFonts w:hint="eastAsia"/>
        </w:rPr>
        <w:t>the Eq</w:t>
      </w:r>
      <w:r w:rsidRPr="00A73C09">
        <w:rPr>
          <w:szCs w:val="24"/>
        </w:rPr>
        <w:t xml:space="preserve"> </w:t>
      </w:r>
      <w:r w:rsidR="003358B8">
        <w:rPr>
          <w:rFonts w:hint="eastAsia"/>
          <w:szCs w:val="24"/>
          <w:lang w:eastAsia="zh-CN"/>
        </w:rPr>
        <w:t>S</w:t>
      </w:r>
      <w:r w:rsidR="00C7019F">
        <w:rPr>
          <w:rFonts w:hint="eastAsia"/>
          <w:szCs w:val="24"/>
          <w:lang w:eastAsia="zh-CN"/>
        </w:rPr>
        <w:t>38</w:t>
      </w:r>
      <w:r>
        <w:rPr>
          <w:rFonts w:hint="eastAsia"/>
          <w:szCs w:val="24"/>
        </w:rPr>
        <w:t xml:space="preserve"> and </w:t>
      </w:r>
      <w:r w:rsidR="003358B8">
        <w:rPr>
          <w:rFonts w:hint="eastAsia"/>
        </w:rPr>
        <w:t>Eq</w:t>
      </w:r>
      <w:r w:rsidR="003358B8">
        <w:rPr>
          <w:rFonts w:hint="eastAsia"/>
          <w:szCs w:val="24"/>
          <w:lang w:eastAsia="zh-CN"/>
        </w:rPr>
        <w:t xml:space="preserve"> S</w:t>
      </w:r>
      <w:r w:rsidR="00C7019F">
        <w:rPr>
          <w:rFonts w:hint="eastAsia"/>
          <w:szCs w:val="24"/>
          <w:lang w:eastAsia="zh-CN"/>
        </w:rPr>
        <w:t>39</w:t>
      </w:r>
      <w:r>
        <w:rPr>
          <w:rFonts w:hint="eastAsia"/>
          <w:szCs w:val="24"/>
        </w:rPr>
        <w:t>,</w:t>
      </w:r>
      <w:r w:rsidR="003358B8" w:rsidRPr="003358B8">
        <w:rPr>
          <w:szCs w:val="24"/>
        </w:rPr>
        <w:t xml:space="preserve"> </w:t>
      </w:r>
      <w:r w:rsidR="003358B8" w:rsidRPr="00A73C09">
        <w:rPr>
          <w:szCs w:val="24"/>
        </w:rPr>
        <w:t xml:space="preserve">where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ba,i,t</m:t>
            </m:r>
          </m:sub>
        </m:sSub>
      </m:oMath>
      <w:r w:rsidR="003358B8" w:rsidRPr="00A73C09">
        <w:rPr>
          <w:szCs w:val="24"/>
        </w:rPr>
        <w:t xml:space="preserve"> is the mass of </w:t>
      </w:r>
      <m:oMath>
        <m:r>
          <w:rPr>
            <w:rFonts w:ascii="Cambria Math" w:hAnsi="Cambria Math"/>
            <w:szCs w:val="24"/>
          </w:rPr>
          <m:t>i</m:t>
        </m:r>
      </m:oMath>
      <w:r w:rsidR="003358B8" w:rsidRPr="00A73C09">
        <w:rPr>
          <w:szCs w:val="24"/>
        </w:rPr>
        <w:t xml:space="preserve"> type</w:t>
      </w:r>
      <w:r w:rsidR="003358B8">
        <w:rPr>
          <w:rFonts w:hint="eastAsia"/>
          <w:szCs w:val="24"/>
          <w:lang w:eastAsia="zh-CN"/>
        </w:rPr>
        <w:t xml:space="preserve"> </w:t>
      </w:r>
    </w:p>
    <w:tbl>
      <w:tblPr>
        <w:tblStyle w:val="affffa"/>
        <w:tblW w:w="0" w:type="auto"/>
        <w:tblLook w:val="04A0" w:firstRow="1" w:lastRow="0" w:firstColumn="1" w:lastColumn="0" w:noHBand="0" w:noVBand="1"/>
      </w:tblPr>
      <w:tblGrid>
        <w:gridCol w:w="982"/>
        <w:gridCol w:w="5964"/>
        <w:gridCol w:w="1360"/>
      </w:tblGrid>
      <w:tr w:rsidR="00D81E93" w:rsidRPr="00A73C09" w14:paraId="413CD5F5" w14:textId="77777777" w:rsidTr="00B2293A">
        <w:trPr>
          <w:trHeight w:val="253"/>
        </w:trPr>
        <w:tc>
          <w:tcPr>
            <w:tcW w:w="982" w:type="dxa"/>
            <w:tcBorders>
              <w:top w:val="nil"/>
              <w:left w:val="nil"/>
              <w:bottom w:val="nil"/>
              <w:right w:val="nil"/>
            </w:tcBorders>
          </w:tcPr>
          <w:p w14:paraId="67A4029C" w14:textId="77777777" w:rsidR="00D81E93" w:rsidRPr="00A73C09" w:rsidRDefault="00D81E93" w:rsidP="003C2458">
            <w:pPr>
              <w:rPr>
                <w:rFonts w:cs="Times New Roman"/>
                <w:szCs w:val="24"/>
              </w:rPr>
            </w:pPr>
          </w:p>
        </w:tc>
        <w:tc>
          <w:tcPr>
            <w:tcW w:w="5964" w:type="dxa"/>
            <w:tcBorders>
              <w:top w:val="nil"/>
              <w:left w:val="nil"/>
              <w:bottom w:val="nil"/>
              <w:right w:val="nil"/>
            </w:tcBorders>
          </w:tcPr>
          <w:p w14:paraId="1A0502C0" w14:textId="77777777" w:rsidR="00D81E93" w:rsidRPr="00A73C09" w:rsidRDefault="00000000" w:rsidP="003C2458">
            <w:pPr>
              <w:ind w:firstLine="420"/>
              <w:jc w:val="center"/>
              <w:rPr>
                <w:rFonts w:cs="Times New Roman"/>
                <w:szCs w:val="24"/>
              </w:rPr>
            </w:pPr>
            <m:oMathPara>
              <m:oMathParaPr>
                <m:jc m:val="center"/>
              </m:oMathParaPr>
              <m:oMath>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ba,i,t</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b,t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ba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ba-disp,t</m:t>
                    </m:r>
                  </m:sub>
                </m:sSub>
              </m:oMath>
            </m:oMathPara>
          </w:p>
        </w:tc>
        <w:tc>
          <w:tcPr>
            <w:tcW w:w="1360" w:type="dxa"/>
            <w:tcBorders>
              <w:top w:val="nil"/>
              <w:left w:val="nil"/>
              <w:bottom w:val="nil"/>
              <w:right w:val="nil"/>
            </w:tcBorders>
          </w:tcPr>
          <w:p w14:paraId="4D473EB0" w14:textId="337BE77D"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38</w:t>
            </w:r>
          </w:p>
        </w:tc>
      </w:tr>
    </w:tbl>
    <w:p w14:paraId="55E8E0AF" w14:textId="136CCC6D" w:rsidR="00D81E93" w:rsidRPr="00A73C09" w:rsidRDefault="00D81E93" w:rsidP="00D81E93">
      <w:pPr>
        <w:rPr>
          <w:iCs/>
          <w:szCs w:val="24"/>
        </w:rPr>
      </w:pPr>
      <w:r w:rsidRPr="00A73C09">
        <w:rPr>
          <w:szCs w:val="24"/>
        </w:rPr>
        <w:t xml:space="preserve">biomass ash carbonated (i=wood ash or straw ash,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b,t</m:t>
            </m:r>
          </m:sub>
        </m:sSub>
      </m:oMath>
      <w:r w:rsidRPr="00A73C09">
        <w:rPr>
          <w:szCs w:val="24"/>
        </w:rPr>
        <w:t xml:space="preserve"> is the production of wood fuel or crop residue burned,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ba</m:t>
            </m:r>
          </m:sub>
        </m:sSub>
      </m:oMath>
      <w:r w:rsidRPr="00A73C09">
        <w:rPr>
          <w:i/>
          <w:szCs w:val="24"/>
        </w:rPr>
        <w:t xml:space="preserve"> </w:t>
      </w:r>
      <w:r w:rsidRPr="00A73C09">
        <w:rPr>
          <w:iCs/>
          <w:szCs w:val="24"/>
        </w:rPr>
        <w:t xml:space="preserve">is the output of biomass, and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ba-disp,t</m:t>
            </m:r>
          </m:sub>
        </m:sSub>
      </m:oMath>
      <w:r w:rsidRPr="00A73C09">
        <w:rPr>
          <w:szCs w:val="24"/>
        </w:rPr>
        <w:t xml:space="preserve"> is the waste disposal ratio. </w:t>
      </w:r>
      <w:r w:rsidR="00D3450A" w:rsidRPr="00A73C09">
        <w:rPr>
          <w:szCs w:val="24"/>
        </w:rPr>
        <w:t xml:space="preserve">where </w: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ba,i,total</m:t>
            </m:r>
          </m:sub>
        </m:sSub>
      </m:oMath>
      <w:r w:rsidR="00D3450A" w:rsidRPr="00A73C09">
        <w:rPr>
          <w:szCs w:val="24"/>
        </w:rPr>
        <w:t xml:space="preserve"> represents the carbon uptake by biomass ash under</w:t>
      </w:r>
      <w:r w:rsidR="003358B8" w:rsidRPr="003358B8">
        <w:rPr>
          <w:szCs w:val="24"/>
        </w:rPr>
        <w:t xml:space="preserve"> </w:t>
      </w:r>
      <w:r w:rsidR="003358B8" w:rsidRPr="00A73C09">
        <w:rPr>
          <w:szCs w:val="24"/>
        </w:rPr>
        <w:t xml:space="preserve">natural </w:t>
      </w:r>
    </w:p>
    <w:tbl>
      <w:tblPr>
        <w:tblStyle w:val="affffa"/>
        <w:tblW w:w="0" w:type="auto"/>
        <w:tblLook w:val="04A0" w:firstRow="1" w:lastRow="0" w:firstColumn="1" w:lastColumn="0" w:noHBand="0" w:noVBand="1"/>
      </w:tblPr>
      <w:tblGrid>
        <w:gridCol w:w="981"/>
        <w:gridCol w:w="5965"/>
        <w:gridCol w:w="1360"/>
      </w:tblGrid>
      <w:tr w:rsidR="00D81E93" w:rsidRPr="00A73C09" w14:paraId="75EF008A" w14:textId="77777777" w:rsidTr="00B2293A">
        <w:trPr>
          <w:trHeight w:val="403"/>
        </w:trPr>
        <w:tc>
          <w:tcPr>
            <w:tcW w:w="981" w:type="dxa"/>
            <w:tcBorders>
              <w:top w:val="nil"/>
              <w:left w:val="nil"/>
              <w:bottom w:val="nil"/>
              <w:right w:val="nil"/>
            </w:tcBorders>
            <w:vAlign w:val="center"/>
          </w:tcPr>
          <w:p w14:paraId="62007AC1" w14:textId="77777777" w:rsidR="00D81E93" w:rsidRPr="00A73C09" w:rsidRDefault="00D81E93" w:rsidP="003C2458">
            <w:pPr>
              <w:rPr>
                <w:rFonts w:cs="Times New Roman"/>
                <w:szCs w:val="24"/>
              </w:rPr>
            </w:pPr>
          </w:p>
        </w:tc>
        <w:tc>
          <w:tcPr>
            <w:tcW w:w="5965" w:type="dxa"/>
            <w:tcBorders>
              <w:top w:val="nil"/>
              <w:left w:val="nil"/>
              <w:bottom w:val="nil"/>
              <w:right w:val="nil"/>
            </w:tcBorders>
            <w:vAlign w:val="center"/>
          </w:tcPr>
          <w:p w14:paraId="47722E81" w14:textId="77777777" w:rsidR="00D81E93" w:rsidRPr="00A73C09" w:rsidRDefault="00000000" w:rsidP="003C2458">
            <w:pPr>
              <w:ind w:firstLine="420"/>
              <w:jc w:val="center"/>
              <w:rPr>
                <w:rFonts w:cs="Times New Roman"/>
                <w:iCs/>
                <w:szCs w:val="24"/>
              </w:rPr>
            </w:pPr>
            <m:oMathPara>
              <m:oMathParaPr>
                <m:jc m:val="center"/>
              </m:oMathParaPr>
              <m:oMath>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ba,i,total</m:t>
                    </m:r>
                  </m:sub>
                </m:sSub>
                <m:r>
                  <m:rPr>
                    <m:sty m:val="p"/>
                  </m:rPr>
                  <w:rPr>
                    <w:rFonts w:ascii="Cambria Math" w:hAnsi="Cambria Math" w:cs="Times New Roman"/>
                    <w:szCs w:val="24"/>
                  </w:rPr>
                  <m:t>=</m:t>
                </m:r>
                <m:nary>
                  <m:naryPr>
                    <m:chr m:val="∑"/>
                    <m:limLoc m:val="undOvr"/>
                    <m:ctrlPr>
                      <w:rPr>
                        <w:rFonts w:ascii="Cambria Math" w:hAnsi="Cambria Math" w:cs="Times New Roman"/>
                        <w:iCs/>
                        <w:szCs w:val="24"/>
                      </w:rPr>
                    </m:ctrlPr>
                  </m:naryPr>
                  <m:sub>
                    <m:r>
                      <m:rPr>
                        <m:sty m:val="p"/>
                      </m:rPr>
                      <w:rPr>
                        <w:rFonts w:ascii="Cambria Math" w:hAnsi="Cambria Math" w:cs="Times New Roman"/>
                        <w:szCs w:val="24"/>
                      </w:rPr>
                      <m:t>t=1</m:t>
                    </m:r>
                  </m:sub>
                  <m:sup>
                    <m:r>
                      <m:rPr>
                        <m:sty m:val="p"/>
                      </m:rPr>
                      <w:rPr>
                        <w:rFonts w:ascii="Cambria Math" w:hAnsi="Cambria Math" w:cs="Times New Roman"/>
                        <w:szCs w:val="24"/>
                      </w:rPr>
                      <m:t>n</m:t>
                    </m:r>
                  </m:sup>
                  <m:e>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ba,i,t</m:t>
                        </m:r>
                      </m:sub>
                    </m:sSub>
                  </m:e>
                </m:nary>
                <m:r>
                  <m:rPr>
                    <m:sty m:val="p"/>
                  </m:rPr>
                  <w:rPr>
                    <w:rFonts w:ascii="Cambria Math" w:hAnsi="Cambria Math" w:cs="Times New Roman"/>
                    <w:szCs w:val="24"/>
                  </w:rPr>
                  <m:t>×</m:t>
                </m:r>
                <m:sSub>
                  <m:sSubPr>
                    <m:ctrlPr>
                      <w:rPr>
                        <w:rFonts w:ascii="Cambria Math" w:hAnsi="Cambria Math" w:cs="Times New Roman"/>
                        <w:i/>
                        <w:iCs/>
                        <w:szCs w:val="24"/>
                      </w:rPr>
                    </m:ctrlPr>
                  </m:sSubPr>
                  <m:e>
                    <m:r>
                      <m:rPr>
                        <m:nor/>
                      </m:rPr>
                      <w:rPr>
                        <w:rFonts w:cs="Times New Roman"/>
                        <w:i/>
                        <w:iCs/>
                        <w:szCs w:val="24"/>
                      </w:rPr>
                      <m:t>R</m:t>
                    </m:r>
                  </m:e>
                  <m:sub>
                    <m:r>
                      <w:rPr>
                        <w:rFonts w:ascii="Cambria Math" w:eastAsia="宋体" w:hAnsi="Cambria Math" w:cs="Times New Roman"/>
                        <w:szCs w:val="24"/>
                      </w:rPr>
                      <m:t>ba</m:t>
                    </m:r>
                  </m:sub>
                </m:sSub>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ba</m:t>
                    </m:r>
                  </m:sub>
                </m:sSub>
              </m:oMath>
            </m:oMathPara>
          </w:p>
        </w:tc>
        <w:tc>
          <w:tcPr>
            <w:tcW w:w="1360" w:type="dxa"/>
            <w:tcBorders>
              <w:top w:val="nil"/>
              <w:left w:val="nil"/>
              <w:bottom w:val="nil"/>
              <w:right w:val="nil"/>
            </w:tcBorders>
            <w:vAlign w:val="center"/>
          </w:tcPr>
          <w:p w14:paraId="026EF664" w14:textId="336C7BAE" w:rsidR="00D81E93" w:rsidRPr="00A73C09" w:rsidRDefault="00D81E93" w:rsidP="003C2458">
            <w:pPr>
              <w:jc w:val="right"/>
              <w:rPr>
                <w:rFonts w:cs="Times New Roman"/>
                <w:szCs w:val="24"/>
              </w:rPr>
            </w:pPr>
            <w:r>
              <w:rPr>
                <w:rFonts w:hint="eastAsia"/>
              </w:rPr>
              <w:t xml:space="preserve">Eq </w:t>
            </w:r>
            <m:oMath>
              <m:r>
                <w:rPr>
                  <w:rFonts w:ascii="Cambria Math" w:hAnsi="Cambria Math"/>
                </w:rPr>
                <m:t>S</m:t>
              </m:r>
              <m:r>
                <m:rPr>
                  <m:nor/>
                </m:rPr>
                <w:rPr>
                  <w:rFonts w:cs="Times New Roman" w:hint="eastAsia"/>
                  <w:szCs w:val="24"/>
                </w:rPr>
                <m:t>39</m:t>
              </m:r>
            </m:oMath>
          </w:p>
        </w:tc>
      </w:tr>
    </w:tbl>
    <w:p w14:paraId="6CF4A066" w14:textId="2288C01B" w:rsidR="00D81E93" w:rsidRPr="00A73C09" w:rsidRDefault="003358B8" w:rsidP="00D81E93">
      <w:pPr>
        <w:rPr>
          <w:szCs w:val="24"/>
        </w:rPr>
      </w:pPr>
      <w:r w:rsidRPr="00A73C09">
        <w:rPr>
          <w:szCs w:val="24"/>
        </w:rPr>
        <w:t>condition.</w:t>
      </w:r>
      <w:r>
        <w:rPr>
          <w:rFonts w:hint="eastAsia"/>
          <w:szCs w:val="24"/>
          <w:lang w:eastAsia="zh-CN"/>
        </w:rPr>
        <w:t xml:space="preserve"> </w:t>
      </w:r>
      <m:oMath>
        <m:sSub>
          <m:sSubPr>
            <m:ctrlPr>
              <w:rPr>
                <w:rFonts w:ascii="Cambria Math" w:hAnsi="Cambria Math"/>
                <w:i/>
                <w:iCs/>
                <w:szCs w:val="24"/>
              </w:rPr>
            </m:ctrlPr>
          </m:sSubPr>
          <m:e>
            <m:r>
              <m:rPr>
                <m:nor/>
              </m:rPr>
              <w:rPr>
                <w:i/>
                <w:iCs/>
                <w:szCs w:val="24"/>
              </w:rPr>
              <m:t>R</m:t>
            </m:r>
          </m:e>
          <m:sub>
            <m:r>
              <w:rPr>
                <w:rFonts w:ascii="Cambria Math" w:eastAsia="宋体" w:hAnsi="Cambria Math"/>
                <w:szCs w:val="24"/>
              </w:rPr>
              <m:t>ba</m:t>
            </m:r>
          </m:sub>
        </m:sSub>
      </m:oMath>
      <w:r w:rsidR="00D81E93" w:rsidRPr="00A73C09">
        <w:rPr>
          <w:iCs/>
          <w:szCs w:val="24"/>
        </w:rPr>
        <w:t xml:space="preserve"> and </w:t>
      </w:r>
      <m:oMath>
        <m:sSub>
          <m:sSubPr>
            <m:ctrlPr>
              <w:rPr>
                <w:rFonts w:ascii="Cambria Math" w:eastAsia="宋体" w:hAnsi="Cambria Math"/>
                <w:i/>
                <w:szCs w:val="24"/>
              </w:rPr>
            </m:ctrlPr>
          </m:sSubPr>
          <m:e>
            <m:r>
              <w:rPr>
                <w:rFonts w:ascii="Cambria Math" w:eastAsia="宋体" w:hAnsi="Cambria Math"/>
                <w:szCs w:val="24"/>
              </w:rPr>
              <m:t>ε</m:t>
            </m:r>
          </m:e>
          <m:sub>
            <m:r>
              <w:rPr>
                <w:rFonts w:ascii="Cambria Math" w:eastAsia="宋体" w:hAnsi="Cambria Math"/>
                <w:szCs w:val="24"/>
              </w:rPr>
              <m:t>ba</m:t>
            </m:r>
          </m:sub>
        </m:sSub>
      </m:oMath>
      <w:r w:rsidR="00D81E93" w:rsidRPr="00A73C09">
        <w:rPr>
          <w:iCs/>
          <w:szCs w:val="24"/>
        </w:rPr>
        <w:t xml:space="preserve"> represent the carbon degree of </w:t>
      </w:r>
      <w:r w:rsidR="00D81E93" w:rsidRPr="00A73C09">
        <w:rPr>
          <w:szCs w:val="24"/>
        </w:rPr>
        <w:t>biomass ash</w:t>
      </w:r>
      <w:r w:rsidR="00D81E93" w:rsidRPr="00A73C09">
        <w:rPr>
          <w:iCs/>
          <w:szCs w:val="24"/>
        </w:rPr>
        <w:t>, and</w:t>
      </w:r>
      <w:r w:rsidR="00D81E93" w:rsidRPr="00A73C09">
        <w:rPr>
          <w:szCs w:val="24"/>
        </w:rPr>
        <w:t xml:space="preserve"> carbonation coefficient, respectively. </w:t>
      </w:r>
    </w:p>
    <w:p w14:paraId="7FBA59F8" w14:textId="2459E4B2" w:rsidR="00D81E93" w:rsidRPr="00A73C09" w:rsidRDefault="00D81E93" w:rsidP="00CA5CB2">
      <w:pPr>
        <w:ind w:firstLineChars="200" w:firstLine="480"/>
        <w:rPr>
          <w:szCs w:val="24"/>
          <w:lang w:eastAsia="zh-CN"/>
        </w:rPr>
      </w:pPr>
      <w:r w:rsidRPr="007F640D">
        <w:rPr>
          <w:szCs w:val="24"/>
        </w:rPr>
        <w:t>In addition, there is a type of biomass ash generated from the incineration of municipal waste.</w:t>
      </w:r>
      <w:r>
        <w:rPr>
          <w:rFonts w:hint="eastAsia"/>
          <w:szCs w:val="24"/>
        </w:rPr>
        <w:t xml:space="preserve"> </w:t>
      </w:r>
      <w:r w:rsidRPr="00A73C09">
        <w:rPr>
          <w:szCs w:val="24"/>
        </w:rPr>
        <w:t>Municipal waste incineration ash, comprising mainly fly ash and bottom ash, is mostly composed of the latter, making up approximately 80% of the total. Its physicochemical properties resemble those of coal combustion ash, with most particles ranging from 0.5 to 1000 μm</w:t>
      </w:r>
      <w:sdt>
        <w:sdtPr>
          <w:rPr>
            <w:color w:val="000000"/>
            <w:szCs w:val="24"/>
            <w:vertAlign w:val="superscript"/>
          </w:rPr>
          <w:tag w:val="MENDELEY_CITATION_v3_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"/>
          <w:id w:val="-922482554"/>
          <w:placeholder>
            <w:docPart w:val="D7E4FCE8A74F439CB43C34E85453343D"/>
          </w:placeholder>
        </w:sdtPr>
        <w:sdtContent>
          <w:r w:rsidR="00200F98">
            <w:rPr>
              <w:rFonts w:hint="eastAsia"/>
              <w:color w:val="000000"/>
              <w:vertAlign w:val="superscript"/>
              <w:lang w:eastAsia="zh-CN"/>
            </w:rPr>
            <w:t>33</w:t>
          </w:r>
        </w:sdtContent>
      </w:sdt>
      <w:r w:rsidRPr="00A73C09">
        <w:rPr>
          <w:szCs w:val="24"/>
        </w:rPr>
        <w:t>. Initially, fresh municipal waste incineration ash is alkaline and undergoes hydration to form calcium hydroxide, causing an increase in the pH of the pore water in the bottom ash to a range of 11 to 13</w:t>
      </w:r>
      <w:sdt>
        <w:sdtPr>
          <w:rPr>
            <w:color w:val="000000"/>
            <w:szCs w:val="24"/>
            <w:vertAlign w:val="superscript"/>
          </w:rPr>
          <w:tag w:val="MENDELEY_CITATION_v3_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"/>
          <w:id w:val="2057739237"/>
          <w:placeholder>
            <w:docPart w:val="72E6D8EC9169436A8FC66E4A0903D3E6"/>
          </w:placeholder>
        </w:sdtPr>
        <w:sdtContent>
          <w:r w:rsidR="00303A7B">
            <w:rPr>
              <w:rFonts w:hint="eastAsia"/>
              <w:color w:val="000000"/>
              <w:vertAlign w:val="superscript"/>
              <w:lang w:eastAsia="zh-CN"/>
            </w:rPr>
            <w:t>3</w:t>
          </w:r>
          <w:r w:rsidR="00234120" w:rsidRPr="00234120">
            <w:rPr>
              <w:color w:val="000000"/>
              <w:vertAlign w:val="superscript"/>
            </w:rPr>
            <w:t>,</w:t>
          </w:r>
          <w:r w:rsidR="003B30E4">
            <w:rPr>
              <w:rFonts w:hint="eastAsia"/>
              <w:color w:val="000000"/>
              <w:vertAlign w:val="superscript"/>
              <w:lang w:eastAsia="zh-CN"/>
            </w:rPr>
            <w:t>34</w:t>
          </w:r>
        </w:sdtContent>
      </w:sdt>
      <w:r w:rsidRPr="00A73C09">
        <w:rPr>
          <w:szCs w:val="24"/>
        </w:rPr>
        <w:t>. During the waste stacking, municipal incineration ash absorbs CO</w:t>
      </w:r>
      <w:r w:rsidRPr="00A73C09">
        <w:rPr>
          <w:szCs w:val="24"/>
          <w:vertAlign w:val="subscript"/>
        </w:rPr>
        <w:t>2</w:t>
      </w:r>
      <w:r w:rsidRPr="00A73C09">
        <w:rPr>
          <w:szCs w:val="24"/>
        </w:rPr>
        <w:t xml:space="preserve"> from the air, and the calculation formula</w:t>
      </w:r>
      <w:r>
        <w:rPr>
          <w:rFonts w:hint="eastAsia"/>
          <w:szCs w:val="24"/>
        </w:rPr>
        <w:t>s</w:t>
      </w:r>
      <w:r w:rsidRPr="00A73C09">
        <w:rPr>
          <w:szCs w:val="24"/>
        </w:rPr>
        <w:t xml:space="preserve"> </w:t>
      </w:r>
      <w:r>
        <w:rPr>
          <w:rFonts w:hint="eastAsia"/>
          <w:szCs w:val="24"/>
        </w:rPr>
        <w:t>are</w:t>
      </w:r>
      <w:r w:rsidRPr="00A73C09">
        <w:rPr>
          <w:szCs w:val="24"/>
        </w:rPr>
        <w:t xml:space="preserve"> </w:t>
      </w:r>
      <w:r>
        <w:rPr>
          <w:rFonts w:hint="eastAsia"/>
          <w:szCs w:val="24"/>
        </w:rPr>
        <w:t xml:space="preserve">the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40</w:t>
      </w:r>
      <w:r>
        <w:rPr>
          <w:rFonts w:hint="eastAsia"/>
          <w:szCs w:val="24"/>
        </w:rPr>
        <w:t xml:space="preserve"> and </w:t>
      </w:r>
      <w:r w:rsidR="003358B8">
        <w:rPr>
          <w:rFonts w:hint="eastAsia"/>
        </w:rPr>
        <w:t>Eq</w:t>
      </w:r>
      <w:r w:rsidR="003358B8" w:rsidRPr="00A73C09">
        <w:rPr>
          <w:szCs w:val="24"/>
        </w:rPr>
        <w:t xml:space="preserve"> </w:t>
      </w:r>
      <w:r w:rsidR="003358B8">
        <w:rPr>
          <w:rFonts w:hint="eastAsia"/>
          <w:szCs w:val="24"/>
          <w:lang w:eastAsia="zh-CN"/>
        </w:rPr>
        <w:t>S</w:t>
      </w:r>
      <w:r w:rsidR="00C7019F">
        <w:rPr>
          <w:rFonts w:hint="eastAsia"/>
          <w:szCs w:val="24"/>
          <w:lang w:eastAsia="zh-CN"/>
        </w:rPr>
        <w:t>41</w:t>
      </w:r>
      <w:r>
        <w:rPr>
          <w:rFonts w:hint="eastAsia"/>
          <w:szCs w:val="24"/>
        </w:rPr>
        <w:t>,</w:t>
      </w:r>
      <w:r w:rsidR="0024340B">
        <w:rPr>
          <w:rFonts w:hint="eastAsia"/>
          <w:szCs w:val="24"/>
          <w:lang w:eastAsia="zh-CN"/>
        </w:rPr>
        <w:t xml:space="preserve"> </w:t>
      </w:r>
      <w:r w:rsidR="0024340B" w:rsidRPr="00A73C09">
        <w:rPr>
          <w:szCs w:val="24"/>
        </w:rPr>
        <w:t xml:space="preserve">where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ba,i,t</m:t>
            </m:r>
          </m:sub>
        </m:sSub>
      </m:oMath>
      <w:r w:rsidR="0024340B" w:rsidRPr="00A73C09">
        <w:rPr>
          <w:szCs w:val="24"/>
        </w:rPr>
        <w:t xml:space="preserve"> is the mass of </w:t>
      </w:r>
      <m:oMath>
        <m:r>
          <w:rPr>
            <w:rFonts w:ascii="Cambria Math" w:hAnsi="Cambria Math"/>
            <w:szCs w:val="24"/>
          </w:rPr>
          <m:t>i</m:t>
        </m:r>
      </m:oMath>
      <w:r w:rsidR="0024340B" w:rsidRPr="00A73C09">
        <w:rPr>
          <w:szCs w:val="24"/>
        </w:rPr>
        <w:t xml:space="preserve"> type</w:t>
      </w:r>
      <w:r w:rsidR="003358B8">
        <w:rPr>
          <w:rFonts w:hint="eastAsia"/>
          <w:szCs w:val="24"/>
          <w:lang w:eastAsia="zh-CN"/>
        </w:rPr>
        <w:t xml:space="preserve"> </w:t>
      </w:r>
      <w:r w:rsidR="003358B8" w:rsidRPr="00A73C09">
        <w:rPr>
          <w:szCs w:val="24"/>
        </w:rPr>
        <w:t>municipal</w:t>
      </w:r>
    </w:p>
    <w:tbl>
      <w:tblPr>
        <w:tblStyle w:val="affffa"/>
        <w:tblW w:w="0" w:type="auto"/>
        <w:tblLook w:val="04A0" w:firstRow="1" w:lastRow="0" w:firstColumn="1" w:lastColumn="0" w:noHBand="0" w:noVBand="1"/>
      </w:tblPr>
      <w:tblGrid>
        <w:gridCol w:w="971"/>
        <w:gridCol w:w="5975"/>
        <w:gridCol w:w="1351"/>
        <w:gridCol w:w="9"/>
      </w:tblGrid>
      <w:tr w:rsidR="00D81E93" w:rsidRPr="00A73C09" w14:paraId="0A84E667" w14:textId="77777777" w:rsidTr="00B2293A">
        <w:trPr>
          <w:gridAfter w:val="1"/>
          <w:wAfter w:w="9" w:type="dxa"/>
          <w:trHeight w:val="253"/>
        </w:trPr>
        <w:tc>
          <w:tcPr>
            <w:tcW w:w="971" w:type="dxa"/>
            <w:tcBorders>
              <w:top w:val="nil"/>
              <w:left w:val="nil"/>
              <w:bottom w:val="nil"/>
              <w:right w:val="nil"/>
            </w:tcBorders>
          </w:tcPr>
          <w:p w14:paraId="2B1A751B" w14:textId="77777777" w:rsidR="00D81E93" w:rsidRPr="00A73C09" w:rsidRDefault="00D81E93" w:rsidP="003C2458">
            <w:pPr>
              <w:rPr>
                <w:rFonts w:cs="Times New Roman"/>
                <w:szCs w:val="24"/>
              </w:rPr>
            </w:pPr>
          </w:p>
        </w:tc>
        <w:tc>
          <w:tcPr>
            <w:tcW w:w="5975" w:type="dxa"/>
            <w:tcBorders>
              <w:top w:val="nil"/>
              <w:left w:val="nil"/>
              <w:bottom w:val="nil"/>
              <w:right w:val="nil"/>
            </w:tcBorders>
          </w:tcPr>
          <w:p w14:paraId="310B69F2" w14:textId="77777777" w:rsidR="00D81E93" w:rsidRPr="00A73C09" w:rsidRDefault="00000000" w:rsidP="003C2458">
            <w:pPr>
              <w:ind w:firstLine="420"/>
              <w:jc w:val="center"/>
              <w:rPr>
                <w:rFonts w:cs="Times New Roman"/>
                <w:szCs w:val="24"/>
              </w:rPr>
            </w:pPr>
            <m:oMathPara>
              <m:oMathParaPr>
                <m:jc m:val="center"/>
              </m:oMathParaPr>
              <m:oMath>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MSWI-A,i,t</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MSW,t</m:t>
                    </m:r>
                  </m:sub>
                </m:sSub>
                <m:r>
                  <w:rPr>
                    <w:rFonts w:ascii="Cambria Math" w:hAnsi="Cambria Math" w:cs="Times New Roman"/>
                    <w:szCs w:val="24"/>
                    <w:lang w:val="en-GB"/>
                  </w:rPr>
                  <m:t>×</m:t>
                </m:r>
                <m:sSub>
                  <m:sSubPr>
                    <m:ctrlPr>
                      <w:rPr>
                        <w:rFonts w:ascii="Cambria Math" w:hAnsi="Cambria Math" w:cs="Times New Roman"/>
                        <w:i/>
                        <w:iCs/>
                        <w:szCs w:val="24"/>
                      </w:rPr>
                    </m:ctrlPr>
                  </m:sSubPr>
                  <m:e>
                    <m:r>
                      <w:rPr>
                        <w:rFonts w:ascii="Cambria Math" w:hAnsi="Cambria Math" w:cs="Times New Roman"/>
                        <w:szCs w:val="24"/>
                      </w:rPr>
                      <m:t>p</m:t>
                    </m:r>
                  </m:e>
                  <m:sub>
                    <m:r>
                      <w:rPr>
                        <w:rFonts w:ascii="Cambria Math" w:hAnsi="Cambria Math" w:cs="Times New Roman"/>
                        <w:szCs w:val="24"/>
                      </w:rPr>
                      <m:t>inc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ash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ash-disp,t</m:t>
                    </m:r>
                  </m:sub>
                </m:sSub>
              </m:oMath>
            </m:oMathPara>
          </w:p>
        </w:tc>
        <w:tc>
          <w:tcPr>
            <w:tcW w:w="1351" w:type="dxa"/>
            <w:tcBorders>
              <w:top w:val="nil"/>
              <w:left w:val="nil"/>
              <w:bottom w:val="nil"/>
              <w:right w:val="nil"/>
            </w:tcBorders>
            <w:vAlign w:val="center"/>
          </w:tcPr>
          <w:p w14:paraId="1DEC3A4A" w14:textId="3BF037E9" w:rsidR="00D81E93" w:rsidRPr="00A73C09" w:rsidRDefault="00D81E93" w:rsidP="003C2458">
            <w:pPr>
              <w:jc w:val="right"/>
              <w:rPr>
                <w:rFonts w:cs="Times New Roman"/>
                <w:szCs w:val="24"/>
              </w:rPr>
            </w:pPr>
            <w:r>
              <w:rPr>
                <w:rFonts w:hint="eastAsia"/>
              </w:rPr>
              <w:t xml:space="preserve">Eq </w:t>
            </w:r>
            <m:oMath>
              <m:r>
                <w:rPr>
                  <w:rFonts w:ascii="Cambria Math" w:hAnsi="Cambria Math"/>
                </w:rPr>
                <m:t>S</m:t>
              </m:r>
              <m:r>
                <m:rPr>
                  <m:nor/>
                </m:rPr>
                <w:rPr>
                  <w:rFonts w:ascii="Cambria Math" w:cs="Times New Roman" w:hint="eastAsia"/>
                  <w:szCs w:val="24"/>
                </w:rPr>
                <m:t>40</m:t>
              </m:r>
            </m:oMath>
          </w:p>
        </w:tc>
      </w:tr>
      <w:tr w:rsidR="00D81E93" w:rsidRPr="00A73C09" w14:paraId="343E8BA4" w14:textId="77777777" w:rsidTr="00B2293A">
        <w:trPr>
          <w:trHeight w:val="699"/>
        </w:trPr>
        <w:tc>
          <w:tcPr>
            <w:tcW w:w="971" w:type="dxa"/>
            <w:tcBorders>
              <w:top w:val="nil"/>
              <w:left w:val="nil"/>
              <w:bottom w:val="nil"/>
              <w:right w:val="nil"/>
            </w:tcBorders>
            <w:vAlign w:val="center"/>
          </w:tcPr>
          <w:p w14:paraId="1C54EA76" w14:textId="77777777" w:rsidR="00D81E93" w:rsidRPr="00A73C09" w:rsidRDefault="00D81E93" w:rsidP="003C2458">
            <w:pPr>
              <w:rPr>
                <w:rFonts w:cs="Times New Roman"/>
                <w:szCs w:val="24"/>
              </w:rPr>
            </w:pPr>
          </w:p>
        </w:tc>
        <w:tc>
          <w:tcPr>
            <w:tcW w:w="5975" w:type="dxa"/>
            <w:tcBorders>
              <w:top w:val="nil"/>
              <w:left w:val="nil"/>
              <w:bottom w:val="nil"/>
              <w:right w:val="nil"/>
            </w:tcBorders>
            <w:vAlign w:val="center"/>
          </w:tcPr>
          <w:p w14:paraId="00B36492" w14:textId="77777777" w:rsidR="00D81E93" w:rsidRPr="00A73C09" w:rsidRDefault="00000000" w:rsidP="003C2458">
            <w:pPr>
              <w:ind w:firstLine="420"/>
              <w:jc w:val="center"/>
              <w:rPr>
                <w:rFonts w:cs="Times New Roman"/>
                <w:iCs/>
                <w:szCs w:val="24"/>
              </w:rPr>
            </w:pPr>
            <m:oMathPara>
              <m:oMathParaPr>
                <m:jc m:val="center"/>
              </m:oMathParaPr>
              <m:oMath>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MSWI-A,i,total</m:t>
                    </m:r>
                  </m:sub>
                </m:sSub>
                <m:r>
                  <m:rPr>
                    <m:sty m:val="p"/>
                  </m:rPr>
                  <w:rPr>
                    <w:rFonts w:ascii="Cambria Math" w:hAnsi="Cambria Math" w:cs="Times New Roman"/>
                    <w:szCs w:val="24"/>
                  </w:rPr>
                  <m:t>=</m:t>
                </m:r>
                <m:nary>
                  <m:naryPr>
                    <m:chr m:val="∑"/>
                    <m:limLoc m:val="undOvr"/>
                    <m:ctrlPr>
                      <w:rPr>
                        <w:rFonts w:ascii="Cambria Math" w:hAnsi="Cambria Math" w:cs="Times New Roman"/>
                        <w:iCs/>
                        <w:szCs w:val="24"/>
                      </w:rPr>
                    </m:ctrlPr>
                  </m:naryPr>
                  <m:sub>
                    <m:r>
                      <m:rPr>
                        <m:sty m:val="p"/>
                      </m:rPr>
                      <w:rPr>
                        <w:rFonts w:ascii="Cambria Math" w:hAnsi="Cambria Math" w:cs="Times New Roman"/>
                        <w:szCs w:val="24"/>
                      </w:rPr>
                      <m:t>t=1</m:t>
                    </m:r>
                  </m:sub>
                  <m:sup>
                    <m:r>
                      <m:rPr>
                        <m:sty m:val="p"/>
                      </m:rPr>
                      <w:rPr>
                        <w:rFonts w:ascii="Cambria Math" w:hAnsi="Cambria Math" w:cs="Times New Roman"/>
                        <w:szCs w:val="24"/>
                      </w:rPr>
                      <m:t>n</m:t>
                    </m:r>
                  </m:sup>
                  <m:e>
                    <m:sSub>
                      <m:sSubPr>
                        <m:ctrlPr>
                          <w:rPr>
                            <w:rFonts w:ascii="Cambria Math" w:hAnsi="Cambria Math" w:cs="Times New Roman"/>
                            <w:szCs w:val="24"/>
                          </w:rPr>
                        </m:ctrlPr>
                      </m:sSubPr>
                      <m:e>
                        <m:r>
                          <w:rPr>
                            <w:rFonts w:ascii="Cambria Math" w:hAnsi="Cambria Math" w:cs="Times New Roman"/>
                            <w:szCs w:val="24"/>
                          </w:rPr>
                          <m:t>M</m:t>
                        </m:r>
                      </m:e>
                      <m:sub>
                        <m:r>
                          <w:rPr>
                            <w:rFonts w:ascii="Cambria Math" w:hAnsi="Cambria Math" w:cs="Times New Roman"/>
                            <w:szCs w:val="24"/>
                          </w:rPr>
                          <m:t>MSWI-A,i,t</m:t>
                        </m:r>
                      </m:sub>
                    </m:sSub>
                  </m:e>
                </m:nary>
                <m:r>
                  <m:rPr>
                    <m:sty m:val="p"/>
                  </m:rPr>
                  <w:rPr>
                    <w:rFonts w:ascii="Cambria Math" w:hAnsi="Cambria Math" w:cs="Times New Roman"/>
                    <w:szCs w:val="24"/>
                  </w:rPr>
                  <m:t>×</m:t>
                </m:r>
                <m:sSub>
                  <m:sSubPr>
                    <m:ctrlPr>
                      <w:rPr>
                        <w:rFonts w:ascii="Cambria Math" w:hAnsi="Cambria Math" w:cs="Times New Roman"/>
                        <w:i/>
                        <w:iCs/>
                        <w:szCs w:val="24"/>
                      </w:rPr>
                    </m:ctrlPr>
                  </m:sSubPr>
                  <m:e>
                    <m:r>
                      <m:rPr>
                        <m:nor/>
                      </m:rPr>
                      <w:rPr>
                        <w:rFonts w:cs="Times New Roman"/>
                        <w:i/>
                        <w:iCs/>
                        <w:szCs w:val="24"/>
                      </w:rPr>
                      <m:t>R</m:t>
                    </m:r>
                  </m:e>
                  <m:sub>
                    <m:r>
                      <w:rPr>
                        <w:rFonts w:ascii="Cambria Math" w:hAnsi="Cambria Math" w:cs="Times New Roman" w:hint="eastAsia"/>
                        <w:szCs w:val="24"/>
                      </w:rPr>
                      <m:t>as</m:t>
                    </m:r>
                    <m:r>
                      <w:rPr>
                        <w:rFonts w:ascii="Cambria Math" w:eastAsia="MS Mincho" w:hAnsi="Cambria Math" w:cs="MS Mincho" w:hint="eastAsia"/>
                        <w:szCs w:val="24"/>
                      </w:rPr>
                      <m:t>h</m:t>
                    </m:r>
                  </m:sub>
                </m:sSub>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ash</m:t>
                    </m:r>
                  </m:sub>
                </m:sSub>
              </m:oMath>
            </m:oMathPara>
          </w:p>
        </w:tc>
        <w:tc>
          <w:tcPr>
            <w:tcW w:w="1360" w:type="dxa"/>
            <w:gridSpan w:val="2"/>
            <w:tcBorders>
              <w:top w:val="nil"/>
              <w:left w:val="nil"/>
              <w:bottom w:val="nil"/>
              <w:right w:val="nil"/>
            </w:tcBorders>
            <w:vAlign w:val="center"/>
          </w:tcPr>
          <w:p w14:paraId="7D25F540" w14:textId="099DAE1B" w:rsidR="00D81E93" w:rsidRPr="00A73C09" w:rsidRDefault="00D81E93" w:rsidP="003C2458">
            <w:pPr>
              <w:jc w:val="right"/>
              <w:rPr>
                <w:rFonts w:cs="Times New Roman"/>
                <w:szCs w:val="24"/>
              </w:rPr>
            </w:pPr>
            <w:r>
              <w:rPr>
                <w:rFonts w:hint="eastAsia"/>
              </w:rPr>
              <w:t xml:space="preserve">Eq </w:t>
            </w:r>
            <w:r w:rsidR="003358B8">
              <w:rPr>
                <w:rFonts w:hint="eastAsia"/>
              </w:rPr>
              <w:t>S</w:t>
            </w:r>
            <m:oMath>
              <m:r>
                <m:rPr>
                  <m:nor/>
                </m:rPr>
                <w:rPr>
                  <w:rFonts w:ascii="Cambria Math" w:cs="Times New Roman" w:hint="eastAsia"/>
                  <w:szCs w:val="24"/>
                </w:rPr>
                <m:t>41</m:t>
              </m:r>
            </m:oMath>
          </w:p>
        </w:tc>
      </w:tr>
    </w:tbl>
    <w:p w14:paraId="5E7FED77" w14:textId="69E629FB" w:rsidR="00D81E93" w:rsidRDefault="00D3450A" w:rsidP="00D81E93">
      <w:pPr>
        <w:rPr>
          <w:szCs w:val="24"/>
        </w:rPr>
      </w:pPr>
      <w:r w:rsidRPr="00A73C09">
        <w:rPr>
          <w:szCs w:val="24"/>
        </w:rPr>
        <w:t>incineration ash (</w:t>
      </w:r>
      <m:oMath>
        <m:r>
          <w:rPr>
            <w:rFonts w:ascii="Cambria Math" w:hAnsi="Cambria Math"/>
            <w:szCs w:val="24"/>
          </w:rPr>
          <m:t>i</m:t>
        </m:r>
      </m:oMath>
      <w:r w:rsidRPr="00A73C09">
        <w:rPr>
          <w:szCs w:val="24"/>
        </w:rPr>
        <w:t xml:space="preserve"> =fly ash and bottom ash) carbonated,</w:t>
      </w:r>
      <w:r w:rsidRPr="00A73C09">
        <w:rPr>
          <w:rFonts w:ascii="Cambria Math" w:hAnsi="Cambria Math"/>
          <w:i/>
          <w:iCs/>
          <w:szCs w:val="24"/>
        </w:rPr>
        <w:t xml:space="preserve"> </w:t>
      </w:r>
      <m:oMath>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inc</m:t>
            </m:r>
          </m:sub>
        </m:sSub>
      </m:oMath>
      <w:r w:rsidRPr="00A73C09">
        <w:rPr>
          <w:iCs/>
          <w:szCs w:val="24"/>
        </w:rPr>
        <w:t xml:space="preserve"> is</w:t>
      </w:r>
      <w:r w:rsidRPr="00A73C09">
        <w:rPr>
          <w:szCs w:val="24"/>
          <w:lang w:val="en-GB"/>
        </w:rPr>
        <w:t xml:space="preserve"> the incineration ratio of municipal waste.</w:t>
      </w:r>
      <w:r w:rsidRPr="00A73C09">
        <w:rPr>
          <w:szCs w:val="24"/>
        </w:rPr>
        <w:t xml:space="preserv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ba</m:t>
            </m:r>
          </m:sub>
        </m:sSub>
      </m:oMath>
      <w:r w:rsidRPr="00A73C09">
        <w:rPr>
          <w:i/>
          <w:szCs w:val="24"/>
        </w:rPr>
        <w:t xml:space="preserve"> </w:t>
      </w:r>
      <w:r w:rsidRPr="00A73C09">
        <w:rPr>
          <w:iCs/>
          <w:szCs w:val="24"/>
        </w:rPr>
        <w:t xml:space="preserve">is the output of </w:t>
      </w:r>
      <m:oMath>
        <m:r>
          <w:rPr>
            <w:rFonts w:ascii="Cambria Math" w:hAnsi="Cambria Math"/>
            <w:szCs w:val="24"/>
          </w:rPr>
          <m:t>i</m:t>
        </m:r>
      </m:oMath>
      <w:r w:rsidRPr="00A73C09">
        <w:rPr>
          <w:szCs w:val="24"/>
        </w:rPr>
        <w:t xml:space="preserve"> type municipal incineration ash</w:t>
      </w:r>
      <w:r w:rsidRPr="00A73C09">
        <w:rPr>
          <w:iCs/>
          <w:szCs w:val="24"/>
        </w:rPr>
        <w:t xml:space="preserve">, and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ash-disp,t</m:t>
            </m:r>
          </m:sub>
        </m:sSub>
      </m:oMath>
      <w:r w:rsidRPr="00A73C09">
        <w:rPr>
          <w:szCs w:val="24"/>
        </w:rPr>
        <w:t xml:space="preserve"> is the waste disposal ratio. </w: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MSWI-A,i,total</m:t>
            </m:r>
          </m:sub>
        </m:sSub>
      </m:oMath>
      <w:r w:rsidR="00D81E93" w:rsidRPr="00A73C09">
        <w:rPr>
          <w:szCs w:val="24"/>
        </w:rPr>
        <w:t xml:space="preserve"> represents the carbon uptake by biomass ash under natural condition. </w:t>
      </w:r>
      <m:oMath>
        <m:sSub>
          <m:sSubPr>
            <m:ctrlPr>
              <w:rPr>
                <w:rFonts w:ascii="Cambria Math" w:hAnsi="Cambria Math"/>
                <w:i/>
                <w:iCs/>
                <w:szCs w:val="24"/>
              </w:rPr>
            </m:ctrlPr>
          </m:sSubPr>
          <m:e>
            <m:r>
              <m:rPr>
                <m:nor/>
              </m:rPr>
              <w:rPr>
                <w:i/>
                <w:iCs/>
                <w:szCs w:val="24"/>
              </w:rPr>
              <m:t>R</m:t>
            </m:r>
          </m:e>
          <m:sub>
            <m:r>
              <w:rPr>
                <w:rFonts w:ascii="Cambria Math" w:hAnsi="Cambria Math" w:hint="eastAsia"/>
                <w:szCs w:val="24"/>
              </w:rPr>
              <m:t>as</m:t>
            </m:r>
            <m:r>
              <w:rPr>
                <w:rFonts w:ascii="Cambria Math" w:hAnsi="Cambria Math"/>
                <w:szCs w:val="24"/>
              </w:rPr>
              <m:t>h</m:t>
            </m:r>
          </m:sub>
        </m:sSub>
      </m:oMath>
      <w:r w:rsidR="00D81E93" w:rsidRPr="00A73C09">
        <w:rPr>
          <w:iCs/>
          <w:szCs w:val="24"/>
        </w:rPr>
        <w:t xml:space="preserve"> and </w:t>
      </w:r>
      <m:oMath>
        <m:sSub>
          <m:sSubPr>
            <m:ctrlPr>
              <w:rPr>
                <w:rFonts w:ascii="Cambria Math" w:eastAsia="宋体" w:hAnsi="Cambria Math"/>
                <w:i/>
                <w:szCs w:val="24"/>
              </w:rPr>
            </m:ctrlPr>
          </m:sSubPr>
          <m:e>
            <m:r>
              <w:rPr>
                <w:rFonts w:ascii="Cambria Math" w:eastAsia="宋体" w:hAnsi="Cambria Math"/>
                <w:szCs w:val="24"/>
              </w:rPr>
              <m:t>ε</m:t>
            </m:r>
          </m:e>
          <m:sub>
            <m:r>
              <w:rPr>
                <w:rFonts w:ascii="Cambria Math" w:eastAsia="宋体" w:hAnsi="Cambria Math"/>
                <w:szCs w:val="24"/>
              </w:rPr>
              <m:t>ash</m:t>
            </m:r>
          </m:sub>
        </m:sSub>
      </m:oMath>
      <w:r w:rsidR="00D81E93" w:rsidRPr="00A73C09">
        <w:rPr>
          <w:iCs/>
          <w:szCs w:val="24"/>
        </w:rPr>
        <w:t xml:space="preserve"> represent the carbon degree of </w:t>
      </w:r>
      <w:r w:rsidR="00D81E93" w:rsidRPr="00A73C09">
        <w:rPr>
          <w:szCs w:val="24"/>
        </w:rPr>
        <w:t>municipal waste ash</w:t>
      </w:r>
      <w:r w:rsidR="00D81E93" w:rsidRPr="00A73C09">
        <w:rPr>
          <w:iCs/>
          <w:szCs w:val="24"/>
        </w:rPr>
        <w:t>, and</w:t>
      </w:r>
      <w:r w:rsidR="00D81E93" w:rsidRPr="00A73C09">
        <w:rPr>
          <w:szCs w:val="24"/>
        </w:rPr>
        <w:t xml:space="preserve"> carbonation coefficient, respectively. </w:t>
      </w:r>
    </w:p>
    <w:p w14:paraId="57F6C8AA" w14:textId="77777777" w:rsidR="00A27762" w:rsidRPr="00A73C09" w:rsidRDefault="00A27762" w:rsidP="00D81E93">
      <w:pPr>
        <w:rPr>
          <w:bCs/>
          <w:szCs w:val="24"/>
        </w:rPr>
      </w:pPr>
    </w:p>
    <w:p w14:paraId="6CC5D4BB" w14:textId="77777777" w:rsidR="00D81E93" w:rsidRPr="007C11D4" w:rsidRDefault="00D81E93" w:rsidP="00B972C7">
      <w:pPr>
        <w:pStyle w:val="SMSubheading"/>
        <w:rPr>
          <w:u w:val="single"/>
        </w:rPr>
      </w:pPr>
      <w:r w:rsidRPr="007C11D4">
        <w:rPr>
          <w:u w:val="single"/>
        </w:rPr>
        <w:t>3.</w:t>
      </w:r>
      <w:r w:rsidRPr="007C11D4">
        <w:rPr>
          <w:rFonts w:hint="eastAsia"/>
          <w:u w:val="single"/>
        </w:rPr>
        <w:t>3</w:t>
      </w:r>
      <w:r w:rsidRPr="007C11D4">
        <w:rPr>
          <w:u w:val="single"/>
        </w:rPr>
        <w:t>.</w:t>
      </w:r>
      <w:r w:rsidRPr="007C11D4">
        <w:rPr>
          <w:rFonts w:hint="eastAsia"/>
          <w:u w:val="single"/>
        </w:rPr>
        <w:t>3</w:t>
      </w:r>
      <w:r w:rsidRPr="007C11D4">
        <w:rPr>
          <w:u w:val="single"/>
        </w:rPr>
        <w:t xml:space="preserve"> Oil shale ash</w:t>
      </w:r>
    </w:p>
    <w:p w14:paraId="7C7EF65A" w14:textId="556D917F" w:rsidR="00D81E93" w:rsidRPr="00A73C09" w:rsidRDefault="00D81E93" w:rsidP="00CA5CB2">
      <w:pPr>
        <w:ind w:firstLineChars="200" w:firstLine="480"/>
        <w:rPr>
          <w:szCs w:val="24"/>
          <w:lang w:eastAsia="zh-CN"/>
        </w:rPr>
      </w:pPr>
      <w:r w:rsidRPr="00A73C09">
        <w:rPr>
          <w:szCs w:val="24"/>
        </w:rPr>
        <w:t xml:space="preserve">Oil shale ash, a residue from burning oil shale, shares physicochemical traits with coal combustion ash but boasts a higher average CaO content. Due to its small size, high chemical reactivity, oil shale ash undergoes carbonation mainly within the initial two months under exposure conditions, </w:t>
      </w:r>
      <w:r w:rsidRPr="003A13BF">
        <w:rPr>
          <w:szCs w:val="24"/>
        </w:rPr>
        <w:t>while oil shale ash stored in stockpiles requires consideration of the variation in its carbonation coefficient with depth</w:t>
      </w:r>
      <w:sdt>
        <w:sdtPr>
          <w:rPr>
            <w:color w:val="000000"/>
            <w:szCs w:val="24"/>
            <w:vertAlign w:val="superscript"/>
          </w:rPr>
          <w:tag w:val="MENDELEY_CITATION_v3_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"/>
          <w:id w:val="-202091861"/>
          <w:placeholder>
            <w:docPart w:val="72E6D8EC9169436A8FC66E4A0903D3E6"/>
          </w:placeholder>
        </w:sdtPr>
        <w:sdtContent>
          <w:r w:rsidR="00E80223">
            <w:rPr>
              <w:rFonts w:hint="eastAsia"/>
              <w:i/>
              <w:iCs/>
              <w:color w:val="000000"/>
              <w:vertAlign w:val="superscript"/>
              <w:lang w:eastAsia="zh-CN"/>
            </w:rPr>
            <w:t>14</w:t>
          </w:r>
        </w:sdtContent>
      </w:sdt>
      <w:r w:rsidRPr="00A73C09">
        <w:rPr>
          <w:szCs w:val="24"/>
        </w:rPr>
        <w:t xml:space="preserve">. The calculation formula is </w:t>
      </w:r>
      <w:r>
        <w:rPr>
          <w:rFonts w:hint="eastAsia"/>
          <w:szCs w:val="24"/>
        </w:rPr>
        <w:t xml:space="preserve">the </w:t>
      </w:r>
      <w:r>
        <w:rPr>
          <w:rFonts w:hint="eastAsia"/>
        </w:rPr>
        <w:t>Eq</w:t>
      </w:r>
      <w:r w:rsidRPr="00A73C09">
        <w:rPr>
          <w:szCs w:val="24"/>
        </w:rPr>
        <w:t xml:space="preserve"> </w:t>
      </w:r>
      <w:r w:rsidR="003358B8">
        <w:rPr>
          <w:rFonts w:hint="eastAsia"/>
          <w:szCs w:val="24"/>
          <w:lang w:eastAsia="zh-CN"/>
        </w:rPr>
        <w:t>S</w:t>
      </w:r>
      <w:r w:rsidR="00C7019F">
        <w:rPr>
          <w:rFonts w:hint="eastAsia"/>
          <w:szCs w:val="24"/>
          <w:lang w:eastAsia="zh-CN"/>
        </w:rPr>
        <w:t>42</w:t>
      </w:r>
      <w:r>
        <w:rPr>
          <w:rFonts w:hint="eastAsia"/>
          <w:szCs w:val="24"/>
        </w:rPr>
        <w:t>,</w:t>
      </w:r>
      <w:r w:rsidR="003358B8" w:rsidRPr="003358B8">
        <w:rPr>
          <w:szCs w:val="24"/>
          <w:lang w:val="en-GB"/>
        </w:rPr>
        <w:t xml:space="preserve"> </w:t>
      </w:r>
      <w:r w:rsidR="003358B8" w:rsidRPr="00A73C09">
        <w:rPr>
          <w:szCs w:val="24"/>
          <w:lang w:val="en-GB"/>
        </w:rPr>
        <w:t xml:space="preserve">where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os,t</m:t>
            </m:r>
          </m:sub>
        </m:sSub>
      </m:oMath>
      <w:r w:rsidR="003358B8" w:rsidRPr="00A73C09">
        <w:rPr>
          <w:szCs w:val="24"/>
          <w:lang w:val="en-GB"/>
        </w:rPr>
        <w:t xml:space="preserve"> is the production of oil shale.</w:t>
      </w:r>
      <w:r w:rsidR="003358B8">
        <w:rPr>
          <w:rFonts w:hint="eastAsia"/>
          <w:szCs w:val="24"/>
          <w:lang w:val="en-GB" w:eastAsia="zh-CN"/>
        </w:rPr>
        <w:t xml:space="preserve"> </w:t>
      </w:r>
      <m:oMath>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inc</m:t>
            </m:r>
          </m:sub>
        </m:sSub>
      </m:oMath>
      <w:r w:rsidR="003358B8" w:rsidRPr="00A73C09">
        <w:rPr>
          <w:iCs/>
          <w:szCs w:val="24"/>
        </w:rPr>
        <w:t xml:space="preserve"> i</w:t>
      </w:r>
      <w:r w:rsidR="003358B8" w:rsidRPr="00A73C09">
        <w:rPr>
          <w:szCs w:val="24"/>
          <w:lang w:val="en-GB"/>
        </w:rPr>
        <w:t>s</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0"/>
        <w:gridCol w:w="1226"/>
      </w:tblGrid>
      <w:tr w:rsidR="00D81E93" w:rsidRPr="00A73C09" w14:paraId="0B035A85" w14:textId="77777777" w:rsidTr="00463789">
        <w:trPr>
          <w:trHeight w:val="739"/>
        </w:trPr>
        <w:tc>
          <w:tcPr>
            <w:tcW w:w="7756" w:type="dxa"/>
          </w:tcPr>
          <w:p w14:paraId="2DBDD49B" w14:textId="77777777" w:rsidR="00D81E93" w:rsidRPr="00A73C09" w:rsidRDefault="00000000" w:rsidP="003C2458">
            <w:pPr>
              <w:ind w:firstLineChars="200" w:firstLine="480"/>
              <w:jc w:val="center"/>
              <w:rPr>
                <w:rFonts w:cs="Times New Roman"/>
                <w:szCs w:val="24"/>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osa,t</m:t>
                    </m:r>
                  </m:sub>
                </m:sSub>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t=1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os,t</m:t>
                        </m:r>
                      </m:sub>
                    </m:sSub>
                    <m:r>
                      <w:rPr>
                        <w:rFonts w:ascii="Cambria Math" w:hAnsi="Cambria Math" w:cs="Times New Roman"/>
                        <w:szCs w:val="24"/>
                        <w:lang w:val="en-GB"/>
                      </w:rPr>
                      <m:t>×</m:t>
                    </m:r>
                    <m:sSub>
                      <m:sSubPr>
                        <m:ctrlPr>
                          <w:rPr>
                            <w:rFonts w:ascii="Cambria Math" w:hAnsi="Cambria Math" w:cs="Times New Roman"/>
                            <w:i/>
                            <w:iCs/>
                            <w:szCs w:val="24"/>
                          </w:rPr>
                        </m:ctrlPr>
                      </m:sSubPr>
                      <m:e>
                        <m:r>
                          <w:rPr>
                            <w:rFonts w:ascii="Cambria Math" w:hAnsi="Cambria Math" w:cs="Times New Roman"/>
                            <w:szCs w:val="24"/>
                          </w:rPr>
                          <m:t>p</m:t>
                        </m:r>
                      </m:e>
                      <m:sub>
                        <m:r>
                          <w:rPr>
                            <w:rFonts w:ascii="Cambria Math" w:hAnsi="Cambria Math" w:cs="Times New Roman"/>
                            <w:szCs w:val="24"/>
                          </w:rPr>
                          <m:t>inc</m:t>
                        </m:r>
                      </m:sub>
                    </m:sSub>
                    <m:r>
                      <w:rPr>
                        <w:rFonts w:ascii="Cambria Math" w:hAnsi="Cambria Math" w:cs="Times New Roman"/>
                        <w:szCs w:val="24"/>
                      </w:rPr>
                      <m:t>×</m:t>
                    </m:r>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osa</m:t>
                        </m:r>
                      </m:sub>
                    </m:sSub>
                    <m:r>
                      <w:rPr>
                        <w:rFonts w:ascii="Cambria Math" w:hAnsi="Cambria Math" w:cs="Times New Roman"/>
                        <w:szCs w:val="24"/>
                        <w:lang w:val="en-GB"/>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osa-disp,t</m:t>
                        </m:r>
                      </m:sub>
                    </m:sSub>
                    <m:r>
                      <w:rPr>
                        <w:rFonts w:ascii="Cambria Math"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ε</m:t>
                        </m:r>
                      </m:e>
                      <m:sub>
                        <m:r>
                          <w:rPr>
                            <w:rFonts w:ascii="Cambria Math" w:eastAsia="宋体" w:hAnsi="Cambria Math" w:cs="Times New Roman"/>
                            <w:szCs w:val="24"/>
                          </w:rPr>
                          <m:t>osa</m:t>
                        </m:r>
                      </m:sub>
                    </m:sSub>
                  </m:e>
                </m:nary>
              </m:oMath>
            </m:oMathPara>
          </w:p>
        </w:tc>
        <w:tc>
          <w:tcPr>
            <w:tcW w:w="1304" w:type="dxa"/>
          </w:tcPr>
          <w:p w14:paraId="6692062A" w14:textId="5728BC7D" w:rsidR="00D81E93" w:rsidRPr="00A73C09" w:rsidRDefault="00D81E93" w:rsidP="003C2458">
            <w:pPr>
              <w:jc w:val="right"/>
              <w:rPr>
                <w:rFonts w:cs="Times New Roman"/>
                <w:szCs w:val="24"/>
              </w:rPr>
            </w:pPr>
            <w:r>
              <w:rPr>
                <w:rFonts w:hint="eastAsia"/>
              </w:rPr>
              <w:t>Eq</w:t>
            </w:r>
            <w:r w:rsidRPr="00A73C09">
              <w:rPr>
                <w:rFonts w:cs="Times New Roman"/>
                <w:szCs w:val="24"/>
              </w:rPr>
              <w:t xml:space="preserve"> </w:t>
            </w:r>
            <w:r w:rsidR="003358B8">
              <w:rPr>
                <w:rFonts w:cs="Times New Roman" w:hint="eastAsia"/>
                <w:szCs w:val="24"/>
              </w:rPr>
              <w:t>S</w:t>
            </w:r>
            <w:r w:rsidR="00C7019F">
              <w:rPr>
                <w:rFonts w:cs="Times New Roman" w:hint="eastAsia"/>
                <w:szCs w:val="24"/>
              </w:rPr>
              <w:t>42</w:t>
            </w:r>
          </w:p>
        </w:tc>
      </w:tr>
    </w:tbl>
    <w:p w14:paraId="1AB44AF4" w14:textId="26D379F2" w:rsidR="00D81E93" w:rsidRDefault="00D81E93" w:rsidP="00D81E93">
      <w:pPr>
        <w:rPr>
          <w:rFonts w:eastAsia="宋体"/>
          <w:iCs/>
          <w:szCs w:val="24"/>
        </w:rPr>
      </w:pPr>
      <w:r w:rsidRPr="00A73C09">
        <w:rPr>
          <w:szCs w:val="24"/>
          <w:lang w:val="en-GB"/>
        </w:rPr>
        <w:t xml:space="preserve">the incineration ratio of oil shale. </w:t>
      </w:r>
      <m:oMath>
        <m:sSub>
          <m:sSubPr>
            <m:ctrlPr>
              <w:rPr>
                <w:rFonts w:ascii="Cambria Math" w:hAnsi="Cambria Math"/>
                <w:i/>
                <w:szCs w:val="24"/>
                <w:lang w:val="en-GB"/>
              </w:rPr>
            </m:ctrlPr>
          </m:sSubPr>
          <m:e>
            <m:r>
              <w:rPr>
                <w:rFonts w:ascii="Cambria Math" w:hAnsi="Cambria Math"/>
                <w:szCs w:val="24"/>
                <w:lang w:val="en-GB"/>
              </w:rPr>
              <m:t>r</m:t>
            </m:r>
          </m:e>
          <m:sub>
            <m:r>
              <w:rPr>
                <w:rFonts w:ascii="Cambria Math" w:hAnsi="Cambria Math"/>
                <w:szCs w:val="24"/>
                <w:lang w:val="en-GB"/>
              </w:rPr>
              <m:t>osa</m:t>
            </m:r>
          </m:sub>
        </m:sSub>
      </m:oMath>
      <w:r w:rsidRPr="00A73C09">
        <w:rPr>
          <w:szCs w:val="24"/>
          <w:lang w:val="en-GB"/>
        </w:rPr>
        <w:t xml:space="preserve"> is the output rate of oil shale ash.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osa-disp,t</m:t>
            </m:r>
          </m:sub>
        </m:sSub>
      </m:oMath>
      <w:r w:rsidRPr="00A73C09">
        <w:rPr>
          <w:szCs w:val="24"/>
          <w:lang w:val="en-GB"/>
        </w:rPr>
        <w:t xml:space="preserve"> is the proportion of oil shale ash sent to landfills. </w:t>
      </w:r>
      <w:r w:rsidRPr="00A73C09">
        <w:rPr>
          <w:szCs w:val="24"/>
        </w:rPr>
        <w:t xml:space="preserv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osa-disp,t</m:t>
            </m:r>
          </m:sub>
        </m:sSub>
      </m:oMath>
      <w:r w:rsidRPr="00A73C09">
        <w:rPr>
          <w:szCs w:val="24"/>
        </w:rPr>
        <w:t xml:space="preserve"> represents the proportion of the oil shale ash through stacking or landfilling in the year t.</w:t>
      </w:r>
      <w:r w:rsidRPr="00A73C09">
        <w:rPr>
          <w:rFonts w:eastAsia="宋体"/>
          <w:i/>
          <w:szCs w:val="24"/>
        </w:rPr>
        <w:t xml:space="preserve"> </w:t>
      </w:r>
      <m:oMath>
        <m:sSub>
          <m:sSubPr>
            <m:ctrlPr>
              <w:rPr>
                <w:rFonts w:ascii="Cambria Math" w:eastAsia="宋体" w:hAnsi="Cambria Math"/>
                <w:i/>
                <w:szCs w:val="24"/>
              </w:rPr>
            </m:ctrlPr>
          </m:sSubPr>
          <m:e>
            <m:r>
              <w:rPr>
                <w:rFonts w:ascii="Cambria Math" w:eastAsia="宋体" w:hAnsi="Cambria Math"/>
                <w:szCs w:val="24"/>
              </w:rPr>
              <m:t>ε</m:t>
            </m:r>
          </m:e>
          <m:sub>
            <m:r>
              <w:rPr>
                <w:rFonts w:ascii="Cambria Math" w:eastAsia="宋体" w:hAnsi="Cambria Math"/>
                <w:szCs w:val="24"/>
              </w:rPr>
              <m:t>osa</m:t>
            </m:r>
          </m:sub>
        </m:sSub>
      </m:oMath>
      <w:r w:rsidRPr="00A73C09">
        <w:rPr>
          <w:rFonts w:eastAsia="宋体"/>
          <w:i/>
          <w:szCs w:val="24"/>
        </w:rPr>
        <w:t xml:space="preserve"> </w:t>
      </w:r>
      <w:r w:rsidRPr="00A73C09">
        <w:rPr>
          <w:rFonts w:eastAsia="宋体"/>
          <w:iCs/>
          <w:szCs w:val="24"/>
        </w:rPr>
        <w:t xml:space="preserve">is the carbonation coefficient. </w:t>
      </w:r>
    </w:p>
    <w:p w14:paraId="484302CC" w14:textId="77777777" w:rsidR="002A5787" w:rsidRPr="00A73C09" w:rsidRDefault="002A5787" w:rsidP="00D81E93">
      <w:pPr>
        <w:rPr>
          <w:rFonts w:eastAsia="宋体"/>
          <w:iCs/>
          <w:szCs w:val="24"/>
        </w:rPr>
      </w:pPr>
    </w:p>
    <w:p w14:paraId="11AC33AE" w14:textId="77777777" w:rsidR="00D81E93" w:rsidRPr="007C11D4" w:rsidRDefault="00D81E93" w:rsidP="00B972C7">
      <w:pPr>
        <w:pStyle w:val="SMSubheading"/>
        <w:rPr>
          <w:u w:val="single"/>
        </w:rPr>
      </w:pPr>
      <w:r w:rsidRPr="007C11D4">
        <w:rPr>
          <w:u w:val="single"/>
        </w:rPr>
        <w:t>3.</w:t>
      </w:r>
      <w:r w:rsidRPr="007C11D4">
        <w:rPr>
          <w:rFonts w:hint="eastAsia"/>
          <w:u w:val="single"/>
        </w:rPr>
        <w:t>4</w:t>
      </w:r>
      <w:r w:rsidRPr="007C11D4">
        <w:rPr>
          <w:u w:val="single"/>
        </w:rPr>
        <w:t xml:space="preserve"> Cement</w:t>
      </w:r>
      <w:r w:rsidRPr="007C11D4">
        <w:rPr>
          <w:rFonts w:hint="eastAsia"/>
          <w:u w:val="single"/>
        </w:rPr>
        <w:t xml:space="preserve"> and lime</w:t>
      </w:r>
      <w:r w:rsidRPr="007C11D4">
        <w:rPr>
          <w:u w:val="single"/>
        </w:rPr>
        <w:t xml:space="preserve"> waste</w:t>
      </w:r>
      <w:r w:rsidRPr="007C11D4">
        <w:rPr>
          <w:rFonts w:hint="eastAsia"/>
          <w:u w:val="single"/>
        </w:rPr>
        <w:t>s</w:t>
      </w:r>
    </w:p>
    <w:p w14:paraId="1647672A" w14:textId="2437A530" w:rsidR="00D81E93" w:rsidRPr="00A73C09" w:rsidRDefault="00D81E93" w:rsidP="00CA5CB2">
      <w:pPr>
        <w:ind w:firstLineChars="200" w:firstLine="480"/>
        <w:rPr>
          <w:szCs w:val="24"/>
        </w:rPr>
      </w:pPr>
      <w:r w:rsidRPr="00A73C09">
        <w:rPr>
          <w:szCs w:val="24"/>
        </w:rPr>
        <w:lastRenderedPageBreak/>
        <w:t>The cement waste</w:t>
      </w:r>
      <w:r>
        <w:rPr>
          <w:rFonts w:hint="eastAsia"/>
          <w:szCs w:val="24"/>
        </w:rPr>
        <w:t>s</w:t>
      </w:r>
      <w:r w:rsidRPr="00A73C09">
        <w:rPr>
          <w:szCs w:val="24"/>
        </w:rPr>
        <w:t xml:space="preserve"> </w:t>
      </w:r>
      <w:r>
        <w:rPr>
          <w:rFonts w:hint="eastAsia"/>
          <w:szCs w:val="24"/>
        </w:rPr>
        <w:t>for CO</w:t>
      </w:r>
      <w:r w:rsidRPr="00E80877">
        <w:rPr>
          <w:szCs w:val="24"/>
          <w:vertAlign w:val="subscript"/>
        </w:rPr>
        <w:t>2</w:t>
      </w:r>
      <w:r>
        <w:rPr>
          <w:rFonts w:hint="eastAsia"/>
          <w:szCs w:val="24"/>
        </w:rPr>
        <w:t xml:space="preserve"> uptake are mainly</w:t>
      </w:r>
      <w:r w:rsidRPr="00A73C09">
        <w:rPr>
          <w:szCs w:val="24"/>
        </w:rPr>
        <w:t xml:space="preserve"> three types: </w:t>
      </w:r>
      <w:r w:rsidRPr="00A73C09">
        <w:rPr>
          <w:szCs w:val="24"/>
          <w:lang w:val="en-GB"/>
        </w:rPr>
        <w:t>waste concrete</w:t>
      </w:r>
      <w:r w:rsidRPr="00A73C09">
        <w:rPr>
          <w:szCs w:val="24"/>
        </w:rPr>
        <w:t xml:space="preserve">, </w:t>
      </w:r>
      <w:r>
        <w:rPr>
          <w:rFonts w:hint="eastAsia"/>
          <w:szCs w:val="24"/>
        </w:rPr>
        <w:t xml:space="preserve">loss </w:t>
      </w:r>
      <w:r w:rsidRPr="00A73C09">
        <w:rPr>
          <w:szCs w:val="24"/>
        </w:rPr>
        <w:t xml:space="preserve">cement waste </w:t>
      </w:r>
      <w:r>
        <w:rPr>
          <w:rFonts w:hint="eastAsia"/>
          <w:szCs w:val="24"/>
        </w:rPr>
        <w:t xml:space="preserve">in </w:t>
      </w:r>
      <w:r w:rsidRPr="00A73C09">
        <w:rPr>
          <w:szCs w:val="24"/>
        </w:rPr>
        <w:t xml:space="preserve">construction </w:t>
      </w:r>
      <w:r>
        <w:rPr>
          <w:rFonts w:hint="eastAsia"/>
          <w:szCs w:val="24"/>
        </w:rPr>
        <w:t xml:space="preserve">stage, </w:t>
      </w:r>
      <w:r w:rsidRPr="00A73C09">
        <w:rPr>
          <w:szCs w:val="24"/>
        </w:rPr>
        <w:t>cement kiln dust</w:t>
      </w:r>
      <w:r>
        <w:rPr>
          <w:rFonts w:hint="eastAsia"/>
          <w:szCs w:val="24"/>
        </w:rPr>
        <w:t xml:space="preserve"> (CKD), </w:t>
      </w:r>
      <w:r w:rsidRPr="00A73C09">
        <w:rPr>
          <w:szCs w:val="24"/>
        </w:rPr>
        <w:t>and</w:t>
      </w:r>
      <w:r>
        <w:rPr>
          <w:rFonts w:hint="eastAsia"/>
          <w:szCs w:val="24"/>
        </w:rPr>
        <w:t xml:space="preserve"> lime</w:t>
      </w:r>
      <w:r w:rsidRPr="006532A3">
        <w:rPr>
          <w:szCs w:val="24"/>
        </w:rPr>
        <w:t xml:space="preserve"> </w:t>
      </w:r>
      <w:r w:rsidRPr="00A73C09">
        <w:rPr>
          <w:szCs w:val="24"/>
        </w:rPr>
        <w:t>kiln dust</w:t>
      </w:r>
      <w:r>
        <w:rPr>
          <w:rFonts w:hint="eastAsia"/>
          <w:szCs w:val="24"/>
        </w:rPr>
        <w:t xml:space="preserve"> (LKD)</w:t>
      </w:r>
      <w:r w:rsidRPr="00A73C09">
        <w:rPr>
          <w:szCs w:val="24"/>
        </w:rPr>
        <w:t xml:space="preserve"> </w:t>
      </w:r>
      <w:sdt>
        <w:sdtPr>
          <w:rPr>
            <w:color w:val="000000"/>
            <w:szCs w:val="24"/>
            <w:vertAlign w:val="superscript"/>
          </w:rPr>
          <w:tag w:val="MENDELEY_CITATION_v3_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"/>
          <w:id w:val="95601012"/>
          <w:placeholder>
            <w:docPart w:val="2EBA5CD049864A519D0B70BD48F06A8D"/>
          </w:placeholder>
        </w:sdtPr>
        <w:sdtContent>
          <w:r w:rsidR="00E80223">
            <w:rPr>
              <w:rFonts w:hint="eastAsia"/>
              <w:color w:val="000000"/>
              <w:vertAlign w:val="superscript"/>
              <w:lang w:eastAsia="zh-CN"/>
            </w:rPr>
            <w:t>35</w:t>
          </w:r>
        </w:sdtContent>
      </w:sdt>
      <w:r w:rsidRPr="00A73C09">
        <w:rPr>
          <w:rFonts w:hint="eastAsia"/>
          <w:szCs w:val="24"/>
        </w:rPr>
        <w:t>.</w:t>
      </w:r>
      <w:r w:rsidRPr="00A73C09">
        <w:rPr>
          <w:szCs w:val="24"/>
        </w:rPr>
        <w:t xml:space="preserve"> Thus, the whole carbon uptake by cement waste</w:t>
      </w:r>
      <w:sdt>
        <w:sdtPr>
          <w:rPr>
            <w:color w:val="000000"/>
            <w:szCs w:val="24"/>
            <w:vertAlign w:val="superscript"/>
          </w:rPr>
          <w:tag w:val="MENDELEY_CITATION_v3_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"/>
          <w:id w:val="778221654"/>
          <w:placeholder>
            <w:docPart w:val="2EBA5CD049864A519D0B70BD48F06A8D"/>
          </w:placeholder>
        </w:sdtPr>
        <w:sdtContent>
          <w:r w:rsidR="00234120" w:rsidRPr="00234120">
            <w:rPr>
              <w:color w:val="000000"/>
              <w:vertAlign w:val="superscript"/>
            </w:rPr>
            <w:t>2</w:t>
          </w:r>
        </w:sdtContent>
      </w:sdt>
      <w:r w:rsidRPr="00A73C09">
        <w:rPr>
          <w:szCs w:val="24"/>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cem,  uptake</m:t>
            </m:r>
          </m:sub>
        </m:sSub>
      </m:oMath>
      <w:r w:rsidRPr="00A73C09">
        <w:rPr>
          <w:rFonts w:hint="eastAsia"/>
          <w:szCs w:val="24"/>
        </w:rPr>
        <w:t>)</w:t>
      </w:r>
      <w:r w:rsidRPr="00A73C09">
        <w:rPr>
          <w:szCs w:val="24"/>
        </w:rPr>
        <w:t xml:space="preserve"> can be calculated </w:t>
      </w:r>
      <w:r>
        <w:rPr>
          <w:rFonts w:hint="eastAsia"/>
          <w:szCs w:val="24"/>
        </w:rPr>
        <w:t xml:space="preserve">by the </w:t>
      </w:r>
      <w:r>
        <w:rPr>
          <w:rFonts w:hint="eastAsia"/>
        </w:rPr>
        <w:t>Eq</w:t>
      </w:r>
      <w:r w:rsidRPr="00A73C09">
        <w:rPr>
          <w:szCs w:val="24"/>
        </w:rPr>
        <w:t xml:space="preserve"> </w:t>
      </w:r>
      <w:r w:rsidR="000F1C57">
        <w:rPr>
          <w:rFonts w:hint="eastAsia"/>
          <w:szCs w:val="24"/>
          <w:lang w:eastAsia="zh-CN"/>
        </w:rPr>
        <w:t>S</w:t>
      </w:r>
      <w:r w:rsidR="00C7019F">
        <w:rPr>
          <w:rFonts w:hint="eastAsia"/>
          <w:szCs w:val="24"/>
          <w:lang w:eastAsia="zh-CN"/>
        </w:rPr>
        <w:t>43</w:t>
      </w:r>
      <w:r>
        <w:rPr>
          <w:rFonts w:hint="eastAsia"/>
          <w:szCs w:val="24"/>
        </w:rPr>
        <w:t>,</w:t>
      </w:r>
      <w:r w:rsidR="000F1C57" w:rsidRPr="000F1C57">
        <w:rPr>
          <w:szCs w:val="24"/>
          <w:lang w:val="en-GB"/>
        </w:rPr>
        <w:t xml:space="preserve"> </w:t>
      </w:r>
      <w:r w:rsidR="000F1C57" w:rsidRPr="00A73C09">
        <w:rPr>
          <w:szCs w:val="24"/>
          <w:lang w:val="en-GB"/>
        </w:rPr>
        <w:t>w</w:t>
      </w:r>
      <w:r w:rsidR="000F1C57" w:rsidRPr="00A73C09">
        <w:rPr>
          <w:szCs w:val="24"/>
        </w:rPr>
        <w:t xml:space="preserve">here </w:t>
      </w: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c</m:t>
            </m:r>
            <m:r>
              <w:rPr>
                <w:rFonts w:ascii="Cambria Math" w:hAnsi="Cambria Math" w:hint="eastAsia"/>
                <w:szCs w:val="24"/>
                <w:lang w:val="en-GB"/>
              </w:rPr>
              <m:t>on</m:t>
            </m:r>
            <m:r>
              <w:rPr>
                <w:rFonts w:ascii="Cambria Math" w:hAnsi="Cambria Math"/>
                <w:szCs w:val="24"/>
                <w:lang w:val="en-GB"/>
              </w:rPr>
              <m:t>-w</m:t>
            </m:r>
          </m:sub>
        </m:sSub>
      </m:oMath>
      <w:r w:rsidR="000F1C57" w:rsidRPr="00A73C09">
        <w:rPr>
          <w:szCs w:val="24"/>
        </w:rPr>
        <w:t xml:space="preserve">, </w:t>
      </w: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cc-w</m:t>
            </m:r>
          </m:sub>
        </m:sSub>
      </m:oMath>
      <w:r w:rsidR="000F1C57" w:rsidRPr="00A73C09">
        <w:rPr>
          <w:rFonts w:hint="eastAsia"/>
          <w:szCs w:val="24"/>
        </w:rPr>
        <w:t>,</w:t>
      </w:r>
      <w:r w:rsidR="000F1C57" w:rsidRPr="00A73C09">
        <w:rPr>
          <w:szCs w:val="24"/>
        </w:rPr>
        <w:t xml:space="preserve"> </w:t>
      </w: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CKD</m:t>
            </m:r>
          </m:sub>
        </m:sSub>
      </m:oMath>
      <w:r w:rsidR="000F1C57" w:rsidRPr="00A73C09">
        <w:rPr>
          <w:szCs w:val="24"/>
        </w:rPr>
        <w:t xml:space="preserve">, and </w:t>
      </w: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LKD</m:t>
            </m:r>
          </m:sub>
        </m:sSub>
      </m:oMath>
      <w:r w:rsidR="000F1C57" w:rsidRPr="00A73C09">
        <w:rPr>
          <w:szCs w:val="24"/>
        </w:rPr>
        <w:t xml:space="preserve"> are the uptakes of every type</w:t>
      </w:r>
      <w:r w:rsidR="000F1C57" w:rsidRPr="000F1C57">
        <w:rPr>
          <w:szCs w:val="24"/>
        </w:rPr>
        <w:t xml:space="preserve"> </w:t>
      </w:r>
      <w:r w:rsidR="000F1C57" w:rsidRPr="00A73C09">
        <w:rPr>
          <w:szCs w:val="24"/>
        </w:rPr>
        <w:t>mentioned</w:t>
      </w:r>
      <w:r w:rsidR="00CA5CB2" w:rsidRPr="00CA5CB2">
        <w:rPr>
          <w:szCs w:val="24"/>
        </w:rPr>
        <w:t xml:space="preserve"> </w:t>
      </w:r>
      <w:r w:rsidR="00CA5CB2" w:rsidRPr="00A73C09">
        <w:rPr>
          <w:szCs w:val="24"/>
        </w:rPr>
        <w:t>above, respectively.</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5942"/>
        <w:gridCol w:w="1380"/>
      </w:tblGrid>
      <w:tr w:rsidR="00D81E93" w:rsidRPr="00A73C09" w14:paraId="5C6A94D8" w14:textId="77777777" w:rsidTr="009D3E3B">
        <w:trPr>
          <w:trHeight w:val="550"/>
        </w:trPr>
        <w:tc>
          <w:tcPr>
            <w:tcW w:w="1078" w:type="dxa"/>
          </w:tcPr>
          <w:p w14:paraId="4C4D7EA3" w14:textId="77777777" w:rsidR="00D81E93" w:rsidRPr="00A73C09" w:rsidRDefault="00D81E93" w:rsidP="003C2458">
            <w:pPr>
              <w:rPr>
                <w:rFonts w:cs="Times New Roman"/>
                <w:szCs w:val="24"/>
              </w:rPr>
            </w:pPr>
          </w:p>
        </w:tc>
        <w:tc>
          <w:tcPr>
            <w:tcW w:w="6501" w:type="dxa"/>
          </w:tcPr>
          <w:p w14:paraId="54001EE3" w14:textId="77777777" w:rsidR="00D81E93" w:rsidRPr="00A73C09" w:rsidRDefault="00000000" w:rsidP="003C2458">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cem,  uptake</m:t>
                    </m:r>
                  </m:sub>
                </m:sSub>
                <m:r>
                  <w:rPr>
                    <w:rFonts w:ascii="Cambria Math" w:hAnsi="Cambria Math" w:cs="Times New Roman"/>
                    <w:szCs w:val="24"/>
                    <w:lang w:val="en-GB"/>
                  </w:rPr>
                  <m:t>=</m:t>
                </m:r>
                <m:nary>
                  <m:naryPr>
                    <m:chr m:val="∑"/>
                    <m:limLoc m:val="undOvr"/>
                    <m:subHide m:val="1"/>
                    <m:supHide m:val="1"/>
                    <m:ctrlPr>
                      <w:rPr>
                        <w:rFonts w:ascii="Cambria Math" w:hAnsi="Cambria Math" w:cs="Times New Roman"/>
                        <w:i/>
                        <w:szCs w:val="24"/>
                        <w:lang w:val="en-GB"/>
                      </w:rPr>
                    </m:ctrlPr>
                  </m:naryPr>
                  <m:sub/>
                  <m:sup/>
                  <m:e>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hint="eastAsia"/>
                            <w:szCs w:val="24"/>
                            <w:lang w:val="en-GB"/>
                          </w:rPr>
                          <m:t>wc</m:t>
                        </m:r>
                      </m:sub>
                    </m:sSub>
                  </m:e>
                </m:nary>
                <m:r>
                  <w:rPr>
                    <w:rFonts w:ascii="Cambria Math" w:hAnsi="Cambria Math" w:cs="Times New Roman"/>
                    <w:szCs w:val="24"/>
                    <w:lang w:val="en-GB"/>
                  </w:rPr>
                  <m:t>+</m:t>
                </m:r>
                <m:nary>
                  <m:naryPr>
                    <m:chr m:val="∑"/>
                    <m:limLoc m:val="undOvr"/>
                    <m:subHide m:val="1"/>
                    <m:supHide m:val="1"/>
                    <m:ctrlPr>
                      <w:rPr>
                        <w:rFonts w:ascii="Cambria Math" w:hAnsi="Cambria Math" w:cs="Times New Roman"/>
                        <w:i/>
                        <w:szCs w:val="24"/>
                        <w:lang w:val="en-GB"/>
                      </w:rPr>
                    </m:ctrlPr>
                  </m:naryPr>
                  <m:sub/>
                  <m:sup/>
                  <m:e>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cc-w</m:t>
                        </m:r>
                      </m:sub>
                    </m:sSub>
                  </m:e>
                </m:nary>
                <m:r>
                  <w:rPr>
                    <w:rFonts w:ascii="Cambria Math" w:hAnsi="Cambria Math" w:cs="Times New Roman"/>
                    <w:szCs w:val="24"/>
                    <w:lang w:val="en-GB"/>
                  </w:rPr>
                  <m:t>+</m:t>
                </m:r>
                <m:nary>
                  <m:naryPr>
                    <m:chr m:val="∑"/>
                    <m:limLoc m:val="undOvr"/>
                    <m:subHide m:val="1"/>
                    <m:supHide m:val="1"/>
                    <m:ctrlPr>
                      <w:rPr>
                        <w:rFonts w:ascii="Cambria Math" w:hAnsi="Cambria Math" w:cs="Times New Roman"/>
                        <w:i/>
                        <w:szCs w:val="24"/>
                        <w:lang w:val="en-GB"/>
                      </w:rPr>
                    </m:ctrlPr>
                  </m:naryPr>
                  <m:sub/>
                  <m:sup/>
                  <m:e>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CKD</m:t>
                        </m:r>
                      </m:sub>
                    </m:sSub>
                  </m:e>
                </m:nary>
                <m:r>
                  <w:rPr>
                    <w:rFonts w:ascii="Cambria Math" w:hAnsi="Cambria Math" w:cs="Times New Roman"/>
                    <w:szCs w:val="24"/>
                    <w:lang w:val="en-GB"/>
                  </w:rPr>
                  <m:t xml:space="preserve"> +</m:t>
                </m:r>
                <m:nary>
                  <m:naryPr>
                    <m:chr m:val="∑"/>
                    <m:limLoc m:val="undOvr"/>
                    <m:subHide m:val="1"/>
                    <m:supHide m:val="1"/>
                    <m:ctrlPr>
                      <w:rPr>
                        <w:rFonts w:ascii="Cambria Math" w:hAnsi="Cambria Math" w:cs="Times New Roman"/>
                        <w:i/>
                        <w:szCs w:val="24"/>
                        <w:lang w:val="en-GB"/>
                      </w:rPr>
                    </m:ctrlPr>
                  </m:naryPr>
                  <m:sub/>
                  <m:sup/>
                  <m:e>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LKD</m:t>
                        </m:r>
                      </m:sub>
                    </m:sSub>
                  </m:e>
                </m:nary>
              </m:oMath>
            </m:oMathPara>
          </w:p>
        </w:tc>
        <w:tc>
          <w:tcPr>
            <w:tcW w:w="1479" w:type="dxa"/>
            <w:vAlign w:val="center"/>
          </w:tcPr>
          <w:p w14:paraId="23ADC4FB" w14:textId="2F1333FC" w:rsidR="00D81E93" w:rsidRPr="00A73C09" w:rsidRDefault="00D81E93" w:rsidP="003C2458">
            <w:pPr>
              <w:jc w:val="right"/>
              <w:rPr>
                <w:rFonts w:cs="Times New Roman"/>
                <w:szCs w:val="24"/>
              </w:rPr>
            </w:pPr>
            <w:r>
              <w:rPr>
                <w:rFonts w:hint="eastAsia"/>
              </w:rPr>
              <w:t>Eq</w:t>
            </w:r>
            <w:r w:rsidRPr="00A73C09">
              <w:rPr>
                <w:rFonts w:cs="Times New Roman" w:hint="eastAsia"/>
                <w:szCs w:val="24"/>
              </w:rPr>
              <w:t xml:space="preserve"> </w:t>
            </w:r>
            <w:r w:rsidR="000F1C57">
              <w:rPr>
                <w:rFonts w:cs="Times New Roman" w:hint="eastAsia"/>
                <w:szCs w:val="24"/>
              </w:rPr>
              <w:t>S</w:t>
            </w:r>
            <w:r w:rsidR="00C7019F">
              <w:rPr>
                <w:rFonts w:cs="Times New Roman" w:hint="eastAsia"/>
                <w:szCs w:val="24"/>
              </w:rPr>
              <w:t>43</w:t>
            </w:r>
          </w:p>
        </w:tc>
      </w:tr>
    </w:tbl>
    <w:p w14:paraId="787B9490" w14:textId="77777777" w:rsidR="00A27762" w:rsidRPr="00A73C09" w:rsidRDefault="00A27762" w:rsidP="00D81E93">
      <w:pPr>
        <w:rPr>
          <w:szCs w:val="24"/>
        </w:rPr>
      </w:pPr>
    </w:p>
    <w:p w14:paraId="5BE7D2F2" w14:textId="77777777" w:rsidR="00D81E93" w:rsidRPr="007C11D4" w:rsidRDefault="00D81E93" w:rsidP="00B972C7">
      <w:pPr>
        <w:pStyle w:val="SMSubheading"/>
        <w:rPr>
          <w:u w:val="single"/>
        </w:rPr>
      </w:pPr>
      <w:r w:rsidRPr="007C11D4">
        <w:rPr>
          <w:u w:val="single"/>
        </w:rPr>
        <w:t>3.</w:t>
      </w:r>
      <w:r w:rsidRPr="007C11D4">
        <w:rPr>
          <w:rFonts w:hint="eastAsia"/>
          <w:u w:val="single"/>
        </w:rPr>
        <w:t>4</w:t>
      </w:r>
      <w:r w:rsidRPr="007C11D4">
        <w:rPr>
          <w:u w:val="single"/>
        </w:rPr>
        <w:t>.1 Waste concrete</w:t>
      </w:r>
    </w:p>
    <w:p w14:paraId="679486C5" w14:textId="341501E3" w:rsidR="00D81E93" w:rsidRPr="00A73C09" w:rsidRDefault="00D81E93" w:rsidP="00E85383">
      <w:pPr>
        <w:ind w:firstLineChars="200" w:firstLine="480"/>
        <w:rPr>
          <w:szCs w:val="24"/>
          <w:lang w:val="en-GB"/>
        </w:rPr>
      </w:pPr>
      <w:r w:rsidRPr="00A73C09">
        <w:rPr>
          <w:szCs w:val="24"/>
          <w:lang w:val="en-GB"/>
        </w:rPr>
        <w:t xml:space="preserve">After serving as civil infrastructure, concrete structures typically enter the demolition stage, where they are often </w:t>
      </w:r>
      <w:r>
        <w:rPr>
          <w:rFonts w:hint="eastAsia"/>
          <w:szCs w:val="24"/>
          <w:lang w:val="en-GB"/>
        </w:rPr>
        <w:t xml:space="preserve">demolished and </w:t>
      </w:r>
      <w:r w:rsidRPr="00A73C09">
        <w:rPr>
          <w:szCs w:val="24"/>
          <w:lang w:val="en-GB"/>
        </w:rPr>
        <w:t>crushed into small particles</w:t>
      </w:r>
      <w:sdt>
        <w:sdtPr>
          <w:rPr>
            <w:color w:val="000000"/>
            <w:szCs w:val="24"/>
            <w:vertAlign w:val="superscript"/>
            <w:lang w:val="en-GB"/>
          </w:rPr>
          <w:tag w:val="MENDELEY_CITATION_v3_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"/>
          <w:id w:val="44878869"/>
          <w:placeholder>
            <w:docPart w:val="2EBA5CD049864A519D0B70BD48F06A8D"/>
          </w:placeholder>
        </w:sdtPr>
        <w:sdtContent>
          <w:r w:rsidR="00E80223">
            <w:rPr>
              <w:rFonts w:hint="eastAsia"/>
              <w:color w:val="000000"/>
              <w:vertAlign w:val="superscript"/>
              <w:lang w:eastAsia="zh-CN"/>
            </w:rPr>
            <w:t>36</w:t>
          </w:r>
        </w:sdtContent>
      </w:sdt>
      <w:r w:rsidRPr="00A73C09">
        <w:rPr>
          <w:szCs w:val="24"/>
          <w:lang w:val="en-GB"/>
        </w:rPr>
        <w:t xml:space="preserve">. These wastes continue to absorb carbon dioxide during the </w:t>
      </w:r>
      <w:r>
        <w:rPr>
          <w:rFonts w:hint="eastAsia"/>
          <w:szCs w:val="24"/>
          <w:lang w:val="en-GB"/>
        </w:rPr>
        <w:t xml:space="preserve">demolition stage and </w:t>
      </w:r>
      <w:r w:rsidRPr="00A73C09">
        <w:rPr>
          <w:szCs w:val="24"/>
          <w:lang w:val="en-GB"/>
        </w:rPr>
        <w:t xml:space="preserve">secondary use </w:t>
      </w:r>
      <w:r w:rsidRPr="00A73C09">
        <w:rPr>
          <w:rFonts w:hint="eastAsia"/>
          <w:szCs w:val="24"/>
          <w:lang w:val="en-GB"/>
        </w:rPr>
        <w:t>s</w:t>
      </w:r>
      <w:r w:rsidRPr="00A73C09">
        <w:rPr>
          <w:szCs w:val="24"/>
          <w:lang w:val="en-GB"/>
        </w:rPr>
        <w:t>ta</w:t>
      </w:r>
      <w:r w:rsidRPr="00A73C09">
        <w:rPr>
          <w:rFonts w:hint="eastAsia"/>
          <w:szCs w:val="24"/>
          <w:lang w:val="en-GB"/>
        </w:rPr>
        <w:t>ge</w:t>
      </w:r>
      <w:sdt>
        <w:sdtPr>
          <w:rPr>
            <w:rFonts w:hint="eastAsia"/>
            <w:color w:val="000000"/>
            <w:szCs w:val="24"/>
            <w:vertAlign w:val="superscript"/>
            <w:lang w:val="en-GB"/>
          </w:rPr>
          <w:tag w:val="MENDELEY_CITATION_v3_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"/>
          <w:id w:val="-557011346"/>
          <w:placeholder>
            <w:docPart w:val="2EBA5CD049864A519D0B70BD48F06A8D"/>
          </w:placeholder>
        </w:sdtPr>
        <w:sdtContent>
          <w:r w:rsidR="00E80223">
            <w:rPr>
              <w:rFonts w:hint="eastAsia"/>
              <w:color w:val="000000"/>
              <w:vertAlign w:val="superscript"/>
              <w:lang w:eastAsia="zh-CN"/>
            </w:rPr>
            <w:t>37</w:t>
          </w:r>
        </w:sdtContent>
      </w:sdt>
      <w:r w:rsidRPr="00A73C09">
        <w:rPr>
          <w:szCs w:val="24"/>
          <w:lang w:val="en-GB"/>
        </w:rPr>
        <w:t>. Globally, over 91% of crushed concrete particles are either buried in landfills or utilized in recycling applications like road base or backfill aggregates</w:t>
      </w:r>
      <w:sdt>
        <w:sdtPr>
          <w:rPr>
            <w:color w:val="000000"/>
            <w:szCs w:val="24"/>
            <w:vertAlign w:val="superscript"/>
            <w:lang w:val="en-GB"/>
          </w:rPr>
          <w:tag w:val="MENDELEY_CITATION_v3_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"/>
          <w:id w:val="-1135789069"/>
          <w:placeholder>
            <w:docPart w:val="2EBA5CD049864A519D0B70BD48F06A8D"/>
          </w:placeholder>
        </w:sdtPr>
        <w:sdtContent>
          <w:r w:rsidR="00E80223">
            <w:rPr>
              <w:rFonts w:hint="eastAsia"/>
              <w:color w:val="000000"/>
              <w:vertAlign w:val="superscript"/>
              <w:lang w:eastAsia="zh-CN"/>
            </w:rPr>
            <w:t>8</w:t>
          </w:r>
        </w:sdtContent>
      </w:sdt>
      <w:r w:rsidRPr="00A73C09">
        <w:rPr>
          <w:szCs w:val="24"/>
          <w:lang w:val="en-GB"/>
        </w:rPr>
        <w:t xml:space="preserve">. Additionally, there is another type of waste concrete, </w:t>
      </w:r>
      <w:r>
        <w:rPr>
          <w:rFonts w:hint="eastAsia"/>
          <w:szCs w:val="24"/>
          <w:lang w:val="en-GB"/>
        </w:rPr>
        <w:t xml:space="preserve">which generated from </w:t>
      </w:r>
      <w:r>
        <w:rPr>
          <w:szCs w:val="24"/>
          <w:lang w:val="en-GB"/>
        </w:rPr>
        <w:t>loss</w:t>
      </w:r>
      <w:r>
        <w:rPr>
          <w:rFonts w:hint="eastAsia"/>
          <w:szCs w:val="24"/>
          <w:lang w:val="en-GB"/>
        </w:rPr>
        <w:t xml:space="preserve"> of </w:t>
      </w:r>
      <w:r w:rsidRPr="00A73C09">
        <w:rPr>
          <w:szCs w:val="24"/>
          <w:lang w:val="en-GB"/>
        </w:rPr>
        <w:t xml:space="preserve">construction </w:t>
      </w:r>
      <w:r>
        <w:rPr>
          <w:rFonts w:hint="eastAsia"/>
          <w:szCs w:val="24"/>
          <w:lang w:val="en-GB"/>
        </w:rPr>
        <w:t>processes</w:t>
      </w:r>
      <w:r w:rsidRPr="00A73C09">
        <w:rPr>
          <w:szCs w:val="24"/>
          <w:lang w:val="en-GB"/>
        </w:rPr>
        <w:t>, is</w:t>
      </w:r>
      <w:r>
        <w:rPr>
          <w:rFonts w:hint="eastAsia"/>
          <w:szCs w:val="24"/>
          <w:lang w:val="en-GB"/>
        </w:rPr>
        <w:t xml:space="preserve"> often</w:t>
      </w:r>
      <w:r w:rsidRPr="00A73C09">
        <w:rPr>
          <w:szCs w:val="24"/>
          <w:lang w:val="en-GB"/>
        </w:rPr>
        <w:t xml:space="preserve"> recycled as backfill or sent to landfills after project completion</w:t>
      </w:r>
      <w:sdt>
        <w:sdtPr>
          <w:rPr>
            <w:color w:val="000000"/>
            <w:szCs w:val="24"/>
            <w:vertAlign w:val="superscript"/>
            <w:lang w:val="en-GB"/>
          </w:rPr>
          <w:tag w:val="MENDELEY_CITATION_v3_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"/>
          <w:id w:val="1583032126"/>
          <w:placeholder>
            <w:docPart w:val="2EBA5CD049864A519D0B70BD48F06A8D"/>
          </w:placeholder>
        </w:sdtPr>
        <w:sdtContent>
          <w:r w:rsidR="00E80223">
            <w:rPr>
              <w:rFonts w:hint="eastAsia"/>
              <w:color w:val="000000"/>
              <w:vertAlign w:val="superscript"/>
              <w:lang w:eastAsia="zh-CN"/>
            </w:rPr>
            <w:t>35</w:t>
          </w:r>
          <w:r w:rsidR="00234120" w:rsidRPr="00234120">
            <w:rPr>
              <w:color w:val="000000"/>
              <w:vertAlign w:val="superscript"/>
            </w:rPr>
            <w:t>,</w:t>
          </w:r>
          <w:r w:rsidR="00E80223">
            <w:rPr>
              <w:rFonts w:hint="eastAsia"/>
              <w:color w:val="000000"/>
              <w:vertAlign w:val="superscript"/>
              <w:lang w:eastAsia="zh-CN"/>
            </w:rPr>
            <w:t>3</w:t>
          </w:r>
          <w:r w:rsidR="00234120" w:rsidRPr="00234120">
            <w:rPr>
              <w:color w:val="000000"/>
              <w:vertAlign w:val="superscript"/>
            </w:rPr>
            <w:t>7</w:t>
          </w:r>
        </w:sdtContent>
      </w:sdt>
      <w:r w:rsidRPr="00A73C09">
        <w:rPr>
          <w:szCs w:val="24"/>
          <w:lang w:val="en-GB"/>
        </w:rPr>
        <w:t xml:space="preserve">. Thus, </w:t>
      </w:r>
      <w:r>
        <w:rPr>
          <w:rFonts w:hint="eastAsia"/>
          <w:szCs w:val="24"/>
          <w:lang w:val="en-GB"/>
        </w:rPr>
        <w:t>c</w:t>
      </w:r>
      <w:r w:rsidRPr="00A73C09">
        <w:rPr>
          <w:szCs w:val="24"/>
          <w:lang w:val="en-GB"/>
        </w:rPr>
        <w:t>arbon uptake by cement waste (</w:t>
      </w: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hint="eastAsia"/>
                <w:szCs w:val="24"/>
                <w:lang w:val="en-GB"/>
              </w:rPr>
              <m:t>wc</m:t>
            </m:r>
          </m:sub>
        </m:sSub>
      </m:oMath>
      <w:r w:rsidRPr="00A73C09">
        <w:rPr>
          <w:szCs w:val="24"/>
          <w:lang w:val="en-GB"/>
        </w:rPr>
        <w:t>) consists of the carbon uptake from demolished waste during the demolition stage (</w:t>
      </w:r>
      <m:oMath>
        <m:sSubSup>
          <m:sSubSupPr>
            <m:ctrlPr>
              <w:rPr>
                <w:rFonts w:ascii="Cambria Math" w:hAnsi="Cambria Math"/>
                <w:i/>
                <w:szCs w:val="24"/>
                <w:lang w:val="en-GB"/>
              </w:rPr>
            </m:ctrlPr>
          </m:sSubSupPr>
          <m:e>
            <m:r>
              <w:rPr>
                <w:rFonts w:ascii="Cambria Math" w:hAnsi="Cambria Math"/>
                <w:szCs w:val="24"/>
                <w:lang w:val="en-GB"/>
              </w:rPr>
              <m:t>C</m:t>
            </m:r>
          </m:e>
          <m:sub>
            <m:r>
              <w:rPr>
                <w:rFonts w:ascii="Cambria Math" w:hAnsi="Cambria Math"/>
                <w:szCs w:val="24"/>
                <w:lang w:val="en-GB"/>
              </w:rPr>
              <m:t>d</m:t>
            </m:r>
            <m:r>
              <w:rPr>
                <w:rFonts w:ascii="Cambria Math" w:hAnsi="Cambria Math" w:hint="eastAsia"/>
                <w:szCs w:val="24"/>
                <w:lang w:val="en-GB"/>
              </w:rPr>
              <m:t>w</m:t>
            </m:r>
          </m:sub>
          <m:sup>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d</m:t>
                </m:r>
              </m:sub>
            </m:sSub>
          </m:sup>
        </m:sSubSup>
      </m:oMath>
      <w:r w:rsidRPr="00A73C09">
        <w:rPr>
          <w:szCs w:val="24"/>
          <w:lang w:val="en-GB"/>
        </w:rPr>
        <w:t>), carbon uptake during the secondary-use stage (</w:t>
      </w:r>
      <m:oMath>
        <m:sSubSup>
          <m:sSubSupPr>
            <m:ctrlPr>
              <w:rPr>
                <w:rFonts w:ascii="Cambria Math" w:hAnsi="Cambria Math"/>
                <w:i/>
                <w:szCs w:val="24"/>
                <w:lang w:val="en-GB"/>
              </w:rPr>
            </m:ctrlPr>
          </m:sSubSupPr>
          <m:e>
            <m:r>
              <w:rPr>
                <w:rFonts w:ascii="Cambria Math" w:hAnsi="Cambria Math"/>
                <w:szCs w:val="24"/>
                <w:lang w:val="en-GB"/>
              </w:rPr>
              <m:t>C</m:t>
            </m:r>
          </m:e>
          <m:sub>
            <m:r>
              <w:rPr>
                <w:rFonts w:ascii="Cambria Math" w:hAnsi="Cambria Math"/>
                <w:szCs w:val="24"/>
                <w:lang w:val="en-GB"/>
              </w:rPr>
              <m:t>su</m:t>
            </m:r>
          </m:sub>
          <m:sup>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s</m:t>
                </m:r>
              </m:sub>
            </m:sSub>
          </m:sup>
        </m:sSubSup>
      </m:oMath>
      <w:r w:rsidRPr="00A73C09">
        <w:rPr>
          <w:szCs w:val="24"/>
          <w:lang w:val="en-GB"/>
        </w:rPr>
        <w:t>), and carbon uptake from concrete losses during construction</w:t>
      </w:r>
      <w:r>
        <w:rPr>
          <w:rFonts w:hint="eastAsia"/>
          <w:szCs w:val="24"/>
          <w:lang w:val="en-GB"/>
        </w:rPr>
        <w:t xml:space="preserve"> processes</w:t>
      </w:r>
      <w:r w:rsidRPr="00A73C09">
        <w:rPr>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cl</m:t>
            </m:r>
          </m:sub>
        </m:sSub>
      </m:oMath>
      <w:r w:rsidRPr="00A73C09">
        <w:rPr>
          <w:szCs w:val="24"/>
          <w:lang w:val="en-GB"/>
        </w:rPr>
        <w:t>)</w:t>
      </w:r>
      <w:r>
        <w:rPr>
          <w:rFonts w:hint="eastAsia"/>
          <w:szCs w:val="24"/>
          <w:lang w:val="en-GB"/>
        </w:rPr>
        <w:t xml:space="preserve"> (</w:t>
      </w:r>
      <w:r>
        <w:rPr>
          <w:rFonts w:hint="eastAsia"/>
        </w:rPr>
        <w:t>Eq</w:t>
      </w:r>
      <w:r w:rsidRPr="00A73C09">
        <w:rPr>
          <w:rFonts w:hint="eastAsia"/>
          <w:szCs w:val="24"/>
        </w:rPr>
        <w:t xml:space="preserve"> </w:t>
      </w:r>
      <w:r w:rsidR="000F1C57">
        <w:rPr>
          <w:rFonts w:hint="eastAsia"/>
          <w:szCs w:val="24"/>
          <w:lang w:eastAsia="zh-CN"/>
        </w:rPr>
        <w:t>S</w:t>
      </w:r>
      <w:r w:rsidR="00C7019F">
        <w:rPr>
          <w:rFonts w:hint="eastAsia"/>
          <w:szCs w:val="24"/>
          <w:lang w:eastAsia="zh-CN"/>
        </w:rPr>
        <w:t>44</w:t>
      </w:r>
      <w:r>
        <w:rPr>
          <w:rFonts w:hint="eastAsia"/>
          <w:szCs w:val="24"/>
          <w:lang w:val="en-GB"/>
        </w:rPr>
        <w:t>)</w:t>
      </w:r>
      <w:r w:rsidRPr="00A73C09">
        <w:rPr>
          <w:szCs w:val="24"/>
          <w:lang w:val="en-GB"/>
        </w:rPr>
        <w:t>.</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5934"/>
        <w:gridCol w:w="1385"/>
      </w:tblGrid>
      <w:tr w:rsidR="00D81E93" w:rsidRPr="00A73C09" w14:paraId="0EF7F508" w14:textId="77777777" w:rsidTr="00F666BA">
        <w:trPr>
          <w:trHeight w:val="505"/>
        </w:trPr>
        <w:tc>
          <w:tcPr>
            <w:tcW w:w="1088" w:type="dxa"/>
          </w:tcPr>
          <w:p w14:paraId="4803333E" w14:textId="77777777" w:rsidR="00D81E93" w:rsidRPr="00A73C09" w:rsidRDefault="00D81E93" w:rsidP="003C2458">
            <w:pPr>
              <w:rPr>
                <w:rFonts w:cs="Times New Roman"/>
                <w:szCs w:val="24"/>
              </w:rPr>
            </w:pPr>
          </w:p>
        </w:tc>
        <w:tc>
          <w:tcPr>
            <w:tcW w:w="6559" w:type="dxa"/>
          </w:tcPr>
          <w:p w14:paraId="3DD1BF25" w14:textId="77777777" w:rsidR="00D81E93" w:rsidRPr="00A73C09" w:rsidRDefault="00000000" w:rsidP="003C2458">
            <w:pPr>
              <w:rPr>
                <w:rFonts w:cs="Times New Roman"/>
                <w:szCs w:val="24"/>
              </w:rPr>
            </w:pPr>
            <m:oMathPara>
              <m:oMath>
                <m:nary>
                  <m:naryPr>
                    <m:chr m:val="∑"/>
                    <m:limLoc m:val="undOvr"/>
                    <m:subHide m:val="1"/>
                    <m:supHide m:val="1"/>
                    <m:ctrlPr>
                      <w:rPr>
                        <w:rFonts w:ascii="Cambria Math" w:hAnsi="Cambria Math" w:cs="Times New Roman"/>
                        <w:i/>
                        <w:szCs w:val="24"/>
                        <w:lang w:val="en-GB"/>
                      </w:rPr>
                    </m:ctrlPr>
                  </m:naryPr>
                  <m:sub/>
                  <m:sup/>
                  <m:e>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hint="eastAsia"/>
                            <w:szCs w:val="24"/>
                            <w:lang w:val="en-GB"/>
                          </w:rPr>
                          <m:t>wc</m:t>
                        </m:r>
                      </m:sub>
                    </m:sSub>
                  </m:e>
                </m:nary>
                <m:r>
                  <w:rPr>
                    <w:rFonts w:ascii="Cambria Math" w:hAnsi="Cambria Math" w:cs="Times New Roman"/>
                    <w:szCs w:val="24"/>
                    <w:lang w:val="en-GB"/>
                  </w:rPr>
                  <m:t>=</m:t>
                </m:r>
                <m:nary>
                  <m:naryPr>
                    <m:chr m:val="∑"/>
                    <m:limLoc m:val="undOvr"/>
                    <m:subHide m:val="1"/>
                    <m:supHide m:val="1"/>
                    <m:ctrlPr>
                      <w:rPr>
                        <w:rFonts w:ascii="Cambria Math" w:hAnsi="Cambria Math" w:cs="Times New Roman"/>
                        <w:i/>
                        <w:szCs w:val="24"/>
                        <w:lang w:val="en-GB"/>
                      </w:rPr>
                    </m:ctrlPr>
                  </m:naryPr>
                  <m:sub/>
                  <m:sup/>
                  <m:e>
                    <m:sSubSup>
                      <m:sSubSupPr>
                        <m:ctrlPr>
                          <w:rPr>
                            <w:rFonts w:ascii="Cambria Math" w:hAnsi="Cambria Math" w:cs="Times New Roman"/>
                            <w:i/>
                            <w:szCs w:val="24"/>
                            <w:lang w:val="en-GB"/>
                          </w:rPr>
                        </m:ctrlPr>
                      </m:sSubSupPr>
                      <m:e>
                        <m:r>
                          <w:rPr>
                            <w:rFonts w:ascii="Cambria Math" w:hAnsi="Cambria Math" w:cs="Times New Roman"/>
                            <w:szCs w:val="24"/>
                            <w:lang w:val="en-GB"/>
                          </w:rPr>
                          <m:t>C</m:t>
                        </m:r>
                      </m:e>
                      <m:sub>
                        <m:r>
                          <w:rPr>
                            <w:rFonts w:ascii="Cambria Math" w:hAnsi="Cambria Math" w:cs="Times New Roman"/>
                            <w:szCs w:val="24"/>
                            <w:lang w:val="en-GB"/>
                          </w:rPr>
                          <m:t>d</m:t>
                        </m:r>
                        <m:r>
                          <w:rPr>
                            <w:rFonts w:ascii="Cambria Math" w:hAnsi="Cambria Math" w:cs="Times New Roman" w:hint="eastAsia"/>
                            <w:szCs w:val="24"/>
                            <w:lang w:val="en-GB"/>
                          </w:rPr>
                          <m:t>w</m:t>
                        </m:r>
                      </m:sub>
                      <m:sup>
                        <m:sSub>
                          <m:sSubPr>
                            <m:ctrlPr>
                              <w:rPr>
                                <w:rFonts w:ascii="Cambria Math" w:hAnsi="Cambria Math" w:cs="Times New Roman"/>
                                <w:i/>
                                <w:szCs w:val="24"/>
                                <w:lang w:val="en-GB"/>
                              </w:rPr>
                            </m:ctrlPr>
                          </m:sSubPr>
                          <m:e>
                            <m:r>
                              <w:rPr>
                                <w:rFonts w:ascii="Cambria Math" w:hAnsi="Cambria Math" w:cs="Times New Roman"/>
                                <w:szCs w:val="24"/>
                                <w:lang w:val="en-GB"/>
                              </w:rPr>
                              <m:t>t</m:t>
                            </m:r>
                          </m:e>
                          <m:sub>
                            <m:r>
                              <w:rPr>
                                <w:rFonts w:ascii="Cambria Math" w:hAnsi="Cambria Math" w:cs="Times New Roman"/>
                                <w:szCs w:val="24"/>
                                <w:lang w:val="en-GB"/>
                              </w:rPr>
                              <m:t>d</m:t>
                            </m:r>
                          </m:sub>
                        </m:sSub>
                      </m:sup>
                    </m:sSubSup>
                  </m:e>
                </m:nary>
                <m:r>
                  <w:rPr>
                    <w:rFonts w:ascii="Cambria Math" w:hAnsi="Cambria Math" w:cs="Times New Roman"/>
                    <w:szCs w:val="24"/>
                    <w:lang w:val="en-GB"/>
                  </w:rPr>
                  <m:t>+</m:t>
                </m:r>
                <m:nary>
                  <m:naryPr>
                    <m:chr m:val="∑"/>
                    <m:limLoc m:val="undOvr"/>
                    <m:subHide m:val="1"/>
                    <m:supHide m:val="1"/>
                    <m:ctrlPr>
                      <w:rPr>
                        <w:rFonts w:ascii="Cambria Math" w:hAnsi="Cambria Math" w:cs="Times New Roman"/>
                        <w:i/>
                        <w:szCs w:val="24"/>
                        <w:lang w:val="en-GB"/>
                      </w:rPr>
                    </m:ctrlPr>
                  </m:naryPr>
                  <m:sub/>
                  <m:sup/>
                  <m:e>
                    <m:sSubSup>
                      <m:sSubSupPr>
                        <m:ctrlPr>
                          <w:rPr>
                            <w:rFonts w:ascii="Cambria Math" w:hAnsi="Cambria Math" w:cs="Times New Roman"/>
                            <w:i/>
                            <w:szCs w:val="24"/>
                            <w:lang w:val="en-GB"/>
                          </w:rPr>
                        </m:ctrlPr>
                      </m:sSubSupPr>
                      <m:e>
                        <m:r>
                          <w:rPr>
                            <w:rFonts w:ascii="Cambria Math" w:hAnsi="Cambria Math" w:cs="Times New Roman"/>
                            <w:szCs w:val="24"/>
                            <w:lang w:val="en-GB"/>
                          </w:rPr>
                          <m:t>C</m:t>
                        </m:r>
                      </m:e>
                      <m:sub>
                        <m:r>
                          <w:rPr>
                            <w:rFonts w:ascii="Cambria Math" w:hAnsi="Cambria Math" w:cs="Times New Roman"/>
                            <w:szCs w:val="24"/>
                            <w:lang w:val="en-GB"/>
                          </w:rPr>
                          <m:t>su</m:t>
                        </m:r>
                      </m:sub>
                      <m:sup>
                        <m:sSub>
                          <m:sSubPr>
                            <m:ctrlPr>
                              <w:rPr>
                                <w:rFonts w:ascii="Cambria Math" w:hAnsi="Cambria Math" w:cs="Times New Roman"/>
                                <w:i/>
                                <w:szCs w:val="24"/>
                                <w:lang w:val="en-GB"/>
                              </w:rPr>
                            </m:ctrlPr>
                          </m:sSubPr>
                          <m:e>
                            <m:r>
                              <w:rPr>
                                <w:rFonts w:ascii="Cambria Math" w:hAnsi="Cambria Math" w:cs="Times New Roman"/>
                                <w:szCs w:val="24"/>
                                <w:lang w:val="en-GB"/>
                              </w:rPr>
                              <m:t>t</m:t>
                            </m:r>
                          </m:e>
                          <m:sub>
                            <m:r>
                              <w:rPr>
                                <w:rFonts w:ascii="Cambria Math" w:hAnsi="Cambria Math" w:cs="Times New Roman"/>
                                <w:szCs w:val="24"/>
                                <w:lang w:val="en-GB"/>
                              </w:rPr>
                              <m:t>s</m:t>
                            </m:r>
                          </m:sub>
                        </m:sSub>
                      </m:sup>
                    </m:sSubSup>
                  </m:e>
                </m:nary>
                <m:r>
                  <w:rPr>
                    <w:rFonts w:ascii="Cambria Math" w:hAnsi="Cambria Math" w:cs="Times New Roman"/>
                    <w:szCs w:val="24"/>
                    <w:lang w:val="en-GB"/>
                  </w:rPr>
                  <m:t>+</m:t>
                </m:r>
                <m:nary>
                  <m:naryPr>
                    <m:chr m:val="∑"/>
                    <m:limLoc m:val="undOvr"/>
                    <m:subHide m:val="1"/>
                    <m:supHide m:val="1"/>
                    <m:ctrlPr>
                      <w:rPr>
                        <w:rFonts w:ascii="Cambria Math" w:hAnsi="Cambria Math" w:cs="Times New Roman"/>
                        <w:i/>
                        <w:szCs w:val="24"/>
                        <w:lang w:val="en-GB"/>
                      </w:rPr>
                    </m:ctrlPr>
                  </m:naryPr>
                  <m:sub/>
                  <m:sup/>
                  <m:e>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cl</m:t>
                        </m:r>
                      </m:sub>
                    </m:sSub>
                  </m:e>
                </m:nary>
              </m:oMath>
            </m:oMathPara>
          </w:p>
        </w:tc>
        <w:tc>
          <w:tcPr>
            <w:tcW w:w="1493" w:type="dxa"/>
            <w:vAlign w:val="center"/>
          </w:tcPr>
          <w:p w14:paraId="329EBE51" w14:textId="24F622A8" w:rsidR="00D81E93" w:rsidRPr="00A73C09" w:rsidRDefault="00D81E93" w:rsidP="003C2458">
            <w:pPr>
              <w:jc w:val="right"/>
              <w:rPr>
                <w:rFonts w:cs="Times New Roman"/>
                <w:szCs w:val="24"/>
              </w:rPr>
            </w:pPr>
            <w:r>
              <w:rPr>
                <w:rFonts w:hint="eastAsia"/>
              </w:rPr>
              <w:t>Eq</w:t>
            </w:r>
            <w:r w:rsidRPr="00A73C09">
              <w:rPr>
                <w:rFonts w:cs="Times New Roman" w:hint="eastAsia"/>
                <w:szCs w:val="24"/>
              </w:rPr>
              <w:t xml:space="preserve"> </w:t>
            </w:r>
            <w:r w:rsidR="000F1C57">
              <w:rPr>
                <w:rFonts w:cs="Times New Roman" w:hint="eastAsia"/>
                <w:szCs w:val="24"/>
              </w:rPr>
              <w:t>S</w:t>
            </w:r>
            <w:r w:rsidR="00C7019F">
              <w:rPr>
                <w:rFonts w:cs="Times New Roman" w:hint="eastAsia"/>
                <w:szCs w:val="24"/>
              </w:rPr>
              <w:t>44</w:t>
            </w:r>
          </w:p>
        </w:tc>
      </w:tr>
    </w:tbl>
    <w:p w14:paraId="597FF1F2" w14:textId="3CF3F28A" w:rsidR="00D81E93" w:rsidRPr="00A73C09" w:rsidRDefault="00D81E93" w:rsidP="00E85383">
      <w:pPr>
        <w:ind w:firstLineChars="200" w:firstLine="482"/>
        <w:rPr>
          <w:szCs w:val="24"/>
          <w:lang w:val="en-GB"/>
        </w:rPr>
      </w:pPr>
      <w:r w:rsidRPr="00A73C09">
        <w:rPr>
          <w:b/>
          <w:bCs/>
          <w:i/>
          <w:iCs/>
          <w:szCs w:val="24"/>
          <w:lang w:val="en-GB"/>
        </w:rPr>
        <w:t>Demolition stage.</w:t>
      </w:r>
      <w:r w:rsidRPr="00A73C09">
        <w:rPr>
          <w:i/>
          <w:iCs/>
          <w:szCs w:val="24"/>
          <w:lang w:val="en-GB"/>
        </w:rPr>
        <w:t xml:space="preserve"> </w:t>
      </w:r>
      <w:r w:rsidRPr="00A73C09">
        <w:rPr>
          <w:szCs w:val="24"/>
          <w:lang w:val="en-GB"/>
        </w:rPr>
        <w:t>Based on Fick’s second law, the carbonation depths (</w:t>
      </w:r>
      <m:oMath>
        <m:r>
          <w:rPr>
            <w:rFonts w:ascii="Cambria Math" w:hAnsi="Cambria Math"/>
            <w:szCs w:val="24"/>
            <w:lang w:val="en-GB"/>
          </w:rPr>
          <m:t xml:space="preserve">d) </m:t>
        </m:r>
      </m:oMath>
      <w:r w:rsidRPr="00A73C09">
        <w:rPr>
          <w:szCs w:val="24"/>
          <w:lang w:val="en-GB"/>
        </w:rPr>
        <w:t>are determined by the carbonation time (</w:t>
      </w:r>
      <m:oMath>
        <m:r>
          <w:rPr>
            <w:rFonts w:ascii="Cambria Math" w:hAnsi="Cambria Math"/>
            <w:szCs w:val="24"/>
            <w:lang w:val="en-GB"/>
          </w:rPr>
          <m:t xml:space="preserve">t) </m:t>
        </m:r>
      </m:oMath>
      <w:r w:rsidRPr="00A73C09">
        <w:rPr>
          <w:szCs w:val="24"/>
          <w:lang w:val="en-GB"/>
        </w:rPr>
        <w:t>and the diffusion coefficient (</w:t>
      </w:r>
      <m:oMath>
        <m:r>
          <w:rPr>
            <w:rFonts w:ascii="Cambria Math" w:hAnsi="Cambria Math"/>
            <w:szCs w:val="24"/>
            <w:lang w:val="en-GB"/>
          </w:rPr>
          <m:t>k</m:t>
        </m:r>
      </m:oMath>
      <w:r w:rsidRPr="00A73C09">
        <w:rPr>
          <w:szCs w:val="24"/>
          <w:lang w:val="en-GB"/>
        </w:rPr>
        <w:t>), as expressed by the equation 4. Assuming waste concrete particles are homogeneous spheres and carbon</w:t>
      </w:r>
      <w:r w:rsidRPr="00A73C09">
        <w:rPr>
          <w:rFonts w:hint="eastAsia"/>
          <w:szCs w:val="24"/>
          <w:lang w:val="en-GB"/>
        </w:rPr>
        <w:t>at</w:t>
      </w:r>
      <w:r w:rsidRPr="00A73C09">
        <w:rPr>
          <w:szCs w:val="24"/>
          <w:lang w:val="en-GB"/>
        </w:rPr>
        <w:t>ing from outside to inside gradually, the simplified demolition-stage carbonation degree (</w:t>
      </w:r>
      <m:oMath>
        <m:sSub>
          <m:sSubPr>
            <m:ctrlPr>
              <w:rPr>
                <w:rFonts w:ascii="Cambria Math" w:hAnsi="Cambria Math"/>
                <w:szCs w:val="24"/>
                <w:lang w:val="en-GB"/>
              </w:rPr>
            </m:ctrlPr>
          </m:sSubPr>
          <m:e>
            <m:r>
              <w:rPr>
                <w:rFonts w:ascii="Cambria Math" w:hAnsi="Cambria Math"/>
                <w:szCs w:val="24"/>
                <w:lang w:val="en-GB"/>
              </w:rPr>
              <m:t>R</m:t>
            </m:r>
          </m:e>
          <m:sub>
            <m:r>
              <w:rPr>
                <w:rFonts w:ascii="Cambria Math" w:hAnsi="Cambria Math"/>
                <w:szCs w:val="24"/>
                <w:lang w:val="en-GB"/>
              </w:rPr>
              <m:t>dw,i</m:t>
            </m:r>
          </m:sub>
        </m:sSub>
      </m:oMath>
      <w:r w:rsidRPr="00A73C09">
        <w:rPr>
          <w:szCs w:val="24"/>
          <w:lang w:val="en-GB"/>
        </w:rPr>
        <w:t xml:space="preserve">) model </w:t>
      </w:r>
      <w:r>
        <w:rPr>
          <w:rFonts w:hint="eastAsia"/>
          <w:szCs w:val="24"/>
          <w:lang w:val="en-GB"/>
        </w:rPr>
        <w:t>is described in</w:t>
      </w:r>
      <w:r w:rsidRPr="00A73C09">
        <w:rPr>
          <w:szCs w:val="24"/>
          <w:lang w:val="en-GB"/>
        </w:rPr>
        <w:t xml:space="preserve"> </w:t>
      </w:r>
      <w:bookmarkStart w:id="9" w:name="OLE_LINK57"/>
      <w:r>
        <w:rPr>
          <w:rFonts w:hint="eastAsia"/>
        </w:rPr>
        <w:t>Eq</w:t>
      </w:r>
      <w:r w:rsidRPr="00A73C09">
        <w:rPr>
          <w:rFonts w:hint="eastAsia"/>
          <w:szCs w:val="24"/>
        </w:rPr>
        <w:t xml:space="preserve"> </w:t>
      </w:r>
      <w:bookmarkEnd w:id="9"/>
      <w:r w:rsidR="000F1C57">
        <w:rPr>
          <w:rFonts w:hint="eastAsia"/>
          <w:szCs w:val="24"/>
          <w:lang w:eastAsia="zh-CN"/>
        </w:rPr>
        <w:t>S</w:t>
      </w:r>
      <w:r w:rsidR="00C7019F">
        <w:rPr>
          <w:rFonts w:hint="eastAsia"/>
          <w:szCs w:val="24"/>
          <w:lang w:eastAsia="zh-CN"/>
        </w:rPr>
        <w:t>45</w:t>
      </w:r>
      <w:r>
        <w:rPr>
          <w:rFonts w:hint="eastAsia"/>
          <w:szCs w:val="24"/>
        </w:rPr>
        <w:t xml:space="preserve"> and </w:t>
      </w:r>
      <w:r w:rsidR="000F1C57">
        <w:rPr>
          <w:rFonts w:hint="eastAsia"/>
        </w:rPr>
        <w:t>Eq</w:t>
      </w:r>
      <w:r w:rsidR="000F1C57" w:rsidRPr="00A73C09">
        <w:rPr>
          <w:rFonts w:hint="eastAsia"/>
          <w:szCs w:val="24"/>
        </w:rPr>
        <w:t xml:space="preserve"> </w:t>
      </w:r>
      <w:r w:rsidR="000F1C57">
        <w:rPr>
          <w:rFonts w:hint="eastAsia"/>
          <w:szCs w:val="24"/>
          <w:lang w:eastAsia="zh-CN"/>
        </w:rPr>
        <w:t>S</w:t>
      </w:r>
      <w:r w:rsidR="00C7019F">
        <w:rPr>
          <w:rFonts w:hint="eastAsia"/>
          <w:szCs w:val="24"/>
          <w:lang w:eastAsia="zh-CN"/>
        </w:rPr>
        <w:t>46</w:t>
      </w:r>
      <w:r>
        <w:rPr>
          <w:rFonts w:hint="eastAsia"/>
          <w:szCs w:val="24"/>
        </w:rPr>
        <w:t xml:space="preserve">, </w:t>
      </w:r>
      <w:r w:rsidR="00F666BA" w:rsidRPr="00A73C09">
        <w:rPr>
          <w:szCs w:val="24"/>
          <w:lang w:val="en-GB"/>
        </w:rPr>
        <w:t>w</w:t>
      </w:r>
      <w:r w:rsidR="00F666BA" w:rsidRPr="00A73C09">
        <w:rPr>
          <w:rFonts w:hint="eastAsia"/>
          <w:szCs w:val="24"/>
          <w:lang w:val="en-GB"/>
        </w:rPr>
        <w:t>here</w:t>
      </w:r>
      <w:r w:rsidR="00F666BA" w:rsidRPr="00A73C09">
        <w:rPr>
          <w:szCs w:val="24"/>
          <w:lang w:val="en-GB"/>
        </w:rPr>
        <w:t xml:space="preserve"> three </w:t>
      </w:r>
    </w:p>
    <w:tbl>
      <w:tblPr>
        <w:tblStyle w:val="affffa"/>
        <w:tblW w:w="8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7"/>
        <w:gridCol w:w="1317"/>
      </w:tblGrid>
      <w:tr w:rsidR="00D81E93" w:rsidRPr="00A73C09" w14:paraId="213F7D1B" w14:textId="77777777" w:rsidTr="00795DBF">
        <w:trPr>
          <w:trHeight w:val="351"/>
        </w:trPr>
        <w:tc>
          <w:tcPr>
            <w:tcW w:w="6937" w:type="dxa"/>
          </w:tcPr>
          <w:p w14:paraId="1C71BA0A" w14:textId="77777777" w:rsidR="00D81E93" w:rsidRPr="00A73C09" w:rsidRDefault="00000000" w:rsidP="003C2458">
            <w:pPr>
              <w:rPr>
                <w:rFonts w:cs="Times New Roman"/>
                <w:szCs w:val="24"/>
              </w:rPr>
            </w:pPr>
            <m:oMathPara>
              <m:oMath>
                <m:sSub>
                  <m:sSubPr>
                    <m:ctrlPr>
                      <w:rPr>
                        <w:rFonts w:ascii="Cambria Math" w:hAnsi="Cambria Math" w:cs="Times New Roman"/>
                        <w:i/>
                        <w:iCs/>
                        <w:szCs w:val="24"/>
                        <w:lang w:val="en-GB"/>
                      </w:rPr>
                    </m:ctrlPr>
                  </m:sSubPr>
                  <m:e>
                    <m:r>
                      <w:rPr>
                        <w:rFonts w:ascii="Cambria Math" w:hAnsi="Cambria Math" w:cs="Times New Roman"/>
                        <w:szCs w:val="24"/>
                        <w:lang w:val="en-GB"/>
                      </w:rPr>
                      <m:t>D</m:t>
                    </m:r>
                  </m:e>
                  <m:sub>
                    <m:r>
                      <w:rPr>
                        <w:rFonts w:ascii="Cambria Math" w:hAnsi="Cambria Math" w:cs="Times New Roman"/>
                        <w:szCs w:val="24"/>
                        <w:lang w:val="en-GB"/>
                      </w:rPr>
                      <m:t>0,i</m:t>
                    </m:r>
                  </m:sub>
                </m:sSub>
                <m:r>
                  <w:rPr>
                    <w:rFonts w:ascii="Cambria Math" w:hAnsi="Cambria Math" w:cs="Times New Roman"/>
                    <w:szCs w:val="24"/>
                    <w:lang w:val="en-GB"/>
                  </w:rPr>
                  <m:t>=2</m:t>
                </m:r>
                <m:sSub>
                  <m:sSubPr>
                    <m:ctrlPr>
                      <w:rPr>
                        <w:rFonts w:ascii="Cambria Math" w:hAnsi="Cambria Math" w:cs="Times New Roman"/>
                        <w:i/>
                        <w:iCs/>
                        <w:szCs w:val="24"/>
                        <w:lang w:val="en-GB"/>
                      </w:rPr>
                    </m:ctrlPr>
                  </m:sSubPr>
                  <m:e>
                    <m:r>
                      <w:rPr>
                        <w:rFonts w:ascii="Cambria Math" w:hAnsi="Cambria Math" w:cs="Times New Roman"/>
                        <w:szCs w:val="24"/>
                        <w:lang w:val="en-GB"/>
                      </w:rPr>
                      <m:t>d</m:t>
                    </m:r>
                  </m:e>
                  <m:sub>
                    <m:r>
                      <w:rPr>
                        <w:rFonts w:ascii="Cambria Math" w:hAnsi="Cambria Math" w:cs="Times New Roman"/>
                        <w:szCs w:val="24"/>
                        <w:lang w:val="en-GB"/>
                      </w:rPr>
                      <m:t>d,i</m:t>
                    </m:r>
                  </m:sub>
                </m:sSub>
                <m:r>
                  <w:rPr>
                    <w:rFonts w:ascii="Cambria Math" w:hAnsi="Cambria Math" w:cs="Times New Roman"/>
                    <w:szCs w:val="24"/>
                    <w:lang w:val="en-GB"/>
                  </w:rPr>
                  <m:t>=2</m:t>
                </m:r>
                <m:sSub>
                  <m:sSubPr>
                    <m:ctrlPr>
                      <w:rPr>
                        <w:rFonts w:ascii="Cambria Math" w:hAnsi="Cambria Math" w:cs="Times New Roman"/>
                        <w:i/>
                        <w:iCs/>
                        <w:szCs w:val="24"/>
                        <w:lang w:val="en-GB"/>
                      </w:rPr>
                    </m:ctrlPr>
                  </m:sSubPr>
                  <m:e>
                    <m:r>
                      <w:rPr>
                        <w:rFonts w:ascii="Cambria Math" w:hAnsi="Cambria Math" w:cs="Times New Roman"/>
                        <w:szCs w:val="24"/>
                        <w:lang w:val="en-GB"/>
                      </w:rPr>
                      <m:t>k</m:t>
                    </m:r>
                  </m:e>
                  <m:sub>
                    <m:r>
                      <w:rPr>
                        <w:rFonts w:ascii="Cambria Math" w:hAnsi="Cambria Math" w:cs="Times New Roman"/>
                        <w:szCs w:val="24"/>
                        <w:lang w:val="en-GB"/>
                      </w:rPr>
                      <m:t>dw,i</m:t>
                    </m:r>
                  </m:sub>
                </m:sSub>
                <m:rad>
                  <m:radPr>
                    <m:degHide m:val="1"/>
                    <m:ctrlPr>
                      <w:rPr>
                        <w:rFonts w:ascii="Cambria Math" w:hAnsi="Cambria Math" w:cs="Times New Roman"/>
                        <w:i/>
                        <w:iCs/>
                        <w:szCs w:val="24"/>
                        <w:lang w:val="en-GB"/>
                      </w:rPr>
                    </m:ctrlPr>
                  </m:radPr>
                  <m:deg/>
                  <m:e>
                    <m:sSub>
                      <m:sSubPr>
                        <m:ctrlPr>
                          <w:rPr>
                            <w:rFonts w:ascii="Cambria Math" w:hAnsi="Cambria Math" w:cs="Times New Roman"/>
                            <w:i/>
                            <w:iCs/>
                            <w:szCs w:val="24"/>
                            <w:lang w:val="en-GB"/>
                          </w:rPr>
                        </m:ctrlPr>
                      </m:sSubPr>
                      <m:e>
                        <m:r>
                          <w:rPr>
                            <w:rFonts w:ascii="Cambria Math" w:hAnsi="Cambria Math" w:cs="Times New Roman"/>
                            <w:szCs w:val="24"/>
                            <w:lang w:val="en-GB"/>
                          </w:rPr>
                          <m:t>t</m:t>
                        </m:r>
                      </m:e>
                      <m:sub>
                        <m:r>
                          <w:rPr>
                            <w:rFonts w:ascii="Cambria Math" w:hAnsi="Cambria Math" w:cs="Times New Roman"/>
                            <w:szCs w:val="24"/>
                            <w:lang w:val="en-GB"/>
                          </w:rPr>
                          <m:t>d</m:t>
                        </m:r>
                      </m:sub>
                    </m:sSub>
                  </m:e>
                </m:rad>
                <m:r>
                  <w:rPr>
                    <w:rFonts w:ascii="Cambria Math" w:hAnsi="Cambria Math" w:cs="Times New Roman"/>
                    <w:szCs w:val="24"/>
                    <w:lang w:val="en-GB"/>
                  </w:rPr>
                  <m:t xml:space="preserve">  </m:t>
                </m:r>
              </m:oMath>
            </m:oMathPara>
          </w:p>
        </w:tc>
        <w:tc>
          <w:tcPr>
            <w:tcW w:w="1317" w:type="dxa"/>
            <w:vAlign w:val="center"/>
          </w:tcPr>
          <w:p w14:paraId="51FAE567" w14:textId="119C3B8F" w:rsidR="00D81E93" w:rsidRPr="00A73C09" w:rsidRDefault="00D81E93" w:rsidP="003C2458">
            <w:pPr>
              <w:jc w:val="right"/>
              <w:rPr>
                <w:rFonts w:cs="Times New Roman"/>
                <w:szCs w:val="24"/>
              </w:rPr>
            </w:pPr>
            <w:r>
              <w:rPr>
                <w:rFonts w:hint="eastAsia"/>
              </w:rPr>
              <w:t>Eq</w:t>
            </w:r>
            <w:r w:rsidRPr="00A73C09">
              <w:rPr>
                <w:rFonts w:cs="Times New Roman" w:hint="eastAsia"/>
                <w:szCs w:val="24"/>
              </w:rPr>
              <w:t xml:space="preserve"> </w:t>
            </w:r>
            <w:r w:rsidR="000F1C57">
              <w:rPr>
                <w:rFonts w:cs="Times New Roman" w:hint="eastAsia"/>
                <w:szCs w:val="24"/>
              </w:rPr>
              <w:t>S</w:t>
            </w:r>
            <w:r w:rsidR="00C7019F">
              <w:rPr>
                <w:rFonts w:cs="Times New Roman" w:hint="eastAsia"/>
                <w:szCs w:val="24"/>
              </w:rPr>
              <w:t>45</w:t>
            </w:r>
          </w:p>
        </w:tc>
      </w:tr>
      <w:tr w:rsidR="00D81E93" w:rsidRPr="00A73C09" w14:paraId="6DA81698" w14:textId="77777777" w:rsidTr="00795DBF">
        <w:trPr>
          <w:trHeight w:val="1838"/>
        </w:trPr>
        <w:tc>
          <w:tcPr>
            <w:tcW w:w="6937" w:type="dxa"/>
          </w:tcPr>
          <w:p w14:paraId="1BAF42BD" w14:textId="77777777" w:rsidR="00D81E93" w:rsidRPr="00A73C09" w:rsidRDefault="00000000" w:rsidP="003C2458">
            <w:pPr>
              <w:rPr>
                <w:rFonts w:cs="Times New Roman"/>
                <w:szCs w:val="24"/>
              </w:rPr>
            </w:pPr>
            <m:oMathPara>
              <m:oMath>
                <m:sSub>
                  <m:sSubPr>
                    <m:ctrlPr>
                      <w:rPr>
                        <w:rFonts w:ascii="Cambria Math" w:hAnsi="Cambria Math" w:cs="Times New Roman"/>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dw,i</m:t>
                    </m:r>
                  </m:sub>
                </m:sSub>
                <m:r>
                  <m:rPr>
                    <m:nor/>
                  </m:rPr>
                  <w:rPr>
                    <w:rFonts w:cs="Times New Roman"/>
                    <w:szCs w:val="24"/>
                    <w:lang w:val="en-GB"/>
                  </w:rPr>
                  <m:t>=</m:t>
                </m:r>
                <m:d>
                  <m:dPr>
                    <m:begChr m:val="{"/>
                    <m:endChr m:val=""/>
                    <m:ctrlPr>
                      <w:rPr>
                        <w:rFonts w:ascii="Cambria Math" w:hAnsi="Cambria Math" w:cs="Times New Roman"/>
                        <w:szCs w:val="24"/>
                        <w:lang w:val="en-GB"/>
                      </w:rPr>
                    </m:ctrlPr>
                  </m:dPr>
                  <m:e>
                    <m:eqArr>
                      <m:eqArrPr>
                        <m:ctrlPr>
                          <w:rPr>
                            <w:rFonts w:ascii="Cambria Math" w:hAnsi="Cambria Math" w:cs="Times New Roman"/>
                            <w:i/>
                            <w:szCs w:val="24"/>
                            <w:lang w:val="en-GB"/>
                          </w:rPr>
                        </m:ctrlPr>
                      </m:eqArrPr>
                      <m:e>
                        <m:r>
                          <m:rPr>
                            <m:nor/>
                          </m:rPr>
                          <w:rPr>
                            <w:rFonts w:cs="Times New Roman"/>
                            <w:szCs w:val="24"/>
                            <w:lang w:val="en-GB"/>
                          </w:rPr>
                          <m:t xml:space="preserve"> 100%-</m:t>
                        </m:r>
                        <m:nary>
                          <m:naryPr>
                            <m:limLoc m:val="subSup"/>
                            <m:ctrlPr>
                              <w:rPr>
                                <w:rFonts w:ascii="Cambria Math" w:hAnsi="Cambria Math" w:cs="Times New Roman"/>
                                <w:i/>
                                <w:szCs w:val="24"/>
                                <w:lang w:val="en-GB"/>
                              </w:rPr>
                            </m:ctrlPr>
                          </m:naryPr>
                          <m:sub>
                            <m:r>
                              <m:rPr>
                                <m:nor/>
                              </m:rPr>
                              <w:rPr>
                                <w:rFonts w:cs="Times New Roman"/>
                                <w:szCs w:val="24"/>
                                <w:lang w:val="en-GB"/>
                              </w:rPr>
                              <m:t>a</m:t>
                            </m:r>
                          </m:sub>
                          <m:sup>
                            <m:r>
                              <m:rPr>
                                <m:nor/>
                              </m:rPr>
                              <w:rPr>
                                <w:rFonts w:cs="Times New Roman"/>
                                <w:szCs w:val="24"/>
                                <w:lang w:val="en-GB"/>
                              </w:rPr>
                              <m:t>b</m:t>
                            </m:r>
                          </m:sup>
                          <m:e>
                            <m:f>
                              <m:fPr>
                                <m:ctrlPr>
                                  <w:rPr>
                                    <w:rFonts w:ascii="Cambria Math" w:hAnsi="Cambria Math" w:cs="Times New Roman"/>
                                    <w:i/>
                                    <w:szCs w:val="24"/>
                                    <w:lang w:val="en-GB"/>
                                  </w:rPr>
                                </m:ctrlPr>
                              </m:fPr>
                              <m:num>
                                <m:r>
                                  <m:rPr>
                                    <m:nor/>
                                  </m:rPr>
                                  <w:rPr>
                                    <w:rFonts w:cs="Times New Roman"/>
                                    <w:szCs w:val="24"/>
                                    <w:lang w:val="en-GB"/>
                                  </w:rPr>
                                  <m:t>π</m:t>
                                </m:r>
                              </m:num>
                              <m:den>
                                <m:r>
                                  <m:rPr>
                                    <m:nor/>
                                  </m:rPr>
                                  <w:rPr>
                                    <w:rFonts w:cs="Times New Roman"/>
                                    <w:szCs w:val="24"/>
                                    <w:lang w:val="en-GB"/>
                                  </w:rPr>
                                  <m:t>6</m:t>
                                </m:r>
                              </m:den>
                            </m:f>
                          </m:e>
                        </m:nary>
                        <m:r>
                          <w:rPr>
                            <w:rFonts w:ascii="Cambria Math" w:hAnsi="Cambria Math" w:cs="Times New Roman"/>
                            <w:szCs w:val="24"/>
                            <w:lang w:val="en-GB"/>
                          </w:rPr>
                          <m:t>(</m:t>
                        </m:r>
                        <m:sSup>
                          <m:sSupPr>
                            <m:ctrlPr>
                              <w:rPr>
                                <w:rFonts w:ascii="Cambria Math" w:hAnsi="Cambria Math" w:cs="Times New Roman"/>
                                <w:szCs w:val="24"/>
                                <w:lang w:val="en-GB"/>
                              </w:rPr>
                            </m:ctrlPr>
                          </m:sSupPr>
                          <m:e>
                            <m:r>
                              <m:rPr>
                                <m:nor/>
                              </m:rPr>
                              <w:rPr>
                                <w:rFonts w:cs="Times New Roman"/>
                                <w:i/>
                                <w:iCs/>
                                <w:szCs w:val="24"/>
                                <w:lang w:val="en-GB"/>
                              </w:rPr>
                              <m:t>D-</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0,i</m:t>
                                </m:r>
                              </m:sub>
                            </m:sSub>
                            <m:r>
                              <w:rPr>
                                <w:rFonts w:ascii="Cambria Math" w:hAnsi="Cambria Math" w:cs="Times New Roman"/>
                                <w:szCs w:val="24"/>
                                <w:lang w:val="en-GB"/>
                              </w:rPr>
                              <m:t>)</m:t>
                            </m:r>
                          </m:e>
                          <m:sup>
                            <m:r>
                              <m:rPr>
                                <m:nor/>
                              </m:rPr>
                              <w:rPr>
                                <w:rFonts w:cs="Times New Roman"/>
                                <w:szCs w:val="24"/>
                                <w:lang w:val="en-GB"/>
                              </w:rPr>
                              <m:t>3</m:t>
                            </m:r>
                          </m:sup>
                        </m:sSup>
                        <m:r>
                          <m:rPr>
                            <m:nor/>
                          </m:rPr>
                          <w:rPr>
                            <w:rFonts w:ascii="Cambria Math" w:cs="Times New Roman"/>
                            <w:szCs w:val="24"/>
                            <w:lang w:val="en-GB"/>
                          </w:rPr>
                          <m:t xml:space="preserve"> dD</m:t>
                        </m:r>
                        <m:r>
                          <m:rPr>
                            <m:nor/>
                          </m:rPr>
                          <w:rPr>
                            <w:rFonts w:cs="Times New Roman"/>
                            <w:szCs w:val="24"/>
                            <w:lang w:val="en-GB"/>
                          </w:rPr>
                          <m:t>/</m:t>
                        </m:r>
                        <m:nary>
                          <m:naryPr>
                            <m:limLoc m:val="subSup"/>
                            <m:ctrlPr>
                              <w:rPr>
                                <w:rFonts w:ascii="Cambria Math" w:hAnsi="Cambria Math" w:cs="Times New Roman"/>
                                <w:i/>
                                <w:szCs w:val="24"/>
                                <w:lang w:val="en-GB"/>
                              </w:rPr>
                            </m:ctrlPr>
                          </m:naryPr>
                          <m:sub>
                            <m:r>
                              <m:rPr>
                                <m:nor/>
                              </m:rPr>
                              <w:rPr>
                                <w:rFonts w:cs="Times New Roman"/>
                                <w:szCs w:val="24"/>
                                <w:lang w:val="en-GB"/>
                              </w:rPr>
                              <m:t>a</m:t>
                            </m:r>
                          </m:sub>
                          <m:sup>
                            <m:r>
                              <m:rPr>
                                <m:nor/>
                              </m:rPr>
                              <w:rPr>
                                <w:rFonts w:cs="Times New Roman"/>
                                <w:szCs w:val="24"/>
                                <w:lang w:val="en-GB"/>
                              </w:rPr>
                              <m:t>b</m:t>
                            </m:r>
                          </m:sup>
                          <m:e>
                            <m:f>
                              <m:fPr>
                                <m:ctrlPr>
                                  <w:rPr>
                                    <w:rFonts w:ascii="Cambria Math" w:hAnsi="Cambria Math" w:cs="Times New Roman"/>
                                    <w:i/>
                                    <w:szCs w:val="24"/>
                                    <w:lang w:val="en-GB"/>
                                  </w:rPr>
                                </m:ctrlPr>
                              </m:fPr>
                              <m:num>
                                <m:r>
                                  <m:rPr>
                                    <m:nor/>
                                  </m:rPr>
                                  <w:rPr>
                                    <w:rFonts w:cs="Times New Roman"/>
                                    <w:szCs w:val="24"/>
                                    <w:lang w:val="en-GB"/>
                                  </w:rPr>
                                  <m:t>π</m:t>
                                </m:r>
                              </m:num>
                              <m:den>
                                <m:r>
                                  <m:rPr>
                                    <m:nor/>
                                  </m:rPr>
                                  <w:rPr>
                                    <w:rFonts w:cs="Times New Roman"/>
                                    <w:szCs w:val="24"/>
                                    <w:lang w:val="en-GB"/>
                                  </w:rPr>
                                  <m:t>6</m:t>
                                </m:r>
                              </m:den>
                            </m:f>
                          </m:e>
                        </m:nary>
                        <m:sSup>
                          <m:sSupPr>
                            <m:ctrlPr>
                              <w:rPr>
                                <w:rFonts w:ascii="Cambria Math" w:hAnsi="Cambria Math" w:cs="Times New Roman"/>
                                <w:i/>
                                <w:szCs w:val="24"/>
                                <w:lang w:val="en-GB"/>
                              </w:rPr>
                            </m:ctrlPr>
                          </m:sSupPr>
                          <m:e>
                            <m:r>
                              <m:rPr>
                                <m:nor/>
                              </m:rPr>
                              <w:rPr>
                                <w:rFonts w:cs="Times New Roman"/>
                                <w:i/>
                                <w:iCs/>
                                <w:szCs w:val="24"/>
                                <w:lang w:val="en-GB"/>
                              </w:rPr>
                              <m:t>D</m:t>
                            </m:r>
                          </m:e>
                          <m:sup>
                            <m:r>
                              <m:rPr>
                                <m:nor/>
                              </m:rPr>
                              <w:rPr>
                                <w:rFonts w:cs="Times New Roman"/>
                                <w:szCs w:val="24"/>
                                <w:lang w:val="en-GB"/>
                              </w:rPr>
                              <m:t>3</m:t>
                            </m:r>
                          </m:sup>
                        </m:sSup>
                        <m:r>
                          <m:rPr>
                            <m:nor/>
                          </m:rPr>
                          <w:rPr>
                            <w:rFonts w:cs="Times New Roman"/>
                            <w:szCs w:val="24"/>
                            <w:lang w:val="en-GB"/>
                          </w:rPr>
                          <m:t>×100% </m:t>
                        </m:r>
                        <m:r>
                          <m:rPr>
                            <m:nor/>
                          </m:rPr>
                          <w:rPr>
                            <w:rFonts w:ascii="Cambria Math" w:cs="Times New Roman"/>
                            <w:szCs w:val="24"/>
                            <w:lang w:val="en-GB"/>
                          </w:rPr>
                          <m:t>dD</m:t>
                        </m:r>
                        <m:r>
                          <m:rPr>
                            <m:nor/>
                          </m:rPr>
                          <w:rPr>
                            <w:rFonts w:cs="Times New Roman"/>
                            <w:szCs w:val="24"/>
                            <w:lang w:val="en-GB"/>
                          </w:rPr>
                          <m:t>     (a</m:t>
                        </m:r>
                        <m:r>
                          <m:rPr>
                            <m:nor/>
                          </m:rPr>
                          <w:rPr>
                            <w:rFonts w:ascii="Cambria Math" w:cs="Times New Roman"/>
                            <w:szCs w:val="24"/>
                            <w:lang w:val="en-GB"/>
                          </w:rPr>
                          <m:t xml:space="preserve"> </m:t>
                        </m:r>
                        <m:r>
                          <m:rPr>
                            <m:nor/>
                          </m:rPr>
                          <w:rPr>
                            <w:rFonts w:cs="Times New Roman"/>
                            <w:szCs w:val="24"/>
                            <w:lang w:val="en-GB"/>
                          </w:rPr>
                          <m:t>&gt;</m:t>
                        </m:r>
                        <m:r>
                          <m:rPr>
                            <m:nor/>
                          </m:rPr>
                          <w:rPr>
                            <w:rFonts w:ascii="Cambria Math" w:cs="Times New Roman"/>
                            <w:szCs w:val="24"/>
                            <w:lang w:val="en-GB"/>
                          </w:rPr>
                          <m:t xml:space="preserve"> </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0,i</m:t>
                            </m:r>
                          </m:sub>
                        </m:sSub>
                        <m:r>
                          <m:rPr>
                            <m:nor/>
                          </m:rPr>
                          <w:rPr>
                            <w:rFonts w:cs="Times New Roman"/>
                            <w:szCs w:val="24"/>
                            <w:lang w:val="en-GB"/>
                          </w:rPr>
                          <m:t>)</m:t>
                        </m:r>
                      </m:e>
                      <m:e>
                        <m:r>
                          <m:rPr>
                            <m:nor/>
                          </m:rPr>
                          <w:rPr>
                            <w:rFonts w:cs="Times New Roman"/>
                            <w:szCs w:val="24"/>
                            <w:lang w:val="en-GB"/>
                          </w:rPr>
                          <m:t xml:space="preserve"> 100%-</m:t>
                        </m:r>
                        <m:nary>
                          <m:naryPr>
                            <m:limLoc m:val="subSup"/>
                            <m:ctrlPr>
                              <w:rPr>
                                <w:rFonts w:ascii="Cambria Math" w:hAnsi="Cambria Math" w:cs="Times New Roman"/>
                                <w:szCs w:val="24"/>
                                <w:lang w:val="en-GB"/>
                              </w:rPr>
                            </m:ctrlPr>
                          </m:naryPr>
                          <m:sub>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0,i</m:t>
                                </m:r>
                              </m:sub>
                            </m:sSub>
                          </m:sub>
                          <m:sup>
                            <m:r>
                              <m:rPr>
                                <m:nor/>
                              </m:rPr>
                              <w:rPr>
                                <w:rFonts w:cs="Times New Roman"/>
                                <w:szCs w:val="24"/>
                                <w:lang w:val="en-GB"/>
                              </w:rPr>
                              <m:t>b</m:t>
                            </m:r>
                          </m:sup>
                          <m:e>
                            <m:f>
                              <m:fPr>
                                <m:ctrlPr>
                                  <w:rPr>
                                    <w:rFonts w:ascii="Cambria Math" w:hAnsi="Cambria Math" w:cs="Times New Roman"/>
                                    <w:i/>
                                    <w:szCs w:val="24"/>
                                    <w:lang w:val="en-GB"/>
                                  </w:rPr>
                                </m:ctrlPr>
                              </m:fPr>
                              <m:num>
                                <m:r>
                                  <m:rPr>
                                    <m:nor/>
                                  </m:rPr>
                                  <w:rPr>
                                    <w:rFonts w:cs="Times New Roman"/>
                                    <w:szCs w:val="24"/>
                                    <w:lang w:val="en-GB"/>
                                  </w:rPr>
                                  <m:t>π</m:t>
                                </m:r>
                              </m:num>
                              <m:den>
                                <m:r>
                                  <m:rPr>
                                    <m:nor/>
                                  </m:rPr>
                                  <w:rPr>
                                    <w:rFonts w:cs="Times New Roman"/>
                                    <w:szCs w:val="24"/>
                                    <w:lang w:val="en-GB"/>
                                  </w:rPr>
                                  <m:t>6</m:t>
                                </m:r>
                              </m:den>
                            </m:f>
                          </m:e>
                        </m:nary>
                        <m:sSup>
                          <m:sSupPr>
                            <m:ctrlPr>
                              <w:rPr>
                                <w:rFonts w:ascii="Cambria Math" w:hAnsi="Cambria Math" w:cs="Times New Roman"/>
                                <w:szCs w:val="24"/>
                                <w:lang w:val="en-GB"/>
                              </w:rPr>
                            </m:ctrlPr>
                          </m:sSupPr>
                          <m:e>
                            <m:d>
                              <m:dPr>
                                <m:begChr m:val="（"/>
                                <m:endChr m:val="）"/>
                                <m:ctrlPr>
                                  <w:rPr>
                                    <w:rFonts w:ascii="Cambria Math" w:hAnsi="Cambria Math" w:cs="Times New Roman"/>
                                    <w:szCs w:val="24"/>
                                    <w:lang w:val="en-GB"/>
                                  </w:rPr>
                                </m:ctrlPr>
                              </m:dPr>
                              <m:e>
                                <m:r>
                                  <m:rPr>
                                    <m:nor/>
                                  </m:rPr>
                                  <w:rPr>
                                    <w:rFonts w:cs="Times New Roman"/>
                                    <w:i/>
                                    <w:iCs/>
                                    <w:szCs w:val="24"/>
                                    <w:lang w:val="en-GB"/>
                                  </w:rPr>
                                  <m:t>D-</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0,i</m:t>
                                    </m:r>
                                  </m:sub>
                                </m:sSub>
                              </m:e>
                            </m:d>
                          </m:e>
                          <m:sup>
                            <m:r>
                              <m:rPr>
                                <m:nor/>
                              </m:rPr>
                              <w:rPr>
                                <w:rFonts w:cs="Times New Roman"/>
                                <w:szCs w:val="24"/>
                                <w:lang w:val="en-GB"/>
                              </w:rPr>
                              <m:t>3</m:t>
                            </m:r>
                          </m:sup>
                        </m:sSup>
                        <m:r>
                          <m:rPr>
                            <m:nor/>
                          </m:rPr>
                          <w:rPr>
                            <w:rFonts w:ascii="Cambria Math" w:cs="Times New Roman"/>
                            <w:szCs w:val="24"/>
                            <w:lang w:val="en-GB"/>
                          </w:rPr>
                          <m:t xml:space="preserve"> dD</m:t>
                        </m:r>
                        <m:r>
                          <m:rPr>
                            <m:nor/>
                          </m:rPr>
                          <w:rPr>
                            <w:rFonts w:cs="Times New Roman"/>
                            <w:szCs w:val="24"/>
                            <w:lang w:val="en-GB"/>
                          </w:rPr>
                          <m:t>/</m:t>
                        </m:r>
                        <m:nary>
                          <m:naryPr>
                            <m:limLoc m:val="subSup"/>
                            <m:ctrlPr>
                              <w:rPr>
                                <w:rFonts w:ascii="Cambria Math" w:hAnsi="Cambria Math" w:cs="Times New Roman"/>
                                <w:i/>
                                <w:szCs w:val="24"/>
                                <w:lang w:val="en-GB"/>
                              </w:rPr>
                            </m:ctrlPr>
                          </m:naryPr>
                          <m:sub>
                            <m:r>
                              <m:rPr>
                                <m:nor/>
                              </m:rPr>
                              <w:rPr>
                                <w:rFonts w:cs="Times New Roman"/>
                                <w:szCs w:val="24"/>
                                <w:lang w:val="en-GB"/>
                              </w:rPr>
                              <m:t>a</m:t>
                            </m:r>
                          </m:sub>
                          <m:sup>
                            <m:r>
                              <m:rPr>
                                <m:nor/>
                              </m:rPr>
                              <w:rPr>
                                <w:rFonts w:cs="Times New Roman"/>
                                <w:szCs w:val="24"/>
                                <w:lang w:val="en-GB"/>
                              </w:rPr>
                              <m:t>b</m:t>
                            </m:r>
                          </m:sup>
                          <m:e>
                            <m:f>
                              <m:fPr>
                                <m:ctrlPr>
                                  <w:rPr>
                                    <w:rFonts w:ascii="Cambria Math" w:hAnsi="Cambria Math" w:cs="Times New Roman"/>
                                    <w:i/>
                                    <w:szCs w:val="24"/>
                                    <w:lang w:val="en-GB"/>
                                  </w:rPr>
                                </m:ctrlPr>
                              </m:fPr>
                              <m:num>
                                <m:r>
                                  <m:rPr>
                                    <m:nor/>
                                  </m:rPr>
                                  <w:rPr>
                                    <w:rFonts w:cs="Times New Roman"/>
                                    <w:szCs w:val="24"/>
                                    <w:lang w:val="en-GB"/>
                                  </w:rPr>
                                  <m:t>π</m:t>
                                </m:r>
                              </m:num>
                              <m:den>
                                <m:r>
                                  <m:rPr>
                                    <m:nor/>
                                  </m:rPr>
                                  <w:rPr>
                                    <w:rFonts w:cs="Times New Roman"/>
                                    <w:szCs w:val="24"/>
                                    <w:lang w:val="en-GB"/>
                                  </w:rPr>
                                  <m:t>6</m:t>
                                </m:r>
                              </m:den>
                            </m:f>
                          </m:e>
                        </m:nary>
                        <m:sSup>
                          <m:sSupPr>
                            <m:ctrlPr>
                              <w:rPr>
                                <w:rFonts w:ascii="Cambria Math" w:hAnsi="Cambria Math" w:cs="Times New Roman"/>
                                <w:szCs w:val="24"/>
                                <w:lang w:val="en-GB"/>
                              </w:rPr>
                            </m:ctrlPr>
                          </m:sSupPr>
                          <m:e>
                            <m:r>
                              <m:rPr>
                                <m:nor/>
                              </m:rPr>
                              <w:rPr>
                                <w:rFonts w:cs="Times New Roman"/>
                                <w:i/>
                                <w:iCs/>
                                <w:szCs w:val="24"/>
                                <w:lang w:val="en-GB"/>
                              </w:rPr>
                              <m:t>D</m:t>
                            </m:r>
                          </m:e>
                          <m:sup>
                            <m:r>
                              <m:rPr>
                                <m:nor/>
                              </m:rPr>
                              <w:rPr>
                                <w:rFonts w:cs="Times New Roman"/>
                                <w:szCs w:val="24"/>
                                <w:lang w:val="en-GB"/>
                              </w:rPr>
                              <m:t>3</m:t>
                            </m:r>
                          </m:sup>
                        </m:sSup>
                        <m:r>
                          <m:rPr>
                            <m:nor/>
                          </m:rPr>
                          <w:rPr>
                            <w:rFonts w:cs="Times New Roman"/>
                            <w:szCs w:val="24"/>
                            <w:lang w:val="en-GB"/>
                          </w:rPr>
                          <m:t>×100%</m:t>
                        </m:r>
                        <m:r>
                          <m:rPr>
                            <m:nor/>
                          </m:rPr>
                          <w:rPr>
                            <w:rFonts w:ascii="Cambria Math" w:cs="Times New Roman"/>
                            <w:szCs w:val="24"/>
                            <w:lang w:val="en-GB"/>
                          </w:rPr>
                          <m:t xml:space="preserve"> dD</m:t>
                        </m:r>
                        <m:r>
                          <m:rPr>
                            <m:nor/>
                          </m:rPr>
                          <w:rPr>
                            <w:rFonts w:cs="Times New Roman"/>
                            <w:szCs w:val="24"/>
                            <w:lang w:val="en-GB"/>
                          </w:rPr>
                          <m:t>      (a</m:t>
                        </m:r>
                        <m:r>
                          <m:rPr>
                            <m:nor/>
                          </m:rPr>
                          <w:rPr>
                            <w:rFonts w:ascii="Cambria Math" w:cs="Times New Roman"/>
                            <w:szCs w:val="24"/>
                            <w:lang w:val="en-GB"/>
                          </w:rPr>
                          <m:t xml:space="preserve"> </m:t>
                        </m:r>
                        <m:r>
                          <m:rPr>
                            <m:nor/>
                          </m:rPr>
                          <w:rPr>
                            <w:rFonts w:cs="Times New Roman"/>
                            <w:szCs w:val="24"/>
                            <w:lang w:val="en-GB"/>
                          </w:rPr>
                          <m:t>≤</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0,i</m:t>
                            </m:r>
                          </m:sub>
                        </m:sSub>
                        <m:r>
                          <m:rPr>
                            <m:nor/>
                          </m:rPr>
                          <w:rPr>
                            <w:rFonts w:cs="Times New Roman" w:hint="eastAsia"/>
                            <w:szCs w:val="24"/>
                            <w:lang w:val="en-GB"/>
                          </w:rPr>
                          <m:t>＜</m:t>
                        </m:r>
                        <m:r>
                          <m:rPr>
                            <m:nor/>
                          </m:rPr>
                          <w:rPr>
                            <w:rFonts w:cs="Times New Roman"/>
                            <w:szCs w:val="24"/>
                            <w:lang w:val="en-GB"/>
                          </w:rPr>
                          <m:t>b)</m:t>
                        </m:r>
                        <m:ctrlPr>
                          <w:rPr>
                            <w:rFonts w:ascii="Cambria Math" w:hAnsi="Cambria Math" w:cs="Times New Roman"/>
                            <w:szCs w:val="24"/>
                            <w:lang w:val="en-GB"/>
                          </w:rPr>
                        </m:ctrlPr>
                      </m:e>
                      <m:e>
                        <m:r>
                          <m:rPr>
                            <m:sty m:val="p"/>
                          </m:rPr>
                          <w:rPr>
                            <w:rFonts w:ascii="Cambria Math" w:hAnsi="Cambria Math" w:cs="Times New Roman"/>
                            <w:szCs w:val="24"/>
                            <w:lang w:val="en-GB"/>
                          </w:rPr>
                          <m:t xml:space="preserve">   </m:t>
                        </m:r>
                        <m:ctrlPr>
                          <w:rPr>
                            <w:rFonts w:ascii="Cambria Math" w:hAnsi="Cambria Math" w:cs="Times New Roman"/>
                            <w:szCs w:val="24"/>
                            <w:lang w:val="en-GB"/>
                          </w:rPr>
                        </m:ctrlPr>
                      </m:e>
                      <m:e>
                        <m:r>
                          <m:rPr>
                            <m:nor/>
                          </m:rPr>
                          <w:rPr>
                            <w:rFonts w:cs="Times New Roman"/>
                            <w:szCs w:val="24"/>
                            <w:lang w:val="en-GB"/>
                          </w:rPr>
                          <m:t xml:space="preserve"> 100%</m:t>
                        </m:r>
                        <m:r>
                          <m:rPr>
                            <m:sty m:val="p"/>
                          </m:rPr>
                          <w:rPr>
                            <w:rFonts w:ascii="Cambria Math" w:hAnsi="Cambria Math" w:cs="Times New Roman"/>
                            <w:szCs w:val="24"/>
                            <w:lang w:val="en-GB"/>
                          </w:rPr>
                          <m:t xml:space="preserve">                                                                             </m:t>
                        </m:r>
                        <m:r>
                          <m:rPr>
                            <m:nor/>
                          </m:rPr>
                          <w:rPr>
                            <w:rFonts w:cs="Times New Roman"/>
                            <w:szCs w:val="24"/>
                            <w:lang w:val="en-GB"/>
                          </w:rPr>
                          <m:t>(b</m:t>
                        </m:r>
                        <m:r>
                          <m:rPr>
                            <m:nor/>
                          </m:rPr>
                          <w:rPr>
                            <w:rFonts w:ascii="Cambria Math" w:hAnsi="Cambria Math" w:cs="Times New Roman"/>
                            <w:szCs w:val="24"/>
                            <w:lang w:val="en-GB"/>
                          </w:rPr>
                          <m:t>≤</m:t>
                        </m:r>
                        <m:r>
                          <m:rPr>
                            <m:nor/>
                          </m:rPr>
                          <w:rPr>
                            <w:rFonts w:ascii="Cambria Math" w:cs="Times New Roman"/>
                            <w:szCs w:val="24"/>
                            <w:lang w:val="en-GB"/>
                          </w:rPr>
                          <m:t xml:space="preserve"> </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0,i</m:t>
                            </m:r>
                          </m:sub>
                        </m:sSub>
                        <m:r>
                          <m:rPr>
                            <m:nor/>
                          </m:rPr>
                          <w:rPr>
                            <w:rFonts w:cs="Times New Roman"/>
                            <w:szCs w:val="24"/>
                            <w:lang w:val="en-GB"/>
                          </w:rPr>
                          <m:t>)</m:t>
                        </m:r>
                      </m:e>
                    </m:eqArr>
                  </m:e>
                </m:d>
              </m:oMath>
            </m:oMathPara>
          </w:p>
        </w:tc>
        <w:tc>
          <w:tcPr>
            <w:tcW w:w="1317" w:type="dxa"/>
            <w:vAlign w:val="center"/>
          </w:tcPr>
          <w:p w14:paraId="2D9FFC8A" w14:textId="6E40C094" w:rsidR="00D81E93" w:rsidRPr="00A73C09" w:rsidRDefault="00D81E93" w:rsidP="003C2458">
            <w:pPr>
              <w:jc w:val="right"/>
              <w:rPr>
                <w:rFonts w:cs="Times New Roman"/>
                <w:szCs w:val="24"/>
              </w:rPr>
            </w:pPr>
            <w:r>
              <w:rPr>
                <w:rFonts w:hint="eastAsia"/>
              </w:rPr>
              <w:t>Eq</w:t>
            </w:r>
            <w:r w:rsidRPr="00A73C09">
              <w:rPr>
                <w:rFonts w:cs="Times New Roman" w:hint="eastAsia"/>
                <w:szCs w:val="24"/>
              </w:rPr>
              <w:t xml:space="preserve"> </w:t>
            </w:r>
            <w:r w:rsidR="000F1C57">
              <w:rPr>
                <w:rFonts w:cs="Times New Roman" w:hint="eastAsia"/>
                <w:szCs w:val="24"/>
              </w:rPr>
              <w:t>S</w:t>
            </w:r>
            <w:r w:rsidR="00C7019F">
              <w:rPr>
                <w:rFonts w:cs="Times New Roman" w:hint="eastAsia"/>
                <w:szCs w:val="24"/>
              </w:rPr>
              <w:t>46</w:t>
            </w:r>
          </w:p>
        </w:tc>
      </w:tr>
    </w:tbl>
    <w:p w14:paraId="6477A49A" w14:textId="435A5860" w:rsidR="00D81E93" w:rsidRPr="00A73C09" w:rsidRDefault="00795DBF" w:rsidP="00D81E93">
      <w:pPr>
        <w:rPr>
          <w:rFonts w:hint="eastAsia"/>
          <w:szCs w:val="24"/>
          <w:lang w:val="en-GB" w:eastAsia="zh-CN"/>
        </w:rPr>
      </w:pPr>
      <w:r w:rsidRPr="00A73C09">
        <w:rPr>
          <w:szCs w:val="24"/>
          <w:lang w:val="en-GB"/>
        </w:rPr>
        <w:t xml:space="preserve">separate situations were defined based on the maximum </w:t>
      </w:r>
      <w:r w:rsidR="00D81E93" w:rsidRPr="00A73C09">
        <w:rPr>
          <w:szCs w:val="24"/>
          <w:lang w:val="en-GB"/>
        </w:rPr>
        <w:t>diameter (</w:t>
      </w:r>
      <m:oMath>
        <m:sSub>
          <m:sSubPr>
            <m:ctrlPr>
              <w:rPr>
                <w:rFonts w:ascii="Cambria Math" w:hAnsi="Cambria Math"/>
                <w:i/>
                <w:iCs/>
                <w:szCs w:val="24"/>
                <w:lang w:val="en-GB"/>
              </w:rPr>
            </m:ctrlPr>
          </m:sSubPr>
          <m:e>
            <m:r>
              <w:rPr>
                <w:rFonts w:ascii="Cambria Math" w:hAnsi="Cambria Math"/>
                <w:szCs w:val="24"/>
                <w:lang w:val="en-GB"/>
              </w:rPr>
              <m:t>D</m:t>
            </m:r>
          </m:e>
          <m:sub>
            <m:r>
              <w:rPr>
                <w:rFonts w:ascii="Cambria Math" w:hAnsi="Cambria Math"/>
                <w:szCs w:val="24"/>
                <w:lang w:val="en-GB"/>
              </w:rPr>
              <m:t>0,i</m:t>
            </m:r>
          </m:sub>
        </m:sSub>
      </m:oMath>
      <w:r w:rsidR="00D81E93" w:rsidRPr="00A73C09">
        <w:rPr>
          <w:szCs w:val="24"/>
          <w:lang w:val="en-GB"/>
        </w:rPr>
        <w:t xml:space="preserve">) of crushed particles undergoing full carbonation in compressive strength class </w:t>
      </w:r>
      <m:oMath>
        <m:r>
          <w:rPr>
            <w:rFonts w:ascii="Cambria Math" w:hAnsi="Cambria Math"/>
            <w:szCs w:val="24"/>
            <w:lang w:val="en-GB"/>
          </w:rPr>
          <m:t>i</m:t>
        </m:r>
      </m:oMath>
      <w:r w:rsidR="00D81E93" w:rsidRPr="00A73C09">
        <w:rPr>
          <w:szCs w:val="24"/>
          <w:lang w:val="en-GB"/>
        </w:rPr>
        <w:t>:</w:t>
      </w:r>
      <w:r w:rsidR="00D81E93" w:rsidRPr="00A73C09">
        <w:rPr>
          <w:rFonts w:hint="eastAsia"/>
          <w:szCs w:val="24"/>
          <w:lang w:val="en-GB"/>
        </w:rPr>
        <w:t xml:space="preserve"> </w:t>
      </w:r>
      <m:oMath>
        <m:r>
          <m:rPr>
            <m:nor/>
          </m:rPr>
          <w:rPr>
            <w:szCs w:val="24"/>
            <w:lang w:val="en-GB"/>
          </w:rPr>
          <m:t>a&gt;</m:t>
        </m:r>
        <m:sSub>
          <m:sSubPr>
            <m:ctrlPr>
              <w:rPr>
                <w:rFonts w:ascii="Cambria Math" w:hAnsi="Cambria Math"/>
                <w:i/>
                <w:iCs/>
                <w:szCs w:val="24"/>
                <w:lang w:val="en-GB"/>
              </w:rPr>
            </m:ctrlPr>
          </m:sSubPr>
          <m:e>
            <m:r>
              <w:rPr>
                <w:rFonts w:ascii="Cambria Math" w:hAnsi="Cambria Math"/>
                <w:szCs w:val="24"/>
                <w:lang w:val="en-GB"/>
              </w:rPr>
              <m:t>D</m:t>
            </m:r>
          </m:e>
          <m:sub>
            <m:r>
              <w:rPr>
                <w:rFonts w:ascii="Cambria Math" w:hAnsi="Cambria Math"/>
                <w:szCs w:val="24"/>
                <w:lang w:val="en-GB"/>
              </w:rPr>
              <m:t>0,i</m:t>
            </m:r>
          </m:sub>
        </m:sSub>
      </m:oMath>
      <w:r w:rsidR="00D81E93" w:rsidRPr="00A73C09">
        <w:rPr>
          <w:rFonts w:hint="eastAsia"/>
          <w:szCs w:val="24"/>
          <w:lang w:val="en-GB"/>
        </w:rPr>
        <w:t xml:space="preserve">, </w:t>
      </w:r>
      <m:oMath>
        <m:r>
          <m:rPr>
            <m:nor/>
          </m:rPr>
          <w:rPr>
            <w:szCs w:val="24"/>
            <w:lang w:val="en-GB"/>
          </w:rPr>
          <m:t>a</m:t>
        </m:r>
        <m:r>
          <m:rPr>
            <m:nor/>
          </m:rPr>
          <w:rPr>
            <w:rFonts w:ascii="Cambria Math"/>
            <w:szCs w:val="24"/>
            <w:lang w:val="en-GB"/>
          </w:rPr>
          <m:t xml:space="preserve"> </m:t>
        </m:r>
        <m:r>
          <m:rPr>
            <m:nor/>
          </m:rPr>
          <w:rPr>
            <w:szCs w:val="24"/>
            <w:lang w:val="en-GB"/>
          </w:rPr>
          <m:t>≤</m:t>
        </m:r>
        <m:sSub>
          <m:sSubPr>
            <m:ctrlPr>
              <w:rPr>
                <w:rFonts w:ascii="Cambria Math" w:hAnsi="Cambria Math"/>
                <w:i/>
                <w:iCs/>
                <w:szCs w:val="24"/>
                <w:lang w:val="en-GB"/>
              </w:rPr>
            </m:ctrlPr>
          </m:sSubPr>
          <m:e>
            <m:r>
              <w:rPr>
                <w:rFonts w:ascii="Cambria Math" w:hAnsi="Cambria Math"/>
                <w:szCs w:val="24"/>
                <w:lang w:val="en-GB"/>
              </w:rPr>
              <m:t>D</m:t>
            </m:r>
          </m:e>
          <m:sub>
            <m:r>
              <w:rPr>
                <w:rFonts w:ascii="Cambria Math" w:hAnsi="Cambria Math"/>
                <w:szCs w:val="24"/>
                <w:lang w:val="en-GB"/>
              </w:rPr>
              <m:t>0,i</m:t>
            </m:r>
          </m:sub>
        </m:sSub>
        <m:r>
          <m:rPr>
            <m:nor/>
          </m:rPr>
          <w:rPr>
            <w:rFonts w:hint="eastAsia"/>
            <w:szCs w:val="24"/>
            <w:lang w:val="en-GB"/>
          </w:rPr>
          <m:t>＜</m:t>
        </m:r>
        <m:r>
          <m:rPr>
            <m:nor/>
          </m:rPr>
          <w:rPr>
            <w:szCs w:val="24"/>
            <w:lang w:val="en-GB"/>
          </w:rPr>
          <m:t>b</m:t>
        </m:r>
      </m:oMath>
      <w:r w:rsidR="00D81E93" w:rsidRPr="00A73C09">
        <w:rPr>
          <w:rFonts w:hint="eastAsia"/>
          <w:szCs w:val="24"/>
          <w:lang w:val="en-GB"/>
        </w:rPr>
        <w:t xml:space="preserve">, </w:t>
      </w:r>
      <m:oMath>
        <m:r>
          <m:rPr>
            <m:sty m:val="p"/>
          </m:rPr>
          <w:rPr>
            <w:rFonts w:ascii="Cambria Math" w:hAnsi="Cambria Math"/>
            <w:szCs w:val="24"/>
            <w:lang w:val="en-GB"/>
          </w:rPr>
          <m:t>b</m:t>
        </m:r>
        <m:r>
          <m:rPr>
            <m:sty m:val="p"/>
          </m:rPr>
          <w:rPr>
            <w:rFonts w:ascii="Cambria Math" w:hAnsi="Cambria Math" w:hint="eastAsia"/>
            <w:szCs w:val="24"/>
            <w:lang w:val="en-GB"/>
          </w:rPr>
          <m:t>≤</m:t>
        </m:r>
        <m:sSub>
          <m:sSubPr>
            <m:ctrlPr>
              <w:rPr>
                <w:rFonts w:ascii="Cambria Math" w:hAnsi="Cambria Math"/>
                <w:i/>
                <w:iCs/>
                <w:szCs w:val="24"/>
                <w:lang w:val="en-GB"/>
              </w:rPr>
            </m:ctrlPr>
          </m:sSubPr>
          <m:e>
            <m:r>
              <w:rPr>
                <w:rFonts w:ascii="Cambria Math" w:hAnsi="Cambria Math"/>
                <w:szCs w:val="24"/>
                <w:lang w:val="en-GB"/>
              </w:rPr>
              <m:t>D</m:t>
            </m:r>
          </m:e>
          <m:sub>
            <m:r>
              <w:rPr>
                <w:rFonts w:ascii="Cambria Math" w:hAnsi="Cambria Math"/>
                <w:szCs w:val="24"/>
                <w:lang w:val="en-GB"/>
              </w:rPr>
              <m:t>0,i</m:t>
            </m:r>
          </m:sub>
        </m:sSub>
      </m:oMath>
      <w:r w:rsidR="00D81E93" w:rsidRPr="00A73C09">
        <w:rPr>
          <w:szCs w:val="24"/>
          <w:lang w:val="en-GB"/>
        </w:rPr>
        <w:t xml:space="preserve">. D represents the diameter of crushed concrete, while a and b respectively represent the minimum and maximum diameters within the distribution range of D. </w:t>
      </w:r>
      <m:oMath>
        <m:sSub>
          <m:sSubPr>
            <m:ctrlPr>
              <w:rPr>
                <w:rFonts w:ascii="Cambria Math" w:hAnsi="Cambria Math"/>
                <w:i/>
                <w:iCs/>
                <w:szCs w:val="24"/>
                <w:lang w:val="en-GB"/>
              </w:rPr>
            </m:ctrlPr>
          </m:sSubPr>
          <m:e>
            <m:r>
              <w:rPr>
                <w:rFonts w:ascii="Cambria Math" w:hAnsi="Cambria Math"/>
                <w:szCs w:val="24"/>
                <w:lang w:val="en-GB"/>
              </w:rPr>
              <m:t>k</m:t>
            </m:r>
          </m:e>
          <m:sub>
            <m:r>
              <w:rPr>
                <w:rFonts w:ascii="Cambria Math" w:hAnsi="Cambria Math"/>
                <w:szCs w:val="24"/>
                <w:lang w:val="en-GB"/>
              </w:rPr>
              <m:t>dw,i</m:t>
            </m:r>
          </m:sub>
        </m:sSub>
      </m:oMath>
      <w:r w:rsidR="00D81E93" w:rsidRPr="00A73C09">
        <w:rPr>
          <w:szCs w:val="24"/>
          <w:lang w:val="en-GB"/>
        </w:rPr>
        <w:t xml:space="preserve"> represents the diffusion coefficient of concrete in strength class </w:t>
      </w:r>
      <m:oMath>
        <m:r>
          <w:rPr>
            <w:rFonts w:ascii="Cambria Math" w:hAnsi="Cambria Math"/>
            <w:szCs w:val="24"/>
            <w:lang w:val="en-GB"/>
          </w:rPr>
          <m:t>i</m:t>
        </m:r>
      </m:oMath>
      <w:r w:rsidR="00D81E93" w:rsidRPr="00A73C09">
        <w:rPr>
          <w:szCs w:val="24"/>
          <w:lang w:val="en-GB"/>
        </w:rPr>
        <w:t xml:space="preserve"> during the demolition stage under open-air exposure conditions, and </w:t>
      </w:r>
      <m:oMath>
        <m:sSub>
          <m:sSubPr>
            <m:ctrlPr>
              <w:rPr>
                <w:rFonts w:ascii="Cambria Math" w:hAnsi="Cambria Math"/>
                <w:i/>
                <w:iCs/>
                <w:szCs w:val="24"/>
                <w:lang w:val="en-GB"/>
              </w:rPr>
            </m:ctrlPr>
          </m:sSubPr>
          <m:e>
            <m:r>
              <w:rPr>
                <w:rFonts w:ascii="Cambria Math" w:hAnsi="Cambria Math"/>
                <w:szCs w:val="24"/>
                <w:lang w:val="en-GB"/>
              </w:rPr>
              <m:t>t</m:t>
            </m:r>
          </m:e>
          <m:sub>
            <m:r>
              <w:rPr>
                <w:rFonts w:ascii="Cambria Math" w:hAnsi="Cambria Math"/>
                <w:szCs w:val="24"/>
                <w:lang w:val="en-GB"/>
              </w:rPr>
              <m:t>d</m:t>
            </m:r>
          </m:sub>
        </m:sSub>
      </m:oMath>
      <w:r w:rsidR="00D81E93" w:rsidRPr="00A73C09">
        <w:rPr>
          <w:szCs w:val="24"/>
          <w:lang w:val="en-GB"/>
        </w:rPr>
        <w:t xml:space="preserve"> is the average duration of the demolition stage. To avoid double counting, the carbonated cement in the service </w:t>
      </w:r>
      <w:r w:rsidR="00D81E93" w:rsidRPr="00A73C09">
        <w:rPr>
          <w:szCs w:val="24"/>
          <w:lang w:val="en-GB"/>
        </w:rPr>
        <w:lastRenderedPageBreak/>
        <w:t>stage should be excluded</w:t>
      </w:r>
      <w:sdt>
        <w:sdtPr>
          <w:rPr>
            <w:color w:val="000000"/>
            <w:szCs w:val="24"/>
            <w:vertAlign w:val="superscript"/>
            <w:lang w:val="en-GB"/>
          </w:rPr>
          <w:tag w:val="MENDELEY_CITATION_v3_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"/>
          <w:id w:val="629289497"/>
          <w:placeholder>
            <w:docPart w:val="2EBA5CD049864A519D0B70BD48F06A8D"/>
          </w:placeholder>
        </w:sdtPr>
        <w:sdtContent>
          <w:r w:rsidR="00C9121D">
            <w:rPr>
              <w:rFonts w:hint="eastAsia"/>
              <w:color w:val="000000"/>
              <w:szCs w:val="24"/>
              <w:vertAlign w:val="superscript"/>
              <w:lang w:val="en-GB" w:eastAsia="zh-CN"/>
            </w:rPr>
            <w:t>3</w:t>
          </w:r>
          <w:r w:rsidR="00C9121D">
            <w:rPr>
              <w:rFonts w:hint="eastAsia"/>
              <w:color w:val="000000"/>
              <w:vertAlign w:val="superscript"/>
              <w:lang w:eastAsia="zh-CN"/>
            </w:rPr>
            <w:t>7</w:t>
          </w:r>
        </w:sdtContent>
      </w:sdt>
      <w:r w:rsidR="00D81E93" w:rsidRPr="00A73C09">
        <w:rPr>
          <w:szCs w:val="24"/>
          <w:lang w:val="en-GB"/>
        </w:rPr>
        <w:t>. Thus, the carbon uptake during the demolition stage (</w:t>
      </w:r>
      <m:oMath>
        <m:sSubSup>
          <m:sSubSupPr>
            <m:ctrlPr>
              <w:rPr>
                <w:rFonts w:ascii="Cambria Math" w:hAnsi="Cambria Math"/>
                <w:i/>
                <w:szCs w:val="24"/>
                <w:lang w:val="en-GB"/>
              </w:rPr>
            </m:ctrlPr>
          </m:sSubSupPr>
          <m:e>
            <m:r>
              <w:rPr>
                <w:rFonts w:ascii="Cambria Math" w:hAnsi="Cambria Math"/>
                <w:szCs w:val="24"/>
                <w:lang w:val="en-GB"/>
              </w:rPr>
              <m:t>C</m:t>
            </m:r>
          </m:e>
          <m:sub>
            <m:r>
              <w:rPr>
                <w:rFonts w:ascii="Cambria Math" w:hAnsi="Cambria Math"/>
                <w:szCs w:val="24"/>
                <w:lang w:val="en-GB"/>
              </w:rPr>
              <m:t>d</m:t>
            </m:r>
            <m:r>
              <w:rPr>
                <w:rFonts w:ascii="Cambria Math" w:hAnsi="Cambria Math" w:hint="eastAsia"/>
                <w:szCs w:val="24"/>
                <w:lang w:val="en-GB"/>
              </w:rPr>
              <m:t>w</m:t>
            </m:r>
          </m:sub>
          <m:sup>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d</m:t>
                </m:r>
              </m:sub>
            </m:sSub>
          </m:sup>
        </m:sSubSup>
      </m:oMath>
      <w:r w:rsidR="00D81E93" w:rsidRPr="00A73C09">
        <w:rPr>
          <w:szCs w:val="24"/>
          <w:lang w:val="en-GB"/>
        </w:rPr>
        <w:t xml:space="preserve">) can be calculated </w:t>
      </w:r>
      <w:r w:rsidR="00D81E93">
        <w:rPr>
          <w:rFonts w:hint="eastAsia"/>
          <w:szCs w:val="24"/>
          <w:lang w:val="en-GB"/>
        </w:rPr>
        <w:t xml:space="preserve">by </w:t>
      </w:r>
      <w:r w:rsidR="00D81E93">
        <w:rPr>
          <w:rFonts w:hint="eastAsia"/>
        </w:rPr>
        <w:t>Eq</w:t>
      </w:r>
      <w:r w:rsidR="00D81E93" w:rsidRPr="00A73C09">
        <w:rPr>
          <w:rFonts w:hint="eastAsia"/>
          <w:szCs w:val="24"/>
        </w:rPr>
        <w:t xml:space="preserve"> </w:t>
      </w:r>
      <w:r w:rsidR="00C7019F">
        <w:rPr>
          <w:rFonts w:hint="eastAsia"/>
          <w:szCs w:val="24"/>
          <w:lang w:eastAsia="zh-CN"/>
        </w:rPr>
        <w:t>47</w:t>
      </w:r>
      <w:r w:rsidR="00D81E93">
        <w:rPr>
          <w:rFonts w:hint="eastAsia"/>
          <w:szCs w:val="24"/>
        </w:rPr>
        <w:t>,</w:t>
      </w:r>
      <w:r w:rsidR="000F1C57" w:rsidRPr="000F1C57">
        <w:rPr>
          <w:szCs w:val="24"/>
          <w:lang w:val="en-GB"/>
        </w:rPr>
        <w:t xml:space="preserve"> </w:t>
      </w:r>
      <w:r w:rsidR="000F1C57" w:rsidRPr="00A73C09">
        <w:rPr>
          <w:szCs w:val="24"/>
          <w:lang w:val="en-GB"/>
        </w:rPr>
        <w:t xml:space="preserve">where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cc,i</m:t>
            </m:r>
          </m:sub>
        </m:sSub>
      </m:oMath>
      <w:r w:rsidR="000F1C57" w:rsidRPr="00A73C09">
        <w:rPr>
          <w:szCs w:val="24"/>
          <w:lang w:val="en-GB"/>
        </w:rPr>
        <w:t xml:space="preserve"> represents the</w:t>
      </w:r>
      <w:r w:rsidR="00457606" w:rsidRPr="00457606">
        <w:rPr>
          <w:szCs w:val="24"/>
          <w:lang w:val="en-GB"/>
        </w:rPr>
        <w:t xml:space="preserve"> </w:t>
      </w:r>
      <w:r w:rsidR="00457606" w:rsidRPr="00A73C09">
        <w:rPr>
          <w:szCs w:val="24"/>
          <w:lang w:val="en-GB"/>
        </w:rPr>
        <w:t>cement</w:t>
      </w:r>
      <w:r w:rsidR="00921F51" w:rsidRPr="00921F51">
        <w:rPr>
          <w:szCs w:val="24"/>
          <w:lang w:val="en-GB"/>
        </w:rPr>
        <w:t xml:space="preserve"> </w:t>
      </w:r>
      <w:r w:rsidR="00921F51" w:rsidRPr="00A73C09">
        <w:rPr>
          <w:szCs w:val="24"/>
          <w:lang w:val="en-GB"/>
        </w:rPr>
        <w:t xml:space="preserve">consumption for </w:t>
      </w:r>
    </w:p>
    <w:tbl>
      <w:tblPr>
        <w:tblStyle w:val="affffa"/>
        <w:tblW w:w="8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2"/>
        <w:gridCol w:w="1102"/>
      </w:tblGrid>
      <w:tr w:rsidR="000F1C57" w:rsidRPr="00A73C09" w14:paraId="7079A7C9" w14:textId="77777777" w:rsidTr="000F1C57">
        <w:trPr>
          <w:trHeight w:val="834"/>
        </w:trPr>
        <w:tc>
          <w:tcPr>
            <w:tcW w:w="7322" w:type="dxa"/>
          </w:tcPr>
          <w:p w14:paraId="2B228B03" w14:textId="0E7F38EC" w:rsidR="000F1C57" w:rsidRPr="000F1C57" w:rsidRDefault="00000000" w:rsidP="000F1C57">
            <w:pPr>
              <w:jc w:val="right"/>
              <w:rPr>
                <w:szCs w:val="24"/>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C</m:t>
                    </m:r>
                  </m:e>
                  <m:sub>
                    <m:r>
                      <w:rPr>
                        <w:rFonts w:ascii="Cambria Math" w:hAnsi="Cambria Math" w:cs="Times New Roman"/>
                        <w:szCs w:val="24"/>
                        <w:lang w:val="en-GB"/>
                      </w:rPr>
                      <m:t>d</m:t>
                    </m:r>
                    <m:r>
                      <w:rPr>
                        <w:rFonts w:ascii="Cambria Math" w:hAnsi="Cambria Math" w:cs="Times New Roman" w:hint="eastAsia"/>
                        <w:szCs w:val="24"/>
                        <w:lang w:val="en-GB"/>
                      </w:rPr>
                      <m:t>w</m:t>
                    </m:r>
                  </m:sub>
                  <m:sup>
                    <m:sSub>
                      <m:sSubPr>
                        <m:ctrlPr>
                          <w:rPr>
                            <w:rFonts w:ascii="Cambria Math" w:hAnsi="Cambria Math" w:cs="Times New Roman"/>
                            <w:i/>
                            <w:szCs w:val="24"/>
                            <w:lang w:val="en-GB"/>
                          </w:rPr>
                        </m:ctrlPr>
                      </m:sSubPr>
                      <m:e>
                        <m:r>
                          <w:rPr>
                            <w:rFonts w:ascii="Cambria Math" w:hAnsi="Cambria Math" w:cs="Times New Roman"/>
                            <w:szCs w:val="24"/>
                            <w:lang w:val="en-GB"/>
                          </w:rPr>
                          <m:t>t</m:t>
                        </m:r>
                      </m:e>
                      <m:sub>
                        <m:r>
                          <w:rPr>
                            <w:rFonts w:ascii="Cambria Math" w:hAnsi="Cambria Math" w:cs="Times New Roman"/>
                            <w:szCs w:val="24"/>
                            <w:lang w:val="en-GB"/>
                          </w:rPr>
                          <m:t>d</m:t>
                        </m:r>
                      </m:sub>
                    </m:sSub>
                  </m:sup>
                </m:sSubSup>
                <m:r>
                  <w:rPr>
                    <w:rFonts w:ascii="Cambria Math" w:hAnsi="Cambria Math" w:cs="Times New Roman"/>
                    <w:szCs w:val="24"/>
                  </w:rPr>
                  <m:t>=</m:t>
                </m:r>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cc,i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ser,i</m:t>
                    </m:r>
                  </m:sub>
                </m:sSub>
                <m:r>
                  <w:rPr>
                    <w:rFonts w:ascii="Cambria Math" w:hAnsi="Cambria Math" w:cs="Times New Roman"/>
                    <w:szCs w:val="24"/>
                    <w:lang w:val="en-GB"/>
                  </w:rPr>
                  <m:t>)</m:t>
                </m:r>
                <m:r>
                  <w:rPr>
                    <w:rFonts w:ascii="Cambria Math" w:hAnsi="Cambria Math" w:cs="Times New Roman"/>
                    <w:szCs w:val="24"/>
                  </w:rPr>
                  <m:t>×</m:t>
                </m:r>
                <m:sSub>
                  <m:sSubPr>
                    <m:ctrlPr>
                      <w:rPr>
                        <w:rFonts w:ascii="Cambria Math" w:hAnsi="Cambria Math" w:cs="Times New Roman"/>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dw,i</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f</m:t>
                    </m:r>
                  </m:e>
                  <m:sub>
                    <m:r>
                      <w:rPr>
                        <w:rFonts w:ascii="Cambria Math" w:hAnsi="Cambria Math" w:cs="Times New Roman"/>
                        <w:szCs w:val="24"/>
                      </w:rPr>
                      <m:t>cement</m:t>
                    </m:r>
                  </m:sub>
                  <m:sup>
                    <m:r>
                      <w:rPr>
                        <w:rFonts w:ascii="Cambria Math" w:hAnsi="Cambria Math" w:cs="Times New Roman"/>
                        <w:szCs w:val="24"/>
                      </w:rPr>
                      <m:t>clinker</m:t>
                    </m:r>
                  </m:sup>
                </m:sSubSup>
                <m:r>
                  <w:rPr>
                    <w:rFonts w:ascii="Cambria Math" w:hAnsi="Cambria Math" w:cs="Times New Roman"/>
                    <w:szCs w:val="24"/>
                  </w:rPr>
                  <m:t>×</m:t>
                </m:r>
                <m:sSubSup>
                  <m:sSubSupPr>
                    <m:ctrlPr>
                      <w:rPr>
                        <w:rFonts w:ascii="Cambria Math" w:hAnsi="Cambria Math" w:cs="Times New Roman"/>
                        <w:i/>
                        <w:szCs w:val="24"/>
                        <w:lang w:val="en-GB"/>
                      </w:rPr>
                    </m:ctrlPr>
                  </m:sSubSupPr>
                  <m:e>
                    <m:r>
                      <w:rPr>
                        <w:rFonts w:ascii="Cambria Math" w:hAnsi="Cambria Math" w:cs="Times New Roman"/>
                        <w:szCs w:val="24"/>
                        <w:lang w:val="en-GB"/>
                      </w:rPr>
                      <m:t>f</m:t>
                    </m:r>
                  </m:e>
                  <m:sub>
                    <m:r>
                      <w:rPr>
                        <w:rFonts w:ascii="Cambria Math" w:hAnsi="Cambria Math" w:cs="Times New Roman"/>
                        <w:szCs w:val="24"/>
                        <w:lang w:val="en-GB"/>
                      </w:rPr>
                      <m:t>clinker</m:t>
                    </m:r>
                  </m:sub>
                  <m:sup>
                    <m:r>
                      <w:rPr>
                        <w:rFonts w:ascii="Cambria Math" w:hAnsi="Cambria Math" w:cs="Times New Roman"/>
                        <w:szCs w:val="24"/>
                        <w:lang w:val="en-GB"/>
                      </w:rPr>
                      <m:t>CaO</m:t>
                    </m:r>
                  </m:sup>
                </m:sSubSup>
                <m:r>
                  <w:rPr>
                    <w:rFonts w:ascii="Cambria Math" w:hAnsi="Cambria Math" w:cs="Times New Roman"/>
                    <w:szCs w:val="24"/>
                  </w:rPr>
                  <m:t xml:space="preserve"> </m:t>
                </m:r>
                <m:r>
                  <w:rPr>
                    <w:rFonts w:ascii="Cambria Math" w:hAnsi="Cambria Math" w:cs="Times New Roman"/>
                    <w:szCs w:val="24"/>
                    <w:lang w:val="en-GB"/>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cw,CaO</m:t>
                    </m:r>
                  </m:sub>
                </m:sSub>
                <m:r>
                  <w:rPr>
                    <w:rFonts w:ascii="Cambria Math" w:hAnsi="Cambria Math" w:cs="Times New Roman"/>
                    <w:szCs w:val="24"/>
                    <w:lang w:val="en-GB"/>
                  </w:rPr>
                  <m:t>×</m:t>
                </m:r>
                <m:r>
                  <w:rPr>
                    <w:rFonts w:ascii="Cambria Math" w:hAnsi="Cambria Math" w:cs="Times New Roman"/>
                    <w:szCs w:val="24"/>
                  </w:rPr>
                  <m:t xml:space="preserve"> </m:t>
                </m:r>
                <m:f>
                  <m:fPr>
                    <m:ctrlPr>
                      <w:rPr>
                        <w:rFonts w:ascii="Cambria Math" w:hAnsi="Cambria Math" w:cs="Times New Roman"/>
                        <w:i/>
                        <w:iCs/>
                        <w:szCs w:val="24"/>
                        <w:lang w:val="en-GB"/>
                      </w:rPr>
                    </m:ctrlPr>
                  </m:fPr>
                  <m:num>
                    <m:sSub>
                      <m:sSubPr>
                        <m:ctrlPr>
                          <w:rPr>
                            <w:rFonts w:ascii="Cambria Math" w:hAnsi="Cambria Math" w:cs="Times New Roman"/>
                            <w:i/>
                            <w:iCs/>
                            <w:szCs w:val="24"/>
                            <w:lang w:val="en-GB"/>
                          </w:rPr>
                        </m:ctrlPr>
                      </m:sSubPr>
                      <m:e>
                        <m:r>
                          <w:rPr>
                            <w:rFonts w:ascii="Cambria Math" w:hAnsi="Cambria Math" w:cs="Times New Roman"/>
                            <w:szCs w:val="24"/>
                            <w:lang w:val="en-GB"/>
                          </w:rPr>
                          <m:t>M</m:t>
                        </m:r>
                      </m:e>
                      <m:sub>
                        <m:sSub>
                          <m:sSubPr>
                            <m:ctrlPr>
                              <w:rPr>
                                <w:rFonts w:ascii="Cambria Math" w:hAnsi="Cambria Math" w:cs="Times New Roman"/>
                                <w:i/>
                                <w:iCs/>
                                <w:szCs w:val="24"/>
                                <w:lang w:val="en-GB"/>
                              </w:rPr>
                            </m:ctrlPr>
                          </m:sSubPr>
                          <m:e>
                            <m:r>
                              <w:rPr>
                                <w:rFonts w:ascii="Cambria Math" w:hAnsi="Cambria Math" w:cs="Times New Roman"/>
                                <w:szCs w:val="24"/>
                                <w:lang w:val="en-GB"/>
                              </w:rPr>
                              <m:t>CO</m:t>
                            </m:r>
                          </m:e>
                          <m:sub>
                            <m:r>
                              <w:rPr>
                                <w:rFonts w:ascii="Cambria Math" w:hAnsi="Cambria Math" w:cs="Times New Roman"/>
                                <w:szCs w:val="24"/>
                                <w:lang w:val="en-GB"/>
                              </w:rPr>
                              <m:t>2</m:t>
                            </m:r>
                          </m:sub>
                        </m:sSub>
                      </m:sub>
                    </m:sSub>
                  </m:num>
                  <m:den>
                    <m:sSub>
                      <m:sSubPr>
                        <m:ctrlPr>
                          <w:rPr>
                            <w:rFonts w:ascii="Cambria Math" w:hAnsi="Cambria Math" w:cs="Times New Roman"/>
                            <w:i/>
                            <w:iCs/>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CaO</m:t>
                        </m:r>
                      </m:sub>
                    </m:sSub>
                  </m:den>
                </m:f>
              </m:oMath>
            </m:oMathPara>
          </w:p>
        </w:tc>
        <w:tc>
          <w:tcPr>
            <w:tcW w:w="1102" w:type="dxa"/>
            <w:vAlign w:val="center"/>
          </w:tcPr>
          <w:p w14:paraId="5FBCFE6E" w14:textId="5A348015" w:rsidR="000F1C57" w:rsidRPr="00A73C09" w:rsidRDefault="000F1C57" w:rsidP="000F1C57">
            <w:pPr>
              <w:jc w:val="right"/>
              <w:rPr>
                <w:rFonts w:cs="Times New Roman"/>
                <w:szCs w:val="24"/>
              </w:rPr>
            </w:pPr>
            <w:r w:rsidRPr="000F1C57">
              <w:rPr>
                <w:rFonts w:cs="Times New Roman" w:hint="eastAsia"/>
                <w:szCs w:val="24"/>
              </w:rPr>
              <w:t>Eq</w:t>
            </w:r>
            <w:r w:rsidRPr="00A73C09">
              <w:rPr>
                <w:rFonts w:cs="Times New Roman" w:hint="eastAsia"/>
                <w:szCs w:val="24"/>
              </w:rPr>
              <w:t xml:space="preserve"> </w:t>
            </w:r>
            <w:r>
              <w:rPr>
                <w:rFonts w:cs="Times New Roman" w:hint="eastAsia"/>
                <w:szCs w:val="24"/>
              </w:rPr>
              <w:t>S47</w:t>
            </w:r>
          </w:p>
        </w:tc>
      </w:tr>
    </w:tbl>
    <w:p w14:paraId="0626C475" w14:textId="3A639318" w:rsidR="00D81E93" w:rsidRPr="00A73C09" w:rsidRDefault="00921F51" w:rsidP="00D81E93">
      <w:pPr>
        <w:spacing w:beforeLines="50" w:before="156" w:afterLines="50" w:after="156"/>
        <w:rPr>
          <w:szCs w:val="24"/>
          <w:lang w:val="en-GB"/>
        </w:rPr>
      </w:pPr>
      <w:r w:rsidRPr="00A73C09">
        <w:rPr>
          <w:szCs w:val="24"/>
          <w:lang w:val="en-GB"/>
        </w:rPr>
        <w:t>concrete</w:t>
      </w:r>
      <w:r w:rsidRPr="00A73C09">
        <w:rPr>
          <w:szCs w:val="24"/>
          <w:lang w:val="en-GB"/>
        </w:rPr>
        <w:t xml:space="preserve"> </w:t>
      </w:r>
      <w:r w:rsidR="00D81E93" w:rsidRPr="00A73C09">
        <w:rPr>
          <w:szCs w:val="24"/>
          <w:lang w:val="en-GB"/>
        </w:rPr>
        <w:t xml:space="preserve">in strength class </w:t>
      </w:r>
      <m:oMath>
        <m:r>
          <w:rPr>
            <w:rFonts w:ascii="Cambria Math" w:hAnsi="Cambria Math"/>
            <w:szCs w:val="24"/>
            <w:lang w:val="en-GB"/>
          </w:rPr>
          <m:t>i</m:t>
        </m:r>
      </m:oMath>
      <w:r w:rsidR="00D81E93" w:rsidRPr="00A73C09">
        <w:rPr>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ser,i</m:t>
            </m:r>
          </m:sub>
        </m:sSub>
        <m:r>
          <w:rPr>
            <w:rFonts w:ascii="Cambria Math" w:hAnsi="Cambria Math"/>
            <w:szCs w:val="24"/>
            <w:lang w:val="en-GB"/>
          </w:rPr>
          <m:t xml:space="preserve"> </m:t>
        </m:r>
      </m:oMath>
      <w:r w:rsidR="00D81E93" w:rsidRPr="00A73C09">
        <w:rPr>
          <w:szCs w:val="24"/>
          <w:lang w:val="en-GB"/>
        </w:rPr>
        <w:t xml:space="preserve">is the concrete carbonated during service stage for concrete in strength class </w:t>
      </w:r>
      <m:oMath>
        <m:r>
          <w:rPr>
            <w:rFonts w:ascii="Cambria Math" w:hAnsi="Cambria Math"/>
            <w:szCs w:val="24"/>
            <w:lang w:val="en-GB"/>
          </w:rPr>
          <m:t>i</m:t>
        </m:r>
      </m:oMath>
      <w:r w:rsidR="00D81E93" w:rsidRPr="00A73C09">
        <w:rPr>
          <w:rFonts w:hint="eastAsia"/>
          <w:szCs w:val="24"/>
          <w:lang w:val="en-GB"/>
        </w:rPr>
        <w:t>,</w:t>
      </w:r>
      <w:r w:rsidR="00D81E93" w:rsidRPr="00A73C09">
        <w:rPr>
          <w:szCs w:val="24"/>
          <w:lang w:val="en-GB"/>
        </w:rPr>
        <w:t xml:space="preserve"> </w:t>
      </w:r>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cement</m:t>
            </m:r>
          </m:sub>
          <m:sup>
            <m:r>
              <w:rPr>
                <w:rFonts w:ascii="Cambria Math" w:hAnsi="Cambria Math"/>
                <w:szCs w:val="24"/>
              </w:rPr>
              <m:t>clinker</m:t>
            </m:r>
          </m:sup>
        </m:sSubSup>
      </m:oMath>
      <w:r w:rsidR="00D81E93" w:rsidRPr="00A73C09">
        <w:rPr>
          <w:rFonts w:hint="eastAsia"/>
          <w:szCs w:val="24"/>
        </w:rPr>
        <w:t xml:space="preserve"> </w:t>
      </w:r>
      <w:r w:rsidR="00D81E93" w:rsidRPr="00A73C09">
        <w:rPr>
          <w:szCs w:val="24"/>
        </w:rPr>
        <w:t xml:space="preserve">is the cement clinker ratio, </w:t>
      </w:r>
      <m:oMath>
        <m:sSubSup>
          <m:sSubSupPr>
            <m:ctrlPr>
              <w:rPr>
                <w:rFonts w:ascii="Cambria Math" w:hAnsi="Cambria Math"/>
                <w:i/>
                <w:szCs w:val="24"/>
                <w:lang w:val="en-GB"/>
              </w:rPr>
            </m:ctrlPr>
          </m:sSubSupPr>
          <m:e>
            <m:r>
              <w:rPr>
                <w:rFonts w:ascii="Cambria Math" w:hAnsi="Cambria Math"/>
                <w:szCs w:val="24"/>
                <w:lang w:val="en-GB"/>
              </w:rPr>
              <m:t>f</m:t>
            </m:r>
          </m:e>
          <m:sub>
            <m:r>
              <w:rPr>
                <w:rFonts w:ascii="Cambria Math" w:hAnsi="Cambria Math"/>
                <w:szCs w:val="24"/>
                <w:lang w:val="en-GB"/>
              </w:rPr>
              <m:t>clinker</m:t>
            </m:r>
          </m:sub>
          <m:sup>
            <m:r>
              <w:rPr>
                <w:rFonts w:ascii="Cambria Math" w:hAnsi="Cambria Math"/>
                <w:szCs w:val="24"/>
                <w:lang w:val="en-GB"/>
              </w:rPr>
              <m:t>CaO</m:t>
            </m:r>
          </m:sup>
        </m:sSubSup>
      </m:oMath>
      <w:r w:rsidR="00D81E93" w:rsidRPr="00A73C09">
        <w:rPr>
          <w:rFonts w:hint="eastAsia"/>
          <w:szCs w:val="24"/>
          <w:lang w:val="en-GB"/>
        </w:rPr>
        <w:t xml:space="preserve"> </w:t>
      </w:r>
      <w:r w:rsidR="00D81E93" w:rsidRPr="00A73C09">
        <w:rPr>
          <w:szCs w:val="24"/>
          <w:lang w:val="en-GB"/>
        </w:rPr>
        <w:t xml:space="preserve">is the CaO content in </w:t>
      </w:r>
      <w:r w:rsidR="00D81E93" w:rsidRPr="00A73C09">
        <w:rPr>
          <w:szCs w:val="24"/>
        </w:rPr>
        <w:t xml:space="preserve">clinker, </w:t>
      </w:r>
      <w:bookmarkStart w:id="10" w:name="_Hlk148780480"/>
      <m:oMath>
        <m:sSub>
          <m:sSubPr>
            <m:ctrlPr>
              <w:rPr>
                <w:rFonts w:ascii="Cambria Math" w:hAnsi="Cambria Math"/>
                <w:i/>
                <w:szCs w:val="24"/>
              </w:rPr>
            </m:ctrlPr>
          </m:sSubPr>
          <m:e>
            <m:r>
              <w:rPr>
                <w:rFonts w:ascii="Cambria Math" w:hAnsi="Cambria Math"/>
                <w:szCs w:val="24"/>
              </w:rPr>
              <m:t>γ</m:t>
            </m:r>
          </m:e>
          <m:sub>
            <m:r>
              <w:rPr>
                <w:rFonts w:ascii="Cambria Math" w:hAnsi="Cambria Math"/>
                <w:szCs w:val="24"/>
              </w:rPr>
              <m:t>cw,CaO</m:t>
            </m:r>
          </m:sub>
        </m:sSub>
      </m:oMath>
      <w:r w:rsidR="00D81E93" w:rsidRPr="00A73C09">
        <w:rPr>
          <w:rFonts w:hint="eastAsia"/>
          <w:szCs w:val="24"/>
        </w:rPr>
        <w:t xml:space="preserve"> </w:t>
      </w:r>
      <w:r w:rsidR="00D81E93" w:rsidRPr="00A73C09">
        <w:rPr>
          <w:szCs w:val="24"/>
        </w:rPr>
        <w:t xml:space="preserve">is the fraction of CaO </w:t>
      </w:r>
      <w:r w:rsidR="00D81E93" w:rsidRPr="00A73C09">
        <w:rPr>
          <w:rFonts w:hint="eastAsia"/>
          <w:szCs w:val="24"/>
        </w:rPr>
        <w:t>in</w:t>
      </w:r>
      <w:r w:rsidR="00D81E93" w:rsidRPr="00A73C09">
        <w:rPr>
          <w:szCs w:val="24"/>
        </w:rPr>
        <w:t xml:space="preserve"> fully carbonated concrete that converts to CaCO</w:t>
      </w:r>
      <w:r w:rsidR="00D81E93" w:rsidRPr="00A73C09">
        <w:rPr>
          <w:szCs w:val="24"/>
          <w:vertAlign w:val="subscript"/>
        </w:rPr>
        <w:t>3</w:t>
      </w:r>
      <w:r w:rsidR="00D81E93" w:rsidRPr="00A73C09">
        <w:rPr>
          <w:szCs w:val="24"/>
          <w:lang w:val="en-GB"/>
        </w:rPr>
        <w:t>.</w:t>
      </w:r>
      <w:r w:rsidR="00D81E93">
        <w:rPr>
          <w:rFonts w:hint="eastAsia"/>
          <w:szCs w:val="24"/>
          <w:lang w:val="en-GB"/>
        </w:rPr>
        <w:t xml:space="preserve"> </w:t>
      </w:r>
    </w:p>
    <w:bookmarkEnd w:id="10"/>
    <w:p w14:paraId="184B687D" w14:textId="2A47394B" w:rsidR="00D81E93" w:rsidRPr="00A73C09" w:rsidRDefault="00D81E93" w:rsidP="00E85383">
      <w:pPr>
        <w:ind w:firstLineChars="200" w:firstLine="482"/>
        <w:rPr>
          <w:szCs w:val="24"/>
          <w:lang w:val="en-GB" w:eastAsia="zh-CN"/>
        </w:rPr>
      </w:pPr>
      <w:r w:rsidRPr="00A73C09">
        <w:rPr>
          <w:b/>
          <w:bCs/>
          <w:i/>
          <w:iCs/>
          <w:szCs w:val="24"/>
          <w:lang w:val="en-GB"/>
        </w:rPr>
        <w:t>Secondary-use stage</w:t>
      </w:r>
      <w:r w:rsidRPr="00A73C09">
        <w:rPr>
          <w:b/>
          <w:bCs/>
          <w:szCs w:val="24"/>
          <w:lang w:val="en-GB"/>
        </w:rPr>
        <w:t xml:space="preserve">. </w:t>
      </w:r>
      <w:r w:rsidRPr="00A73C09">
        <w:rPr>
          <w:szCs w:val="24"/>
          <w:lang w:val="en-GB"/>
        </w:rPr>
        <w:t>Carbonation in the second-use stage is typically slower due to the presence of a carbonated layer on the particle surface</w:t>
      </w:r>
      <w:sdt>
        <w:sdtPr>
          <w:rPr>
            <w:color w:val="000000"/>
            <w:szCs w:val="24"/>
            <w:vertAlign w:val="superscript"/>
            <w:lang w:val="en-GB"/>
          </w:rPr>
          <w:tag w:val="MENDELEY_CITATION_v3_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"/>
          <w:id w:val="-83611194"/>
          <w:placeholder>
            <w:docPart w:val="2EBA5CD049864A519D0B70BD48F06A8D"/>
          </w:placeholder>
        </w:sdtPr>
        <w:sdtContent>
          <w:r w:rsidR="00C9121D">
            <w:rPr>
              <w:rFonts w:hint="eastAsia"/>
              <w:color w:val="000000"/>
              <w:vertAlign w:val="superscript"/>
              <w:lang w:eastAsia="zh-CN"/>
            </w:rPr>
            <w:t>38</w:t>
          </w:r>
          <w:r w:rsidR="00234120" w:rsidRPr="00234120">
            <w:rPr>
              <w:color w:val="000000"/>
              <w:vertAlign w:val="superscript"/>
            </w:rPr>
            <w:t>,</w:t>
          </w:r>
          <w:r w:rsidR="00C9121D">
            <w:rPr>
              <w:rFonts w:hint="eastAsia"/>
              <w:color w:val="000000"/>
              <w:vertAlign w:val="superscript"/>
              <w:lang w:eastAsia="zh-CN"/>
            </w:rPr>
            <w:t>39</w:t>
          </w:r>
        </w:sdtContent>
      </w:sdt>
      <w:r w:rsidRPr="00A73C09">
        <w:rPr>
          <w:szCs w:val="24"/>
          <w:lang w:val="en-GB"/>
        </w:rPr>
        <w:t xml:space="preserve">. The carbonation depth in the second-use stage can be expressed as </w:t>
      </w:r>
      <w:r>
        <w:rPr>
          <w:rFonts w:hint="eastAsia"/>
        </w:rPr>
        <w:t>Eq</w:t>
      </w:r>
      <w:r w:rsidRPr="00A73C09">
        <w:rPr>
          <w:rFonts w:hint="eastAsia"/>
          <w:szCs w:val="24"/>
        </w:rPr>
        <w:t xml:space="preserve"> </w:t>
      </w:r>
      <w:r w:rsidR="001773C8">
        <w:rPr>
          <w:rFonts w:hint="eastAsia"/>
          <w:szCs w:val="24"/>
          <w:lang w:eastAsia="zh-CN"/>
        </w:rPr>
        <w:t>S</w:t>
      </w:r>
      <w:r w:rsidR="00C7019F">
        <w:rPr>
          <w:rFonts w:hint="eastAsia"/>
          <w:szCs w:val="24"/>
          <w:lang w:eastAsia="zh-CN"/>
        </w:rPr>
        <w:t>48</w:t>
      </w:r>
      <w:r>
        <w:rPr>
          <w:rFonts w:hint="eastAsia"/>
          <w:szCs w:val="24"/>
        </w:rPr>
        <w:t>,</w:t>
      </w:r>
      <w:r w:rsidR="006D3E85">
        <w:rPr>
          <w:rFonts w:hint="eastAsia"/>
          <w:szCs w:val="24"/>
          <w:lang w:eastAsia="zh-CN"/>
        </w:rPr>
        <w:t xml:space="preserve"> </w:t>
      </w:r>
      <w:r w:rsidR="006D3E85" w:rsidRPr="00A73C09">
        <w:rPr>
          <w:iCs/>
          <w:szCs w:val="24"/>
          <w:lang w:val="en-GB"/>
        </w:rPr>
        <w:t xml:space="preserve">where </w:t>
      </w:r>
      <m:oMath>
        <m:sSub>
          <m:sSubPr>
            <m:ctrlPr>
              <w:rPr>
                <w:rFonts w:ascii="Cambria Math" w:hAnsi="Cambria Math"/>
                <w:i/>
                <w:iCs/>
                <w:szCs w:val="24"/>
                <w:lang w:val="en-GB"/>
              </w:rPr>
            </m:ctrlPr>
          </m:sSubPr>
          <m:e>
            <m:r>
              <w:rPr>
                <w:rFonts w:ascii="Cambria Math" w:hAnsi="Cambria Math"/>
                <w:szCs w:val="24"/>
                <w:lang w:val="en-GB"/>
              </w:rPr>
              <m:t>k</m:t>
            </m:r>
          </m:e>
          <m:sub>
            <m:r>
              <w:rPr>
                <w:rFonts w:ascii="Cambria Math" w:hAnsi="Cambria Math"/>
                <w:szCs w:val="24"/>
                <w:lang w:val="en-GB"/>
              </w:rPr>
              <m:t>su,i</m:t>
            </m:r>
          </m:sub>
        </m:sSub>
        <m:r>
          <w:rPr>
            <w:rFonts w:ascii="Cambria Math" w:hAnsi="Cambria Math"/>
            <w:szCs w:val="24"/>
            <w:lang w:val="en-GB"/>
          </w:rPr>
          <m:t xml:space="preserve"> </m:t>
        </m:r>
      </m:oMath>
      <w:r w:rsidR="006D3E85" w:rsidRPr="00A73C09">
        <w:rPr>
          <w:szCs w:val="24"/>
          <w:lang w:val="en-GB"/>
        </w:rPr>
        <w:t xml:space="preserve">represents the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6807"/>
        <w:gridCol w:w="1211"/>
      </w:tblGrid>
      <w:tr w:rsidR="00D81E93" w:rsidRPr="00A73C09" w14:paraId="3E0496B7" w14:textId="77777777" w:rsidTr="001773C8">
        <w:trPr>
          <w:trHeight w:val="524"/>
        </w:trPr>
        <w:tc>
          <w:tcPr>
            <w:tcW w:w="288" w:type="dxa"/>
          </w:tcPr>
          <w:p w14:paraId="1FF44ECA" w14:textId="77777777" w:rsidR="00D81E93" w:rsidRPr="00A73C09" w:rsidRDefault="00D81E93" w:rsidP="003C2458">
            <w:pPr>
              <w:rPr>
                <w:rFonts w:cs="Times New Roman"/>
                <w:szCs w:val="24"/>
              </w:rPr>
            </w:pPr>
          </w:p>
        </w:tc>
        <w:tc>
          <w:tcPr>
            <w:tcW w:w="6807" w:type="dxa"/>
          </w:tcPr>
          <w:p w14:paraId="7A7F6AE1" w14:textId="77777777" w:rsidR="00D81E93" w:rsidRPr="00A73C09" w:rsidRDefault="00000000" w:rsidP="003C2458">
            <w:pPr>
              <w:spacing w:beforeLines="50" w:before="156" w:afterLines="50" w:after="156"/>
              <w:jc w:val="center"/>
              <w:rPr>
                <w:rFonts w:cs="Times New Roman"/>
                <w:szCs w:val="24"/>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d</m:t>
                    </m:r>
                  </m:e>
                  <m:sub>
                    <m:r>
                      <w:rPr>
                        <w:rFonts w:ascii="Cambria Math" w:hAnsi="Cambria Math" w:cs="Times New Roman"/>
                        <w:szCs w:val="24"/>
                        <w:lang w:val="en-GB"/>
                      </w:rPr>
                      <m:t>su,i</m:t>
                    </m:r>
                  </m:sub>
                </m:sSub>
                <m:r>
                  <w:rPr>
                    <w:rFonts w:ascii="Cambria Math" w:hAnsi="Cambria Math" w:cs="Times New Roman"/>
                    <w:szCs w:val="24"/>
                    <w:lang w:val="en-GB"/>
                  </w:rPr>
                  <m:t>=</m:t>
                </m:r>
                <m:sSub>
                  <m:sSubPr>
                    <m:ctrlPr>
                      <w:rPr>
                        <w:rFonts w:ascii="Cambria Math" w:hAnsi="Cambria Math" w:cs="Times New Roman"/>
                        <w:i/>
                        <w:iCs/>
                        <w:szCs w:val="24"/>
                        <w:lang w:val="en-GB"/>
                      </w:rPr>
                    </m:ctrlPr>
                  </m:sSubPr>
                  <m:e>
                    <m:r>
                      <w:rPr>
                        <w:rFonts w:ascii="Cambria Math" w:hAnsi="Cambria Math" w:cs="Times New Roman"/>
                        <w:szCs w:val="24"/>
                        <w:lang w:val="en-GB"/>
                      </w:rPr>
                      <m:t>k</m:t>
                    </m:r>
                  </m:e>
                  <m:sub>
                    <m:r>
                      <w:rPr>
                        <w:rFonts w:ascii="Cambria Math" w:hAnsi="Cambria Math" w:cs="Times New Roman"/>
                        <w:szCs w:val="24"/>
                        <w:lang w:val="en-GB"/>
                      </w:rPr>
                      <m:t>su,i</m:t>
                    </m:r>
                  </m:sub>
                </m:sSub>
                <m:r>
                  <w:rPr>
                    <w:rFonts w:ascii="Cambria Math" w:hAnsi="Cambria Math" w:cs="Times New Roman"/>
                    <w:szCs w:val="24"/>
                    <w:lang w:val="en-GB"/>
                  </w:rPr>
                  <m:t>×(</m:t>
                </m:r>
                <m:rad>
                  <m:radPr>
                    <m:degHide m:val="1"/>
                    <m:ctrlPr>
                      <w:rPr>
                        <w:rFonts w:ascii="Cambria Math" w:hAnsi="Cambria Math" w:cs="Times New Roman"/>
                        <w:i/>
                        <w:iCs/>
                        <w:szCs w:val="24"/>
                        <w:lang w:val="en-GB"/>
                      </w:rPr>
                    </m:ctrlPr>
                  </m:radPr>
                  <m:deg/>
                  <m:e>
                    <m:sSub>
                      <m:sSubPr>
                        <m:ctrlPr>
                          <w:rPr>
                            <w:rFonts w:ascii="Cambria Math" w:hAnsi="Cambria Math" w:cs="Times New Roman"/>
                            <w:i/>
                            <w:iCs/>
                            <w:szCs w:val="24"/>
                            <w:lang w:val="en-GB"/>
                          </w:rPr>
                        </m:ctrlPr>
                      </m:sSubPr>
                      <m:e>
                        <m:r>
                          <w:rPr>
                            <w:rFonts w:ascii="Cambria Math" w:hAnsi="Cambria Math" w:cs="Times New Roman"/>
                            <w:szCs w:val="24"/>
                            <w:lang w:val="en-GB"/>
                          </w:rPr>
                          <m:t>t</m:t>
                        </m:r>
                      </m:e>
                      <m:sub>
                        <m:r>
                          <w:rPr>
                            <w:rFonts w:ascii="Cambria Math" w:hAnsi="Cambria Math" w:cs="Times New Roman"/>
                            <w:szCs w:val="24"/>
                            <w:lang w:val="en-GB"/>
                          </w:rPr>
                          <m:t>d</m:t>
                        </m:r>
                      </m:sub>
                    </m:sSub>
                    <m:r>
                      <w:rPr>
                        <w:rFonts w:ascii="Cambria Math" w:hAnsi="Cambria Math" w:cs="Times New Roman"/>
                        <w:szCs w:val="24"/>
                        <w:lang w:val="en-GB"/>
                      </w:rPr>
                      <m:t>+</m:t>
                    </m:r>
                    <m:sSub>
                      <m:sSubPr>
                        <m:ctrlPr>
                          <w:rPr>
                            <w:rFonts w:ascii="Cambria Math" w:hAnsi="Cambria Math" w:cs="Times New Roman"/>
                            <w:i/>
                            <w:iCs/>
                            <w:szCs w:val="24"/>
                            <w:lang w:val="en-GB"/>
                          </w:rPr>
                        </m:ctrlPr>
                      </m:sSubPr>
                      <m:e>
                        <m:r>
                          <w:rPr>
                            <w:rFonts w:ascii="Cambria Math" w:hAnsi="Cambria Math" w:cs="Times New Roman"/>
                            <w:szCs w:val="24"/>
                            <w:lang w:val="en-GB"/>
                          </w:rPr>
                          <m:t>t</m:t>
                        </m:r>
                      </m:e>
                      <m:sub>
                        <m:r>
                          <w:rPr>
                            <w:rFonts w:ascii="Cambria Math" w:hAnsi="Cambria Math" w:cs="Times New Roman"/>
                            <w:szCs w:val="24"/>
                            <w:lang w:val="en-GB"/>
                          </w:rPr>
                          <m:t>s</m:t>
                        </m:r>
                      </m:sub>
                    </m:sSub>
                  </m:e>
                </m:rad>
                <m:r>
                  <w:rPr>
                    <w:rFonts w:ascii="Cambria Math" w:hAnsi="Cambria Math" w:cs="Times New Roman"/>
                    <w:szCs w:val="24"/>
                    <w:lang w:val="en-GB"/>
                  </w:rPr>
                  <m:t>-</m:t>
                </m:r>
                <m:rad>
                  <m:radPr>
                    <m:degHide m:val="1"/>
                    <m:ctrlPr>
                      <w:rPr>
                        <w:rFonts w:ascii="Cambria Math" w:hAnsi="Cambria Math" w:cs="Times New Roman"/>
                        <w:i/>
                        <w:iCs/>
                        <w:szCs w:val="24"/>
                        <w:lang w:val="en-GB"/>
                      </w:rPr>
                    </m:ctrlPr>
                  </m:radPr>
                  <m:deg/>
                  <m:e>
                    <m:sSub>
                      <m:sSubPr>
                        <m:ctrlPr>
                          <w:rPr>
                            <w:rFonts w:ascii="Cambria Math" w:hAnsi="Cambria Math" w:cs="Times New Roman"/>
                            <w:i/>
                            <w:iCs/>
                            <w:szCs w:val="24"/>
                            <w:lang w:val="en-GB"/>
                          </w:rPr>
                        </m:ctrlPr>
                      </m:sSubPr>
                      <m:e>
                        <m:r>
                          <w:rPr>
                            <w:rFonts w:ascii="Cambria Math" w:hAnsi="Cambria Math" w:cs="Times New Roman"/>
                            <w:szCs w:val="24"/>
                            <w:lang w:val="en-GB"/>
                          </w:rPr>
                          <m:t>t</m:t>
                        </m:r>
                      </m:e>
                      <m:sub>
                        <m:r>
                          <w:rPr>
                            <w:rFonts w:ascii="Cambria Math" w:hAnsi="Cambria Math" w:cs="Times New Roman"/>
                            <w:szCs w:val="24"/>
                            <w:lang w:val="en-GB"/>
                          </w:rPr>
                          <m:t>d</m:t>
                        </m:r>
                      </m:sub>
                    </m:sSub>
                  </m:e>
                </m:rad>
                <m:r>
                  <w:rPr>
                    <w:rFonts w:ascii="Cambria Math" w:hAnsi="Cambria Math" w:cs="Times New Roman"/>
                    <w:szCs w:val="24"/>
                    <w:lang w:val="en-GB"/>
                  </w:rPr>
                  <m:t>)</m:t>
                </m:r>
              </m:oMath>
            </m:oMathPara>
          </w:p>
        </w:tc>
        <w:tc>
          <w:tcPr>
            <w:tcW w:w="1211" w:type="dxa"/>
          </w:tcPr>
          <w:p w14:paraId="05342F3B" w14:textId="2A7565E7" w:rsidR="00D81E93" w:rsidRPr="00A73C09" w:rsidRDefault="00D81E93" w:rsidP="003C2458">
            <w:pPr>
              <w:jc w:val="right"/>
              <w:rPr>
                <w:rFonts w:cs="Times New Roman"/>
                <w:szCs w:val="24"/>
              </w:rPr>
            </w:pPr>
            <w:r>
              <w:rPr>
                <w:rFonts w:hint="eastAsia"/>
              </w:rPr>
              <w:t>Eq</w:t>
            </w:r>
            <w:r w:rsidRPr="00A73C09">
              <w:rPr>
                <w:rFonts w:cs="Times New Roman" w:hint="eastAsia"/>
                <w:szCs w:val="24"/>
              </w:rPr>
              <w:t xml:space="preserve"> </w:t>
            </w:r>
            <w:r w:rsidR="001773C8">
              <w:rPr>
                <w:rFonts w:cs="Times New Roman" w:hint="eastAsia"/>
                <w:szCs w:val="24"/>
              </w:rPr>
              <w:t>S</w:t>
            </w:r>
            <w:r w:rsidR="00C7019F">
              <w:rPr>
                <w:rFonts w:cs="Times New Roman" w:hint="eastAsia"/>
                <w:szCs w:val="24"/>
              </w:rPr>
              <w:t>48</w:t>
            </w:r>
          </w:p>
        </w:tc>
      </w:tr>
    </w:tbl>
    <w:p w14:paraId="5116D1BB" w14:textId="4FF40AF0" w:rsidR="00D81E93" w:rsidRPr="00A73C09" w:rsidRDefault="00E85383" w:rsidP="00D81E93">
      <w:pPr>
        <w:rPr>
          <w:szCs w:val="24"/>
          <w:lang w:val="en-GB" w:eastAsia="zh-CN"/>
        </w:rPr>
      </w:pPr>
      <w:r w:rsidRPr="00A73C09">
        <w:rPr>
          <w:szCs w:val="24"/>
          <w:lang w:val="en-GB"/>
        </w:rPr>
        <w:t>carbonation</w:t>
      </w:r>
      <w:r w:rsidRPr="00A73C09">
        <w:rPr>
          <w:szCs w:val="24"/>
          <w:lang w:val="en-GB"/>
        </w:rPr>
        <w:t xml:space="preserve"> </w:t>
      </w:r>
      <w:r w:rsidR="001773C8" w:rsidRPr="00A73C09">
        <w:rPr>
          <w:szCs w:val="24"/>
          <w:lang w:val="en-GB"/>
        </w:rPr>
        <w:t xml:space="preserve">rate of </w:t>
      </w:r>
      <w:r w:rsidR="00D81E93" w:rsidRPr="00A73C09">
        <w:rPr>
          <w:szCs w:val="24"/>
          <w:lang w:val="en-GB"/>
        </w:rPr>
        <w:t xml:space="preserve">concrete in class </w:t>
      </w:r>
      <w:proofErr w:type="spellStart"/>
      <w:r w:rsidR="00D81E93" w:rsidRPr="00A73C09">
        <w:rPr>
          <w:szCs w:val="24"/>
          <w:lang w:val="en-GB"/>
        </w:rPr>
        <w:t>i</w:t>
      </w:r>
      <w:proofErr w:type="spellEnd"/>
      <w:r w:rsidR="00D81E93" w:rsidRPr="00A73C09">
        <w:rPr>
          <w:szCs w:val="24"/>
          <w:lang w:val="en-GB"/>
        </w:rPr>
        <w:t xml:space="preserve"> during the second-use stage. </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s</m:t>
            </m:r>
          </m:sub>
        </m:sSub>
      </m:oMath>
      <w:r w:rsidR="00D81E93" w:rsidRPr="00A73C09">
        <w:rPr>
          <w:szCs w:val="24"/>
          <w:lang w:val="en-GB"/>
        </w:rPr>
        <w:t xml:space="preserve"> is the duration in second-use stage. Similar to the demolition stage, particle size also influences the carbonation degree (</w:t>
      </w:r>
      <m:oMath>
        <m:sSub>
          <m:sSubPr>
            <m:ctrlPr>
              <w:rPr>
                <w:rFonts w:ascii="Cambria Math" w:hAnsi="Cambria Math"/>
                <w:szCs w:val="24"/>
                <w:lang w:val="en-GB"/>
              </w:rPr>
            </m:ctrlPr>
          </m:sSubPr>
          <m:e>
            <m:r>
              <w:rPr>
                <w:rFonts w:ascii="Cambria Math" w:hAnsi="Cambria Math"/>
                <w:szCs w:val="24"/>
                <w:lang w:val="en-GB"/>
              </w:rPr>
              <m:t>R</m:t>
            </m:r>
          </m:e>
          <m:sub>
            <m:r>
              <w:rPr>
                <w:rFonts w:ascii="Cambria Math" w:hAnsi="Cambria Math"/>
                <w:szCs w:val="24"/>
                <w:lang w:val="en-GB"/>
              </w:rPr>
              <m:t>su,i</m:t>
            </m:r>
          </m:sub>
        </m:sSub>
      </m:oMath>
      <w:r w:rsidR="00D81E93" w:rsidRPr="00A73C09">
        <w:rPr>
          <w:szCs w:val="24"/>
          <w:lang w:val="en-GB"/>
        </w:rPr>
        <w:t xml:space="preserve">) and can be calculated </w:t>
      </w:r>
      <w:r w:rsidR="00D81E93">
        <w:rPr>
          <w:rFonts w:hint="eastAsia"/>
          <w:szCs w:val="24"/>
          <w:lang w:val="en-GB"/>
        </w:rPr>
        <w:t>by</w:t>
      </w:r>
      <w:r w:rsidR="00D81E93" w:rsidRPr="00A73C09">
        <w:rPr>
          <w:szCs w:val="24"/>
          <w:lang w:val="en-GB"/>
        </w:rPr>
        <w:t xml:space="preserve"> </w:t>
      </w:r>
      <w:bookmarkStart w:id="11" w:name="OLE_LINK58"/>
      <w:r w:rsidR="00D81E93">
        <w:rPr>
          <w:rFonts w:hint="eastAsia"/>
        </w:rPr>
        <w:t>Eq</w:t>
      </w:r>
      <w:r w:rsidR="00D81E93" w:rsidRPr="00A73C09">
        <w:rPr>
          <w:rFonts w:hint="eastAsia"/>
          <w:szCs w:val="24"/>
        </w:rPr>
        <w:t xml:space="preserve"> </w:t>
      </w:r>
      <w:bookmarkEnd w:id="11"/>
      <w:r w:rsidR="001773C8">
        <w:rPr>
          <w:rFonts w:hint="eastAsia"/>
          <w:szCs w:val="24"/>
          <w:lang w:eastAsia="zh-CN"/>
        </w:rPr>
        <w:t>S</w:t>
      </w:r>
      <w:r w:rsidR="00C7019F">
        <w:rPr>
          <w:rFonts w:hint="eastAsia"/>
          <w:szCs w:val="24"/>
          <w:lang w:eastAsia="zh-CN"/>
        </w:rPr>
        <w:t>49</w:t>
      </w:r>
      <w:r w:rsidR="00D81E93">
        <w:rPr>
          <w:rFonts w:hint="eastAsia"/>
          <w:szCs w:val="24"/>
        </w:rPr>
        <w:t xml:space="preserve"> and </w:t>
      </w:r>
      <w:r w:rsidR="001773C8">
        <w:rPr>
          <w:rFonts w:hint="eastAsia"/>
        </w:rPr>
        <w:t>Eq</w:t>
      </w:r>
      <w:r w:rsidR="001773C8" w:rsidRPr="00A73C09">
        <w:rPr>
          <w:rFonts w:hint="eastAsia"/>
          <w:szCs w:val="24"/>
        </w:rPr>
        <w:t xml:space="preserve"> </w:t>
      </w:r>
      <w:r w:rsidR="001773C8">
        <w:rPr>
          <w:rFonts w:hint="eastAsia"/>
          <w:szCs w:val="24"/>
          <w:lang w:eastAsia="zh-CN"/>
        </w:rPr>
        <w:t>S</w:t>
      </w:r>
      <w:r w:rsidR="00C7019F">
        <w:rPr>
          <w:rFonts w:hint="eastAsia"/>
          <w:szCs w:val="24"/>
          <w:lang w:eastAsia="zh-CN"/>
        </w:rPr>
        <w:t>50</w:t>
      </w:r>
      <w:r w:rsidR="001773C8">
        <w:rPr>
          <w:rFonts w:hint="eastAsia"/>
          <w:szCs w:val="24"/>
          <w:lang w:eastAsia="zh-CN"/>
        </w:rPr>
        <w:t>.</w:t>
      </w:r>
    </w:p>
    <w:tbl>
      <w:tblPr>
        <w:tblStyle w:val="affffa"/>
        <w:tblW w:w="8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9"/>
        <w:gridCol w:w="1094"/>
      </w:tblGrid>
      <w:tr w:rsidR="00D81E93" w:rsidRPr="001773C8" w14:paraId="2AF13580" w14:textId="77777777" w:rsidTr="001773C8">
        <w:trPr>
          <w:trHeight w:val="525"/>
        </w:trPr>
        <w:tc>
          <w:tcPr>
            <w:tcW w:w="6970" w:type="dxa"/>
          </w:tcPr>
          <w:p w14:paraId="7378D84F" w14:textId="77777777" w:rsidR="00D81E93" w:rsidRPr="00B2293A" w:rsidRDefault="00000000" w:rsidP="003C2458">
            <w:pPr>
              <w:spacing w:beforeLines="50" w:before="156" w:afterLines="50" w:after="156"/>
              <w:jc w:val="center"/>
              <w:rPr>
                <w:rFonts w:cs="Times New Roman"/>
                <w:szCs w:val="24"/>
                <w:lang w:val="en-GB"/>
              </w:rPr>
            </w:pPr>
            <m:oMathPara>
              <m:oMath>
                <m:sSub>
                  <m:sSubPr>
                    <m:ctrlPr>
                      <w:rPr>
                        <w:rFonts w:ascii="Cambria Math" w:hAnsi="Cambria Math" w:cs="Times New Roman"/>
                        <w:i/>
                        <w:szCs w:val="24"/>
                        <w:lang w:val="en-GB"/>
                      </w:rPr>
                    </m:ctrlPr>
                  </m:sSubPr>
                  <m:e>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t,i</m:t>
                        </m:r>
                      </m:sub>
                    </m:sSub>
                    <m:r>
                      <w:rPr>
                        <w:rFonts w:ascii="Cambria Math" w:hAnsi="Cambria Math" w:cs="Times New Roman"/>
                        <w:szCs w:val="24"/>
                        <w:lang w:val="en-GB"/>
                      </w:rPr>
                      <m:t>=2d</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iCs/>
                        <w:szCs w:val="24"/>
                        <w:lang w:val="en-GB"/>
                      </w:rPr>
                    </m:ctrlPr>
                  </m:sSubPr>
                  <m:e>
                    <m:r>
                      <w:rPr>
                        <w:rFonts w:ascii="Cambria Math" w:hAnsi="Cambria Math" w:cs="Times New Roman"/>
                        <w:szCs w:val="24"/>
                        <w:lang w:val="en-GB"/>
                      </w:rPr>
                      <m:t>2(d</m:t>
                    </m:r>
                  </m:e>
                  <m:sub>
                    <m:r>
                      <w:rPr>
                        <w:rFonts w:ascii="Cambria Math" w:hAnsi="Cambria Math" w:cs="Times New Roman"/>
                        <w:szCs w:val="24"/>
                        <w:lang w:val="en-GB"/>
                      </w:rPr>
                      <m:t>d,i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d</m:t>
                    </m:r>
                  </m:e>
                  <m:sub>
                    <m:r>
                      <w:rPr>
                        <w:rFonts w:ascii="Cambria Math" w:hAnsi="Cambria Math" w:cs="Times New Roman"/>
                        <w:szCs w:val="24"/>
                        <w:lang w:val="en-GB"/>
                      </w:rPr>
                      <m:t>su,i</m:t>
                    </m:r>
                  </m:sub>
                </m:sSub>
                <m:r>
                  <w:rPr>
                    <w:rFonts w:ascii="Cambria Math" w:hAnsi="Cambria Math" w:cs="Times New Roman"/>
                    <w:szCs w:val="24"/>
                    <w:lang w:val="en-GB"/>
                  </w:rPr>
                  <m:t>)</m:t>
                </m:r>
              </m:oMath>
            </m:oMathPara>
          </w:p>
        </w:tc>
        <w:tc>
          <w:tcPr>
            <w:tcW w:w="1423" w:type="dxa"/>
            <w:vAlign w:val="center"/>
          </w:tcPr>
          <w:p w14:paraId="7E0F45AF" w14:textId="12A580FB" w:rsidR="00D81E93" w:rsidRPr="001773C8" w:rsidRDefault="00D81E93" w:rsidP="001773C8">
            <w:pPr>
              <w:jc w:val="right"/>
            </w:pPr>
            <w:r w:rsidRPr="001773C8">
              <w:rPr>
                <w:rFonts w:hint="eastAsia"/>
              </w:rPr>
              <w:t xml:space="preserve">Eq </w:t>
            </w:r>
            <w:r w:rsidR="001773C8" w:rsidRPr="001773C8">
              <w:rPr>
                <w:rFonts w:hint="eastAsia"/>
              </w:rPr>
              <w:t>S</w:t>
            </w:r>
            <w:r w:rsidR="00C7019F" w:rsidRPr="001773C8">
              <w:rPr>
                <w:rFonts w:hint="eastAsia"/>
              </w:rPr>
              <w:t>49</w:t>
            </w:r>
          </w:p>
        </w:tc>
      </w:tr>
      <w:tr w:rsidR="00D81E93" w:rsidRPr="00A73C09" w14:paraId="6AF199CB" w14:textId="77777777" w:rsidTr="001773C8">
        <w:trPr>
          <w:trHeight w:val="1778"/>
        </w:trPr>
        <w:tc>
          <w:tcPr>
            <w:tcW w:w="6970" w:type="dxa"/>
          </w:tcPr>
          <w:p w14:paraId="029E2AC6" w14:textId="77777777" w:rsidR="00D81E93" w:rsidRPr="00A73C09" w:rsidRDefault="00000000" w:rsidP="003C2458">
            <w:pPr>
              <w:rPr>
                <w:rFonts w:cs="Times New Roman"/>
                <w:szCs w:val="24"/>
              </w:rPr>
            </w:pPr>
            <m:oMathPara>
              <m:oMath>
                <m:sSub>
                  <m:sSubPr>
                    <m:ctrlPr>
                      <w:rPr>
                        <w:rFonts w:ascii="Cambria Math" w:hAnsi="Cambria Math" w:cs="Times New Roman"/>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su,i</m:t>
                    </m:r>
                  </m:sub>
                </m:sSub>
                <m:r>
                  <m:rPr>
                    <m:nor/>
                  </m:rPr>
                  <w:rPr>
                    <w:rFonts w:cs="Times New Roman"/>
                    <w:szCs w:val="24"/>
                    <w:lang w:val="en-GB"/>
                  </w:rPr>
                  <m:t>=</m:t>
                </m:r>
                <m:d>
                  <m:dPr>
                    <m:begChr m:val="{"/>
                    <m:endChr m:val=""/>
                    <m:ctrlPr>
                      <w:rPr>
                        <w:rFonts w:ascii="Cambria Math" w:hAnsi="Cambria Math" w:cs="Times New Roman"/>
                        <w:szCs w:val="24"/>
                        <w:lang w:val="en-GB"/>
                      </w:rPr>
                    </m:ctrlPr>
                  </m:dPr>
                  <m:e>
                    <m:eqArr>
                      <m:eqArrPr>
                        <m:ctrlPr>
                          <w:rPr>
                            <w:rFonts w:ascii="Cambria Math" w:hAnsi="Cambria Math" w:cs="Times New Roman"/>
                            <w:i/>
                            <w:szCs w:val="24"/>
                            <w:lang w:val="en-GB"/>
                          </w:rPr>
                        </m:ctrlPr>
                      </m:eqArrPr>
                      <m:e>
                        <m:r>
                          <m:rPr>
                            <m:nor/>
                          </m:rPr>
                          <w:rPr>
                            <w:rFonts w:cs="Times New Roman"/>
                            <w:szCs w:val="24"/>
                            <w:lang w:val="en-GB"/>
                          </w:rPr>
                          <m:t xml:space="preserve"> 100%-</m:t>
                        </m:r>
                        <m:nary>
                          <m:naryPr>
                            <m:limLoc m:val="subSup"/>
                            <m:ctrlPr>
                              <w:rPr>
                                <w:rFonts w:ascii="Cambria Math" w:hAnsi="Cambria Math" w:cs="Times New Roman"/>
                                <w:i/>
                                <w:szCs w:val="24"/>
                                <w:lang w:val="en-GB"/>
                              </w:rPr>
                            </m:ctrlPr>
                          </m:naryPr>
                          <m:sub>
                            <m:r>
                              <m:rPr>
                                <m:nor/>
                              </m:rPr>
                              <w:rPr>
                                <w:rFonts w:cs="Times New Roman"/>
                                <w:szCs w:val="24"/>
                                <w:lang w:val="en-GB"/>
                              </w:rPr>
                              <m:t>a</m:t>
                            </m:r>
                          </m:sub>
                          <m:sup>
                            <m:r>
                              <m:rPr>
                                <m:nor/>
                              </m:rPr>
                              <w:rPr>
                                <w:rFonts w:cs="Times New Roman"/>
                                <w:szCs w:val="24"/>
                                <w:lang w:val="en-GB"/>
                              </w:rPr>
                              <m:t>b</m:t>
                            </m:r>
                          </m:sup>
                          <m:e>
                            <m:f>
                              <m:fPr>
                                <m:ctrlPr>
                                  <w:rPr>
                                    <w:rFonts w:ascii="Cambria Math" w:hAnsi="Cambria Math" w:cs="Times New Roman"/>
                                    <w:i/>
                                    <w:szCs w:val="24"/>
                                    <w:lang w:val="en-GB"/>
                                  </w:rPr>
                                </m:ctrlPr>
                              </m:fPr>
                              <m:num>
                                <m:r>
                                  <m:rPr>
                                    <m:nor/>
                                  </m:rPr>
                                  <w:rPr>
                                    <w:rFonts w:cs="Times New Roman"/>
                                    <w:szCs w:val="24"/>
                                    <w:lang w:val="en-GB"/>
                                  </w:rPr>
                                  <m:t>π</m:t>
                                </m:r>
                              </m:num>
                              <m:den>
                                <m:r>
                                  <m:rPr>
                                    <m:nor/>
                                  </m:rPr>
                                  <w:rPr>
                                    <w:rFonts w:cs="Times New Roman"/>
                                    <w:szCs w:val="24"/>
                                    <w:lang w:val="en-GB"/>
                                  </w:rPr>
                                  <m:t>6</m:t>
                                </m:r>
                              </m:den>
                            </m:f>
                          </m:e>
                        </m:nary>
                        <m:sSup>
                          <m:sSupPr>
                            <m:ctrlPr>
                              <w:rPr>
                                <w:rFonts w:ascii="Cambria Math" w:hAnsi="Cambria Math" w:cs="Times New Roman"/>
                                <w:szCs w:val="24"/>
                                <w:lang w:val="en-GB"/>
                              </w:rPr>
                            </m:ctrlPr>
                          </m:sSupPr>
                          <m:e>
                            <m:r>
                              <m:rPr>
                                <m:nor/>
                              </m:rPr>
                              <w:rPr>
                                <w:rFonts w:cs="Times New Roman"/>
                                <w:szCs w:val="24"/>
                                <w:lang w:val="en-GB"/>
                              </w:rPr>
                              <m:t>（</m:t>
                            </m:r>
                            <m:r>
                              <m:rPr>
                                <m:nor/>
                              </m:rPr>
                              <w:rPr>
                                <w:rFonts w:cs="Times New Roman"/>
                                <w:i/>
                                <w:iCs/>
                                <w:szCs w:val="24"/>
                                <w:lang w:val="en-GB"/>
                              </w:rPr>
                              <m:t>D-</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t,i</m:t>
                                </m:r>
                              </m:sub>
                            </m:sSub>
                            <m:r>
                              <m:rPr>
                                <m:nor/>
                              </m:rPr>
                              <w:rPr>
                                <w:rFonts w:cs="Times New Roman"/>
                                <w:szCs w:val="24"/>
                                <w:lang w:val="en-GB"/>
                              </w:rPr>
                              <m:t>）</m:t>
                            </m:r>
                          </m:e>
                          <m:sup>
                            <m:r>
                              <m:rPr>
                                <m:nor/>
                              </m:rPr>
                              <w:rPr>
                                <w:rFonts w:cs="Times New Roman"/>
                                <w:szCs w:val="24"/>
                                <w:lang w:val="en-GB"/>
                              </w:rPr>
                              <m:t>3</m:t>
                            </m:r>
                          </m:sup>
                        </m:sSup>
                        <m:r>
                          <m:rPr>
                            <m:nor/>
                          </m:rPr>
                          <w:rPr>
                            <w:rFonts w:ascii="Cambria Math" w:cs="Times New Roman"/>
                            <w:szCs w:val="24"/>
                            <w:lang w:val="en-GB"/>
                          </w:rPr>
                          <m:t>dD</m:t>
                        </m:r>
                        <m:r>
                          <m:rPr>
                            <m:nor/>
                          </m:rPr>
                          <w:rPr>
                            <w:rFonts w:cs="Times New Roman"/>
                            <w:szCs w:val="24"/>
                            <w:lang w:val="en-GB"/>
                          </w:rPr>
                          <m:t>/</m:t>
                        </m:r>
                        <m:nary>
                          <m:naryPr>
                            <m:limLoc m:val="subSup"/>
                            <m:ctrlPr>
                              <w:rPr>
                                <w:rFonts w:ascii="Cambria Math" w:hAnsi="Cambria Math" w:cs="Times New Roman"/>
                                <w:i/>
                                <w:szCs w:val="24"/>
                                <w:lang w:val="en-GB"/>
                              </w:rPr>
                            </m:ctrlPr>
                          </m:naryPr>
                          <m:sub>
                            <m:r>
                              <m:rPr>
                                <m:nor/>
                              </m:rPr>
                              <w:rPr>
                                <w:rFonts w:cs="Times New Roman"/>
                                <w:szCs w:val="24"/>
                                <w:lang w:val="en-GB"/>
                              </w:rPr>
                              <m:t>a</m:t>
                            </m:r>
                          </m:sub>
                          <m:sup>
                            <m:r>
                              <m:rPr>
                                <m:nor/>
                              </m:rPr>
                              <w:rPr>
                                <w:rFonts w:cs="Times New Roman"/>
                                <w:szCs w:val="24"/>
                                <w:lang w:val="en-GB"/>
                              </w:rPr>
                              <m:t>b</m:t>
                            </m:r>
                          </m:sup>
                          <m:e>
                            <m:f>
                              <m:fPr>
                                <m:ctrlPr>
                                  <w:rPr>
                                    <w:rFonts w:ascii="Cambria Math" w:hAnsi="Cambria Math" w:cs="Times New Roman"/>
                                    <w:i/>
                                    <w:szCs w:val="24"/>
                                    <w:lang w:val="en-GB"/>
                                  </w:rPr>
                                </m:ctrlPr>
                              </m:fPr>
                              <m:num>
                                <m:r>
                                  <m:rPr>
                                    <m:nor/>
                                  </m:rPr>
                                  <w:rPr>
                                    <w:rFonts w:cs="Times New Roman"/>
                                    <w:szCs w:val="24"/>
                                    <w:lang w:val="en-GB"/>
                                  </w:rPr>
                                  <m:t>π</m:t>
                                </m:r>
                              </m:num>
                              <m:den>
                                <m:r>
                                  <m:rPr>
                                    <m:nor/>
                                  </m:rPr>
                                  <w:rPr>
                                    <w:rFonts w:cs="Times New Roman"/>
                                    <w:szCs w:val="24"/>
                                    <w:lang w:val="en-GB"/>
                                  </w:rPr>
                                  <m:t>6</m:t>
                                </m:r>
                              </m:den>
                            </m:f>
                          </m:e>
                        </m:nary>
                        <m:sSup>
                          <m:sSupPr>
                            <m:ctrlPr>
                              <w:rPr>
                                <w:rFonts w:ascii="Cambria Math" w:hAnsi="Cambria Math" w:cs="Times New Roman"/>
                                <w:i/>
                                <w:szCs w:val="24"/>
                                <w:lang w:val="en-GB"/>
                              </w:rPr>
                            </m:ctrlPr>
                          </m:sSupPr>
                          <m:e>
                            <m:r>
                              <m:rPr>
                                <m:nor/>
                              </m:rPr>
                              <w:rPr>
                                <w:rFonts w:cs="Times New Roman"/>
                                <w:i/>
                                <w:iCs/>
                                <w:szCs w:val="24"/>
                                <w:lang w:val="en-GB"/>
                              </w:rPr>
                              <m:t>D</m:t>
                            </m:r>
                          </m:e>
                          <m:sup>
                            <m:r>
                              <m:rPr>
                                <m:nor/>
                              </m:rPr>
                              <w:rPr>
                                <w:rFonts w:cs="Times New Roman"/>
                                <w:szCs w:val="24"/>
                                <w:lang w:val="en-GB"/>
                              </w:rPr>
                              <m:t>3</m:t>
                            </m:r>
                          </m:sup>
                        </m:sSup>
                        <m:r>
                          <m:rPr>
                            <m:nor/>
                          </m:rPr>
                          <w:rPr>
                            <w:rFonts w:cs="Times New Roman"/>
                            <w:szCs w:val="24"/>
                            <w:lang w:val="en-GB"/>
                          </w:rPr>
                          <m:t>×100% </m:t>
                        </m:r>
                        <m:r>
                          <m:rPr>
                            <m:nor/>
                          </m:rPr>
                          <w:rPr>
                            <w:rFonts w:ascii="Cambria Math" w:cs="Times New Roman"/>
                            <w:szCs w:val="24"/>
                            <w:lang w:val="en-GB"/>
                          </w:rPr>
                          <m:t>dD-</m:t>
                        </m:r>
                        <m:sSub>
                          <m:sSubPr>
                            <m:ctrlPr>
                              <w:rPr>
                                <w:rFonts w:ascii="Cambria Math" w:hAnsi="Cambria Math" w:cs="Times New Roman"/>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dw,i</m:t>
                            </m:r>
                          </m:sub>
                        </m:sSub>
                        <m:r>
                          <m:rPr>
                            <m:nor/>
                          </m:rPr>
                          <w:rPr>
                            <w:rFonts w:cs="Times New Roman"/>
                            <w:szCs w:val="24"/>
                            <w:lang w:val="en-GB"/>
                          </w:rPr>
                          <m:t>  (a</m:t>
                        </m:r>
                        <m:r>
                          <m:rPr>
                            <m:nor/>
                          </m:rPr>
                          <w:rPr>
                            <w:rFonts w:ascii="Cambria Math" w:cs="Times New Roman"/>
                            <w:szCs w:val="24"/>
                            <w:lang w:val="en-GB"/>
                          </w:rPr>
                          <m:t xml:space="preserve"> </m:t>
                        </m:r>
                        <m:r>
                          <m:rPr>
                            <m:nor/>
                          </m:rPr>
                          <w:rPr>
                            <w:rFonts w:cs="Times New Roman"/>
                            <w:szCs w:val="24"/>
                            <w:lang w:val="en-GB"/>
                          </w:rPr>
                          <m:t>&gt;</m:t>
                        </m:r>
                        <m:r>
                          <m:rPr>
                            <m:nor/>
                          </m:rPr>
                          <w:rPr>
                            <w:rFonts w:ascii="Cambria Math" w:cs="Times New Roman"/>
                            <w:szCs w:val="24"/>
                            <w:lang w:val="en-GB"/>
                          </w:rPr>
                          <m:t xml:space="preserve"> </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t,i</m:t>
                            </m:r>
                          </m:sub>
                        </m:sSub>
                        <m:r>
                          <m:rPr>
                            <m:nor/>
                          </m:rPr>
                          <w:rPr>
                            <w:rFonts w:cs="Times New Roman"/>
                            <w:szCs w:val="24"/>
                            <w:lang w:val="en-GB"/>
                          </w:rPr>
                          <m:t>)</m:t>
                        </m:r>
                      </m:e>
                      <m:e>
                        <m:r>
                          <m:rPr>
                            <m:nor/>
                          </m:rPr>
                          <w:rPr>
                            <w:rFonts w:cs="Times New Roman"/>
                            <w:szCs w:val="24"/>
                            <w:lang w:val="en-GB"/>
                          </w:rPr>
                          <m:t xml:space="preserve"> 100%-</m:t>
                        </m:r>
                        <m:nary>
                          <m:naryPr>
                            <m:limLoc m:val="subSup"/>
                            <m:ctrlPr>
                              <w:rPr>
                                <w:rFonts w:ascii="Cambria Math" w:hAnsi="Cambria Math" w:cs="Times New Roman"/>
                                <w:szCs w:val="24"/>
                                <w:lang w:val="en-GB"/>
                              </w:rPr>
                            </m:ctrlPr>
                          </m:naryPr>
                          <m:sub>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t,i</m:t>
                                </m:r>
                              </m:sub>
                            </m:sSub>
                          </m:sub>
                          <m:sup>
                            <m:r>
                              <m:rPr>
                                <m:nor/>
                              </m:rPr>
                              <w:rPr>
                                <w:rFonts w:cs="Times New Roman"/>
                                <w:szCs w:val="24"/>
                                <w:lang w:val="en-GB"/>
                              </w:rPr>
                              <m:t>b</m:t>
                            </m:r>
                          </m:sup>
                          <m:e>
                            <m:f>
                              <m:fPr>
                                <m:ctrlPr>
                                  <w:rPr>
                                    <w:rFonts w:ascii="Cambria Math" w:hAnsi="Cambria Math" w:cs="Times New Roman"/>
                                    <w:i/>
                                    <w:szCs w:val="24"/>
                                    <w:lang w:val="en-GB"/>
                                  </w:rPr>
                                </m:ctrlPr>
                              </m:fPr>
                              <m:num>
                                <m:r>
                                  <m:rPr>
                                    <m:nor/>
                                  </m:rPr>
                                  <w:rPr>
                                    <w:rFonts w:cs="Times New Roman"/>
                                    <w:szCs w:val="24"/>
                                    <w:lang w:val="en-GB"/>
                                  </w:rPr>
                                  <m:t>π</m:t>
                                </m:r>
                              </m:num>
                              <m:den>
                                <m:r>
                                  <m:rPr>
                                    <m:nor/>
                                  </m:rPr>
                                  <w:rPr>
                                    <w:rFonts w:cs="Times New Roman"/>
                                    <w:szCs w:val="24"/>
                                    <w:lang w:val="en-GB"/>
                                  </w:rPr>
                                  <m:t>6</m:t>
                                </m:r>
                              </m:den>
                            </m:f>
                          </m:e>
                        </m:nary>
                        <m:sSup>
                          <m:sSupPr>
                            <m:ctrlPr>
                              <w:rPr>
                                <w:rFonts w:ascii="Cambria Math" w:hAnsi="Cambria Math" w:cs="Times New Roman"/>
                                <w:szCs w:val="24"/>
                                <w:lang w:val="en-GB"/>
                              </w:rPr>
                            </m:ctrlPr>
                          </m:sSupPr>
                          <m:e>
                            <m:d>
                              <m:dPr>
                                <m:begChr m:val="（"/>
                                <m:endChr m:val="）"/>
                                <m:ctrlPr>
                                  <w:rPr>
                                    <w:rFonts w:ascii="Cambria Math" w:hAnsi="Cambria Math" w:cs="Times New Roman"/>
                                    <w:szCs w:val="24"/>
                                    <w:lang w:val="en-GB"/>
                                  </w:rPr>
                                </m:ctrlPr>
                              </m:dPr>
                              <m:e>
                                <m:r>
                                  <m:rPr>
                                    <m:nor/>
                                  </m:rPr>
                                  <w:rPr>
                                    <w:rFonts w:cs="Times New Roman"/>
                                    <w:i/>
                                    <w:iCs/>
                                    <w:szCs w:val="24"/>
                                    <w:lang w:val="en-GB"/>
                                  </w:rPr>
                                  <m:t>D-</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t,i</m:t>
                                    </m:r>
                                  </m:sub>
                                </m:sSub>
                              </m:e>
                            </m:d>
                          </m:e>
                          <m:sup>
                            <m:r>
                              <m:rPr>
                                <m:nor/>
                              </m:rPr>
                              <w:rPr>
                                <w:rFonts w:cs="Times New Roman"/>
                                <w:szCs w:val="24"/>
                                <w:lang w:val="en-GB"/>
                              </w:rPr>
                              <m:t>3</m:t>
                            </m:r>
                          </m:sup>
                        </m:sSup>
                        <m:r>
                          <m:rPr>
                            <m:nor/>
                          </m:rPr>
                          <w:rPr>
                            <w:rFonts w:ascii="Cambria Math" w:cs="Times New Roman"/>
                            <w:szCs w:val="24"/>
                            <w:lang w:val="en-GB"/>
                          </w:rPr>
                          <m:t>dD</m:t>
                        </m:r>
                        <m:r>
                          <m:rPr>
                            <m:nor/>
                          </m:rPr>
                          <w:rPr>
                            <w:rFonts w:cs="Times New Roman"/>
                            <w:szCs w:val="24"/>
                            <w:lang w:val="en-GB"/>
                          </w:rPr>
                          <m:t>/</m:t>
                        </m:r>
                        <m:nary>
                          <m:naryPr>
                            <m:limLoc m:val="subSup"/>
                            <m:ctrlPr>
                              <w:rPr>
                                <w:rFonts w:ascii="Cambria Math" w:hAnsi="Cambria Math" w:cs="Times New Roman"/>
                                <w:i/>
                                <w:szCs w:val="24"/>
                                <w:lang w:val="en-GB"/>
                              </w:rPr>
                            </m:ctrlPr>
                          </m:naryPr>
                          <m:sub>
                            <m:r>
                              <m:rPr>
                                <m:nor/>
                              </m:rPr>
                              <w:rPr>
                                <w:rFonts w:cs="Times New Roman"/>
                                <w:szCs w:val="24"/>
                                <w:lang w:val="en-GB"/>
                              </w:rPr>
                              <m:t>a</m:t>
                            </m:r>
                          </m:sub>
                          <m:sup>
                            <m:r>
                              <m:rPr>
                                <m:nor/>
                              </m:rPr>
                              <w:rPr>
                                <w:rFonts w:cs="Times New Roman"/>
                                <w:szCs w:val="24"/>
                                <w:lang w:val="en-GB"/>
                              </w:rPr>
                              <m:t>b</m:t>
                            </m:r>
                          </m:sup>
                          <m:e>
                            <m:f>
                              <m:fPr>
                                <m:ctrlPr>
                                  <w:rPr>
                                    <w:rFonts w:ascii="Cambria Math" w:hAnsi="Cambria Math" w:cs="Times New Roman"/>
                                    <w:i/>
                                    <w:szCs w:val="24"/>
                                    <w:lang w:val="en-GB"/>
                                  </w:rPr>
                                </m:ctrlPr>
                              </m:fPr>
                              <m:num>
                                <m:r>
                                  <m:rPr>
                                    <m:nor/>
                                  </m:rPr>
                                  <w:rPr>
                                    <w:rFonts w:cs="Times New Roman"/>
                                    <w:szCs w:val="24"/>
                                    <w:lang w:val="en-GB"/>
                                  </w:rPr>
                                  <m:t>π</m:t>
                                </m:r>
                              </m:num>
                              <m:den>
                                <m:r>
                                  <m:rPr>
                                    <m:nor/>
                                  </m:rPr>
                                  <w:rPr>
                                    <w:rFonts w:cs="Times New Roman"/>
                                    <w:szCs w:val="24"/>
                                    <w:lang w:val="en-GB"/>
                                  </w:rPr>
                                  <m:t>6</m:t>
                                </m:r>
                              </m:den>
                            </m:f>
                          </m:e>
                        </m:nary>
                        <m:sSup>
                          <m:sSupPr>
                            <m:ctrlPr>
                              <w:rPr>
                                <w:rFonts w:ascii="Cambria Math" w:hAnsi="Cambria Math" w:cs="Times New Roman"/>
                                <w:szCs w:val="24"/>
                                <w:lang w:val="en-GB"/>
                              </w:rPr>
                            </m:ctrlPr>
                          </m:sSupPr>
                          <m:e>
                            <m:r>
                              <m:rPr>
                                <m:nor/>
                              </m:rPr>
                              <w:rPr>
                                <w:rFonts w:cs="Times New Roman"/>
                                <w:i/>
                                <w:iCs/>
                                <w:szCs w:val="24"/>
                                <w:lang w:val="en-GB"/>
                              </w:rPr>
                              <m:t>D</m:t>
                            </m:r>
                          </m:e>
                          <m:sup>
                            <m:r>
                              <m:rPr>
                                <m:nor/>
                              </m:rPr>
                              <w:rPr>
                                <w:rFonts w:cs="Times New Roman"/>
                                <w:szCs w:val="24"/>
                                <w:lang w:val="en-GB"/>
                              </w:rPr>
                              <m:t>3</m:t>
                            </m:r>
                          </m:sup>
                        </m:sSup>
                        <m:r>
                          <m:rPr>
                            <m:nor/>
                          </m:rPr>
                          <w:rPr>
                            <w:rFonts w:cs="Times New Roman"/>
                            <w:szCs w:val="24"/>
                            <w:lang w:val="en-GB"/>
                          </w:rPr>
                          <m:t>×100%</m:t>
                        </m:r>
                        <m:r>
                          <m:rPr>
                            <m:nor/>
                          </m:rPr>
                          <w:rPr>
                            <w:rFonts w:ascii="Cambria Math" w:cs="Times New Roman"/>
                            <w:szCs w:val="24"/>
                            <w:lang w:val="en-GB"/>
                          </w:rPr>
                          <m:t xml:space="preserve"> dD </m:t>
                        </m:r>
                        <m:sSub>
                          <m:sSubPr>
                            <m:ctrlPr>
                              <w:rPr>
                                <w:rFonts w:ascii="Cambria Math" w:hAnsi="Cambria Math" w:cs="Times New Roman"/>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dw,i</m:t>
                            </m:r>
                          </m:sub>
                        </m:sSub>
                        <m:r>
                          <m:rPr>
                            <m:nor/>
                          </m:rPr>
                          <w:rPr>
                            <w:rFonts w:cs="Times New Roman"/>
                            <w:szCs w:val="24"/>
                            <w:lang w:val="en-GB"/>
                          </w:rPr>
                          <m:t>  (a</m:t>
                        </m:r>
                        <m:r>
                          <m:rPr>
                            <m:nor/>
                          </m:rPr>
                          <w:rPr>
                            <w:rFonts w:ascii="Cambria Math" w:cs="Times New Roman"/>
                            <w:szCs w:val="24"/>
                            <w:lang w:val="en-GB"/>
                          </w:rPr>
                          <m:t xml:space="preserve"> </m:t>
                        </m:r>
                        <m:r>
                          <m:rPr>
                            <m:nor/>
                          </m:rPr>
                          <w:rPr>
                            <w:rFonts w:cs="Times New Roman"/>
                            <w:szCs w:val="24"/>
                            <w:lang w:val="en-GB"/>
                          </w:rPr>
                          <m:t>≤</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t,i</m:t>
                            </m:r>
                          </m:sub>
                        </m:sSub>
                        <m:r>
                          <m:rPr>
                            <m:nor/>
                          </m:rPr>
                          <w:rPr>
                            <w:rFonts w:cs="Times New Roman" w:hint="eastAsia"/>
                            <w:szCs w:val="24"/>
                            <w:lang w:val="en-GB"/>
                          </w:rPr>
                          <m:t>＜</m:t>
                        </m:r>
                        <m:r>
                          <m:rPr>
                            <m:nor/>
                          </m:rPr>
                          <w:rPr>
                            <w:rFonts w:cs="Times New Roman"/>
                            <w:szCs w:val="24"/>
                            <w:lang w:val="en-GB"/>
                          </w:rPr>
                          <m:t>b)</m:t>
                        </m:r>
                        <m:ctrlPr>
                          <w:rPr>
                            <w:rFonts w:ascii="Cambria Math" w:hAnsi="Cambria Math" w:cs="Times New Roman"/>
                            <w:szCs w:val="24"/>
                            <w:lang w:val="en-GB"/>
                          </w:rPr>
                        </m:ctrlPr>
                      </m:e>
                      <m:e>
                        <m:r>
                          <m:rPr>
                            <m:sty m:val="p"/>
                          </m:rPr>
                          <w:rPr>
                            <w:rFonts w:ascii="Cambria Math" w:hAnsi="Cambria Math" w:cs="Times New Roman"/>
                            <w:szCs w:val="24"/>
                            <w:lang w:val="en-GB"/>
                          </w:rPr>
                          <m:t xml:space="preserve">   </m:t>
                        </m:r>
                        <m:ctrlPr>
                          <w:rPr>
                            <w:rFonts w:ascii="Cambria Math" w:hAnsi="Cambria Math" w:cs="Times New Roman"/>
                            <w:szCs w:val="24"/>
                            <w:lang w:val="en-GB"/>
                          </w:rPr>
                        </m:ctrlPr>
                      </m:e>
                      <m:e>
                        <m:r>
                          <m:rPr>
                            <m:nor/>
                          </m:rPr>
                          <w:rPr>
                            <w:rFonts w:cs="Times New Roman"/>
                            <w:szCs w:val="24"/>
                            <w:lang w:val="en-GB"/>
                          </w:rPr>
                          <m:t xml:space="preserve"> 100%</m:t>
                        </m:r>
                        <m:r>
                          <m:rPr>
                            <m:nor/>
                          </m:rPr>
                          <w:rPr>
                            <w:rFonts w:ascii="Cambria Math" w:cs="Times New Roman"/>
                            <w:szCs w:val="24"/>
                            <w:lang w:val="en-GB"/>
                          </w:rPr>
                          <m:t xml:space="preserve"> </m:t>
                        </m:r>
                        <m:sSub>
                          <m:sSubPr>
                            <m:ctrlPr>
                              <w:rPr>
                                <w:rFonts w:ascii="Cambria Math" w:hAnsi="Cambria Math" w:cs="Times New Roman"/>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dw,i</m:t>
                            </m:r>
                          </m:sub>
                        </m:sSub>
                        <m:r>
                          <m:rPr>
                            <m:sty m:val="p"/>
                          </m:rPr>
                          <w:rPr>
                            <w:rFonts w:ascii="Cambria Math" w:hAnsi="Cambria Math" w:cs="Times New Roman"/>
                            <w:szCs w:val="24"/>
                            <w:lang w:val="en-GB"/>
                          </w:rPr>
                          <m:t xml:space="preserve">                                                                            </m:t>
                        </m:r>
                        <m:r>
                          <m:rPr>
                            <m:nor/>
                          </m:rPr>
                          <w:rPr>
                            <w:rFonts w:cs="Times New Roman"/>
                            <w:szCs w:val="24"/>
                            <w:lang w:val="en-GB"/>
                          </w:rPr>
                          <m:t>(b</m:t>
                        </m:r>
                        <m:r>
                          <m:rPr>
                            <m:nor/>
                          </m:rPr>
                          <w:rPr>
                            <w:rFonts w:ascii="Cambria Math" w:cs="Times New Roman"/>
                            <w:szCs w:val="24"/>
                            <w:lang w:val="en-GB"/>
                          </w:rPr>
                          <m:t xml:space="preserve"> </m:t>
                        </m:r>
                        <m:r>
                          <m:rPr>
                            <m:nor/>
                          </m:rPr>
                          <w:rPr>
                            <w:rFonts w:ascii="Cambria Math" w:hAnsi="Cambria Math" w:cs="Times New Roman"/>
                            <w:szCs w:val="24"/>
                            <w:lang w:val="en-GB"/>
                          </w:rPr>
                          <m:t>≤</m:t>
                        </m:r>
                        <m:r>
                          <m:rPr>
                            <m:nor/>
                          </m:rPr>
                          <w:rPr>
                            <w:rFonts w:ascii="Cambria Math" w:cs="Times New Roman"/>
                            <w:szCs w:val="24"/>
                            <w:lang w:val="en-GB"/>
                          </w:rPr>
                          <m:t xml:space="preserve"> </m:t>
                        </m:r>
                        <m:sSub>
                          <m:sSubPr>
                            <m:ctrlPr>
                              <w:rPr>
                                <w:rFonts w:ascii="Cambria Math" w:hAnsi="Cambria Math" w:cs="Times New Roman"/>
                                <w:i/>
                                <w:iCs/>
                                <w:szCs w:val="24"/>
                                <w:lang w:val="en-GB"/>
                              </w:rPr>
                            </m:ctrlPr>
                          </m:sSubPr>
                          <m:e>
                            <m:r>
                              <m:rPr>
                                <m:nor/>
                              </m:rPr>
                              <w:rPr>
                                <w:rFonts w:cs="Times New Roman"/>
                                <w:i/>
                                <w:iCs/>
                                <w:szCs w:val="24"/>
                                <w:lang w:val="en-GB"/>
                              </w:rPr>
                              <m:t>D</m:t>
                            </m:r>
                          </m:e>
                          <m:sub>
                            <m:r>
                              <w:rPr>
                                <w:rFonts w:ascii="Cambria Math" w:hAnsi="Cambria Math" w:cs="Times New Roman"/>
                                <w:szCs w:val="24"/>
                                <w:lang w:val="en-GB"/>
                              </w:rPr>
                              <m:t>t,i</m:t>
                            </m:r>
                          </m:sub>
                        </m:sSub>
                        <m:r>
                          <m:rPr>
                            <m:nor/>
                          </m:rPr>
                          <w:rPr>
                            <w:rFonts w:cs="Times New Roman"/>
                            <w:szCs w:val="24"/>
                            <w:lang w:val="en-GB"/>
                          </w:rPr>
                          <m:t>)</m:t>
                        </m:r>
                      </m:e>
                    </m:eqArr>
                  </m:e>
                </m:d>
              </m:oMath>
            </m:oMathPara>
          </w:p>
        </w:tc>
        <w:tc>
          <w:tcPr>
            <w:tcW w:w="1423" w:type="dxa"/>
            <w:vAlign w:val="center"/>
          </w:tcPr>
          <w:p w14:paraId="08DB950C" w14:textId="18123ACF" w:rsidR="00D81E93" w:rsidRPr="001773C8" w:rsidRDefault="00D81E93" w:rsidP="001773C8">
            <w:pPr>
              <w:jc w:val="right"/>
            </w:pPr>
            <w:r w:rsidRPr="001773C8">
              <w:rPr>
                <w:rFonts w:hint="eastAsia"/>
              </w:rPr>
              <w:t xml:space="preserve">Eq </w:t>
            </w:r>
            <w:r w:rsidR="001773C8">
              <w:rPr>
                <w:rFonts w:hint="eastAsia"/>
              </w:rPr>
              <w:t>S</w:t>
            </w:r>
            <w:r w:rsidR="00C7019F" w:rsidRPr="001773C8">
              <w:rPr>
                <w:rFonts w:hint="eastAsia"/>
              </w:rPr>
              <w:t>50</w:t>
            </w:r>
          </w:p>
        </w:tc>
      </w:tr>
    </w:tbl>
    <w:p w14:paraId="6A19107B" w14:textId="77777777" w:rsidR="00921F51" w:rsidRDefault="00921F51" w:rsidP="00D81E93">
      <w:pPr>
        <w:rPr>
          <w:szCs w:val="24"/>
          <w:lang w:val="en-GB"/>
        </w:rPr>
      </w:pPr>
    </w:p>
    <w:p w14:paraId="51A5E690" w14:textId="190EDBF5" w:rsidR="00D81E93" w:rsidRPr="00A73C09" w:rsidRDefault="00D81E93" w:rsidP="00E85383">
      <w:pPr>
        <w:ind w:firstLineChars="100" w:firstLine="240"/>
        <w:rPr>
          <w:szCs w:val="24"/>
          <w:lang w:val="en-GB"/>
        </w:rPr>
      </w:pPr>
      <w:r w:rsidRPr="00A73C09">
        <w:rPr>
          <w:szCs w:val="24"/>
          <w:lang w:val="en-GB"/>
        </w:rPr>
        <w:t xml:space="preserve">Then, the total waste concrete in secondary use stage can be expressed as </w:t>
      </w:r>
      <w:r>
        <w:rPr>
          <w:rFonts w:hint="eastAsia"/>
          <w:szCs w:val="24"/>
          <w:lang w:val="en-GB"/>
        </w:rPr>
        <w:t xml:space="preserve">the </w:t>
      </w:r>
      <w:r>
        <w:rPr>
          <w:rFonts w:hint="eastAsia"/>
          <w:szCs w:val="24"/>
        </w:rPr>
        <w:t>Eq</w:t>
      </w:r>
      <w:r w:rsidRPr="00A73C09">
        <w:rPr>
          <w:szCs w:val="24"/>
        </w:rPr>
        <w:t xml:space="preserve"> </w:t>
      </w:r>
      <w:r w:rsidR="001773C8">
        <w:rPr>
          <w:rFonts w:hint="eastAsia"/>
          <w:szCs w:val="24"/>
          <w:lang w:eastAsia="zh-CN"/>
        </w:rPr>
        <w:t>S</w:t>
      </w:r>
      <w:r w:rsidR="00C7019F">
        <w:rPr>
          <w:rFonts w:hint="eastAsia"/>
          <w:szCs w:val="24"/>
          <w:lang w:eastAsia="zh-CN"/>
        </w:rPr>
        <w:t>51</w:t>
      </w:r>
      <w:r>
        <w:rPr>
          <w:rFonts w:hint="eastAsia"/>
          <w:szCs w:val="24"/>
        </w:rPr>
        <w:t>,</w:t>
      </w:r>
    </w:p>
    <w:tbl>
      <w:tblPr>
        <w:tblStyle w:val="affffa"/>
        <w:tblW w:w="83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3"/>
        <w:gridCol w:w="734"/>
      </w:tblGrid>
      <w:tr w:rsidR="00FE72D9" w:rsidRPr="00A73C09" w14:paraId="37064921" w14:textId="79A19C1F" w:rsidTr="00266478">
        <w:trPr>
          <w:trHeight w:val="697"/>
        </w:trPr>
        <w:tc>
          <w:tcPr>
            <w:tcW w:w="7663" w:type="dxa"/>
          </w:tcPr>
          <w:p w14:paraId="648B0D88" w14:textId="77777777" w:rsidR="00FE72D9" w:rsidRPr="00266478" w:rsidRDefault="00000000" w:rsidP="003C2458">
            <w:pPr>
              <w:jc w:val="center"/>
              <w:rPr>
                <w:rFonts w:cs="Times New Roman"/>
                <w:sz w:val="22"/>
                <w:szCs w:val="22"/>
              </w:rPr>
            </w:pPr>
            <m:oMath>
              <m:sSubSup>
                <m:sSubSupPr>
                  <m:ctrlPr>
                    <w:rPr>
                      <w:rFonts w:ascii="Cambria Math" w:hAnsi="Cambria Math" w:cs="Times New Roman"/>
                      <w:i/>
                      <w:sz w:val="22"/>
                      <w:szCs w:val="22"/>
                      <w:lang w:val="en-GB"/>
                    </w:rPr>
                  </m:ctrlPr>
                </m:sSubSupPr>
                <m:e>
                  <m:r>
                    <w:rPr>
                      <w:rFonts w:ascii="Cambria Math" w:hAnsi="Cambria Math" w:cs="Times New Roman"/>
                      <w:sz w:val="22"/>
                      <w:szCs w:val="22"/>
                      <w:lang w:val="en-GB"/>
                    </w:rPr>
                    <m:t>C</m:t>
                  </m:r>
                </m:e>
                <m:sub>
                  <m:r>
                    <w:rPr>
                      <w:rFonts w:ascii="Cambria Math" w:hAnsi="Cambria Math" w:cs="Times New Roman"/>
                      <w:sz w:val="22"/>
                      <w:szCs w:val="22"/>
                      <w:lang w:val="en-GB"/>
                    </w:rPr>
                    <m:t>su</m:t>
                  </m:r>
                </m:sub>
                <m:sup>
                  <m:sSub>
                    <m:sSubPr>
                      <m:ctrlPr>
                        <w:rPr>
                          <w:rFonts w:ascii="Cambria Math" w:hAnsi="Cambria Math" w:cs="Times New Roman"/>
                          <w:i/>
                          <w:sz w:val="22"/>
                          <w:szCs w:val="22"/>
                          <w:lang w:val="en-GB"/>
                        </w:rPr>
                      </m:ctrlPr>
                    </m:sSubPr>
                    <m:e>
                      <m:r>
                        <w:rPr>
                          <w:rFonts w:ascii="Cambria Math" w:hAnsi="Cambria Math" w:cs="Times New Roman"/>
                          <w:sz w:val="22"/>
                          <w:szCs w:val="22"/>
                          <w:lang w:val="en-GB"/>
                        </w:rPr>
                        <m:t>t</m:t>
                      </m:r>
                    </m:e>
                    <m:sub>
                      <m:r>
                        <w:rPr>
                          <w:rFonts w:ascii="Cambria Math" w:hAnsi="Cambria Math" w:cs="Times New Roman"/>
                          <w:sz w:val="22"/>
                          <w:szCs w:val="22"/>
                          <w:lang w:val="en-GB"/>
                        </w:rPr>
                        <m:t>s</m:t>
                      </m:r>
                    </m:sub>
                  </m:sSub>
                </m:sup>
              </m:sSubSup>
              <m:r>
                <w:rPr>
                  <w:rFonts w:ascii="Cambria Math" w:hAnsi="Cambria Math" w:cs="Times New Roman"/>
                  <w:sz w:val="22"/>
                  <w:szCs w:val="22"/>
                </w:rPr>
                <m:t>=(</m:t>
              </m:r>
              <m:sSub>
                <m:sSubPr>
                  <m:ctrlPr>
                    <w:rPr>
                      <w:rFonts w:ascii="Cambria Math" w:hAnsi="Cambria Math" w:cs="Times New Roman"/>
                      <w:i/>
                      <w:sz w:val="22"/>
                      <w:szCs w:val="22"/>
                      <w:lang w:val="en-GB"/>
                    </w:rPr>
                  </m:ctrlPr>
                </m:sSubPr>
                <m:e>
                  <m:r>
                    <w:rPr>
                      <w:rFonts w:ascii="Cambria Math" w:hAnsi="Cambria Math" w:cs="Times New Roman"/>
                      <w:sz w:val="22"/>
                      <w:szCs w:val="22"/>
                      <w:lang w:val="en-GB"/>
                    </w:rPr>
                    <m:t>M</m:t>
                  </m:r>
                </m:e>
                <m:sub>
                  <m:r>
                    <w:rPr>
                      <w:rFonts w:ascii="Cambria Math" w:hAnsi="Cambria Math" w:cs="Times New Roman"/>
                      <w:sz w:val="22"/>
                      <w:szCs w:val="22"/>
                      <w:lang w:val="en-GB"/>
                    </w:rPr>
                    <m:t>cc,i</m:t>
                  </m:r>
                </m:sub>
              </m:sSub>
              <m:r>
                <w:rPr>
                  <w:rFonts w:ascii="Cambria Math" w:hAnsi="Cambria Math" w:cs="Times New Roman"/>
                  <w:sz w:val="22"/>
                  <w:szCs w:val="22"/>
                  <w:lang w:val="en-GB"/>
                </w:rPr>
                <m:t>-</m:t>
              </m:r>
              <m:sSub>
                <m:sSubPr>
                  <m:ctrlPr>
                    <w:rPr>
                      <w:rFonts w:ascii="Cambria Math" w:hAnsi="Cambria Math" w:cs="Times New Roman"/>
                      <w:i/>
                      <w:sz w:val="22"/>
                      <w:szCs w:val="22"/>
                      <w:lang w:val="en-GB"/>
                    </w:rPr>
                  </m:ctrlPr>
                </m:sSubPr>
                <m:e>
                  <m:r>
                    <w:rPr>
                      <w:rFonts w:ascii="Cambria Math" w:hAnsi="Cambria Math" w:cs="Times New Roman"/>
                      <w:sz w:val="22"/>
                      <w:szCs w:val="22"/>
                      <w:lang w:val="en-GB"/>
                    </w:rPr>
                    <m:t>M</m:t>
                  </m:r>
                </m:e>
                <m:sub>
                  <m:r>
                    <w:rPr>
                      <w:rFonts w:ascii="Cambria Math" w:hAnsi="Cambria Math" w:cs="Times New Roman"/>
                      <w:sz w:val="22"/>
                      <w:szCs w:val="22"/>
                      <w:lang w:val="en-GB"/>
                    </w:rPr>
                    <m:t>ser,i</m:t>
                  </m:r>
                </m:sub>
              </m:sSub>
              <m:r>
                <w:rPr>
                  <w:rFonts w:ascii="Cambria Math" w:hAnsi="Cambria Math" w:cs="Times New Roman"/>
                  <w:sz w:val="22"/>
                  <w:szCs w:val="22"/>
                  <w:lang w:val="en-GB"/>
                </w:rPr>
                <m:t>-</m:t>
              </m:r>
              <m:sSub>
                <m:sSubPr>
                  <m:ctrlPr>
                    <w:rPr>
                      <w:rFonts w:ascii="Cambria Math" w:hAnsi="Cambria Math" w:cs="Times New Roman"/>
                      <w:i/>
                      <w:sz w:val="22"/>
                      <w:szCs w:val="22"/>
                      <w:lang w:val="en-GB"/>
                    </w:rPr>
                  </m:ctrlPr>
                </m:sSubPr>
                <m:e>
                  <m:r>
                    <w:rPr>
                      <w:rFonts w:ascii="Cambria Math" w:hAnsi="Cambria Math" w:cs="Times New Roman"/>
                      <w:sz w:val="22"/>
                      <w:szCs w:val="22"/>
                      <w:lang w:val="en-GB"/>
                    </w:rPr>
                    <m:t>M</m:t>
                  </m:r>
                </m:e>
                <m:sub>
                  <m:r>
                    <w:rPr>
                      <w:rFonts w:ascii="Cambria Math" w:hAnsi="Cambria Math" w:cs="Times New Roman"/>
                      <w:sz w:val="22"/>
                      <w:szCs w:val="22"/>
                      <w:lang w:val="en-GB"/>
                    </w:rPr>
                    <m:t>dw,i</m:t>
                  </m:r>
                </m:sub>
              </m:sSub>
              <m:r>
                <w:rPr>
                  <w:rFonts w:ascii="Cambria Math" w:hAnsi="Cambria Math" w:cs="Times New Roman"/>
                  <w:sz w:val="22"/>
                  <w:szCs w:val="22"/>
                </w:rPr>
                <m:t>)×</m:t>
              </m:r>
              <m:sSub>
                <m:sSubPr>
                  <m:ctrlPr>
                    <w:rPr>
                      <w:rFonts w:ascii="Cambria Math" w:hAnsi="Cambria Math" w:cs="Times New Roman"/>
                      <w:sz w:val="22"/>
                      <w:szCs w:val="22"/>
                      <w:lang w:val="en-GB"/>
                    </w:rPr>
                  </m:ctrlPr>
                </m:sSubPr>
                <m:e>
                  <m:r>
                    <w:rPr>
                      <w:rFonts w:ascii="Cambria Math" w:hAnsi="Cambria Math" w:cs="Times New Roman"/>
                      <w:sz w:val="22"/>
                      <w:szCs w:val="22"/>
                      <w:lang w:val="en-GB"/>
                    </w:rPr>
                    <m:t>R</m:t>
                  </m:r>
                </m:e>
                <m:sub>
                  <m:r>
                    <w:rPr>
                      <w:rFonts w:ascii="Cambria Math" w:hAnsi="Cambria Math" w:cs="Times New Roman"/>
                      <w:sz w:val="22"/>
                      <w:szCs w:val="22"/>
                      <w:lang w:val="en-GB"/>
                    </w:rPr>
                    <m:t>su,i</m:t>
                  </m:r>
                </m:sub>
              </m:sSub>
              <m:r>
                <w:rPr>
                  <w:rFonts w:ascii="Cambria Math" w:hAnsi="Cambria Math" w:cs="Times New Roman"/>
                  <w:sz w:val="22"/>
                  <w:szCs w:val="22"/>
                  <w:lang w:val="en-GB"/>
                </w:rPr>
                <m:t>×</m:t>
              </m:r>
              <m:sSubSup>
                <m:sSubSupPr>
                  <m:ctrlPr>
                    <w:rPr>
                      <w:rFonts w:ascii="Cambria Math" w:hAnsi="Cambria Math" w:cs="Times New Roman"/>
                      <w:i/>
                      <w:sz w:val="22"/>
                      <w:szCs w:val="22"/>
                      <w:lang w:val="en-GB"/>
                    </w:rPr>
                  </m:ctrlPr>
                </m:sSubSupPr>
                <m:e>
                  <m:r>
                    <w:rPr>
                      <w:rFonts w:ascii="Cambria Math" w:hAnsi="Cambria Math" w:cs="Times New Roman"/>
                      <w:sz w:val="22"/>
                      <w:szCs w:val="22"/>
                      <w:lang w:val="en-GB"/>
                    </w:rPr>
                    <m:t>f</m:t>
                  </m:r>
                </m:e>
                <m:sub>
                  <m:r>
                    <w:rPr>
                      <w:rFonts w:ascii="Cambria Math" w:hAnsi="Cambria Math" w:cs="Times New Roman"/>
                      <w:sz w:val="22"/>
                      <w:szCs w:val="22"/>
                      <w:lang w:val="en-GB"/>
                    </w:rPr>
                    <m:t>cement</m:t>
                  </m:r>
                </m:sub>
                <m:sup>
                  <m:r>
                    <w:rPr>
                      <w:rFonts w:ascii="Cambria Math" w:hAnsi="Cambria Math" w:cs="Times New Roman"/>
                      <w:sz w:val="22"/>
                      <w:szCs w:val="22"/>
                      <w:lang w:val="en-GB"/>
                    </w:rPr>
                    <m:t>clinker</m:t>
                  </m:r>
                </m:sup>
              </m:sSubSup>
              <m:r>
                <w:rPr>
                  <w:rFonts w:ascii="Cambria Math" w:hAnsi="Cambria Math" w:cs="Times New Roman"/>
                  <w:sz w:val="22"/>
                  <w:szCs w:val="22"/>
                </w:rPr>
                <m:t>×</m:t>
              </m:r>
              <m:sSubSup>
                <m:sSubSupPr>
                  <m:ctrlPr>
                    <w:rPr>
                      <w:rFonts w:ascii="Cambria Math" w:hAnsi="Cambria Math" w:cs="Times New Roman"/>
                      <w:i/>
                      <w:sz w:val="22"/>
                      <w:szCs w:val="22"/>
                      <w:lang w:val="en-GB"/>
                    </w:rPr>
                  </m:ctrlPr>
                </m:sSubSupPr>
                <m:e>
                  <m:r>
                    <w:rPr>
                      <w:rFonts w:ascii="Cambria Math" w:hAnsi="Cambria Math" w:cs="Times New Roman"/>
                      <w:sz w:val="22"/>
                      <w:szCs w:val="22"/>
                      <w:lang w:val="en-GB"/>
                    </w:rPr>
                    <m:t>f</m:t>
                  </m:r>
                </m:e>
                <m:sub>
                  <m:r>
                    <w:rPr>
                      <w:rFonts w:ascii="Cambria Math" w:hAnsi="Cambria Math" w:cs="Times New Roman"/>
                      <w:sz w:val="22"/>
                      <w:szCs w:val="22"/>
                      <w:lang w:val="en-GB"/>
                    </w:rPr>
                    <m:t>clinker</m:t>
                  </m:r>
                </m:sub>
                <m:sup>
                  <m:r>
                    <w:rPr>
                      <w:rFonts w:ascii="Cambria Math" w:hAnsi="Cambria Math" w:cs="Times New Roman"/>
                      <w:sz w:val="22"/>
                      <w:szCs w:val="22"/>
                      <w:lang w:val="en-GB"/>
                    </w:rPr>
                    <m:t>CaO</m:t>
                  </m:r>
                </m:sup>
              </m:sSubSup>
              <m:r>
                <w:rPr>
                  <w:rFonts w:ascii="Cambria Math" w:hAnsi="Cambria Math" w:cs="Times New Roman"/>
                  <w:sz w:val="22"/>
                  <w:szCs w:val="22"/>
                </w:rPr>
                <m:t xml:space="preserve"> </m:t>
              </m:r>
              <m:r>
                <w:rPr>
                  <w:rFonts w:ascii="Cambria Math" w:hAnsi="Cambria Math" w:cs="Times New Roman"/>
                  <w:sz w:val="22"/>
                  <w:szCs w:val="22"/>
                  <w:lang w:val="en-GB"/>
                </w:rPr>
                <m:t>×</m:t>
              </m:r>
              <m:sSub>
                <m:sSubPr>
                  <m:ctrlPr>
                    <w:rPr>
                      <w:rFonts w:ascii="Cambria Math" w:hAnsi="Cambria Math" w:cs="Times New Roman"/>
                      <w:i/>
                      <w:sz w:val="22"/>
                      <w:szCs w:val="22"/>
                    </w:rPr>
                  </m:ctrlPr>
                </m:sSubPr>
                <m:e>
                  <m:r>
                    <w:rPr>
                      <w:rFonts w:ascii="Cambria Math" w:hAnsi="Cambria Math" w:cs="Times New Roman"/>
                      <w:sz w:val="22"/>
                      <w:szCs w:val="22"/>
                    </w:rPr>
                    <m:t>γ</m:t>
                  </m:r>
                </m:e>
                <m:sub>
                  <m:r>
                    <w:rPr>
                      <w:rFonts w:ascii="Cambria Math" w:hAnsi="Cambria Math" w:cs="Times New Roman"/>
                      <w:sz w:val="22"/>
                      <w:szCs w:val="22"/>
                    </w:rPr>
                    <m:t>cw,CaO</m:t>
                  </m:r>
                </m:sub>
              </m:sSub>
              <m:r>
                <w:rPr>
                  <w:rFonts w:ascii="Cambria Math" w:hAnsi="Cambria Math" w:cs="Times New Roman"/>
                  <w:sz w:val="22"/>
                  <w:szCs w:val="22"/>
                  <w:lang w:val="en-GB"/>
                </w:rPr>
                <m:t>×</m:t>
              </m:r>
              <m:r>
                <w:rPr>
                  <w:rFonts w:ascii="Cambria Math" w:hAnsi="Cambria Math" w:cs="Times New Roman"/>
                  <w:sz w:val="22"/>
                  <w:szCs w:val="22"/>
                </w:rPr>
                <m:t xml:space="preserve"> </m:t>
              </m:r>
              <m:f>
                <m:fPr>
                  <m:ctrlPr>
                    <w:rPr>
                      <w:rFonts w:ascii="Cambria Math" w:hAnsi="Cambria Math" w:cs="Times New Roman"/>
                      <w:i/>
                      <w:iCs/>
                      <w:sz w:val="22"/>
                      <w:szCs w:val="22"/>
                      <w:lang w:val="en-GB"/>
                    </w:rPr>
                  </m:ctrlPr>
                </m:fPr>
                <m:num>
                  <m:sSub>
                    <m:sSubPr>
                      <m:ctrlPr>
                        <w:rPr>
                          <w:rFonts w:ascii="Cambria Math" w:hAnsi="Cambria Math" w:cs="Times New Roman"/>
                          <w:i/>
                          <w:iCs/>
                          <w:sz w:val="22"/>
                          <w:szCs w:val="22"/>
                          <w:lang w:val="en-GB"/>
                        </w:rPr>
                      </m:ctrlPr>
                    </m:sSubPr>
                    <m:e>
                      <m:r>
                        <w:rPr>
                          <w:rFonts w:ascii="Cambria Math" w:hAnsi="Cambria Math" w:cs="Times New Roman"/>
                          <w:sz w:val="22"/>
                          <w:szCs w:val="22"/>
                          <w:lang w:val="en-GB"/>
                        </w:rPr>
                        <m:t>M</m:t>
                      </m:r>
                    </m:e>
                    <m:sub>
                      <m:sSub>
                        <m:sSubPr>
                          <m:ctrlPr>
                            <w:rPr>
                              <w:rFonts w:ascii="Cambria Math" w:hAnsi="Cambria Math" w:cs="Times New Roman"/>
                              <w:i/>
                              <w:iCs/>
                              <w:sz w:val="22"/>
                              <w:szCs w:val="22"/>
                              <w:lang w:val="en-GB"/>
                            </w:rPr>
                          </m:ctrlPr>
                        </m:sSubPr>
                        <m:e>
                          <m:r>
                            <w:rPr>
                              <w:rFonts w:ascii="Cambria Math" w:hAnsi="Cambria Math" w:cs="Times New Roman"/>
                              <w:sz w:val="22"/>
                              <w:szCs w:val="22"/>
                              <w:lang w:val="en-GB"/>
                            </w:rPr>
                            <m:t>CO</m:t>
                          </m:r>
                        </m:e>
                        <m:sub>
                          <m:r>
                            <w:rPr>
                              <w:rFonts w:ascii="Cambria Math" w:hAnsi="Cambria Math" w:cs="Times New Roman"/>
                              <w:sz w:val="22"/>
                              <w:szCs w:val="22"/>
                              <w:lang w:val="en-GB"/>
                            </w:rPr>
                            <m:t>2</m:t>
                          </m:r>
                        </m:sub>
                      </m:sSub>
                    </m:sub>
                  </m:sSub>
                </m:num>
                <m:den>
                  <m:sSub>
                    <m:sSubPr>
                      <m:ctrlPr>
                        <w:rPr>
                          <w:rFonts w:ascii="Cambria Math" w:hAnsi="Cambria Math" w:cs="Times New Roman"/>
                          <w:i/>
                          <w:iCs/>
                          <w:sz w:val="22"/>
                          <w:szCs w:val="22"/>
                          <w:lang w:val="en-GB"/>
                        </w:rPr>
                      </m:ctrlPr>
                    </m:sSubPr>
                    <m:e>
                      <m:r>
                        <w:rPr>
                          <w:rFonts w:ascii="Cambria Math" w:hAnsi="Cambria Math" w:cs="Times New Roman"/>
                          <w:sz w:val="22"/>
                          <w:szCs w:val="22"/>
                          <w:lang w:val="en-GB"/>
                        </w:rPr>
                        <m:t>M</m:t>
                      </m:r>
                    </m:e>
                    <m:sub>
                      <m:r>
                        <w:rPr>
                          <w:rFonts w:ascii="Cambria Math" w:hAnsi="Cambria Math" w:cs="Times New Roman"/>
                          <w:sz w:val="22"/>
                          <w:szCs w:val="22"/>
                          <w:lang w:val="en-GB"/>
                        </w:rPr>
                        <m:t>CaO</m:t>
                      </m:r>
                    </m:sub>
                  </m:sSub>
                </m:den>
              </m:f>
            </m:oMath>
            <w:r w:rsidR="00FE72D9" w:rsidRPr="00266478">
              <w:rPr>
                <w:rFonts w:cs="Times New Roman"/>
                <w:sz w:val="22"/>
                <w:szCs w:val="22"/>
              </w:rPr>
              <w:t xml:space="preserve"> </w:t>
            </w:r>
          </w:p>
          <w:p w14:paraId="459317D6" w14:textId="2618B3E9" w:rsidR="00FE72D9" w:rsidRPr="00A73C09" w:rsidRDefault="00FE72D9" w:rsidP="003C2458">
            <w:pPr>
              <w:jc w:val="right"/>
              <w:rPr>
                <w:rFonts w:cs="Times New Roman"/>
                <w:szCs w:val="24"/>
              </w:rPr>
            </w:pPr>
          </w:p>
        </w:tc>
        <w:tc>
          <w:tcPr>
            <w:tcW w:w="734" w:type="dxa"/>
          </w:tcPr>
          <w:p w14:paraId="47EF3ECF" w14:textId="2C14E0B8" w:rsidR="00FE72D9" w:rsidRPr="00266478" w:rsidRDefault="00FE72D9" w:rsidP="00266478">
            <w:pPr>
              <w:jc w:val="right"/>
              <w:rPr>
                <w:rFonts w:cs="Times New Roman"/>
                <w:szCs w:val="24"/>
              </w:rPr>
            </w:pPr>
            <w:r w:rsidRPr="00266478">
              <w:rPr>
                <w:rFonts w:cs="Times New Roman" w:hint="eastAsia"/>
                <w:szCs w:val="24"/>
              </w:rPr>
              <w:t>Eq</w:t>
            </w:r>
            <w:r w:rsidR="001773C8" w:rsidRPr="00266478">
              <w:rPr>
                <w:rFonts w:cs="Times New Roman" w:hint="eastAsia"/>
                <w:szCs w:val="24"/>
              </w:rPr>
              <w:t xml:space="preserve"> S</w:t>
            </w:r>
            <w:r w:rsidR="00C7019F" w:rsidRPr="00266478">
              <w:rPr>
                <w:rFonts w:cs="Times New Roman" w:hint="eastAsia"/>
                <w:szCs w:val="24"/>
              </w:rPr>
              <w:t>51</w:t>
            </w:r>
          </w:p>
        </w:tc>
      </w:tr>
    </w:tbl>
    <w:p w14:paraId="503FBBF3" w14:textId="0F5BA5DC" w:rsidR="00234120" w:rsidRDefault="00D81E93" w:rsidP="00917FCE">
      <w:pPr>
        <w:rPr>
          <w:szCs w:val="24"/>
        </w:rPr>
      </w:pPr>
      <w:r w:rsidRPr="00A73C09">
        <w:rPr>
          <w:szCs w:val="24"/>
        </w:rPr>
        <w:t xml:space="preserve">where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dw,i</m:t>
            </m:r>
          </m:sub>
        </m:sSub>
      </m:oMath>
      <w:r w:rsidRPr="00A73C09">
        <w:rPr>
          <w:rFonts w:hint="eastAsia"/>
          <w:szCs w:val="24"/>
          <w:lang w:val="en-GB"/>
        </w:rPr>
        <w:t xml:space="preserve"> </w:t>
      </w:r>
      <w:r w:rsidRPr="00A73C09">
        <w:rPr>
          <w:szCs w:val="24"/>
          <w:lang w:val="en-GB"/>
        </w:rPr>
        <w:t xml:space="preserve">concrete carbonated during the demolition stage for concrete in strength class </w:t>
      </w:r>
      <m:oMath>
        <m:r>
          <w:rPr>
            <w:rFonts w:ascii="Cambria Math" w:hAnsi="Cambria Math"/>
            <w:szCs w:val="24"/>
            <w:lang w:val="en-GB"/>
          </w:rPr>
          <m:t>i</m:t>
        </m:r>
      </m:oMath>
      <w:r w:rsidRPr="00A73C09">
        <w:rPr>
          <w:szCs w:val="24"/>
          <w:lang w:val="en-GB"/>
        </w:rPr>
        <w:t>.</w:t>
      </w:r>
      <w:r w:rsidRPr="00CC2E17" w:rsidDel="00893A23">
        <w:rPr>
          <w:rFonts w:ascii="Cambria Math" w:hAnsi="Cambria Math"/>
          <w:i/>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cc,i</m:t>
            </m:r>
          </m:sub>
        </m:sSub>
      </m:oMath>
      <w:r w:rsidRPr="00893A23">
        <w:rPr>
          <w:szCs w:val="24"/>
        </w:rPr>
        <w:t xml:space="preserve"> is the total amount of cement in concrete with strength grade </w:t>
      </w:r>
      <w:proofErr w:type="spellStart"/>
      <w:r w:rsidRPr="00E80877">
        <w:rPr>
          <w:i/>
          <w:iCs/>
          <w:szCs w:val="24"/>
        </w:rPr>
        <w:t>i</w:t>
      </w:r>
      <w:proofErr w:type="spellEnd"/>
      <w:r w:rsidRPr="00893A23">
        <w:rPr>
          <w:szCs w:val="24"/>
        </w:rPr>
        <w:t xml:space="preserve"> (Mt)</w:t>
      </w:r>
      <w:r>
        <w:rPr>
          <w:rFonts w:hint="eastAsia"/>
          <w:szCs w:val="24"/>
        </w:rPr>
        <w:t>, and</w:t>
      </w:r>
      <w:r w:rsidR="00921F51">
        <w:rPr>
          <w:rFonts w:hint="eastAsia"/>
          <w:szCs w:val="24"/>
          <w:lang w:eastAsia="zh-CN"/>
        </w:rPr>
        <w:t xml:space="preserv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ser,i</m:t>
            </m:r>
          </m:sub>
        </m:sSub>
      </m:oMath>
      <w:r w:rsidRPr="00893A23">
        <w:rPr>
          <w:szCs w:val="24"/>
        </w:rPr>
        <w:t xml:space="preserve">​ is the amount of cement in concrete with strength grade </w:t>
      </w:r>
      <w:proofErr w:type="spellStart"/>
      <w:r w:rsidRPr="00E80877">
        <w:rPr>
          <w:i/>
          <w:iCs/>
          <w:szCs w:val="24"/>
        </w:rPr>
        <w:t>i</w:t>
      </w:r>
      <w:proofErr w:type="spellEnd"/>
      <w:r w:rsidRPr="00893A23">
        <w:rPr>
          <w:szCs w:val="24"/>
        </w:rPr>
        <w:t xml:space="preserve"> that has undergone carbonation during service life (Mt).</w:t>
      </w:r>
    </w:p>
    <w:p w14:paraId="63630925" w14:textId="4169B8E2" w:rsidR="00D81E93" w:rsidRPr="00A73C09" w:rsidRDefault="00D81E93" w:rsidP="00E85383">
      <w:pPr>
        <w:ind w:firstLineChars="200" w:firstLine="482"/>
        <w:rPr>
          <w:szCs w:val="24"/>
          <w:lang w:val="en-GB"/>
        </w:rPr>
      </w:pPr>
      <w:r w:rsidRPr="00A73C09">
        <w:rPr>
          <w:b/>
          <w:bCs/>
          <w:i/>
          <w:iCs/>
          <w:szCs w:val="24"/>
          <w:lang w:val="en-GB"/>
        </w:rPr>
        <w:t>Concrete losses during construction</w:t>
      </w:r>
      <w:r>
        <w:rPr>
          <w:rFonts w:hint="eastAsia"/>
          <w:b/>
          <w:bCs/>
          <w:i/>
          <w:iCs/>
          <w:szCs w:val="24"/>
          <w:lang w:val="en-GB"/>
        </w:rPr>
        <w:t xml:space="preserve"> </w:t>
      </w:r>
      <w:bookmarkStart w:id="12" w:name="_Hlk177914635"/>
      <w:r>
        <w:rPr>
          <w:rFonts w:hint="eastAsia"/>
          <w:b/>
          <w:bCs/>
          <w:i/>
          <w:iCs/>
          <w:szCs w:val="24"/>
          <w:lang w:val="en-GB"/>
        </w:rPr>
        <w:t>processes</w:t>
      </w:r>
      <w:bookmarkEnd w:id="12"/>
      <w:r w:rsidRPr="00A73C09">
        <w:rPr>
          <w:b/>
          <w:bCs/>
          <w:i/>
          <w:iCs/>
          <w:szCs w:val="24"/>
          <w:lang w:val="en-GB"/>
        </w:rPr>
        <w:t>.</w:t>
      </w:r>
      <w:r w:rsidRPr="00A73C09">
        <w:rPr>
          <w:szCs w:val="24"/>
          <w:lang w:val="en-GB"/>
        </w:rPr>
        <w:t xml:space="preserve"> Concrete losses during construction </w:t>
      </w:r>
      <w:r w:rsidRPr="00305FC5">
        <w:rPr>
          <w:szCs w:val="24"/>
          <w:lang w:val="en-GB"/>
        </w:rPr>
        <w:t xml:space="preserve">processes </w:t>
      </w:r>
      <w:r w:rsidRPr="00A73C09">
        <w:rPr>
          <w:szCs w:val="24"/>
          <w:lang w:val="en-GB"/>
        </w:rPr>
        <w:t xml:space="preserve">typically undergo full carbonation within 5 years (1-10 years) </w:t>
      </w:r>
      <w:r w:rsidRPr="00A73C09">
        <w:rPr>
          <w:rFonts w:hint="eastAsia"/>
          <w:szCs w:val="24"/>
        </w:rPr>
        <w:t>due to small particle size</w:t>
      </w:r>
      <w:r w:rsidRPr="00A73C09">
        <w:rPr>
          <w:szCs w:val="24"/>
          <w:lang w:val="en-GB"/>
        </w:rPr>
        <w:t xml:space="preserve">. The carbon sequestration for concrete loss during construction </w:t>
      </w:r>
      <w:r w:rsidRPr="00305FC5">
        <w:rPr>
          <w:szCs w:val="24"/>
          <w:lang w:val="en-GB"/>
        </w:rPr>
        <w:t xml:space="preserve">processes </w:t>
      </w:r>
      <w:r w:rsidRPr="00A73C09">
        <w:rPr>
          <w:szCs w:val="24"/>
          <w:lang w:val="en-GB"/>
        </w:rPr>
        <w:t xml:space="preserve">is </w:t>
      </w:r>
      <w:r>
        <w:rPr>
          <w:rFonts w:hint="eastAsia"/>
          <w:szCs w:val="24"/>
          <w:lang w:val="en-GB"/>
        </w:rPr>
        <w:t>calculated by</w:t>
      </w:r>
      <w:r w:rsidRPr="002B2A69">
        <w:rPr>
          <w:szCs w:val="24"/>
          <w:lang w:val="en-GB"/>
        </w:rPr>
        <w:t xml:space="preserve"> </w:t>
      </w:r>
      <w:r w:rsidRPr="00A73C09">
        <w:rPr>
          <w:szCs w:val="24"/>
          <w:lang w:val="en-GB"/>
        </w:rPr>
        <w:t xml:space="preserve">the </w:t>
      </w:r>
      <w:r>
        <w:rPr>
          <w:rFonts w:hint="eastAsia"/>
          <w:szCs w:val="24"/>
        </w:rPr>
        <w:t>Eq</w:t>
      </w:r>
      <w:r w:rsidRPr="00A73C09">
        <w:rPr>
          <w:szCs w:val="24"/>
        </w:rPr>
        <w:t xml:space="preserve"> </w:t>
      </w:r>
      <w:r w:rsidR="00266478">
        <w:rPr>
          <w:rFonts w:hint="eastAsia"/>
          <w:szCs w:val="24"/>
          <w:lang w:eastAsia="zh-CN"/>
        </w:rPr>
        <w:t>S</w:t>
      </w:r>
      <w:r w:rsidR="00C7019F">
        <w:rPr>
          <w:rFonts w:hint="eastAsia"/>
          <w:szCs w:val="24"/>
          <w:lang w:eastAsia="zh-CN"/>
        </w:rPr>
        <w:t>52</w:t>
      </w:r>
      <w:r>
        <w:rPr>
          <w:rFonts w:hint="eastAsia"/>
          <w:szCs w:val="24"/>
        </w:rPr>
        <w:t>,</w:t>
      </w:r>
      <w:r w:rsidR="00F42DF6">
        <w:rPr>
          <w:rFonts w:hint="eastAsia"/>
          <w:szCs w:val="24"/>
          <w:lang w:eastAsia="zh-CN"/>
        </w:rPr>
        <w:t xml:space="preserve"> </w:t>
      </w:r>
      <w:r w:rsidR="00F42DF6" w:rsidRPr="00A73C09">
        <w:rPr>
          <w:szCs w:val="24"/>
          <w:lang w:val="en-GB"/>
        </w:rPr>
        <w:t xml:space="preserve">where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cc,i</m:t>
            </m:r>
          </m:sub>
        </m:sSub>
        <m:r>
          <w:rPr>
            <w:rFonts w:ascii="Cambria Math" w:hAnsi="Cambria Math"/>
            <w:szCs w:val="24"/>
            <w:lang w:val="en-GB"/>
          </w:rPr>
          <m:t xml:space="preserve"> </m:t>
        </m:r>
      </m:oMath>
      <w:r w:rsidR="00F42DF6" w:rsidRPr="00A73C09">
        <w:rPr>
          <w:szCs w:val="24"/>
          <w:lang w:val="en-GB"/>
        </w:rPr>
        <w:t xml:space="preserve">is the cement used for </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4"/>
        <w:gridCol w:w="1232"/>
      </w:tblGrid>
      <w:tr w:rsidR="00D81E93" w:rsidRPr="00A73C09" w14:paraId="55DB9BC4" w14:textId="77777777" w:rsidTr="00ED5026">
        <w:trPr>
          <w:trHeight w:val="574"/>
        </w:trPr>
        <w:tc>
          <w:tcPr>
            <w:tcW w:w="7074" w:type="dxa"/>
          </w:tcPr>
          <w:p w14:paraId="6962AB67" w14:textId="77777777" w:rsidR="00D81E93" w:rsidRPr="00A73C09" w:rsidRDefault="00000000" w:rsidP="003C2458">
            <w:pPr>
              <w:rPr>
                <w:rFonts w:cs="Times New Roman"/>
                <w:szCs w:val="24"/>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cl</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cc,i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f</m:t>
                    </m:r>
                  </m:e>
                  <m:sub>
                    <m:r>
                      <w:rPr>
                        <w:rFonts w:ascii="Cambria Math" w:hAnsi="Cambria Math" w:cs="Times New Roman"/>
                        <w:szCs w:val="24"/>
                        <w:lang w:val="en-GB"/>
                      </w:rPr>
                      <m:t>con</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con</m:t>
                    </m:r>
                  </m:sub>
                </m:sSub>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f</m:t>
                    </m:r>
                  </m:e>
                  <m:sub>
                    <m:r>
                      <w:rPr>
                        <w:rFonts w:ascii="Cambria Math" w:hAnsi="Cambria Math" w:cs="Times New Roman"/>
                        <w:szCs w:val="24"/>
                        <w:lang w:val="en-GB"/>
                      </w:rPr>
                      <m:t>cement</m:t>
                    </m:r>
                  </m:sub>
                  <m:sup>
                    <m:r>
                      <w:rPr>
                        <w:rFonts w:ascii="Cambria Math" w:hAnsi="Cambria Math" w:cs="Times New Roman"/>
                        <w:szCs w:val="24"/>
                        <w:lang w:val="en-GB"/>
                      </w:rPr>
                      <m:t>clinker</m:t>
                    </m:r>
                  </m:sup>
                </m:sSubSup>
                <m:r>
                  <w:rPr>
                    <w:rFonts w:ascii="Cambria Math" w:hAnsi="Cambria Math" w:cs="Times New Roman"/>
                    <w:szCs w:val="24"/>
                  </w:rPr>
                  <m:t xml:space="preserve"> </m:t>
                </m:r>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f</m:t>
                    </m:r>
                  </m:e>
                  <m:sub>
                    <m:r>
                      <w:rPr>
                        <w:rFonts w:ascii="Cambria Math" w:hAnsi="Cambria Math" w:cs="Times New Roman"/>
                        <w:szCs w:val="24"/>
                        <w:lang w:val="en-GB"/>
                      </w:rPr>
                      <m:t>clinker</m:t>
                    </m:r>
                  </m:sub>
                  <m:sup>
                    <m:r>
                      <w:rPr>
                        <w:rFonts w:ascii="Cambria Math" w:hAnsi="Cambria Math" w:cs="Times New Roman"/>
                        <w:szCs w:val="24"/>
                        <w:lang w:val="en-GB"/>
                      </w:rPr>
                      <m:t>CaO</m:t>
                    </m:r>
                  </m:sup>
                </m:sSubSup>
                <m:r>
                  <w:rPr>
                    <w:rFonts w:ascii="Cambria Math" w:hAnsi="Cambria Math" w:cs="Times New Roman"/>
                    <w:szCs w:val="24"/>
                  </w:rPr>
                  <m:t xml:space="preserve"> </m:t>
                </m:r>
                <m:r>
                  <w:rPr>
                    <w:rFonts w:ascii="Cambria Math" w:hAnsi="Cambria Math" w:cs="Times New Roman"/>
                    <w:szCs w:val="24"/>
                    <w:lang w:val="en-GB"/>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cw,CaO</m:t>
                    </m:r>
                  </m:sub>
                </m:sSub>
                <m:r>
                  <w:rPr>
                    <w:rFonts w:ascii="Cambria Math" w:hAnsi="Cambria Math" w:cs="Times New Roman"/>
                    <w:szCs w:val="24"/>
                    <w:lang w:val="en-GB"/>
                  </w:rPr>
                  <m:t>×</m:t>
                </m:r>
                <m:r>
                  <w:rPr>
                    <w:rFonts w:ascii="Cambria Math" w:hAnsi="Cambria Math" w:cs="Times New Roman"/>
                    <w:szCs w:val="24"/>
                  </w:rPr>
                  <m:t xml:space="preserve"> </m:t>
                </m:r>
                <m:f>
                  <m:fPr>
                    <m:ctrlPr>
                      <w:rPr>
                        <w:rFonts w:ascii="Cambria Math" w:hAnsi="Cambria Math" w:cs="Times New Roman"/>
                        <w:i/>
                        <w:iCs/>
                        <w:szCs w:val="24"/>
                        <w:lang w:val="en-GB"/>
                      </w:rPr>
                    </m:ctrlPr>
                  </m:fPr>
                  <m:num>
                    <m:sSub>
                      <m:sSubPr>
                        <m:ctrlPr>
                          <w:rPr>
                            <w:rFonts w:ascii="Cambria Math" w:hAnsi="Cambria Math" w:cs="Times New Roman"/>
                            <w:i/>
                            <w:iCs/>
                            <w:szCs w:val="24"/>
                            <w:lang w:val="en-GB"/>
                          </w:rPr>
                        </m:ctrlPr>
                      </m:sSubPr>
                      <m:e>
                        <m:r>
                          <w:rPr>
                            <w:rFonts w:ascii="Cambria Math" w:hAnsi="Cambria Math" w:cs="Times New Roman"/>
                            <w:szCs w:val="24"/>
                            <w:lang w:val="en-GB"/>
                          </w:rPr>
                          <m:t>M</m:t>
                        </m:r>
                      </m:e>
                      <m:sub>
                        <m:sSub>
                          <m:sSubPr>
                            <m:ctrlPr>
                              <w:rPr>
                                <w:rFonts w:ascii="Cambria Math" w:hAnsi="Cambria Math" w:cs="Times New Roman"/>
                                <w:i/>
                                <w:iCs/>
                                <w:szCs w:val="24"/>
                                <w:lang w:val="en-GB"/>
                              </w:rPr>
                            </m:ctrlPr>
                          </m:sSubPr>
                          <m:e>
                            <m:r>
                              <w:rPr>
                                <w:rFonts w:ascii="Cambria Math" w:hAnsi="Cambria Math" w:cs="Times New Roman"/>
                                <w:szCs w:val="24"/>
                                <w:lang w:val="en-GB"/>
                              </w:rPr>
                              <m:t>CO</m:t>
                            </m:r>
                          </m:e>
                          <m:sub>
                            <m:r>
                              <w:rPr>
                                <w:rFonts w:ascii="Cambria Math" w:hAnsi="Cambria Math" w:cs="Times New Roman"/>
                                <w:szCs w:val="24"/>
                                <w:lang w:val="en-GB"/>
                              </w:rPr>
                              <m:t>2</m:t>
                            </m:r>
                          </m:sub>
                        </m:sSub>
                      </m:sub>
                    </m:sSub>
                  </m:num>
                  <m:den>
                    <m:sSub>
                      <m:sSubPr>
                        <m:ctrlPr>
                          <w:rPr>
                            <w:rFonts w:ascii="Cambria Math" w:hAnsi="Cambria Math" w:cs="Times New Roman"/>
                            <w:i/>
                            <w:iCs/>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CaO</m:t>
                        </m:r>
                      </m:sub>
                    </m:sSub>
                  </m:den>
                </m:f>
              </m:oMath>
            </m:oMathPara>
          </w:p>
        </w:tc>
        <w:tc>
          <w:tcPr>
            <w:tcW w:w="1232" w:type="dxa"/>
          </w:tcPr>
          <w:p w14:paraId="09567BE4" w14:textId="7F060C70" w:rsidR="00D81E93" w:rsidRPr="00A73C09" w:rsidRDefault="00D81E93" w:rsidP="003C2458">
            <w:pPr>
              <w:jc w:val="right"/>
              <w:rPr>
                <w:rFonts w:cs="Times New Roman"/>
                <w:szCs w:val="24"/>
              </w:rPr>
            </w:pPr>
            <w:r>
              <w:rPr>
                <w:rFonts w:cs="Times New Roman" w:hint="eastAsia"/>
                <w:szCs w:val="24"/>
              </w:rPr>
              <w:t>Eq</w:t>
            </w:r>
            <w:r w:rsidRPr="00A73C09">
              <w:rPr>
                <w:rFonts w:cs="Times New Roman" w:hint="eastAsia"/>
                <w:szCs w:val="24"/>
              </w:rPr>
              <w:t xml:space="preserve"> </w:t>
            </w:r>
            <w:r w:rsidR="00266478">
              <w:rPr>
                <w:rFonts w:cs="Times New Roman" w:hint="eastAsia"/>
                <w:szCs w:val="24"/>
              </w:rPr>
              <w:t>S</w:t>
            </w:r>
            <w:r w:rsidR="00C7019F">
              <w:rPr>
                <w:rFonts w:cs="Times New Roman" w:hint="eastAsia"/>
                <w:szCs w:val="24"/>
              </w:rPr>
              <w:t>52</w:t>
            </w:r>
          </w:p>
        </w:tc>
      </w:tr>
    </w:tbl>
    <w:p w14:paraId="64F3820C" w14:textId="0FE69471" w:rsidR="00D81E93" w:rsidRDefault="00E85383" w:rsidP="00D81E93">
      <w:pPr>
        <w:rPr>
          <w:rFonts w:ascii="MinionPro-Regular" w:hAnsi="MinionPro-Regular" w:cs="MinionPro-Regular"/>
          <w:b/>
          <w:bCs/>
          <w:i/>
          <w:iCs/>
          <w:szCs w:val="24"/>
        </w:rPr>
      </w:pPr>
      <w:r w:rsidRPr="00A73C09">
        <w:rPr>
          <w:szCs w:val="24"/>
          <w:lang w:val="en-GB"/>
        </w:rPr>
        <w:t xml:space="preserve">concrete in strength </w:t>
      </w:r>
      <w:r w:rsidR="00ED5026" w:rsidRPr="00A73C09">
        <w:rPr>
          <w:szCs w:val="24"/>
          <w:lang w:val="en-GB"/>
        </w:rPr>
        <w:t xml:space="preserve">class </w:t>
      </w:r>
      <m:oMath>
        <m:r>
          <w:rPr>
            <w:rFonts w:ascii="Cambria Math" w:hAnsi="Cambria Math"/>
            <w:szCs w:val="24"/>
            <w:lang w:val="en-GB"/>
          </w:rPr>
          <m:t>i</m:t>
        </m:r>
      </m:oMath>
      <w:r w:rsidR="00ED5026" w:rsidRPr="00A73C09">
        <w:rPr>
          <w:szCs w:val="24"/>
          <w:lang w:val="en-GB"/>
        </w:rPr>
        <w:t>,</w:t>
      </w:r>
      <w:r w:rsidR="00ED5026">
        <w:rPr>
          <w:rFonts w:hint="eastAsia"/>
          <w:szCs w:val="24"/>
          <w:lang w:val="en-GB" w:eastAsia="zh-CN"/>
        </w:rPr>
        <w:t xml:space="preserve"> </w:t>
      </w:r>
      <w:r w:rsidR="00ED5026" w:rsidRPr="00A73C09">
        <w:rPr>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con</m:t>
            </m:r>
          </m:sub>
        </m:sSub>
      </m:oMath>
      <w:r w:rsidR="00ED5026" w:rsidRPr="00A73C09">
        <w:rPr>
          <w:szCs w:val="24"/>
          <w:lang w:val="en-GB"/>
        </w:rPr>
        <w:t xml:space="preserve"> is the loss rate</w:t>
      </w:r>
      <w:r w:rsidR="00ED5026">
        <w:rPr>
          <w:rFonts w:hint="eastAsia"/>
          <w:szCs w:val="24"/>
          <w:lang w:val="en-GB" w:eastAsia="zh-CN"/>
        </w:rPr>
        <w:t xml:space="preserve"> </w:t>
      </w:r>
      <w:r w:rsidR="00D81E93" w:rsidRPr="00A73C09">
        <w:rPr>
          <w:szCs w:val="24"/>
          <w:lang w:val="en-GB"/>
        </w:rPr>
        <w:t xml:space="preserve">of cement for concrete during the construction stage, and </w:t>
      </w:r>
      <m:oMath>
        <m:sSub>
          <m:sSubPr>
            <m:ctrlPr>
              <w:rPr>
                <w:rFonts w:ascii="Cambria Math" w:hAnsi="Cambria Math"/>
                <w:i/>
                <w:szCs w:val="24"/>
                <w:lang w:val="en-GB"/>
              </w:rPr>
            </m:ctrlPr>
          </m:sSubPr>
          <m:e>
            <m:r>
              <w:rPr>
                <w:rFonts w:ascii="Cambria Math" w:hAnsi="Cambria Math"/>
                <w:szCs w:val="24"/>
                <w:lang w:val="en-GB"/>
              </w:rPr>
              <m:t>r</m:t>
            </m:r>
          </m:e>
          <m:sub>
            <m:r>
              <w:rPr>
                <w:rFonts w:ascii="Cambria Math" w:hAnsi="Cambria Math"/>
                <w:szCs w:val="24"/>
                <w:lang w:val="en-GB"/>
              </w:rPr>
              <m:t>con</m:t>
            </m:r>
          </m:sub>
        </m:sSub>
      </m:oMath>
      <w:r w:rsidR="00D81E93" w:rsidRPr="00A73C09">
        <w:rPr>
          <w:szCs w:val="24"/>
          <w:lang w:val="en-GB"/>
        </w:rPr>
        <w:t xml:space="preserve"> represents the annual carbonation degree of concrete losses during construction.</w:t>
      </w:r>
      <w:r w:rsidR="00D81E93" w:rsidRPr="00A73C09">
        <w:rPr>
          <w:rFonts w:ascii="MinionPro-Regular" w:hAnsi="MinionPro-Regular" w:cs="MinionPro-Regular"/>
          <w:b/>
          <w:bCs/>
          <w:i/>
          <w:iCs/>
          <w:szCs w:val="24"/>
        </w:rPr>
        <w:t xml:space="preserve"> </w:t>
      </w:r>
    </w:p>
    <w:p w14:paraId="137C1682" w14:textId="77777777" w:rsidR="00921F51" w:rsidRPr="00A73C09" w:rsidRDefault="00921F51" w:rsidP="00D81E93">
      <w:pPr>
        <w:rPr>
          <w:rFonts w:ascii="MinionPro-Regular" w:hAnsi="MinionPro-Regular" w:cs="MinionPro-Regular"/>
          <w:b/>
          <w:bCs/>
          <w:i/>
          <w:iCs/>
          <w:szCs w:val="24"/>
        </w:rPr>
      </w:pPr>
    </w:p>
    <w:p w14:paraId="6CD0EA03" w14:textId="77777777" w:rsidR="00D81E93" w:rsidRPr="007C11D4" w:rsidRDefault="00D81E93" w:rsidP="00B972C7">
      <w:pPr>
        <w:pStyle w:val="SMSubheading"/>
        <w:rPr>
          <w:u w:val="single"/>
        </w:rPr>
      </w:pPr>
      <w:r w:rsidRPr="007C11D4">
        <w:rPr>
          <w:u w:val="single"/>
        </w:rPr>
        <w:t>3.</w:t>
      </w:r>
      <w:r w:rsidRPr="007C11D4">
        <w:rPr>
          <w:rFonts w:hint="eastAsia"/>
          <w:u w:val="single"/>
        </w:rPr>
        <w:t>4</w:t>
      </w:r>
      <w:r w:rsidRPr="007C11D4">
        <w:rPr>
          <w:u w:val="single"/>
        </w:rPr>
        <w:t>.2 Waste mortar</w:t>
      </w:r>
    </w:p>
    <w:p w14:paraId="25AE6542" w14:textId="65F78E71" w:rsidR="00D81E93" w:rsidRPr="00A73C09" w:rsidRDefault="00D81E93" w:rsidP="00E85383">
      <w:pPr>
        <w:spacing w:afterLines="50" w:after="156"/>
        <w:ind w:firstLineChars="200" w:firstLine="480"/>
        <w:rPr>
          <w:szCs w:val="24"/>
          <w:lang w:val="en-GB" w:eastAsia="zh-CN"/>
        </w:rPr>
      </w:pPr>
      <w:r w:rsidRPr="00A73C09">
        <w:rPr>
          <w:szCs w:val="24"/>
          <w:lang w:val="en-GB"/>
        </w:rPr>
        <w:t>Cement losses during construction</w:t>
      </w:r>
      <w:r w:rsidRPr="00F259B3">
        <w:t xml:space="preserve"> </w:t>
      </w:r>
      <w:r w:rsidRPr="00F259B3">
        <w:rPr>
          <w:szCs w:val="24"/>
          <w:lang w:val="en-GB"/>
        </w:rPr>
        <w:t>processes</w:t>
      </w:r>
      <w:r w:rsidRPr="00A73C09">
        <w:rPr>
          <w:szCs w:val="24"/>
          <w:lang w:val="en-GB"/>
        </w:rPr>
        <w:t>, typically accounting for 1~3% of total cement consumption, primarily comprise concrete losses (45%, mentioned above) and mortar losses (55%)</w:t>
      </w:r>
      <w:sdt>
        <w:sdtPr>
          <w:rPr>
            <w:color w:val="000000"/>
            <w:szCs w:val="24"/>
            <w:vertAlign w:val="superscript"/>
            <w:lang w:val="en-GB"/>
          </w:rPr>
          <w:tag w:val="MENDELEY_CITATION_v3_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"/>
          <w:id w:val="1112705703"/>
          <w:placeholder>
            <w:docPart w:val="2EBA5CD049864A519D0B70BD48F06A8D"/>
          </w:placeholder>
        </w:sdtPr>
        <w:sdtContent>
          <w:r w:rsidR="00C9121D">
            <w:rPr>
              <w:rFonts w:hint="eastAsia"/>
              <w:color w:val="000000"/>
              <w:vertAlign w:val="superscript"/>
              <w:lang w:eastAsia="zh-CN"/>
            </w:rPr>
            <w:t>40</w:t>
          </w:r>
          <w:r w:rsidR="00234120" w:rsidRPr="00234120">
            <w:rPr>
              <w:color w:val="000000"/>
              <w:vertAlign w:val="superscript"/>
            </w:rPr>
            <w:t>,</w:t>
          </w:r>
          <w:r w:rsidR="00C9121D">
            <w:rPr>
              <w:rFonts w:hint="eastAsia"/>
              <w:color w:val="000000"/>
              <w:vertAlign w:val="superscript"/>
              <w:lang w:eastAsia="zh-CN"/>
            </w:rPr>
            <w:t>41</w:t>
          </w:r>
        </w:sdtContent>
      </w:sdt>
      <w:r w:rsidRPr="00A73C09">
        <w:rPr>
          <w:szCs w:val="24"/>
          <w:lang w:val="en-GB"/>
        </w:rPr>
        <w:t xml:space="preserve">. Mortar losses can be calculated by </w:t>
      </w:r>
      <w:bookmarkStart w:id="13" w:name="OLE_LINK7"/>
      <w:r w:rsidRPr="00A73C09">
        <w:rPr>
          <w:szCs w:val="24"/>
          <w:lang w:val="en-GB"/>
        </w:rPr>
        <w:t>the</w:t>
      </w:r>
      <w:bookmarkEnd w:id="13"/>
      <w:r w:rsidRPr="00A73C09">
        <w:rPr>
          <w:szCs w:val="24"/>
          <w:lang w:val="en-GB"/>
        </w:rPr>
        <w:t xml:space="preserve"> </w:t>
      </w:r>
      <w:r>
        <w:rPr>
          <w:rFonts w:hint="eastAsia"/>
          <w:szCs w:val="24"/>
        </w:rPr>
        <w:t>Eq</w:t>
      </w:r>
      <w:r w:rsidRPr="00A73C09">
        <w:rPr>
          <w:szCs w:val="24"/>
        </w:rPr>
        <w:t xml:space="preserve"> </w:t>
      </w:r>
      <w:r w:rsidR="00266478">
        <w:rPr>
          <w:rFonts w:hint="eastAsia"/>
          <w:szCs w:val="24"/>
          <w:lang w:eastAsia="zh-CN"/>
        </w:rPr>
        <w:t>S</w:t>
      </w:r>
      <w:r w:rsidR="00C7019F">
        <w:rPr>
          <w:rFonts w:hint="eastAsia"/>
          <w:szCs w:val="24"/>
          <w:lang w:eastAsia="zh-CN"/>
        </w:rPr>
        <w:t>53</w:t>
      </w:r>
      <w:r>
        <w:rPr>
          <w:rFonts w:hint="eastAsia"/>
          <w:szCs w:val="24"/>
        </w:rPr>
        <w:t>,</w:t>
      </w:r>
      <w:r w:rsidR="006D3E85">
        <w:rPr>
          <w:rFonts w:hint="eastAsia"/>
          <w:szCs w:val="24"/>
          <w:lang w:eastAsia="zh-CN"/>
        </w:rPr>
        <w:t xml:space="preserve"> </w:t>
      </w:r>
      <w:proofErr w:type="gramStart"/>
      <w:r w:rsidR="006D3E85" w:rsidRPr="00A73C09">
        <w:rPr>
          <w:szCs w:val="24"/>
          <w:lang w:val="en-GB"/>
        </w:rPr>
        <w:t>where</w:t>
      </w:r>
      <w:proofErr w:type="gramEnd"/>
      <w:r w:rsidR="006D3E85" w:rsidRPr="00A73C09">
        <w:rPr>
          <w:szCs w:val="24"/>
          <w:lang w:val="en-GB"/>
        </w:rPr>
        <w:t xml:space="preserve"> </w:t>
      </w:r>
    </w:p>
    <w:tbl>
      <w:tblPr>
        <w:tblStyle w:val="affffa"/>
        <w:tblW w:w="8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177"/>
      </w:tblGrid>
      <w:tr w:rsidR="00D81E93" w:rsidRPr="00A73C09" w14:paraId="3B847C90" w14:textId="77777777" w:rsidTr="009529B0">
        <w:trPr>
          <w:trHeight w:val="822"/>
        </w:trPr>
        <w:tc>
          <w:tcPr>
            <w:tcW w:w="7088" w:type="dxa"/>
          </w:tcPr>
          <w:p w14:paraId="2E6F6BAC" w14:textId="77777777" w:rsidR="00D81E93" w:rsidRPr="00A73C09" w:rsidRDefault="00000000" w:rsidP="003C2458">
            <w:pPr>
              <w:spacing w:beforeLines="50" w:before="156" w:afterLines="50" w:after="156"/>
              <w:ind w:firstLineChars="200" w:firstLine="480"/>
              <w:rPr>
                <w:rFonts w:cs="Times New Roman"/>
                <w:szCs w:val="24"/>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ml</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hint="eastAsia"/>
                        <w:szCs w:val="24"/>
                        <w:lang w:val="en-GB"/>
                      </w:rPr>
                      <m:t>cm</m:t>
                    </m:r>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f</m:t>
                    </m:r>
                  </m:e>
                  <m:sub>
                    <m:r>
                      <w:rPr>
                        <w:rFonts w:ascii="Cambria Math" w:hAnsi="Cambria Math" w:cs="Times New Roman"/>
                        <w:szCs w:val="24"/>
                        <w:lang w:val="en-GB"/>
                      </w:rPr>
                      <m:t>mor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mor</m:t>
                    </m:r>
                  </m:sub>
                </m:sSub>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f</m:t>
                    </m:r>
                  </m:e>
                  <m:sub>
                    <m:r>
                      <w:rPr>
                        <w:rFonts w:ascii="Cambria Math" w:hAnsi="Cambria Math" w:cs="Times New Roman"/>
                        <w:szCs w:val="24"/>
                        <w:lang w:val="en-GB"/>
                      </w:rPr>
                      <m:t>cement</m:t>
                    </m:r>
                  </m:sub>
                  <m:sup>
                    <m:r>
                      <w:rPr>
                        <w:rFonts w:ascii="Cambria Math" w:hAnsi="Cambria Math" w:cs="Times New Roman"/>
                        <w:szCs w:val="24"/>
                        <w:lang w:val="en-GB"/>
                      </w:rPr>
                      <m:t>clinker</m:t>
                    </m:r>
                  </m:sup>
                </m:sSubSup>
                <m:r>
                  <w:rPr>
                    <w:rFonts w:ascii="Cambria Math" w:hAnsi="Cambria Math" w:cs="Times New Roman"/>
                    <w:szCs w:val="24"/>
                  </w:rPr>
                  <m:t xml:space="preserve"> </m:t>
                </m:r>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f</m:t>
                    </m:r>
                  </m:e>
                  <m:sub>
                    <m:r>
                      <w:rPr>
                        <w:rFonts w:ascii="Cambria Math" w:hAnsi="Cambria Math" w:cs="Times New Roman"/>
                        <w:szCs w:val="24"/>
                        <w:lang w:val="en-GB"/>
                      </w:rPr>
                      <m:t>clinker</m:t>
                    </m:r>
                  </m:sub>
                  <m:sup>
                    <m:r>
                      <w:rPr>
                        <w:rFonts w:ascii="Cambria Math" w:hAnsi="Cambria Math" w:cs="Times New Roman"/>
                        <w:szCs w:val="24"/>
                        <w:lang w:val="en-GB"/>
                      </w:rPr>
                      <m:t>CaO</m:t>
                    </m:r>
                  </m:sup>
                </m:sSubSup>
                <m:r>
                  <w:rPr>
                    <w:rFonts w:ascii="Cambria Math" w:hAnsi="Cambria Math" w:cs="Times New Roman"/>
                    <w:szCs w:val="24"/>
                  </w:rPr>
                  <m:t xml:space="preserve"> </m:t>
                </m:r>
                <m:r>
                  <w:rPr>
                    <w:rFonts w:ascii="Cambria Math" w:hAnsi="Cambria Math" w:cs="Times New Roman"/>
                    <w:szCs w:val="24"/>
                    <w:lang w:val="en-GB"/>
                  </w:rPr>
                  <m:t>×</m:t>
                </m:r>
                <m:sSub>
                  <m:sSubPr>
                    <m:ctrlPr>
                      <w:rPr>
                        <w:rFonts w:ascii="Cambria Math" w:hAnsi="Cambria Math" w:cs="Times New Roman"/>
                        <w:i/>
                        <w:szCs w:val="24"/>
                      </w:rPr>
                    </m:ctrlPr>
                  </m:sSubPr>
                  <m:e>
                    <m:r>
                      <w:rPr>
                        <w:rFonts w:ascii="Cambria Math" w:hAnsi="Cambria Math" w:cs="Times New Roman"/>
                        <w:szCs w:val="24"/>
                        <w:lang w:val="en-GB"/>
                      </w:rPr>
                      <m:t>γ</m:t>
                    </m:r>
                  </m:e>
                  <m:sub>
                    <m:r>
                      <w:rPr>
                        <w:rFonts w:ascii="Cambria Math" w:hAnsi="Cambria Math" w:cs="Times New Roman"/>
                        <w:szCs w:val="24"/>
                      </w:rPr>
                      <m:t>1</m:t>
                    </m:r>
                  </m:sub>
                </m:sSub>
                <m:r>
                  <w:rPr>
                    <w:rFonts w:ascii="Cambria Math" w:hAnsi="Cambria Math" w:cs="Times New Roman"/>
                    <w:szCs w:val="24"/>
                    <w:lang w:val="en-GB"/>
                  </w:rPr>
                  <m:t>×</m:t>
                </m:r>
                <m:r>
                  <w:rPr>
                    <w:rFonts w:ascii="Cambria Math" w:hAnsi="Cambria Math" w:cs="Times New Roman"/>
                    <w:szCs w:val="24"/>
                  </w:rPr>
                  <m:t xml:space="preserve"> </m:t>
                </m:r>
                <m:f>
                  <m:fPr>
                    <m:ctrlPr>
                      <w:rPr>
                        <w:rFonts w:ascii="Cambria Math" w:hAnsi="Cambria Math" w:cs="Times New Roman"/>
                        <w:i/>
                        <w:iCs/>
                        <w:szCs w:val="24"/>
                        <w:lang w:val="en-GB"/>
                      </w:rPr>
                    </m:ctrlPr>
                  </m:fPr>
                  <m:num>
                    <m:sSub>
                      <m:sSubPr>
                        <m:ctrlPr>
                          <w:rPr>
                            <w:rFonts w:ascii="Cambria Math" w:hAnsi="Cambria Math" w:cs="Times New Roman"/>
                            <w:i/>
                            <w:iCs/>
                            <w:szCs w:val="24"/>
                            <w:lang w:val="en-GB"/>
                          </w:rPr>
                        </m:ctrlPr>
                      </m:sSubPr>
                      <m:e>
                        <m:r>
                          <w:rPr>
                            <w:rFonts w:ascii="Cambria Math" w:hAnsi="Cambria Math" w:cs="Times New Roman"/>
                            <w:szCs w:val="24"/>
                            <w:lang w:val="en-GB"/>
                          </w:rPr>
                          <m:t>M</m:t>
                        </m:r>
                      </m:e>
                      <m:sub>
                        <m:sSub>
                          <m:sSubPr>
                            <m:ctrlPr>
                              <w:rPr>
                                <w:rFonts w:ascii="Cambria Math" w:hAnsi="Cambria Math" w:cs="Times New Roman"/>
                                <w:i/>
                                <w:iCs/>
                                <w:szCs w:val="24"/>
                                <w:lang w:val="en-GB"/>
                              </w:rPr>
                            </m:ctrlPr>
                          </m:sSubPr>
                          <m:e>
                            <m:r>
                              <w:rPr>
                                <w:rFonts w:ascii="Cambria Math" w:hAnsi="Cambria Math" w:cs="Times New Roman"/>
                                <w:szCs w:val="24"/>
                                <w:lang w:val="en-GB"/>
                              </w:rPr>
                              <m:t>CO</m:t>
                            </m:r>
                          </m:e>
                          <m:sub>
                            <m:r>
                              <w:rPr>
                                <w:rFonts w:ascii="Cambria Math" w:hAnsi="Cambria Math" w:cs="Times New Roman"/>
                                <w:szCs w:val="24"/>
                                <w:lang w:val="en-GB"/>
                              </w:rPr>
                              <m:t>2</m:t>
                            </m:r>
                          </m:sub>
                        </m:sSub>
                      </m:sub>
                    </m:sSub>
                  </m:num>
                  <m:den>
                    <m:sSub>
                      <m:sSubPr>
                        <m:ctrlPr>
                          <w:rPr>
                            <w:rFonts w:ascii="Cambria Math" w:hAnsi="Cambria Math" w:cs="Times New Roman"/>
                            <w:i/>
                            <w:iCs/>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CaO</m:t>
                        </m:r>
                      </m:sub>
                    </m:sSub>
                  </m:den>
                </m:f>
              </m:oMath>
            </m:oMathPara>
          </w:p>
        </w:tc>
        <w:tc>
          <w:tcPr>
            <w:tcW w:w="1177" w:type="dxa"/>
          </w:tcPr>
          <w:p w14:paraId="03825F09" w14:textId="26182112" w:rsidR="00D81E93" w:rsidRPr="00A73C09" w:rsidRDefault="00D81E93" w:rsidP="009529B0">
            <w:pPr>
              <w:jc w:val="right"/>
              <w:rPr>
                <w:rFonts w:cs="Times New Roman"/>
                <w:szCs w:val="24"/>
              </w:rPr>
            </w:pPr>
            <w:r>
              <w:rPr>
                <w:rFonts w:cs="Times New Roman" w:hint="eastAsia"/>
                <w:szCs w:val="24"/>
              </w:rPr>
              <w:t>Eq</w:t>
            </w:r>
            <w:r w:rsidRPr="00A73C09">
              <w:rPr>
                <w:rFonts w:cs="Times New Roman" w:hint="eastAsia"/>
                <w:szCs w:val="24"/>
              </w:rPr>
              <w:t xml:space="preserve"> </w:t>
            </w:r>
            <w:r w:rsidR="00266478">
              <w:rPr>
                <w:rFonts w:cs="Times New Roman" w:hint="eastAsia"/>
                <w:szCs w:val="24"/>
              </w:rPr>
              <w:t>S</w:t>
            </w:r>
            <w:r w:rsidR="00C7019F">
              <w:rPr>
                <w:rFonts w:cs="Times New Roman" w:hint="eastAsia"/>
                <w:szCs w:val="24"/>
              </w:rPr>
              <w:t>53</w:t>
            </w:r>
          </w:p>
        </w:tc>
      </w:tr>
    </w:tbl>
    <w:p w14:paraId="64AB852A" w14:textId="2086B61D" w:rsidR="00D81E93" w:rsidRDefault="00E85383" w:rsidP="00D81E93">
      <w:pPr>
        <w:rPr>
          <w:rFonts w:ascii="MinionPro-Regular" w:hAnsi="MinionPro-Regular" w:cs="MinionPro-Regular"/>
          <w:b/>
          <w:bCs/>
          <w:i/>
          <w:iCs/>
          <w:szCs w:val="24"/>
        </w:rPr>
      </w:pP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hint="eastAsia"/>
                <w:szCs w:val="24"/>
                <w:lang w:val="en-GB"/>
              </w:rPr>
              <m:t>cm</m:t>
            </m:r>
            <m:r>
              <w:rPr>
                <w:rFonts w:ascii="Cambria Math" w:hAnsi="Cambria Math"/>
                <w:szCs w:val="24"/>
                <w:lang w:val="en-GB"/>
              </w:rPr>
              <m:t>,i</m:t>
            </m:r>
          </m:sub>
        </m:sSub>
        <m:r>
          <w:rPr>
            <w:rFonts w:ascii="Cambria Math" w:hAnsi="Cambria Math"/>
            <w:szCs w:val="24"/>
            <w:lang w:val="en-GB"/>
          </w:rPr>
          <m:t xml:space="preserve"> </m:t>
        </m:r>
      </m:oMath>
      <w:r w:rsidRPr="00A73C09">
        <w:rPr>
          <w:szCs w:val="24"/>
          <w:lang w:val="en-GB"/>
        </w:rPr>
        <w:t xml:space="preserve">is </w:t>
      </w:r>
      <w:r w:rsidR="00ED5026" w:rsidRPr="00A73C09">
        <w:rPr>
          <w:szCs w:val="24"/>
          <w:lang w:val="en-GB"/>
        </w:rPr>
        <w:t>the cement</w:t>
      </w:r>
      <w:r w:rsidR="00ED5026" w:rsidRPr="006D3E85">
        <w:rPr>
          <w:szCs w:val="24"/>
          <w:lang w:val="en-GB"/>
        </w:rPr>
        <w:t xml:space="preserve"> </w:t>
      </w:r>
      <w:r w:rsidR="00ED5026" w:rsidRPr="00A73C09">
        <w:rPr>
          <w:szCs w:val="24"/>
          <w:lang w:val="en-GB"/>
        </w:rPr>
        <w:t xml:space="preserve">used </w:t>
      </w:r>
      <w:r w:rsidR="00D81E93" w:rsidRPr="00A73C09">
        <w:rPr>
          <w:szCs w:val="24"/>
          <w:lang w:val="en-GB"/>
        </w:rPr>
        <w:t xml:space="preserve">for mortar in strength class </w:t>
      </w:r>
      <w:proofErr w:type="spellStart"/>
      <w:r w:rsidR="00D81E93" w:rsidRPr="00A73C09">
        <w:rPr>
          <w:i/>
          <w:iCs/>
          <w:szCs w:val="24"/>
          <w:lang w:val="en-GB"/>
        </w:rPr>
        <w:t>i</w:t>
      </w:r>
      <w:proofErr w:type="spellEnd"/>
      <w:r w:rsidR="00D81E93" w:rsidRPr="00A73C09">
        <w:rPr>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mor</m:t>
            </m:r>
          </m:sub>
        </m:sSub>
      </m:oMath>
      <w:r w:rsidR="00D81E93" w:rsidRPr="00A73C09">
        <w:rPr>
          <w:szCs w:val="24"/>
          <w:lang w:val="en-GB"/>
        </w:rPr>
        <w:t xml:space="preserve"> is the loss rate of mortar cement. </w:t>
      </w:r>
      <m:oMath>
        <m:sSub>
          <m:sSubPr>
            <m:ctrlPr>
              <w:rPr>
                <w:rFonts w:ascii="Cambria Math" w:hAnsi="Cambria Math"/>
                <w:i/>
                <w:szCs w:val="24"/>
                <w:lang w:val="en-GB"/>
              </w:rPr>
            </m:ctrlPr>
          </m:sSubPr>
          <m:e>
            <m:r>
              <w:rPr>
                <w:rFonts w:ascii="Cambria Math" w:hAnsi="Cambria Math"/>
                <w:szCs w:val="24"/>
                <w:lang w:val="en-GB"/>
              </w:rPr>
              <m:t>r</m:t>
            </m:r>
          </m:e>
          <m:sub>
            <m:r>
              <w:rPr>
                <w:rFonts w:ascii="Cambria Math" w:hAnsi="Cambria Math"/>
                <w:szCs w:val="24"/>
                <w:lang w:val="en-GB"/>
              </w:rPr>
              <m:t>mor</m:t>
            </m:r>
          </m:sub>
        </m:sSub>
      </m:oMath>
      <w:r w:rsidR="00D81E93" w:rsidRPr="00A73C09">
        <w:rPr>
          <w:rFonts w:hint="eastAsia"/>
          <w:szCs w:val="24"/>
          <w:lang w:val="en-GB"/>
        </w:rPr>
        <w:t xml:space="preserve"> </w:t>
      </w:r>
      <w:r w:rsidR="00D81E93" w:rsidRPr="00A73C09">
        <w:rPr>
          <w:szCs w:val="24"/>
          <w:lang w:val="en-GB"/>
        </w:rPr>
        <w:t>is the annual carbonation degree of mortar losses during construction</w:t>
      </w:r>
      <w:r w:rsidR="00D81E93" w:rsidRPr="00F259B3">
        <w:t xml:space="preserve"> </w:t>
      </w:r>
      <w:r w:rsidR="00D81E93" w:rsidRPr="00F259B3">
        <w:rPr>
          <w:szCs w:val="24"/>
          <w:lang w:val="en-GB"/>
        </w:rPr>
        <w:t>processes</w:t>
      </w:r>
      <w:r w:rsidR="00D81E93" w:rsidRPr="00A73C09">
        <w:rPr>
          <w:szCs w:val="24"/>
          <w:lang w:val="en-GB"/>
        </w:rPr>
        <w:t>.</w:t>
      </w:r>
      <w:r w:rsidR="00D81E93" w:rsidRPr="00A73C09">
        <w:rPr>
          <w:rFonts w:ascii="MinionPro-Regular" w:hAnsi="MinionPro-Regular" w:cs="MinionPro-Regular"/>
          <w:b/>
          <w:bCs/>
          <w:i/>
          <w:iCs/>
          <w:szCs w:val="24"/>
        </w:rPr>
        <w:t xml:space="preserve"> </w:t>
      </w:r>
    </w:p>
    <w:p w14:paraId="0FE1C0DC" w14:textId="77777777" w:rsidR="00921F51" w:rsidRPr="00A73C09" w:rsidRDefault="00921F51" w:rsidP="00D81E93">
      <w:pPr>
        <w:rPr>
          <w:rFonts w:ascii="MinionPro-Regular" w:hAnsi="MinionPro-Regular" w:cs="MinionPro-Regular"/>
          <w:b/>
          <w:bCs/>
          <w:i/>
          <w:iCs/>
          <w:szCs w:val="24"/>
        </w:rPr>
      </w:pPr>
    </w:p>
    <w:p w14:paraId="232088D5" w14:textId="77777777" w:rsidR="00D81E93" w:rsidRPr="007C11D4" w:rsidRDefault="00D81E93" w:rsidP="00B972C7">
      <w:pPr>
        <w:pStyle w:val="SMSubheading"/>
        <w:rPr>
          <w:u w:val="single"/>
        </w:rPr>
      </w:pPr>
      <w:r w:rsidRPr="007C11D4">
        <w:rPr>
          <w:u w:val="single"/>
        </w:rPr>
        <w:t>3.</w:t>
      </w:r>
      <w:r w:rsidRPr="007C11D4">
        <w:rPr>
          <w:rFonts w:hint="eastAsia"/>
          <w:u w:val="single"/>
        </w:rPr>
        <w:t>4</w:t>
      </w:r>
      <w:r w:rsidRPr="007C11D4">
        <w:rPr>
          <w:u w:val="single"/>
        </w:rPr>
        <w:t>.3 Cement kiln dust</w:t>
      </w:r>
    </w:p>
    <w:p w14:paraId="322E0E6C" w14:textId="31E7CC33" w:rsidR="00D81E93" w:rsidRPr="00A73C09" w:rsidRDefault="00D81E93" w:rsidP="00FC3C39">
      <w:pPr>
        <w:ind w:firstLineChars="200" w:firstLine="480"/>
        <w:rPr>
          <w:szCs w:val="24"/>
          <w:lang w:val="en-GB" w:eastAsia="zh-CN"/>
        </w:rPr>
      </w:pPr>
      <w:r w:rsidRPr="00A73C09">
        <w:rPr>
          <w:szCs w:val="24"/>
          <w:lang w:val="en-GB"/>
        </w:rPr>
        <w:t>Cement kiln dust, a byproduct of the cement production process, is mostly disposed of in landfills and typically undergoes nearly complete carbonation within one year</w:t>
      </w:r>
      <w:sdt>
        <w:sdtPr>
          <w:rPr>
            <w:color w:val="000000"/>
            <w:szCs w:val="24"/>
            <w:vertAlign w:val="superscript"/>
            <w:lang w:val="en-GB"/>
          </w:rPr>
          <w:tag w:val="MENDELEY_CITATION_v3_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"/>
          <w:id w:val="1433240362"/>
          <w:placeholder>
            <w:docPart w:val="2EBA5CD049864A519D0B70BD48F06A8D"/>
          </w:placeholder>
        </w:sdtPr>
        <w:sdtContent>
          <w:r w:rsidR="00B05FC7">
            <w:rPr>
              <w:rFonts w:hint="eastAsia"/>
              <w:color w:val="000000"/>
              <w:vertAlign w:val="superscript"/>
              <w:lang w:eastAsia="zh-CN"/>
            </w:rPr>
            <w:t>42</w:t>
          </w:r>
        </w:sdtContent>
      </w:sdt>
      <w:r w:rsidRPr="00A73C09">
        <w:rPr>
          <w:szCs w:val="24"/>
          <w:lang w:val="en-GB"/>
        </w:rPr>
        <w:t xml:space="preserve">. The carbon sequestration of cement kiln dust can be calculated </w:t>
      </w:r>
      <w:r>
        <w:rPr>
          <w:rFonts w:hint="eastAsia"/>
          <w:szCs w:val="24"/>
          <w:lang w:val="en-GB"/>
        </w:rPr>
        <w:t>by the</w:t>
      </w:r>
      <w:r w:rsidRPr="00A73C09">
        <w:rPr>
          <w:szCs w:val="24"/>
          <w:lang w:val="en-GB"/>
        </w:rPr>
        <w:t xml:space="preserve"> </w:t>
      </w:r>
      <w:r>
        <w:rPr>
          <w:rFonts w:hint="eastAsia"/>
          <w:szCs w:val="24"/>
        </w:rPr>
        <w:t>Eq</w:t>
      </w:r>
      <w:r w:rsidRPr="00A73C09">
        <w:rPr>
          <w:rFonts w:hint="eastAsia"/>
          <w:szCs w:val="24"/>
        </w:rPr>
        <w:t xml:space="preserve"> </w:t>
      </w:r>
      <w:r w:rsidR="00266478">
        <w:rPr>
          <w:rFonts w:hint="eastAsia"/>
          <w:szCs w:val="24"/>
          <w:lang w:eastAsia="zh-CN"/>
        </w:rPr>
        <w:t>S</w:t>
      </w:r>
      <w:r w:rsidR="00C7019F">
        <w:rPr>
          <w:rFonts w:hint="eastAsia"/>
          <w:szCs w:val="24"/>
          <w:lang w:eastAsia="zh-CN"/>
        </w:rPr>
        <w:t>54</w:t>
      </w:r>
      <w:r>
        <w:rPr>
          <w:rFonts w:hint="eastAsia"/>
          <w:szCs w:val="24"/>
          <w:lang w:val="en-GB"/>
        </w:rPr>
        <w:t xml:space="preserve"> </w:t>
      </w:r>
      <w:r w:rsidRPr="00A73C09">
        <w:rPr>
          <w:szCs w:val="24"/>
          <w:lang w:val="en-GB"/>
        </w:rPr>
        <w:t>based on cement production volume, kiln dust generation rate, and landfilling percentage</w:t>
      </w:r>
      <w:r>
        <w:rPr>
          <w:rFonts w:hint="eastAsia"/>
          <w:szCs w:val="24"/>
          <w:lang w:val="en-GB"/>
        </w:rPr>
        <w:t>,</w:t>
      </w:r>
      <w:r w:rsidR="00FF3C5A" w:rsidRPr="00FF3C5A">
        <w:rPr>
          <w:szCs w:val="24"/>
          <w:lang w:val="en-GB"/>
        </w:rPr>
        <w:t xml:space="preserve"> </w:t>
      </w:r>
      <w:r w:rsidR="00FF3C5A" w:rsidRPr="00A73C09">
        <w:rPr>
          <w:szCs w:val="24"/>
          <w:lang w:val="en-GB"/>
        </w:rPr>
        <w:t xml:space="preserve">where </w:t>
      </w: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en-GB"/>
              </w:rPr>
              <m:t>CKD</m:t>
            </m:r>
          </m:sub>
        </m:sSub>
      </m:oMath>
      <w:r w:rsidR="00FF3C5A" w:rsidRPr="00A73C09">
        <w:rPr>
          <w:szCs w:val="24"/>
          <w:lang w:val="en-GB"/>
        </w:rPr>
        <w:t xml:space="preserve"> is the cement </w:t>
      </w:r>
      <w:r w:rsidR="0029435C" w:rsidRPr="00A73C09">
        <w:rPr>
          <w:szCs w:val="24"/>
          <w:lang w:val="en-GB"/>
        </w:rPr>
        <w:t xml:space="preserve">production. </w:t>
      </w:r>
      <m:oMath>
        <m:sSub>
          <m:sSubPr>
            <m:ctrlPr>
              <w:rPr>
                <w:rFonts w:ascii="Cambria Math" w:hAnsi="Cambria Math"/>
                <w:i/>
                <w:szCs w:val="24"/>
                <w:lang w:val="en-GB"/>
              </w:rPr>
            </m:ctrlPr>
          </m:sSubPr>
          <m:e>
            <m:r>
              <w:rPr>
                <w:rFonts w:ascii="Cambria Math" w:hAnsi="Cambria Math"/>
                <w:szCs w:val="24"/>
                <w:lang w:val="en-GB"/>
              </w:rPr>
              <m:t>r</m:t>
            </m:r>
          </m:e>
          <m:sub>
            <m:r>
              <w:rPr>
                <w:rFonts w:ascii="Cambria Math" w:hAnsi="Cambria Math"/>
                <w:szCs w:val="24"/>
                <w:lang w:val="en-GB"/>
              </w:rPr>
              <m:t>CKD</m:t>
            </m:r>
          </m:sub>
        </m:sSub>
      </m:oMath>
      <w:r w:rsidR="0029435C" w:rsidRPr="00A73C09">
        <w:rPr>
          <w:szCs w:val="24"/>
          <w:lang w:val="en-GB"/>
        </w:rPr>
        <w:t xml:space="preserve"> is the </w:t>
      </w:r>
      <w:r w:rsidR="0029435C" w:rsidRPr="00A73C09">
        <w:rPr>
          <w:rFonts w:hint="eastAsia"/>
          <w:szCs w:val="24"/>
          <w:lang w:val="en-GB"/>
        </w:rPr>
        <w:t>out</w:t>
      </w:r>
      <w:r w:rsidR="0029435C" w:rsidRPr="00A73C09">
        <w:rPr>
          <w:szCs w:val="24"/>
          <w:lang w:val="en-GB"/>
        </w:rPr>
        <w:t xml:space="preserve">put rate of CKD when </w:t>
      </w:r>
    </w:p>
    <w:tbl>
      <w:tblPr>
        <w:tblStyle w:val="affffa"/>
        <w:tblW w:w="8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6"/>
        <w:gridCol w:w="1480"/>
      </w:tblGrid>
      <w:tr w:rsidR="00D81E93" w:rsidRPr="00A73C09" w14:paraId="7E0B1A5A" w14:textId="77777777" w:rsidTr="00266478">
        <w:trPr>
          <w:trHeight w:val="407"/>
        </w:trPr>
        <w:tc>
          <w:tcPr>
            <w:tcW w:w="6926" w:type="dxa"/>
          </w:tcPr>
          <w:p w14:paraId="2BEC242C" w14:textId="33F71205" w:rsidR="00D81E93" w:rsidRPr="00A73C09" w:rsidRDefault="00000000" w:rsidP="00FF3C5A">
            <w:pPr>
              <w:jc w:val="center"/>
              <w:rPr>
                <w:rFonts w:cs="Times New Roman"/>
                <w:szCs w:val="24"/>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CKD</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cem</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CKD</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β</m:t>
                    </m:r>
                  </m:e>
                  <m:sub>
                    <m:r>
                      <w:rPr>
                        <w:rFonts w:ascii="Cambria Math" w:hAnsi="Cambria Math" w:cs="Times New Roman"/>
                        <w:szCs w:val="24"/>
                        <w:lang w:val="en-GB"/>
                      </w:rPr>
                      <m:t>landfill</m:t>
                    </m:r>
                  </m:sub>
                </m:sSub>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f</m:t>
                    </m:r>
                  </m:e>
                  <m:sub>
                    <m:r>
                      <w:rPr>
                        <w:rFonts w:ascii="Cambria Math" w:hAnsi="Cambria Math" w:cs="Times New Roman"/>
                        <w:szCs w:val="24"/>
                        <w:lang w:val="en-GB"/>
                      </w:rPr>
                      <m:t>cement</m:t>
                    </m:r>
                  </m:sub>
                  <m:sup>
                    <m:r>
                      <w:rPr>
                        <w:rFonts w:ascii="Cambria Math" w:hAnsi="Cambria Math" w:cs="Times New Roman"/>
                        <w:szCs w:val="24"/>
                        <w:lang w:val="en-GB"/>
                      </w:rPr>
                      <m:t>clinker</m:t>
                    </m:r>
                  </m:sup>
                </m:sSubSup>
                <m:r>
                  <w:rPr>
                    <w:rFonts w:ascii="Cambria Math" w:hAnsi="Cambria Math" w:cs="Times New Roman"/>
                    <w:szCs w:val="24"/>
                  </w:rPr>
                  <m:t xml:space="preserve"> </m:t>
                </m:r>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f</m:t>
                    </m:r>
                  </m:e>
                  <m:sub>
                    <m:r>
                      <w:rPr>
                        <w:rFonts w:ascii="Cambria Math" w:hAnsi="Cambria Math" w:cs="Times New Roman"/>
                        <w:szCs w:val="24"/>
                        <w:lang w:val="en-GB"/>
                      </w:rPr>
                      <m:t>CKD</m:t>
                    </m:r>
                  </m:sub>
                  <m:sup>
                    <m:r>
                      <w:rPr>
                        <w:rFonts w:ascii="Cambria Math" w:hAnsi="Cambria Math" w:cs="Times New Roman"/>
                        <w:szCs w:val="24"/>
                        <w:lang w:val="en-GB"/>
                      </w:rPr>
                      <m:t>CaO</m:t>
                    </m:r>
                  </m:sup>
                </m:sSubSup>
                <m:r>
                  <w:rPr>
                    <w:rFonts w:ascii="Cambria Math" w:hAnsi="Cambria Math" w:cs="Times New Roman"/>
                    <w:szCs w:val="24"/>
                  </w:rPr>
                  <m:t xml:space="preserve"> </m:t>
                </m:r>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γ</m:t>
                    </m:r>
                  </m:e>
                  <m:sub>
                    <m:r>
                      <w:rPr>
                        <w:rFonts w:ascii="Cambria Math" w:hAnsi="Cambria Math" w:cs="Times New Roman"/>
                        <w:szCs w:val="24"/>
                        <w:lang w:val="en-GB"/>
                      </w:rPr>
                      <m:t>CKD</m:t>
                    </m:r>
                  </m:sub>
                </m:sSub>
                <m:r>
                  <w:rPr>
                    <w:rFonts w:ascii="Cambria Math" w:hAnsi="Cambria Math" w:cs="Times New Roman"/>
                    <w:szCs w:val="24"/>
                    <w:lang w:val="en-GB"/>
                  </w:rPr>
                  <m:t>×</m:t>
                </m:r>
                <m:r>
                  <w:rPr>
                    <w:rFonts w:ascii="Cambria Math" w:hAnsi="Cambria Math" w:cs="Times New Roman"/>
                    <w:szCs w:val="24"/>
                  </w:rPr>
                  <m:t xml:space="preserve"> </m:t>
                </m:r>
                <m:f>
                  <m:fPr>
                    <m:ctrlPr>
                      <w:rPr>
                        <w:rFonts w:ascii="Cambria Math" w:hAnsi="Cambria Math" w:cs="Times New Roman"/>
                        <w:i/>
                        <w:iCs/>
                        <w:szCs w:val="24"/>
                        <w:lang w:val="en-GB"/>
                      </w:rPr>
                    </m:ctrlPr>
                  </m:fPr>
                  <m:num>
                    <m:sSub>
                      <m:sSubPr>
                        <m:ctrlPr>
                          <w:rPr>
                            <w:rFonts w:ascii="Cambria Math" w:hAnsi="Cambria Math" w:cs="Times New Roman"/>
                            <w:i/>
                            <w:iCs/>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CO</m:t>
                        </m:r>
                        <m:r>
                          <w:rPr>
                            <w:rFonts w:ascii="Cambria Math" w:hAnsi="Cambria Math" w:cs="Times New Roman"/>
                            <w:szCs w:val="24"/>
                            <w:vertAlign w:val="subscript"/>
                            <w:lang w:val="en-GB"/>
                          </w:rPr>
                          <m:t>2</m:t>
                        </m:r>
                      </m:sub>
                    </m:sSub>
                  </m:num>
                  <m:den>
                    <m:sSub>
                      <m:sSubPr>
                        <m:ctrlPr>
                          <w:rPr>
                            <w:rFonts w:ascii="Cambria Math" w:hAnsi="Cambria Math" w:cs="Times New Roman"/>
                            <w:i/>
                            <w:iCs/>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CaO</m:t>
                        </m:r>
                      </m:sub>
                    </m:sSub>
                  </m:den>
                </m:f>
              </m:oMath>
            </m:oMathPara>
          </w:p>
        </w:tc>
        <w:tc>
          <w:tcPr>
            <w:tcW w:w="1480" w:type="dxa"/>
          </w:tcPr>
          <w:p w14:paraId="1D3464C8" w14:textId="613019B6" w:rsidR="00D81E93" w:rsidRPr="00A73C09" w:rsidRDefault="00D81E93" w:rsidP="0009572D">
            <w:pPr>
              <w:ind w:right="240"/>
              <w:jc w:val="right"/>
              <w:rPr>
                <w:rFonts w:cs="Times New Roman"/>
                <w:szCs w:val="24"/>
              </w:rPr>
            </w:pPr>
            <w:r>
              <w:rPr>
                <w:rFonts w:cs="Times New Roman" w:hint="eastAsia"/>
                <w:szCs w:val="24"/>
              </w:rPr>
              <w:t>Eq</w:t>
            </w:r>
            <w:r w:rsidRPr="00A73C09">
              <w:rPr>
                <w:rFonts w:cs="Times New Roman" w:hint="eastAsia"/>
                <w:szCs w:val="24"/>
              </w:rPr>
              <w:t xml:space="preserve"> </w:t>
            </w:r>
            <w:r w:rsidR="00266478">
              <w:rPr>
                <w:rFonts w:cs="Times New Roman" w:hint="eastAsia"/>
                <w:szCs w:val="24"/>
              </w:rPr>
              <w:t>S</w:t>
            </w:r>
            <w:r w:rsidR="00C7019F">
              <w:rPr>
                <w:rFonts w:cs="Times New Roman" w:hint="eastAsia"/>
                <w:szCs w:val="24"/>
              </w:rPr>
              <w:t>54</w:t>
            </w:r>
          </w:p>
        </w:tc>
      </w:tr>
    </w:tbl>
    <w:p w14:paraId="0AFEFCC3" w14:textId="7E077A68" w:rsidR="00D81E93" w:rsidRDefault="00FC3C39" w:rsidP="00D81E93">
      <w:pPr>
        <w:spacing w:beforeLines="50" w:before="156" w:afterLines="50" w:after="156"/>
        <w:rPr>
          <w:szCs w:val="24"/>
          <w:lang w:val="en-GB"/>
        </w:rPr>
      </w:pPr>
      <w:r w:rsidRPr="00A73C09">
        <w:rPr>
          <w:szCs w:val="24"/>
          <w:lang w:val="en-GB"/>
        </w:rPr>
        <w:t>clinker</w:t>
      </w:r>
      <w:r w:rsidRPr="00A73C09">
        <w:rPr>
          <w:szCs w:val="24"/>
          <w:lang w:val="en-GB"/>
        </w:rPr>
        <w:t xml:space="preserve"> </w:t>
      </w:r>
      <w:r w:rsidR="00D81E93" w:rsidRPr="00A73C09">
        <w:rPr>
          <w:szCs w:val="24"/>
          <w:lang w:val="en-GB"/>
        </w:rPr>
        <w:t xml:space="preserve">production. </w:t>
      </w:r>
      <m:oMath>
        <m:sSub>
          <m:sSubPr>
            <m:ctrlPr>
              <w:rPr>
                <w:rFonts w:ascii="Cambria Math" w:hAnsi="Cambria Math"/>
                <w:i/>
                <w:szCs w:val="24"/>
                <w:lang w:val="en-GB"/>
              </w:rPr>
            </m:ctrlPr>
          </m:sSubPr>
          <m:e>
            <m:r>
              <w:rPr>
                <w:rFonts w:ascii="Cambria Math" w:hAnsi="Cambria Math"/>
                <w:szCs w:val="24"/>
                <w:lang w:val="en-GB"/>
              </w:rPr>
              <m:t>β</m:t>
            </m:r>
          </m:e>
          <m:sub>
            <m:r>
              <w:rPr>
                <w:rFonts w:ascii="Cambria Math" w:hAnsi="Cambria Math"/>
                <w:szCs w:val="24"/>
                <w:lang w:val="en-GB"/>
              </w:rPr>
              <m:t>landfill</m:t>
            </m:r>
          </m:sub>
        </m:sSub>
      </m:oMath>
      <w:r w:rsidR="00D81E93" w:rsidRPr="00A73C09">
        <w:rPr>
          <w:szCs w:val="24"/>
          <w:lang w:val="en-GB"/>
        </w:rPr>
        <w:t xml:space="preserve"> is the proportion of CKD sent to landfills. </w:t>
      </w:r>
      <m:oMath>
        <m:sSubSup>
          <m:sSubSupPr>
            <m:ctrlPr>
              <w:rPr>
                <w:rFonts w:ascii="Cambria Math" w:hAnsi="Cambria Math"/>
                <w:i/>
                <w:szCs w:val="24"/>
                <w:lang w:val="en-GB"/>
              </w:rPr>
            </m:ctrlPr>
          </m:sSubSupPr>
          <m:e>
            <m:r>
              <w:rPr>
                <w:rFonts w:ascii="Cambria Math" w:hAnsi="Cambria Math"/>
                <w:szCs w:val="24"/>
                <w:lang w:val="en-GB"/>
              </w:rPr>
              <m:t>f</m:t>
            </m:r>
          </m:e>
          <m:sub>
            <m:r>
              <w:rPr>
                <w:rFonts w:ascii="Cambria Math" w:hAnsi="Cambria Math"/>
                <w:szCs w:val="24"/>
                <w:lang w:val="en-GB"/>
              </w:rPr>
              <m:t>CKD</m:t>
            </m:r>
          </m:sub>
          <m:sup>
            <m:r>
              <w:rPr>
                <w:rFonts w:ascii="Cambria Math" w:hAnsi="Cambria Math"/>
                <w:szCs w:val="24"/>
                <w:lang w:val="en-GB"/>
              </w:rPr>
              <m:t>CaO</m:t>
            </m:r>
          </m:sup>
        </m:sSubSup>
        <m:r>
          <w:rPr>
            <w:rFonts w:ascii="Cambria Math" w:hAnsi="Cambria Math"/>
            <w:szCs w:val="24"/>
            <w:lang w:val="en-GB"/>
          </w:rPr>
          <m:t xml:space="preserve"> </m:t>
        </m:r>
      </m:oMath>
      <w:r w:rsidR="00D81E93" w:rsidRPr="00A73C09">
        <w:rPr>
          <w:szCs w:val="24"/>
          <w:lang w:val="en-GB"/>
        </w:rPr>
        <w:t xml:space="preserve">is the proportion of CaO in CKD. </w:t>
      </w:r>
      <m:oMath>
        <m:sSub>
          <m:sSubPr>
            <m:ctrlPr>
              <w:rPr>
                <w:rFonts w:ascii="Cambria Math" w:hAnsi="Cambria Math"/>
                <w:i/>
                <w:szCs w:val="24"/>
                <w:lang w:val="en-GB"/>
              </w:rPr>
            </m:ctrlPr>
          </m:sSubPr>
          <m:e>
            <m:r>
              <w:rPr>
                <w:rFonts w:ascii="Cambria Math" w:hAnsi="Cambria Math"/>
                <w:szCs w:val="24"/>
                <w:lang w:val="en-GB"/>
              </w:rPr>
              <m:t>γ</m:t>
            </m:r>
          </m:e>
          <m:sub>
            <m:r>
              <w:rPr>
                <w:rFonts w:ascii="Cambria Math" w:hAnsi="Cambria Math"/>
                <w:szCs w:val="24"/>
                <w:lang w:val="en-GB"/>
              </w:rPr>
              <m:t>CKD</m:t>
            </m:r>
          </m:sub>
        </m:sSub>
      </m:oMath>
      <w:r w:rsidR="00D81E93" w:rsidRPr="00A73C09">
        <w:rPr>
          <w:szCs w:val="24"/>
          <w:lang w:val="en-GB"/>
        </w:rPr>
        <w:t xml:space="preserve"> </w:t>
      </w:r>
      <w:r w:rsidR="00D81E93" w:rsidRPr="00A73C09">
        <w:rPr>
          <w:szCs w:val="24"/>
        </w:rPr>
        <w:t xml:space="preserve">is the fraction of CaO </w:t>
      </w:r>
      <w:r w:rsidR="00D81E93" w:rsidRPr="00A73C09">
        <w:rPr>
          <w:rFonts w:hint="eastAsia"/>
          <w:szCs w:val="24"/>
        </w:rPr>
        <w:t>in</w:t>
      </w:r>
      <w:r w:rsidR="00D81E93" w:rsidRPr="00A73C09">
        <w:rPr>
          <w:szCs w:val="24"/>
        </w:rPr>
        <w:t xml:space="preserve"> fully carbonated CKD that converts to CaCO</w:t>
      </w:r>
      <w:r w:rsidR="00D81E93" w:rsidRPr="00A73C09">
        <w:rPr>
          <w:szCs w:val="24"/>
          <w:vertAlign w:val="subscript"/>
        </w:rPr>
        <w:t>3</w:t>
      </w:r>
      <w:r w:rsidR="00D81E93" w:rsidRPr="00A73C09">
        <w:rPr>
          <w:szCs w:val="24"/>
          <w:lang w:val="en-GB"/>
        </w:rPr>
        <w:t>.</w:t>
      </w:r>
    </w:p>
    <w:p w14:paraId="0D4E961B" w14:textId="77777777" w:rsidR="00A27762" w:rsidRDefault="00A27762" w:rsidP="00D81E93">
      <w:pPr>
        <w:spacing w:beforeLines="50" w:before="156" w:afterLines="50" w:after="156"/>
        <w:rPr>
          <w:szCs w:val="24"/>
          <w:vertAlign w:val="subscript"/>
        </w:rPr>
      </w:pPr>
    </w:p>
    <w:p w14:paraId="7333874C" w14:textId="77777777" w:rsidR="00D81E93" w:rsidRPr="007C11D4" w:rsidRDefault="00D81E93" w:rsidP="00B972C7">
      <w:pPr>
        <w:pStyle w:val="SMSubheading"/>
        <w:rPr>
          <w:u w:val="single"/>
        </w:rPr>
      </w:pPr>
      <w:r w:rsidRPr="007C11D4">
        <w:rPr>
          <w:u w:val="single"/>
        </w:rPr>
        <w:t>3.</w:t>
      </w:r>
      <w:r w:rsidRPr="007C11D4">
        <w:rPr>
          <w:rFonts w:hint="eastAsia"/>
          <w:u w:val="single"/>
        </w:rPr>
        <w:t>4</w:t>
      </w:r>
      <w:r w:rsidRPr="007C11D4">
        <w:rPr>
          <w:u w:val="single"/>
        </w:rPr>
        <w:t>.</w:t>
      </w:r>
      <w:r w:rsidRPr="007C11D4">
        <w:rPr>
          <w:rFonts w:hint="eastAsia"/>
          <w:u w:val="single"/>
        </w:rPr>
        <w:t>4</w:t>
      </w:r>
      <w:r w:rsidRPr="007C11D4">
        <w:rPr>
          <w:u w:val="single"/>
        </w:rPr>
        <w:t xml:space="preserve"> </w:t>
      </w:r>
      <w:r w:rsidRPr="007C11D4">
        <w:rPr>
          <w:rFonts w:hint="eastAsia"/>
          <w:u w:val="single"/>
        </w:rPr>
        <w:t>Lime</w:t>
      </w:r>
      <w:r w:rsidRPr="007C11D4">
        <w:rPr>
          <w:u w:val="single"/>
        </w:rPr>
        <w:t xml:space="preserve"> kiln dust</w:t>
      </w:r>
    </w:p>
    <w:p w14:paraId="1ADA733C" w14:textId="3AFDC579" w:rsidR="00D81E93" w:rsidRPr="00A73C09" w:rsidRDefault="00D81E93" w:rsidP="00FC3C39">
      <w:pPr>
        <w:ind w:firstLineChars="200" w:firstLine="480"/>
        <w:rPr>
          <w:szCs w:val="24"/>
          <w:lang w:val="en-GB" w:eastAsia="zh-CN"/>
        </w:rPr>
      </w:pPr>
      <w:r w:rsidRPr="00A73C09">
        <w:rPr>
          <w:szCs w:val="24"/>
          <w:lang w:val="en-GB"/>
        </w:rPr>
        <w:t>Lime kiln dust, a byproduct of the lime production process, is mostly disposed of in landfills.</w:t>
      </w:r>
      <w:r w:rsidRPr="00A73C09">
        <w:rPr>
          <w:szCs w:val="24"/>
        </w:rPr>
        <w:t xml:space="preserve"> The particle size of the LKD ranges in 0.005mm-2.0mm, and about 75% of that is 0</w:t>
      </w:r>
      <w:bookmarkStart w:id="14" w:name="OLE_LINK8"/>
      <w:r w:rsidRPr="00A73C09">
        <w:rPr>
          <w:szCs w:val="24"/>
        </w:rPr>
        <w:t>.</w:t>
      </w:r>
      <w:bookmarkEnd w:id="14"/>
      <w:r w:rsidRPr="00A73C09">
        <w:rPr>
          <w:szCs w:val="24"/>
        </w:rPr>
        <w:t>03mm</w:t>
      </w:r>
      <w:sdt>
        <w:sdtPr>
          <w:rPr>
            <w:color w:val="000000"/>
            <w:szCs w:val="24"/>
          </w:rPr>
          <w:tag w:val="MENDELEY_CITATION_v3_eyJjaXRhdGlvbklEIjoiTUVOREVMRVlfQ0lUQVRJT05fODM5NjUwMDMtMTQ4ZC00MzZkLWEwZTgtZTk4ODE1MjA0YjYyIiwicHJvcGVydGllcyI6eyJub3RlSW5kZXgiOjB9LCJpc0VkaXRlZCI6ZmFsc2UsIm1hbnVhbE92ZXJyaWRlIjp7ImlzTWFudWFsbHlPdmVycmlkZGVuIjp0cnVlLCJjaXRlcHJvY1RleHQiOiI8c3VwPjg8L3N1cD4iLCJtYW51YWxPdmVycmlkZVRleHQiOiIoMjAp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XX0="/>
          <w:id w:val="-1595924488"/>
          <w:placeholder>
            <w:docPart w:val="30C12CED9A91429DA4DA9E25F584870F"/>
          </w:placeholder>
        </w:sdtPr>
        <w:sdtContent>
          <w:r w:rsidR="00234120" w:rsidRPr="00234120">
            <w:rPr>
              <w:color w:val="000000"/>
            </w:rPr>
            <w:t>(20)</w:t>
          </w:r>
        </w:sdtContent>
      </w:sdt>
      <w:r w:rsidRPr="00A73C09">
        <w:rPr>
          <w:szCs w:val="24"/>
        </w:rPr>
        <w:t>.</w:t>
      </w:r>
      <w:r w:rsidRPr="00A73C09">
        <w:rPr>
          <w:szCs w:val="24"/>
          <w:lang w:val="en-GB"/>
        </w:rPr>
        <w:t xml:space="preserve"> It typically undergoes nearly complete carbonation within one year</w:t>
      </w:r>
      <w:bookmarkStart w:id="15" w:name="OLE_LINK51"/>
      <w:sdt>
        <w:sdtPr>
          <w:rPr>
            <w:color w:val="000000"/>
            <w:szCs w:val="24"/>
            <w:vertAlign w:val="superscript"/>
            <w:lang w:val="en-GB"/>
          </w:rPr>
          <w:tag w:val="MENDELEY_CITATION_v3_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XX0="/>
          <w:id w:val="-1172560772"/>
          <w:placeholder>
            <w:docPart w:val="30C12CED9A91429DA4DA9E25F584870F"/>
          </w:placeholder>
        </w:sdtPr>
        <w:sdtContent>
          <w:r w:rsidR="00B05FC7">
            <w:rPr>
              <w:rFonts w:hint="eastAsia"/>
              <w:color w:val="000000"/>
              <w:vertAlign w:val="superscript"/>
              <w:lang w:eastAsia="zh-CN"/>
            </w:rPr>
            <w:t>11</w:t>
          </w:r>
          <w:r w:rsidR="00234120" w:rsidRPr="00234120">
            <w:rPr>
              <w:color w:val="000000"/>
              <w:vertAlign w:val="superscript"/>
            </w:rPr>
            <w:t>,</w:t>
          </w:r>
          <w:r w:rsidR="00B05FC7">
            <w:rPr>
              <w:rFonts w:hint="eastAsia"/>
              <w:color w:val="000000"/>
              <w:vertAlign w:val="superscript"/>
              <w:lang w:eastAsia="zh-CN"/>
            </w:rPr>
            <w:t>43</w:t>
          </w:r>
          <w:r w:rsidR="00234120" w:rsidRPr="00234120">
            <w:rPr>
              <w:color w:val="000000"/>
              <w:vertAlign w:val="superscript"/>
            </w:rPr>
            <w:t>,</w:t>
          </w:r>
          <w:r w:rsidR="00B05FC7">
            <w:rPr>
              <w:rFonts w:hint="eastAsia"/>
              <w:color w:val="000000"/>
              <w:vertAlign w:val="superscript"/>
              <w:lang w:eastAsia="zh-CN"/>
            </w:rPr>
            <w:t>44</w:t>
          </w:r>
        </w:sdtContent>
      </w:sdt>
      <w:bookmarkEnd w:id="15"/>
      <w:r w:rsidRPr="00A73C09">
        <w:rPr>
          <w:szCs w:val="24"/>
          <w:lang w:val="en-GB"/>
        </w:rPr>
        <w:t xml:space="preserve">. Based on lime production, output rate, and landfilling percentage, the carbon sequestration of lime kiln dust can be calculated </w:t>
      </w:r>
      <w:r>
        <w:rPr>
          <w:rFonts w:hint="eastAsia"/>
          <w:szCs w:val="24"/>
          <w:lang w:val="en-GB"/>
        </w:rPr>
        <w:t xml:space="preserve">by the </w:t>
      </w:r>
      <w:r>
        <w:rPr>
          <w:rFonts w:hint="eastAsia"/>
          <w:szCs w:val="24"/>
        </w:rPr>
        <w:t>Eq</w:t>
      </w:r>
      <w:r w:rsidRPr="00A73C09">
        <w:rPr>
          <w:rFonts w:hint="eastAsia"/>
          <w:szCs w:val="24"/>
        </w:rPr>
        <w:t xml:space="preserve"> </w:t>
      </w:r>
      <w:r w:rsidR="00266478">
        <w:rPr>
          <w:rFonts w:hint="eastAsia"/>
          <w:szCs w:val="24"/>
          <w:lang w:eastAsia="zh-CN"/>
        </w:rPr>
        <w:t>S</w:t>
      </w:r>
      <w:r w:rsidR="00C7019F">
        <w:rPr>
          <w:rFonts w:hint="eastAsia"/>
          <w:szCs w:val="24"/>
          <w:lang w:eastAsia="zh-CN"/>
        </w:rPr>
        <w:t>55</w:t>
      </w:r>
      <w:r>
        <w:rPr>
          <w:rFonts w:hint="eastAsia"/>
          <w:szCs w:val="24"/>
          <w:lang w:val="en-GB"/>
        </w:rPr>
        <w:t xml:space="preserve">, </w:t>
      </w:r>
      <w:r w:rsidR="00D454C2" w:rsidRPr="00A73C09">
        <w:rPr>
          <w:szCs w:val="24"/>
          <w:lang w:val="en-GB"/>
        </w:rPr>
        <w:t xml:space="preserve">where </w:t>
      </w:r>
      <m:oMath>
        <m:sSub>
          <m:sSubPr>
            <m:ctrlPr>
              <w:rPr>
                <w:rFonts w:ascii="Cambria Math" w:hAnsi="Cambria Math"/>
                <w:i/>
                <w:szCs w:val="24"/>
                <w:lang w:val="en-GB"/>
              </w:rPr>
            </m:ctrlPr>
          </m:sSubPr>
          <m:e>
            <m:r>
              <w:rPr>
                <w:rFonts w:ascii="Cambria Math" w:hAnsi="Cambria Math"/>
                <w:szCs w:val="24"/>
                <w:lang w:val="en-GB"/>
              </w:rPr>
              <m:t>M</m:t>
            </m:r>
          </m:e>
          <m:sub>
            <m:r>
              <w:rPr>
                <w:rFonts w:ascii="Cambria Math" w:hAnsi="Cambria Math"/>
                <w:szCs w:val="24"/>
                <w:lang w:val="en-GB"/>
              </w:rPr>
              <m:t>lime</m:t>
            </m:r>
          </m:sub>
        </m:sSub>
      </m:oMath>
      <w:r w:rsidR="00D454C2" w:rsidRPr="00A73C09">
        <w:rPr>
          <w:szCs w:val="24"/>
          <w:lang w:val="en-GB"/>
        </w:rPr>
        <w:t xml:space="preserve"> is the lime production</w:t>
      </w:r>
      <w:r w:rsidR="00D454C2">
        <w:rPr>
          <w:rFonts w:hint="eastAsia"/>
          <w:szCs w:val="24"/>
          <w:lang w:val="en-GB" w:eastAsia="zh-CN"/>
        </w:rPr>
        <w:t>,</w:t>
      </w:r>
      <w:r w:rsidR="006D3E85">
        <w:rPr>
          <w:rFonts w:hint="eastAsia"/>
          <w:szCs w:val="24"/>
          <w:lang w:val="en-GB" w:eastAsia="zh-CN"/>
        </w:rPr>
        <w:t xml:space="preserve"> </w:t>
      </w:r>
      <m:oMath>
        <m:sSub>
          <m:sSubPr>
            <m:ctrlPr>
              <w:rPr>
                <w:rFonts w:ascii="Cambria Math" w:hAnsi="Cambria Math"/>
                <w:i/>
                <w:szCs w:val="24"/>
                <w:lang w:val="en-GB"/>
              </w:rPr>
            </m:ctrlPr>
          </m:sSubPr>
          <m:e>
            <m:r>
              <w:rPr>
                <w:rFonts w:ascii="Cambria Math" w:hAnsi="Cambria Math"/>
                <w:szCs w:val="24"/>
                <w:lang w:val="en-GB"/>
              </w:rPr>
              <m:t>r</m:t>
            </m:r>
          </m:e>
          <m:sub>
            <m:r>
              <w:rPr>
                <w:rFonts w:ascii="Cambria Math" w:hAnsi="Cambria Math"/>
                <w:szCs w:val="24"/>
                <w:lang w:val="en-GB"/>
              </w:rPr>
              <m:t>LKD</m:t>
            </m:r>
          </m:sub>
        </m:sSub>
      </m:oMath>
      <w:r w:rsidR="006D3E85" w:rsidRPr="00A73C09">
        <w:rPr>
          <w:szCs w:val="24"/>
          <w:lang w:val="en-GB"/>
        </w:rPr>
        <w:t xml:space="preserve"> is the</w:t>
      </w:r>
      <w:r w:rsidR="00811802" w:rsidRPr="00811802">
        <w:rPr>
          <w:szCs w:val="24"/>
          <w:lang w:val="en-GB"/>
        </w:rPr>
        <w:t xml:space="preserve"> </w:t>
      </w:r>
      <w:r w:rsidR="00811802" w:rsidRPr="00A73C09">
        <w:rPr>
          <w:szCs w:val="24"/>
          <w:lang w:val="en-GB"/>
        </w:rPr>
        <w:t>output rate of CKD when clinker production</w:t>
      </w:r>
      <w:r w:rsidR="00811802">
        <w:rPr>
          <w:rFonts w:hint="eastAsia"/>
          <w:szCs w:val="24"/>
          <w:lang w:val="en-GB" w:eastAsia="zh-CN"/>
        </w:rPr>
        <w:t>,</w:t>
      </w:r>
      <w:r w:rsidR="00811802" w:rsidRPr="00A73C09">
        <w:rPr>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β</m:t>
            </m:r>
          </m:e>
          <m:sub>
            <m:r>
              <w:rPr>
                <w:rFonts w:ascii="Cambria Math" w:hAnsi="Cambria Math"/>
                <w:szCs w:val="24"/>
                <w:lang w:val="en-GB"/>
              </w:rPr>
              <m:t>landfill</m:t>
            </m:r>
          </m:sub>
        </m:sSub>
      </m:oMath>
      <w:r w:rsidR="00811802" w:rsidRPr="00A73C09">
        <w:rPr>
          <w:szCs w:val="24"/>
          <w:lang w:val="en-GB"/>
        </w:rPr>
        <w:t xml:space="preserve"> is</w:t>
      </w:r>
      <w:r w:rsidR="00811802" w:rsidRPr="00811802">
        <w:rPr>
          <w:szCs w:val="24"/>
          <w:lang w:val="en-GB"/>
        </w:rPr>
        <w:t xml:space="preserve"> </w:t>
      </w:r>
      <w:r w:rsidR="00811802" w:rsidRPr="00A73C09">
        <w:rPr>
          <w:szCs w:val="24"/>
          <w:lang w:val="en-GB"/>
        </w:rPr>
        <w:t>the</w:t>
      </w:r>
    </w:p>
    <w:tbl>
      <w:tblPr>
        <w:tblStyle w:val="affffa"/>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1357"/>
      </w:tblGrid>
      <w:tr w:rsidR="00D81E93" w:rsidRPr="00A73C09" w14:paraId="37973568" w14:textId="77777777" w:rsidTr="00266478">
        <w:trPr>
          <w:trHeight w:val="649"/>
        </w:trPr>
        <w:tc>
          <w:tcPr>
            <w:tcW w:w="7058" w:type="dxa"/>
          </w:tcPr>
          <w:p w14:paraId="49838BC1" w14:textId="67EADFBF" w:rsidR="00D81E93" w:rsidRPr="00A73C09" w:rsidRDefault="00000000" w:rsidP="00D454C2">
            <w:pPr>
              <w:ind w:firstLineChars="200" w:firstLine="480"/>
              <w:jc w:val="center"/>
              <w:rPr>
                <w:rFonts w:cs="Times New Roman"/>
                <w:szCs w:val="24"/>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C</m:t>
                    </m:r>
                  </m:e>
                  <m:sub>
                    <m:r>
                      <w:rPr>
                        <w:rFonts w:ascii="Cambria Math" w:hAnsi="Cambria Math" w:cs="Times New Roman"/>
                        <w:szCs w:val="24"/>
                        <w:lang w:val="en-GB"/>
                      </w:rPr>
                      <m:t>LKD</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lime</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LKD</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β</m:t>
                    </m:r>
                  </m:e>
                  <m:sub>
                    <m:r>
                      <w:rPr>
                        <w:rFonts w:ascii="Cambria Math" w:hAnsi="Cambria Math" w:cs="Times New Roman"/>
                        <w:szCs w:val="24"/>
                        <w:lang w:val="en-GB"/>
                      </w:rPr>
                      <m:t>landfill</m:t>
                    </m:r>
                  </m:sub>
                </m:sSub>
                <m:r>
                  <w:rPr>
                    <w:rFonts w:ascii="Cambria Math" w:hAnsi="Cambria Math" w:cs="Times New Roman"/>
                    <w:szCs w:val="24"/>
                  </w:rPr>
                  <m:t xml:space="preserve"> </m:t>
                </m:r>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f</m:t>
                    </m:r>
                  </m:e>
                  <m:sub>
                    <m:r>
                      <w:rPr>
                        <w:rFonts w:ascii="Cambria Math" w:hAnsi="Cambria Math" w:cs="Times New Roman"/>
                        <w:szCs w:val="24"/>
                        <w:lang w:val="en-GB"/>
                      </w:rPr>
                      <m:t>LKD</m:t>
                    </m:r>
                  </m:sub>
                  <m:sup>
                    <m:r>
                      <w:rPr>
                        <w:rFonts w:ascii="Cambria Math" w:hAnsi="Cambria Math" w:cs="Times New Roman"/>
                        <w:szCs w:val="24"/>
                        <w:lang w:val="en-GB"/>
                      </w:rPr>
                      <m:t>CaO</m:t>
                    </m:r>
                  </m:sup>
                </m:sSubSup>
                <m:r>
                  <w:rPr>
                    <w:rFonts w:ascii="Cambria Math" w:hAnsi="Cambria Math" w:cs="Times New Roman"/>
                    <w:szCs w:val="24"/>
                  </w:rPr>
                  <m:t xml:space="preserve"> </m:t>
                </m:r>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γ</m:t>
                    </m:r>
                  </m:e>
                  <m:sub>
                    <m:r>
                      <w:rPr>
                        <w:rFonts w:ascii="Cambria Math" w:hAnsi="Cambria Math" w:cs="Times New Roman"/>
                        <w:szCs w:val="24"/>
                        <w:lang w:val="en-GB"/>
                      </w:rPr>
                      <m:t>CKD</m:t>
                    </m:r>
                  </m:sub>
                </m:sSub>
                <m:r>
                  <w:rPr>
                    <w:rFonts w:ascii="Cambria Math" w:hAnsi="Cambria Math" w:cs="Times New Roman"/>
                    <w:szCs w:val="24"/>
                    <w:lang w:val="en-GB"/>
                  </w:rPr>
                  <m:t>×</m:t>
                </m:r>
                <m:r>
                  <w:rPr>
                    <w:rFonts w:ascii="Cambria Math" w:hAnsi="Cambria Math" w:cs="Times New Roman"/>
                    <w:szCs w:val="24"/>
                  </w:rPr>
                  <m:t xml:space="preserve"> </m:t>
                </m:r>
                <m:f>
                  <m:fPr>
                    <m:ctrlPr>
                      <w:rPr>
                        <w:rFonts w:ascii="Cambria Math" w:hAnsi="Cambria Math" w:cs="Times New Roman"/>
                        <w:i/>
                        <w:iCs/>
                        <w:szCs w:val="24"/>
                        <w:lang w:val="en-GB"/>
                      </w:rPr>
                    </m:ctrlPr>
                  </m:fPr>
                  <m:num>
                    <m:sSub>
                      <m:sSubPr>
                        <m:ctrlPr>
                          <w:rPr>
                            <w:rFonts w:ascii="Cambria Math" w:hAnsi="Cambria Math" w:cs="Times New Roman"/>
                            <w:i/>
                            <w:iCs/>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CO</m:t>
                        </m:r>
                        <m:r>
                          <w:rPr>
                            <w:rFonts w:ascii="Cambria Math" w:hAnsi="Cambria Math" w:cs="Times New Roman"/>
                            <w:szCs w:val="24"/>
                            <w:vertAlign w:val="subscript"/>
                            <w:lang w:val="en-GB"/>
                          </w:rPr>
                          <m:t>2</m:t>
                        </m:r>
                      </m:sub>
                    </m:sSub>
                  </m:num>
                  <m:den>
                    <m:sSub>
                      <m:sSubPr>
                        <m:ctrlPr>
                          <w:rPr>
                            <w:rFonts w:ascii="Cambria Math" w:hAnsi="Cambria Math" w:cs="Times New Roman"/>
                            <w:i/>
                            <w:iCs/>
                            <w:szCs w:val="24"/>
                            <w:lang w:val="en-GB"/>
                          </w:rPr>
                        </m:ctrlPr>
                      </m:sSubPr>
                      <m:e>
                        <m:r>
                          <w:rPr>
                            <w:rFonts w:ascii="Cambria Math" w:hAnsi="Cambria Math" w:cs="Times New Roman"/>
                            <w:szCs w:val="24"/>
                            <w:lang w:val="en-GB"/>
                          </w:rPr>
                          <m:t>M</m:t>
                        </m:r>
                      </m:e>
                      <m:sub>
                        <m:r>
                          <w:rPr>
                            <w:rFonts w:ascii="Cambria Math" w:hAnsi="Cambria Math" w:cs="Times New Roman"/>
                            <w:szCs w:val="24"/>
                            <w:lang w:val="en-GB"/>
                          </w:rPr>
                          <m:t>CaO</m:t>
                        </m:r>
                      </m:sub>
                    </m:sSub>
                  </m:den>
                </m:f>
              </m:oMath>
            </m:oMathPara>
          </w:p>
        </w:tc>
        <w:tc>
          <w:tcPr>
            <w:tcW w:w="1357" w:type="dxa"/>
            <w:vAlign w:val="center"/>
          </w:tcPr>
          <w:p w14:paraId="5695457A" w14:textId="0D574106" w:rsidR="00D81E93" w:rsidRPr="00A73C09" w:rsidRDefault="00D81E93" w:rsidP="00266478">
            <w:pPr>
              <w:ind w:right="480"/>
              <w:jc w:val="right"/>
              <w:rPr>
                <w:rFonts w:cs="Times New Roman"/>
                <w:szCs w:val="24"/>
              </w:rPr>
            </w:pPr>
            <w:r>
              <w:rPr>
                <w:rFonts w:cs="Times New Roman" w:hint="eastAsia"/>
                <w:szCs w:val="24"/>
              </w:rPr>
              <w:t>Eq</w:t>
            </w:r>
            <w:r w:rsidRPr="00A73C09">
              <w:rPr>
                <w:rFonts w:cs="Times New Roman"/>
                <w:szCs w:val="24"/>
              </w:rPr>
              <w:t xml:space="preserve"> </w:t>
            </w:r>
            <w:r w:rsidR="00266478">
              <w:rPr>
                <w:rFonts w:cs="Times New Roman" w:hint="eastAsia"/>
                <w:szCs w:val="24"/>
              </w:rPr>
              <w:t>S</w:t>
            </w:r>
            <w:r w:rsidR="00C7019F">
              <w:rPr>
                <w:rFonts w:cs="Times New Roman" w:hint="eastAsia"/>
                <w:szCs w:val="24"/>
              </w:rPr>
              <w:t>55</w:t>
            </w:r>
          </w:p>
        </w:tc>
      </w:tr>
    </w:tbl>
    <w:p w14:paraId="3EE8B9B0" w14:textId="5623F913" w:rsidR="00D81E93" w:rsidRPr="00A73C09" w:rsidRDefault="00D81E93" w:rsidP="00D81E93">
      <w:pPr>
        <w:spacing w:beforeLines="50" w:before="156" w:afterLines="50" w:after="156"/>
        <w:rPr>
          <w:szCs w:val="24"/>
          <w:lang w:val="en-GB" w:eastAsia="zh-CN"/>
        </w:rPr>
      </w:pPr>
      <w:r w:rsidRPr="00A73C09">
        <w:rPr>
          <w:szCs w:val="24"/>
          <w:lang w:val="en-GB"/>
        </w:rPr>
        <w:t>proportion of LKD sent to landfills</w:t>
      </w:r>
      <w:r w:rsidR="00D454C2">
        <w:rPr>
          <w:rFonts w:hint="eastAsia"/>
          <w:szCs w:val="24"/>
          <w:lang w:val="en-GB" w:eastAsia="zh-CN"/>
        </w:rPr>
        <w:t>,</w:t>
      </w:r>
      <w:r w:rsidRPr="00A73C09">
        <w:rPr>
          <w:szCs w:val="24"/>
          <w:lang w:val="en-GB"/>
        </w:rPr>
        <w:t xml:space="preserve"> </w:t>
      </w:r>
      <m:oMath>
        <m:sSubSup>
          <m:sSubSupPr>
            <m:ctrlPr>
              <w:rPr>
                <w:rFonts w:ascii="Cambria Math" w:hAnsi="Cambria Math"/>
                <w:i/>
                <w:szCs w:val="24"/>
                <w:lang w:val="en-GB"/>
              </w:rPr>
            </m:ctrlPr>
          </m:sSubSupPr>
          <m:e>
            <m:r>
              <w:rPr>
                <w:rFonts w:ascii="Cambria Math" w:hAnsi="Cambria Math"/>
                <w:szCs w:val="24"/>
                <w:lang w:val="en-GB"/>
              </w:rPr>
              <m:t>f</m:t>
            </m:r>
          </m:e>
          <m:sub>
            <m:r>
              <w:rPr>
                <w:rFonts w:ascii="Cambria Math" w:hAnsi="Cambria Math"/>
                <w:szCs w:val="24"/>
                <w:lang w:val="en-GB"/>
              </w:rPr>
              <m:t>LKD</m:t>
            </m:r>
          </m:sub>
          <m:sup>
            <m:r>
              <w:rPr>
                <w:rFonts w:ascii="Cambria Math" w:hAnsi="Cambria Math"/>
                <w:szCs w:val="24"/>
                <w:lang w:val="en-GB"/>
              </w:rPr>
              <m:t>CaO</m:t>
            </m:r>
          </m:sup>
        </m:sSubSup>
        <m:r>
          <w:rPr>
            <w:rFonts w:ascii="Cambria Math" w:hAnsi="Cambria Math"/>
            <w:szCs w:val="24"/>
            <w:lang w:val="en-GB"/>
          </w:rPr>
          <m:t xml:space="preserve"> </m:t>
        </m:r>
      </m:oMath>
      <w:r w:rsidRPr="00A73C09">
        <w:rPr>
          <w:szCs w:val="24"/>
          <w:lang w:val="en-GB"/>
        </w:rPr>
        <w:t>is the proportion of CaO in LKD</w:t>
      </w:r>
      <w:r w:rsidR="00D454C2">
        <w:rPr>
          <w:rFonts w:hint="eastAsia"/>
          <w:szCs w:val="24"/>
          <w:lang w:val="en-GB" w:eastAsia="zh-CN"/>
        </w:rPr>
        <w:t>,</w:t>
      </w:r>
      <w:r w:rsidRPr="00A73C09">
        <w:rPr>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γ</m:t>
            </m:r>
          </m:e>
          <m:sub>
            <m:r>
              <w:rPr>
                <w:rFonts w:ascii="Cambria Math" w:hAnsi="Cambria Math"/>
                <w:szCs w:val="24"/>
                <w:lang w:val="en-GB"/>
              </w:rPr>
              <m:t>CKD</m:t>
            </m:r>
          </m:sub>
        </m:sSub>
      </m:oMath>
      <w:r w:rsidRPr="00A73C09">
        <w:rPr>
          <w:szCs w:val="24"/>
          <w:lang w:val="en-GB"/>
        </w:rPr>
        <w:t xml:space="preserve"> </w:t>
      </w:r>
      <w:r w:rsidRPr="00A73C09">
        <w:rPr>
          <w:szCs w:val="24"/>
        </w:rPr>
        <w:t>is the fraction of CaO in fully carbonated CKD that converts to CaCO</w:t>
      </w:r>
      <w:r w:rsidRPr="00A73C09">
        <w:rPr>
          <w:szCs w:val="24"/>
          <w:vertAlign w:val="subscript"/>
        </w:rPr>
        <w:t>3</w:t>
      </w:r>
      <w:r w:rsidRPr="00A73C09">
        <w:rPr>
          <w:szCs w:val="24"/>
        </w:rPr>
        <w:t>.</w:t>
      </w:r>
      <w:r w:rsidR="00D454C2">
        <w:rPr>
          <w:rFonts w:hint="eastAsia"/>
          <w:szCs w:val="24"/>
          <w:lang w:eastAsia="zh-CN"/>
        </w:rPr>
        <w:t xml:space="preserve"> </w:t>
      </w:r>
    </w:p>
    <w:p w14:paraId="059AD9DD" w14:textId="77777777" w:rsidR="00CA4256" w:rsidRPr="00D81E93" w:rsidRDefault="00CA4256" w:rsidP="00120BE6">
      <w:pPr>
        <w:pStyle w:val="SMText"/>
        <w:rPr>
          <w:lang w:val="en-GB" w:eastAsia="zh-CN"/>
        </w:rPr>
      </w:pPr>
    </w:p>
    <w:p w14:paraId="447EDA17" w14:textId="613744B6" w:rsidR="00120BE6" w:rsidRPr="007C11D4" w:rsidRDefault="00AE56B9" w:rsidP="00B972C7">
      <w:pPr>
        <w:pStyle w:val="SMSubheading"/>
        <w:rPr>
          <w:u w:val="single"/>
        </w:rPr>
      </w:pPr>
      <w:r w:rsidRPr="007C11D4">
        <w:rPr>
          <w:rFonts w:hint="eastAsia"/>
          <w:u w:val="single"/>
        </w:rPr>
        <w:t xml:space="preserve">4. </w:t>
      </w:r>
      <w:r w:rsidRPr="007C11D4">
        <w:rPr>
          <w:u w:val="single"/>
        </w:rPr>
        <w:t xml:space="preserve">Main activity level data and carbon absorption factors </w:t>
      </w:r>
    </w:p>
    <w:p w14:paraId="0AF2FAB6" w14:textId="77777777" w:rsidR="00AE56B9" w:rsidRPr="007C11D4" w:rsidRDefault="00AE56B9" w:rsidP="00B972C7">
      <w:pPr>
        <w:pStyle w:val="SMSubheading"/>
        <w:rPr>
          <w:u w:val="single"/>
        </w:rPr>
      </w:pPr>
      <w:r w:rsidRPr="007C11D4">
        <w:rPr>
          <w:u w:val="single"/>
        </w:rPr>
        <w:t>4.1 Activity level data</w:t>
      </w:r>
    </w:p>
    <w:p w14:paraId="2688BF28" w14:textId="5F1C21DD" w:rsidR="00AE56B9" w:rsidRPr="007C11D4" w:rsidRDefault="00AE56B9" w:rsidP="00B972C7">
      <w:pPr>
        <w:pStyle w:val="SMSubheading"/>
        <w:rPr>
          <w:u w:val="single"/>
          <w:lang w:eastAsia="zh-CN"/>
        </w:rPr>
      </w:pPr>
      <w:r w:rsidRPr="007C11D4">
        <w:rPr>
          <w:u w:val="single"/>
        </w:rPr>
        <w:t xml:space="preserve">4.1.1 Estimation of wastes </w:t>
      </w:r>
      <w:r w:rsidR="00D1132B" w:rsidRPr="007C11D4">
        <w:rPr>
          <w:rFonts w:hint="eastAsia"/>
          <w:u w:val="single"/>
          <w:lang w:eastAsia="zh-CN"/>
        </w:rPr>
        <w:t>production</w:t>
      </w:r>
    </w:p>
    <w:p w14:paraId="2A22E01F" w14:textId="26E588AF" w:rsidR="00AE56B9" w:rsidRDefault="0034414E" w:rsidP="00FC3C39">
      <w:pPr>
        <w:ind w:firstLineChars="200" w:firstLine="480"/>
        <w:rPr>
          <w:szCs w:val="24"/>
        </w:rPr>
      </w:pPr>
      <w:r>
        <w:rPr>
          <w:rFonts w:hint="eastAsia"/>
          <w:szCs w:val="24"/>
          <w:lang w:eastAsia="zh-CN"/>
        </w:rPr>
        <w:lastRenderedPageBreak/>
        <w:t>Industrial r</w:t>
      </w:r>
      <w:r w:rsidR="00AE56B9" w:rsidRPr="00A73C09">
        <w:rPr>
          <w:szCs w:val="24"/>
        </w:rPr>
        <w:t xml:space="preserve">aw materials production </w:t>
      </w:r>
      <w:r>
        <w:rPr>
          <w:rFonts w:hint="eastAsia"/>
          <w:szCs w:val="24"/>
          <w:lang w:eastAsia="zh-CN"/>
        </w:rPr>
        <w:t xml:space="preserve">data </w:t>
      </w:r>
      <w:r w:rsidR="00AE56B9" w:rsidRPr="00A73C09">
        <w:rPr>
          <w:szCs w:val="24"/>
        </w:rPr>
        <w:t>for China, the U</w:t>
      </w:r>
      <w:r w:rsidR="00AE56B9">
        <w:rPr>
          <w:rFonts w:hint="eastAsia"/>
          <w:szCs w:val="24"/>
        </w:rPr>
        <w:t>.</w:t>
      </w:r>
      <w:r w:rsidR="00AE56B9" w:rsidRPr="00A73C09">
        <w:rPr>
          <w:szCs w:val="24"/>
        </w:rPr>
        <w:t xml:space="preserve">S, Europe (i.e. EU27&amp;UK), and the Rest of World </w:t>
      </w:r>
      <w:r w:rsidR="00A27762">
        <w:rPr>
          <w:rFonts w:hint="eastAsia"/>
          <w:szCs w:val="24"/>
          <w:lang w:eastAsia="zh-CN"/>
        </w:rPr>
        <w:t xml:space="preserve">(ROW) </w:t>
      </w:r>
      <w:r w:rsidR="00AE56B9" w:rsidRPr="00A73C09">
        <w:rPr>
          <w:szCs w:val="24"/>
        </w:rPr>
        <w:t xml:space="preserve">from 1930 to 2020 is from China Statistical Yearbook (CSY), United States Geological Survey (USGS), British Geological Survey (BGS), International Energy Agency (IEA), Organization for Economic Co-operation and Development (OECD), FAO (Food and Agriculture Organization of the United Nations), and relevant reports. Specifically, pig iron, </w:t>
      </w:r>
      <w:bookmarkStart w:id="16" w:name="_Hlk146639816"/>
      <w:r w:rsidR="00AE56B9" w:rsidRPr="00A73C09">
        <w:rPr>
          <w:szCs w:val="24"/>
        </w:rPr>
        <w:t>magnesium, and yellow Phosphorus production data is from USGS &amp; BGS</w:t>
      </w:r>
      <w:bookmarkEnd w:id="16"/>
      <w:r w:rsidR="00AE56B9" w:rsidRPr="00A73C09">
        <w:rPr>
          <w:szCs w:val="24"/>
        </w:rPr>
        <w:t xml:space="preserve">. Coal production data is from BGS; Oil shale production data from 1930 to 2010 is from USGS &amp; </w:t>
      </w:r>
      <w:proofErr w:type="spellStart"/>
      <w:r w:rsidR="00AE56B9" w:rsidRPr="003F034B">
        <w:rPr>
          <w:szCs w:val="24"/>
        </w:rPr>
        <w:t>Dyni</w:t>
      </w:r>
      <w:proofErr w:type="spellEnd"/>
      <w:r w:rsidR="00AE56B9" w:rsidRPr="003F034B">
        <w:rPr>
          <w:szCs w:val="24"/>
        </w:rPr>
        <w:t xml:space="preserve"> </w:t>
      </w:r>
      <w:proofErr w:type="gramStart"/>
      <w:r w:rsidR="00AE56B9" w:rsidRPr="003F034B">
        <w:rPr>
          <w:szCs w:val="24"/>
        </w:rPr>
        <w:t>JR</w:t>
      </w:r>
      <w:r w:rsidR="00FA0E12">
        <w:rPr>
          <w:rFonts w:hint="eastAsia"/>
          <w:szCs w:val="24"/>
          <w:lang w:eastAsia="zh-CN"/>
        </w:rPr>
        <w:t>(</w:t>
      </w:r>
      <w:proofErr w:type="gramEnd"/>
      <w:r w:rsidR="00AE56B9" w:rsidRPr="00A73C09">
        <w:rPr>
          <w:szCs w:val="24"/>
        </w:rPr>
        <w:t>2006</w:t>
      </w:r>
      <w:r w:rsidR="00FA0E12">
        <w:rPr>
          <w:rFonts w:hint="eastAsia"/>
          <w:szCs w:val="24"/>
          <w:lang w:eastAsia="zh-CN"/>
        </w:rPr>
        <w:t>)</w:t>
      </w:r>
      <w:r w:rsidR="00FA0E12" w:rsidRPr="00FA0E12">
        <w:rPr>
          <w:color w:val="000000"/>
          <w:szCs w:val="24"/>
          <w:vertAlign w:val="superscript"/>
          <w:lang w:val="en-GB"/>
        </w:rPr>
        <w:t xml:space="preserve"> </w:t>
      </w:r>
      <w:sdt>
        <w:sdtPr>
          <w:rPr>
            <w:color w:val="000000"/>
            <w:szCs w:val="24"/>
            <w:vertAlign w:val="superscript"/>
            <w:lang w:val="en-GB"/>
          </w:rPr>
          <w:tag w:val="MENDELEY_CITATION_v3_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XX0="/>
          <w:id w:val="-1804611761"/>
          <w:placeholder>
            <w:docPart w:val="F9CDCFD858764EF39551A4A39FC03847"/>
          </w:placeholder>
        </w:sdtPr>
        <w:sdtContent>
          <w:r w:rsidR="00FA0E12">
            <w:rPr>
              <w:rFonts w:hint="eastAsia"/>
              <w:color w:val="000000"/>
              <w:vertAlign w:val="superscript"/>
              <w:lang w:eastAsia="zh-CN"/>
            </w:rPr>
            <w:t>45</w:t>
          </w:r>
        </w:sdtContent>
      </w:sdt>
      <w:r w:rsidR="00AE56B9" w:rsidRPr="00A73C09">
        <w:rPr>
          <w:szCs w:val="24"/>
        </w:rPr>
        <w:t xml:space="preserve">. China's </w:t>
      </w:r>
      <w:r w:rsidR="00AE56B9" w:rsidRPr="00A73C09">
        <w:rPr>
          <w:rFonts w:hint="eastAsia"/>
          <w:szCs w:val="24"/>
        </w:rPr>
        <w:t>municipal</w:t>
      </w:r>
      <w:r w:rsidR="00AE56B9" w:rsidRPr="00A73C09">
        <w:rPr>
          <w:szCs w:val="24"/>
        </w:rPr>
        <w:t xml:space="preserve"> waste incineration data is sourced from the National Bureau of Statistics of China, while the waste incineration figures for the United States, Europe, and other global countries are estimated based on waste-to-energy electricity generation data from the IEA. Production of wood fuel and crop straw burned from 1930 to 2020 is from FAO. China's crude steel production data is from the China Steel Yearbook. The United States and global crude steel production are from the USGS. Alumin</w:t>
      </w:r>
      <w:r w:rsidR="00AE56B9" w:rsidRPr="00A73C09">
        <w:rPr>
          <w:rFonts w:hint="eastAsia"/>
          <w:szCs w:val="24"/>
        </w:rPr>
        <w:t>a</w:t>
      </w:r>
      <w:r w:rsidR="00AE56B9" w:rsidRPr="00A73C09">
        <w:rPr>
          <w:szCs w:val="24"/>
        </w:rPr>
        <w:t xml:space="preserve"> and lime production data is from USGS. Paper and paperboard production is from FAO. China's calcium carbide production data is obtained from the China Chemical Industry Yearbook, while data for other countries is estimated based on the proportion of lime used in calcium carbide production, sourced from the USGS</w:t>
      </w:r>
      <w:r>
        <w:rPr>
          <w:rFonts w:hint="eastAsia"/>
          <w:szCs w:val="24"/>
          <w:lang w:eastAsia="zh-CN"/>
        </w:rPr>
        <w:t xml:space="preserve"> (</w:t>
      </w:r>
      <w:r w:rsidR="00C2045A">
        <w:t>Supplementary</w:t>
      </w:r>
      <w:r w:rsidR="00C2045A">
        <w:rPr>
          <w:rFonts w:hint="eastAsia"/>
          <w:szCs w:val="24"/>
          <w:lang w:eastAsia="zh-CN"/>
        </w:rPr>
        <w:t xml:space="preserve"> </w:t>
      </w:r>
      <w:r>
        <w:rPr>
          <w:rFonts w:hint="eastAsia"/>
          <w:szCs w:val="24"/>
          <w:lang w:eastAsia="zh-CN"/>
        </w:rPr>
        <w:t>Table S1)</w:t>
      </w:r>
      <w:r w:rsidR="00AE56B9" w:rsidRPr="00A73C09">
        <w:rPr>
          <w:szCs w:val="24"/>
        </w:rPr>
        <w:t>.</w:t>
      </w:r>
      <w:r w:rsidR="00BE366B">
        <w:rPr>
          <w:rFonts w:hint="eastAsia"/>
          <w:szCs w:val="24"/>
          <w:lang w:eastAsia="zh-CN"/>
        </w:rPr>
        <w:t xml:space="preserve"> </w:t>
      </w:r>
      <w:r w:rsidR="00AE56B9" w:rsidRPr="00A73C09">
        <w:rPr>
          <w:szCs w:val="24"/>
        </w:rPr>
        <w:t xml:space="preserve">The production of various </w:t>
      </w:r>
      <w:r w:rsidR="00AE56B9">
        <w:rPr>
          <w:szCs w:val="24"/>
        </w:rPr>
        <w:t>alkaline industrial wastes</w:t>
      </w:r>
      <w:r w:rsidR="00AE56B9" w:rsidRPr="00A73C09">
        <w:rPr>
          <w:szCs w:val="24"/>
        </w:rPr>
        <w:t xml:space="preserve"> is estimated based on raw material production or consumption data, along with the corresponding byproduct output rates from the processes</w:t>
      </w:r>
      <w:r w:rsidR="00AE56B9">
        <w:rPr>
          <w:rFonts w:hint="eastAsia"/>
          <w:szCs w:val="24"/>
        </w:rPr>
        <w:t xml:space="preserve"> (</w:t>
      </w:r>
      <w:r w:rsidR="00C2045A">
        <w:rPr>
          <w:rFonts w:hint="eastAsia"/>
          <w:szCs w:val="24"/>
          <w:lang w:eastAsia="zh-CN"/>
        </w:rPr>
        <w:t xml:space="preserve">Supplementary </w:t>
      </w:r>
      <w:r w:rsidR="00AE56B9" w:rsidRPr="00AE56B9">
        <w:rPr>
          <w:szCs w:val="24"/>
        </w:rPr>
        <w:t xml:space="preserve">Data </w:t>
      </w:r>
      <w:r w:rsidR="00AE56B9" w:rsidRPr="00AE56B9">
        <w:rPr>
          <w:rFonts w:hint="eastAsia"/>
          <w:szCs w:val="24"/>
          <w:lang w:eastAsia="zh-CN"/>
        </w:rPr>
        <w:t>S</w:t>
      </w:r>
      <w:r w:rsidR="00AE56B9" w:rsidRPr="00AE56B9">
        <w:rPr>
          <w:szCs w:val="24"/>
        </w:rPr>
        <w:t>1-</w:t>
      </w:r>
      <w:r w:rsidR="00AE56B9" w:rsidRPr="00AE56B9">
        <w:rPr>
          <w:rFonts w:hint="eastAsia"/>
          <w:szCs w:val="24"/>
          <w:lang w:eastAsia="zh-CN"/>
        </w:rPr>
        <w:t>S</w:t>
      </w:r>
      <w:r w:rsidR="00AE56B9" w:rsidRPr="00AE56B9">
        <w:rPr>
          <w:rFonts w:hint="eastAsia"/>
          <w:szCs w:val="24"/>
        </w:rPr>
        <w:t>13</w:t>
      </w:r>
      <w:r w:rsidR="00AE56B9">
        <w:rPr>
          <w:rFonts w:hint="eastAsia"/>
          <w:szCs w:val="24"/>
        </w:rPr>
        <w:t>)</w:t>
      </w:r>
      <w:r w:rsidR="00AE56B9" w:rsidRPr="00A73C09">
        <w:rPr>
          <w:szCs w:val="24"/>
        </w:rPr>
        <w:t>.</w:t>
      </w:r>
    </w:p>
    <w:p w14:paraId="026A760C" w14:textId="42DCBFEC" w:rsidR="00AE56B9" w:rsidRDefault="00AE56B9" w:rsidP="00FC3C39">
      <w:pPr>
        <w:ind w:firstLineChars="200" w:firstLine="480"/>
        <w:rPr>
          <w:szCs w:val="24"/>
        </w:rPr>
      </w:pPr>
      <w:r w:rsidRPr="00512040">
        <w:rPr>
          <w:szCs w:val="24"/>
        </w:rPr>
        <w:t xml:space="preserve">This study estimates the annual production of 14 types of </w:t>
      </w:r>
      <w:r w:rsidRPr="00AC3158">
        <w:rPr>
          <w:szCs w:val="24"/>
        </w:rPr>
        <w:t>alkaline industrial wastes</w:t>
      </w:r>
      <w:r w:rsidRPr="00512040">
        <w:rPr>
          <w:szCs w:val="24"/>
        </w:rPr>
        <w:t xml:space="preserve"> globally from the metallurgical, chemical, energy, and construction sectors from 1930 to 2020, based on data on raw material output and consumption, input of raw materials, and </w:t>
      </w:r>
      <w:r>
        <w:rPr>
          <w:rFonts w:hint="eastAsia"/>
          <w:szCs w:val="24"/>
        </w:rPr>
        <w:t>alkaline</w:t>
      </w:r>
      <w:r w:rsidRPr="00512040">
        <w:rPr>
          <w:szCs w:val="24"/>
        </w:rPr>
        <w:t xml:space="preserve"> waste output rates. The annual production of </w:t>
      </w:r>
      <w:r w:rsidRPr="00AC3158">
        <w:rPr>
          <w:szCs w:val="24"/>
        </w:rPr>
        <w:t>alkaline industrial wastes</w:t>
      </w:r>
      <w:r w:rsidRPr="00512040">
        <w:rPr>
          <w:szCs w:val="24"/>
        </w:rPr>
        <w:t xml:space="preserve"> worldwide</w:t>
      </w:r>
      <w:r w:rsidR="008F6B01">
        <w:rPr>
          <w:rFonts w:hint="eastAsia"/>
          <w:szCs w:val="24"/>
          <w:lang w:eastAsia="zh-CN"/>
        </w:rPr>
        <w:t xml:space="preserve"> from</w:t>
      </w:r>
      <w:r w:rsidRPr="00512040">
        <w:rPr>
          <w:szCs w:val="24"/>
        </w:rPr>
        <w:t xml:space="preserve"> 1930 to 2020</w:t>
      </w:r>
      <w:r w:rsidR="008F6B01">
        <w:rPr>
          <w:rFonts w:hint="eastAsia"/>
          <w:szCs w:val="24"/>
          <w:lang w:eastAsia="zh-CN"/>
        </w:rPr>
        <w:t xml:space="preserve"> was </w:t>
      </w:r>
      <w:r w:rsidR="008F6B01">
        <w:rPr>
          <w:szCs w:val="24"/>
          <w:lang w:eastAsia="zh-CN"/>
        </w:rPr>
        <w:t>showed</w:t>
      </w:r>
      <w:r w:rsidR="008F6B01">
        <w:rPr>
          <w:rFonts w:hint="eastAsia"/>
          <w:szCs w:val="24"/>
          <w:lang w:eastAsia="zh-CN"/>
        </w:rPr>
        <w:t xml:space="preserve"> in </w:t>
      </w:r>
      <w:r w:rsidR="008F6B01" w:rsidRPr="00AE56B9">
        <w:rPr>
          <w:szCs w:val="24"/>
        </w:rPr>
        <w:t xml:space="preserve">Data </w:t>
      </w:r>
      <w:r w:rsidR="008F6B01" w:rsidRPr="00AE56B9">
        <w:rPr>
          <w:rFonts w:hint="eastAsia"/>
          <w:szCs w:val="24"/>
          <w:lang w:eastAsia="zh-CN"/>
        </w:rPr>
        <w:t>S</w:t>
      </w:r>
      <w:r w:rsidR="008F6B01" w:rsidRPr="00AE56B9">
        <w:rPr>
          <w:szCs w:val="24"/>
        </w:rPr>
        <w:t>1</w:t>
      </w:r>
      <w:r w:rsidR="008F6B01">
        <w:rPr>
          <w:rFonts w:hint="eastAsia"/>
          <w:szCs w:val="24"/>
          <w:lang w:eastAsia="zh-CN"/>
        </w:rPr>
        <w:t>4</w:t>
      </w:r>
      <w:r w:rsidRPr="00512040">
        <w:rPr>
          <w:szCs w:val="24"/>
        </w:rPr>
        <w:t xml:space="preserve">. </w:t>
      </w:r>
      <w:r w:rsidR="008F6B01">
        <w:rPr>
          <w:rFonts w:hint="eastAsia"/>
          <w:szCs w:val="24"/>
          <w:lang w:eastAsia="zh-CN"/>
        </w:rPr>
        <w:t>T</w:t>
      </w:r>
      <w:r w:rsidRPr="00512040">
        <w:rPr>
          <w:szCs w:val="24"/>
        </w:rPr>
        <w:t xml:space="preserve">he total production of </w:t>
      </w:r>
      <w:r w:rsidRPr="00AC3158">
        <w:rPr>
          <w:szCs w:val="24"/>
        </w:rPr>
        <w:t>alkaline industrial wastes</w:t>
      </w:r>
      <w:r w:rsidRPr="00512040">
        <w:rPr>
          <w:szCs w:val="24"/>
        </w:rPr>
        <w:t xml:space="preserve"> from 1930 to 2020 is about 161.23 Gt</w:t>
      </w:r>
      <w:r w:rsidRPr="00A73C09">
        <w:rPr>
          <w:szCs w:val="24"/>
        </w:rPr>
        <w:t>.</w:t>
      </w:r>
    </w:p>
    <w:p w14:paraId="3C338984" w14:textId="77777777" w:rsidR="00A27762" w:rsidRPr="00A73C09" w:rsidRDefault="00A27762" w:rsidP="00917FCE">
      <w:pPr>
        <w:rPr>
          <w:szCs w:val="24"/>
        </w:rPr>
      </w:pPr>
    </w:p>
    <w:p w14:paraId="493F4D5A" w14:textId="77777777" w:rsidR="00AE56B9" w:rsidRPr="007C11D4" w:rsidRDefault="00AE56B9" w:rsidP="00B972C7">
      <w:pPr>
        <w:pStyle w:val="SMSubheading"/>
        <w:rPr>
          <w:u w:val="single"/>
        </w:rPr>
      </w:pPr>
      <w:r w:rsidRPr="007C11D4">
        <w:rPr>
          <w:u w:val="single"/>
        </w:rPr>
        <w:t>4.1.2 Alkaline industrial wastes output rate</w:t>
      </w:r>
    </w:p>
    <w:p w14:paraId="348B94BE" w14:textId="2AE8A6A3" w:rsidR="00A50BE9" w:rsidRDefault="00AE56B9" w:rsidP="00FC3C39">
      <w:pPr>
        <w:ind w:firstLineChars="200" w:firstLine="480"/>
        <w:rPr>
          <w:szCs w:val="24"/>
          <w:lang w:eastAsia="zh-CN"/>
        </w:rPr>
      </w:pPr>
      <w:r w:rsidRPr="00A73C09">
        <w:rPr>
          <w:szCs w:val="24"/>
        </w:rPr>
        <w:t>The output rate of blast furnace slag in China, the U.S.A, Europe, and rest of world are 0.296~1</w:t>
      </w:r>
      <w:r w:rsidR="00CF77FA">
        <w:rPr>
          <w:rFonts w:hint="eastAsia"/>
          <w:szCs w:val="24"/>
          <w:lang w:eastAsia="zh-CN"/>
        </w:rPr>
        <w:t>.00</w:t>
      </w:r>
      <w:r w:rsidRPr="00A73C09">
        <w:rPr>
          <w:szCs w:val="24"/>
        </w:rPr>
        <w:t>, 0.28~0.31, 0.28~0.31,</w:t>
      </w:r>
      <w:r>
        <w:rPr>
          <w:rFonts w:hint="eastAsia"/>
          <w:szCs w:val="24"/>
        </w:rPr>
        <w:t xml:space="preserve"> </w:t>
      </w:r>
      <w:r w:rsidRPr="00A73C09">
        <w:rPr>
          <w:szCs w:val="24"/>
        </w:rPr>
        <w:t>and 0.296~1</w:t>
      </w:r>
      <w:r>
        <w:rPr>
          <w:rFonts w:hint="eastAsia"/>
          <w:szCs w:val="24"/>
        </w:rPr>
        <w:t>.0</w:t>
      </w:r>
      <w:r w:rsidR="00CF77FA">
        <w:rPr>
          <w:rFonts w:hint="eastAsia"/>
          <w:szCs w:val="24"/>
          <w:lang w:eastAsia="zh-CN"/>
        </w:rPr>
        <w:t>0</w:t>
      </w:r>
      <w:r w:rsidRPr="00A73C09">
        <w:rPr>
          <w:szCs w:val="24"/>
        </w:rPr>
        <w:t xml:space="preserve"> t</w:t>
      </w:r>
      <w:r w:rsidRPr="00A73C09">
        <w:rPr>
          <w:rFonts w:hint="eastAsia"/>
          <w:szCs w:val="24"/>
        </w:rPr>
        <w:t>/</w:t>
      </w:r>
      <w:r w:rsidRPr="00A73C09">
        <w:rPr>
          <w:szCs w:val="24"/>
        </w:rPr>
        <w:t xml:space="preserve">t respectively </w:t>
      </w:r>
      <w:r w:rsidRPr="007E6596">
        <w:rPr>
          <w:szCs w:val="24"/>
        </w:rPr>
        <w:t>(</w:t>
      </w:r>
      <w:r w:rsidR="00C2045A">
        <w:t>Supplementary</w:t>
      </w:r>
      <w:r w:rsidR="00C2045A" w:rsidRPr="007E6596">
        <w:rPr>
          <w:szCs w:val="24"/>
        </w:rPr>
        <w:t xml:space="preserve"> </w:t>
      </w:r>
      <w:r w:rsidRPr="007E6596">
        <w:rPr>
          <w:szCs w:val="24"/>
        </w:rPr>
        <w:t xml:space="preserve">Data </w:t>
      </w:r>
      <w:r w:rsidR="007E6596" w:rsidRPr="007E6596">
        <w:rPr>
          <w:rFonts w:hint="eastAsia"/>
          <w:szCs w:val="24"/>
          <w:lang w:eastAsia="zh-CN"/>
        </w:rPr>
        <w:t>S</w:t>
      </w:r>
      <w:r w:rsidRPr="007E6596">
        <w:rPr>
          <w:szCs w:val="24"/>
        </w:rPr>
        <w:t>1)</w:t>
      </w:r>
      <w:r w:rsidRPr="00A73C09">
        <w:rPr>
          <w:szCs w:val="24"/>
        </w:rPr>
        <w:t>. The output rate of steel slag in China, the U.S, Europe, and rest of world are 0.12~1.1</w:t>
      </w:r>
      <w:r w:rsidR="00CF77FA">
        <w:rPr>
          <w:rFonts w:hint="eastAsia"/>
          <w:szCs w:val="24"/>
          <w:lang w:eastAsia="zh-CN"/>
        </w:rPr>
        <w:t>0</w:t>
      </w:r>
      <w:r w:rsidRPr="00A73C09">
        <w:rPr>
          <w:szCs w:val="24"/>
        </w:rPr>
        <w:t>, 0.16~0.92, 0.16~0.92, and 0.12~1.1</w:t>
      </w:r>
      <w:r w:rsidR="00CF77FA">
        <w:rPr>
          <w:rFonts w:hint="eastAsia"/>
          <w:szCs w:val="24"/>
          <w:lang w:eastAsia="zh-CN"/>
        </w:rPr>
        <w:t>0</w:t>
      </w:r>
      <w:r w:rsidRPr="00A73C09">
        <w:rPr>
          <w:szCs w:val="24"/>
        </w:rPr>
        <w:t>t</w:t>
      </w:r>
      <w:r w:rsidRPr="00A73C09">
        <w:rPr>
          <w:rFonts w:hint="eastAsia"/>
          <w:szCs w:val="24"/>
        </w:rPr>
        <w:t>/</w:t>
      </w:r>
      <w:r w:rsidRPr="00A73C09">
        <w:rPr>
          <w:szCs w:val="24"/>
        </w:rPr>
        <w:t xml:space="preserve">t respectively </w:t>
      </w:r>
      <w:r w:rsidRPr="007E6596">
        <w:rPr>
          <w:szCs w:val="24"/>
        </w:rPr>
        <w:t>(</w:t>
      </w:r>
      <w:r w:rsidR="00C2045A">
        <w:t>Supplementary</w:t>
      </w:r>
      <w:r w:rsidR="00C2045A" w:rsidRPr="007E6596">
        <w:rPr>
          <w:szCs w:val="24"/>
        </w:rPr>
        <w:t xml:space="preserve"> </w:t>
      </w:r>
      <w:r w:rsidRPr="007E6596">
        <w:rPr>
          <w:szCs w:val="24"/>
        </w:rPr>
        <w:t xml:space="preserve">Data </w:t>
      </w:r>
      <w:r w:rsidR="007E6596" w:rsidRPr="007E6596">
        <w:rPr>
          <w:rFonts w:hint="eastAsia"/>
          <w:szCs w:val="24"/>
          <w:lang w:eastAsia="zh-CN"/>
        </w:rPr>
        <w:t>S</w:t>
      </w:r>
      <w:r w:rsidRPr="007E6596">
        <w:rPr>
          <w:szCs w:val="24"/>
        </w:rPr>
        <w:t>2)</w:t>
      </w:r>
      <w:r w:rsidRPr="00A73C09">
        <w:rPr>
          <w:szCs w:val="24"/>
        </w:rPr>
        <w:t>. The output rate of oil shale ash, magnesium slag, yellow phosphorous slag, carbide slag, steel slag, red mud, lime mud, and lime kiln dust, are separately 0.6~0.8, 5.5~10</w:t>
      </w:r>
      <w:r w:rsidR="00CF77FA">
        <w:rPr>
          <w:rFonts w:hint="eastAsia"/>
          <w:szCs w:val="24"/>
          <w:lang w:eastAsia="zh-CN"/>
        </w:rPr>
        <w:t>.0</w:t>
      </w:r>
      <w:r w:rsidRPr="00A73C09">
        <w:rPr>
          <w:szCs w:val="24"/>
        </w:rPr>
        <w:t>, 6~12, 1.1</w:t>
      </w:r>
      <w:r w:rsidR="00CF77FA">
        <w:rPr>
          <w:rFonts w:hint="eastAsia"/>
          <w:szCs w:val="24"/>
          <w:lang w:eastAsia="zh-CN"/>
        </w:rPr>
        <w:t>0</w:t>
      </w:r>
      <w:r w:rsidRPr="00A73C09">
        <w:rPr>
          <w:szCs w:val="24"/>
        </w:rPr>
        <w:t>~1.45, 0.08~0.2</w:t>
      </w:r>
      <w:r w:rsidR="00CF77FA">
        <w:rPr>
          <w:rFonts w:hint="eastAsia"/>
          <w:szCs w:val="24"/>
          <w:lang w:eastAsia="zh-CN"/>
        </w:rPr>
        <w:t>0</w:t>
      </w:r>
      <w:r w:rsidRPr="00A73C09">
        <w:rPr>
          <w:szCs w:val="24"/>
        </w:rPr>
        <w:t>, 0.6~2.5, 0.5~1.5, and 0.09~0.1</w:t>
      </w:r>
      <w:r w:rsidR="00CF77FA">
        <w:rPr>
          <w:rFonts w:hint="eastAsia"/>
          <w:szCs w:val="24"/>
          <w:lang w:eastAsia="zh-CN"/>
        </w:rPr>
        <w:t>0</w:t>
      </w:r>
      <w:r w:rsidRPr="00A73C09">
        <w:rPr>
          <w:szCs w:val="24"/>
        </w:rPr>
        <w:t xml:space="preserve"> t</w:t>
      </w:r>
      <w:r w:rsidRPr="00A73C09">
        <w:rPr>
          <w:rFonts w:hint="eastAsia"/>
          <w:szCs w:val="24"/>
        </w:rPr>
        <w:t>/</w:t>
      </w:r>
      <w:r w:rsidRPr="00A73C09">
        <w:rPr>
          <w:szCs w:val="24"/>
        </w:rPr>
        <w:t xml:space="preserve">t, with little variation among world regions </w:t>
      </w:r>
      <w:r w:rsidRPr="007E6596">
        <w:rPr>
          <w:szCs w:val="24"/>
        </w:rPr>
        <w:t>(</w:t>
      </w:r>
      <w:r w:rsidR="00C2045A">
        <w:t>Supplementary</w:t>
      </w:r>
      <w:r w:rsidR="00C2045A" w:rsidRPr="007E6596">
        <w:rPr>
          <w:szCs w:val="24"/>
        </w:rPr>
        <w:t xml:space="preserve"> </w:t>
      </w:r>
      <w:r w:rsidRPr="007E6596">
        <w:rPr>
          <w:szCs w:val="24"/>
        </w:rPr>
        <w:t xml:space="preserve">Data </w:t>
      </w:r>
      <w:r w:rsidR="007E6596" w:rsidRPr="007E6596">
        <w:rPr>
          <w:rFonts w:hint="eastAsia"/>
          <w:szCs w:val="24"/>
          <w:lang w:eastAsia="zh-CN"/>
        </w:rPr>
        <w:t>S</w:t>
      </w:r>
      <w:r w:rsidRPr="007E6596">
        <w:rPr>
          <w:szCs w:val="24"/>
        </w:rPr>
        <w:t>3-</w:t>
      </w:r>
      <w:r w:rsidR="007E6596" w:rsidRPr="007E6596">
        <w:rPr>
          <w:rFonts w:hint="eastAsia"/>
          <w:szCs w:val="24"/>
          <w:lang w:eastAsia="zh-CN"/>
        </w:rPr>
        <w:t>S</w:t>
      </w:r>
      <w:r w:rsidRPr="007E6596">
        <w:rPr>
          <w:szCs w:val="24"/>
        </w:rPr>
        <w:t>11)</w:t>
      </w:r>
      <w:r w:rsidRPr="00A73C09">
        <w:rPr>
          <w:szCs w:val="24"/>
        </w:rPr>
        <w:t xml:space="preserve">. </w:t>
      </w:r>
    </w:p>
    <w:p w14:paraId="1E5C85E3" w14:textId="48A4C213" w:rsidR="00A50BE9" w:rsidRDefault="00AE56B9" w:rsidP="00FC3C39">
      <w:pPr>
        <w:ind w:firstLineChars="200" w:firstLine="480"/>
        <w:rPr>
          <w:szCs w:val="24"/>
          <w:lang w:eastAsia="zh-CN"/>
        </w:rPr>
      </w:pPr>
      <w:r w:rsidRPr="00A73C09">
        <w:rPr>
          <w:szCs w:val="24"/>
        </w:rPr>
        <w:t>The output rate of coal combustion ash in China and the U.S are 0.132~0.17</w:t>
      </w:r>
      <w:r w:rsidR="00CF77FA">
        <w:rPr>
          <w:rFonts w:hint="eastAsia"/>
          <w:szCs w:val="24"/>
          <w:lang w:eastAsia="zh-CN"/>
        </w:rPr>
        <w:t>0</w:t>
      </w:r>
      <w:r w:rsidRPr="00A73C09">
        <w:rPr>
          <w:szCs w:val="24"/>
        </w:rPr>
        <w:t xml:space="preserve"> and 0.046~0.094</w:t>
      </w:r>
      <w:r>
        <w:rPr>
          <w:rFonts w:hint="eastAsia"/>
          <w:szCs w:val="24"/>
        </w:rPr>
        <w:t>, respectively</w:t>
      </w:r>
      <w:r w:rsidRPr="00A73C09">
        <w:rPr>
          <w:szCs w:val="24"/>
        </w:rPr>
        <w:t xml:space="preserve">. Owing to a lack of data for other regions, we assume the </w:t>
      </w:r>
      <w:bookmarkStart w:id="17" w:name="OLE_LINK3"/>
      <w:r w:rsidRPr="00A73C09">
        <w:rPr>
          <w:szCs w:val="24"/>
        </w:rPr>
        <w:t>output rate</w:t>
      </w:r>
      <w:r w:rsidRPr="00A73C09">
        <w:rPr>
          <w:rFonts w:hint="eastAsia"/>
          <w:szCs w:val="24"/>
        </w:rPr>
        <w:t xml:space="preserve"> </w:t>
      </w:r>
      <w:bookmarkEnd w:id="17"/>
      <w:r w:rsidRPr="00A73C09">
        <w:rPr>
          <w:szCs w:val="24"/>
        </w:rPr>
        <w:t xml:space="preserve">in Europe </w:t>
      </w:r>
      <w:r w:rsidRPr="00A73C09">
        <w:rPr>
          <w:rFonts w:hint="eastAsia"/>
          <w:szCs w:val="24"/>
        </w:rPr>
        <w:t>is similar with that in</w:t>
      </w:r>
      <w:r w:rsidRPr="00A73C09">
        <w:rPr>
          <w:szCs w:val="24"/>
        </w:rPr>
        <w:t xml:space="preserve"> the U.S, and the output rate</w:t>
      </w:r>
      <w:r w:rsidRPr="00A73C09">
        <w:rPr>
          <w:rFonts w:hint="eastAsia"/>
          <w:szCs w:val="24"/>
        </w:rPr>
        <w:t xml:space="preserve"> </w:t>
      </w:r>
      <w:r w:rsidRPr="00A73C09">
        <w:rPr>
          <w:szCs w:val="24"/>
        </w:rPr>
        <w:t xml:space="preserve">in the rest of the world </w:t>
      </w:r>
      <w:r w:rsidRPr="00A73C09">
        <w:rPr>
          <w:rFonts w:hint="eastAsia"/>
          <w:szCs w:val="24"/>
        </w:rPr>
        <w:t>refers to</w:t>
      </w:r>
      <w:r w:rsidRPr="00A73C09">
        <w:rPr>
          <w:szCs w:val="24"/>
        </w:rPr>
        <w:t xml:space="preserve"> </w:t>
      </w:r>
      <w:r w:rsidRPr="00A73C09">
        <w:rPr>
          <w:rFonts w:hint="eastAsia"/>
          <w:szCs w:val="24"/>
        </w:rPr>
        <w:t xml:space="preserve">situation in </w:t>
      </w:r>
      <w:r w:rsidRPr="00A73C09">
        <w:rPr>
          <w:szCs w:val="24"/>
        </w:rPr>
        <w:t xml:space="preserve">the China </w:t>
      </w:r>
      <w:r w:rsidRPr="00A50BE9">
        <w:rPr>
          <w:szCs w:val="24"/>
        </w:rPr>
        <w:t>(</w:t>
      </w:r>
      <w:r w:rsidR="00C2045A">
        <w:t>Supplementary</w:t>
      </w:r>
      <w:r w:rsidR="00C2045A" w:rsidRPr="00A50BE9">
        <w:rPr>
          <w:szCs w:val="24"/>
        </w:rPr>
        <w:t xml:space="preserve"> </w:t>
      </w:r>
      <w:r w:rsidRPr="00A50BE9">
        <w:rPr>
          <w:szCs w:val="24"/>
        </w:rPr>
        <w:t>Data</w:t>
      </w:r>
      <w:r w:rsidRPr="00A50BE9">
        <w:rPr>
          <w:rFonts w:hint="eastAsia"/>
          <w:szCs w:val="24"/>
        </w:rPr>
        <w:t xml:space="preserve"> </w:t>
      </w:r>
      <w:r w:rsidR="00A50BE9" w:rsidRPr="00A50BE9">
        <w:rPr>
          <w:rFonts w:hint="eastAsia"/>
          <w:szCs w:val="24"/>
          <w:lang w:eastAsia="zh-CN"/>
        </w:rPr>
        <w:t>S</w:t>
      </w:r>
      <w:r w:rsidRPr="00A50BE9">
        <w:rPr>
          <w:rFonts w:hint="eastAsia"/>
          <w:szCs w:val="24"/>
        </w:rPr>
        <w:t>10</w:t>
      </w:r>
      <w:r w:rsidRPr="00A50BE9">
        <w:rPr>
          <w:szCs w:val="24"/>
        </w:rPr>
        <w:t>)</w:t>
      </w:r>
      <w:r w:rsidRPr="00A73C09">
        <w:rPr>
          <w:szCs w:val="24"/>
        </w:rPr>
        <w:t>.</w:t>
      </w:r>
    </w:p>
    <w:p w14:paraId="52F8CC78" w14:textId="66637642" w:rsidR="00AE56B9" w:rsidRDefault="00AE56B9" w:rsidP="00FC3C39">
      <w:pPr>
        <w:ind w:firstLineChars="200" w:firstLine="480"/>
        <w:rPr>
          <w:szCs w:val="24"/>
        </w:rPr>
      </w:pPr>
      <w:r w:rsidRPr="00A73C09">
        <w:rPr>
          <w:szCs w:val="24"/>
        </w:rPr>
        <w:t>The municipal waste incineration ash is divided into fly ash and bottom ash. The output rate of fly ash in China, the U.S.A, Europe, and rest of world are 0.03~0.05</w:t>
      </w:r>
      <w:r w:rsidR="00CF77FA">
        <w:rPr>
          <w:rFonts w:hint="eastAsia"/>
          <w:szCs w:val="24"/>
          <w:lang w:eastAsia="zh-CN"/>
        </w:rPr>
        <w:t>,</w:t>
      </w:r>
      <w:r w:rsidRPr="00A73C09">
        <w:rPr>
          <w:szCs w:val="24"/>
          <w:vertAlign w:val="superscript"/>
        </w:rPr>
        <w:t xml:space="preserve"> </w:t>
      </w:r>
      <w:r w:rsidRPr="00A73C09">
        <w:rPr>
          <w:szCs w:val="24"/>
        </w:rPr>
        <w:t xml:space="preserve">0.02~0.04, 0.02~0.05, and 0.02~0.05. The output rate of bottom ash is 0.2~0.3, </w:t>
      </w:r>
      <w:r w:rsidRPr="00A73C09">
        <w:rPr>
          <w:szCs w:val="24"/>
        </w:rPr>
        <w:lastRenderedPageBreak/>
        <w:t>0.25~0.35, 0.125~0.</w:t>
      </w:r>
      <w:r w:rsidR="00CF77FA" w:rsidRPr="00A73C09">
        <w:rPr>
          <w:szCs w:val="24"/>
        </w:rPr>
        <w:t>30</w:t>
      </w:r>
      <w:r w:rsidR="00CF77FA">
        <w:rPr>
          <w:rFonts w:hint="eastAsia"/>
          <w:szCs w:val="24"/>
          <w:lang w:eastAsia="zh-CN"/>
        </w:rPr>
        <w:t>8</w:t>
      </w:r>
      <w:r w:rsidRPr="00A73C09">
        <w:rPr>
          <w:szCs w:val="24"/>
        </w:rPr>
        <w:t>, and 0.125~0.35</w:t>
      </w:r>
      <w:r w:rsidR="00CF77FA">
        <w:rPr>
          <w:rFonts w:hint="eastAsia"/>
          <w:szCs w:val="24"/>
          <w:lang w:eastAsia="zh-CN"/>
        </w:rPr>
        <w:t>0</w:t>
      </w:r>
      <w:r w:rsidRPr="00A73C09">
        <w:rPr>
          <w:szCs w:val="24"/>
        </w:rPr>
        <w:t xml:space="preserve"> respectively </w:t>
      </w:r>
      <w:r w:rsidRPr="00A50BE9">
        <w:rPr>
          <w:szCs w:val="24"/>
        </w:rPr>
        <w:t>(</w:t>
      </w:r>
      <w:r w:rsidR="00C2045A">
        <w:t>Supplementary</w:t>
      </w:r>
      <w:r w:rsidR="00C2045A" w:rsidRPr="00A50BE9">
        <w:rPr>
          <w:szCs w:val="24"/>
        </w:rPr>
        <w:t xml:space="preserve"> </w:t>
      </w:r>
      <w:r w:rsidRPr="00A50BE9">
        <w:rPr>
          <w:szCs w:val="24"/>
        </w:rPr>
        <w:t xml:space="preserve">Data </w:t>
      </w:r>
      <w:r w:rsidR="00A50BE9" w:rsidRPr="00A50BE9">
        <w:rPr>
          <w:rFonts w:hint="eastAsia"/>
          <w:szCs w:val="24"/>
          <w:lang w:eastAsia="zh-CN"/>
        </w:rPr>
        <w:t>S</w:t>
      </w:r>
      <w:r w:rsidRPr="00A50BE9">
        <w:rPr>
          <w:szCs w:val="24"/>
        </w:rPr>
        <w:t>12</w:t>
      </w:r>
      <w:r w:rsidR="00A50BE9">
        <w:rPr>
          <w:rFonts w:hint="eastAsia"/>
          <w:szCs w:val="24"/>
          <w:lang w:eastAsia="zh-CN"/>
        </w:rPr>
        <w:t>)</w:t>
      </w:r>
      <w:r w:rsidRPr="00A73C09">
        <w:rPr>
          <w:szCs w:val="24"/>
        </w:rPr>
        <w:t>. The output rate of biomass ash - agricultural residue burning ash is 0.01~0.46, biomass ash - biomass power plant ash is 0.002~0.44</w:t>
      </w:r>
      <w:r w:rsidR="00CF77FA">
        <w:rPr>
          <w:rFonts w:hint="eastAsia"/>
          <w:szCs w:val="24"/>
          <w:lang w:eastAsia="zh-CN"/>
        </w:rPr>
        <w:t>0</w:t>
      </w:r>
      <w:r w:rsidRPr="00A73C09">
        <w:rPr>
          <w:szCs w:val="24"/>
        </w:rPr>
        <w:t xml:space="preserve">, biomass ash - wood fuel burning ash is 0.001~0.109 </w:t>
      </w:r>
      <w:r w:rsidRPr="00A50BE9">
        <w:rPr>
          <w:szCs w:val="24"/>
        </w:rPr>
        <w:t>(</w:t>
      </w:r>
      <w:r w:rsidR="00C2045A">
        <w:t>Supplementary</w:t>
      </w:r>
      <w:r w:rsidR="00C2045A" w:rsidRPr="00A50BE9">
        <w:rPr>
          <w:szCs w:val="24"/>
        </w:rPr>
        <w:t xml:space="preserve"> </w:t>
      </w:r>
      <w:r w:rsidRPr="00A50BE9">
        <w:rPr>
          <w:szCs w:val="24"/>
        </w:rPr>
        <w:t xml:space="preserve">Data </w:t>
      </w:r>
      <w:r w:rsidR="00A50BE9" w:rsidRPr="00A50BE9">
        <w:rPr>
          <w:rFonts w:hint="eastAsia"/>
          <w:szCs w:val="24"/>
          <w:lang w:eastAsia="zh-CN"/>
        </w:rPr>
        <w:t>S</w:t>
      </w:r>
      <w:r w:rsidRPr="00A50BE9">
        <w:rPr>
          <w:szCs w:val="24"/>
        </w:rPr>
        <w:t>13)</w:t>
      </w:r>
      <w:r w:rsidRPr="00A73C09">
        <w:rPr>
          <w:szCs w:val="24"/>
        </w:rPr>
        <w:t xml:space="preserve">. </w:t>
      </w:r>
    </w:p>
    <w:p w14:paraId="2DC8EBAA" w14:textId="77777777" w:rsidR="00AE56B9" w:rsidRPr="00A73C09" w:rsidRDefault="00AE56B9" w:rsidP="00AE56B9">
      <w:pPr>
        <w:ind w:firstLineChars="100" w:firstLine="240"/>
        <w:rPr>
          <w:szCs w:val="24"/>
        </w:rPr>
      </w:pPr>
    </w:p>
    <w:p w14:paraId="1005AAF5" w14:textId="537CD5A0" w:rsidR="00AE56B9" w:rsidRPr="007C11D4" w:rsidRDefault="00AE56B9" w:rsidP="00B972C7">
      <w:pPr>
        <w:pStyle w:val="SMSubheading"/>
        <w:rPr>
          <w:u w:val="single"/>
        </w:rPr>
      </w:pPr>
      <w:r w:rsidRPr="007C11D4">
        <w:rPr>
          <w:u w:val="single"/>
        </w:rPr>
        <w:t>4.</w:t>
      </w:r>
      <w:r w:rsidR="00820366">
        <w:rPr>
          <w:rFonts w:hint="eastAsia"/>
          <w:u w:val="single"/>
          <w:lang w:eastAsia="zh-CN"/>
        </w:rPr>
        <w:t>1</w:t>
      </w:r>
      <w:r w:rsidRPr="007C11D4">
        <w:rPr>
          <w:u w:val="single"/>
        </w:rPr>
        <w:t>.3 Utilization rate of alkaline industrial wastes</w:t>
      </w:r>
    </w:p>
    <w:p w14:paraId="447C3672" w14:textId="6587DE37" w:rsidR="00AE56B9" w:rsidRDefault="00AE56B9" w:rsidP="00FC3C39">
      <w:pPr>
        <w:ind w:firstLineChars="200" w:firstLine="480"/>
        <w:rPr>
          <w:szCs w:val="24"/>
        </w:rPr>
      </w:pPr>
      <w:r w:rsidRPr="00A73C09">
        <w:rPr>
          <w:szCs w:val="24"/>
        </w:rPr>
        <w:t xml:space="preserve">The utilization rate of different pathways of alkaline </w:t>
      </w:r>
      <w:r>
        <w:rPr>
          <w:szCs w:val="24"/>
        </w:rPr>
        <w:t>industrial</w:t>
      </w:r>
      <w:r w:rsidRPr="00A73C09">
        <w:rPr>
          <w:szCs w:val="24"/>
        </w:rPr>
        <w:t xml:space="preserve"> waste</w:t>
      </w:r>
      <w:r>
        <w:rPr>
          <w:rFonts w:hint="eastAsia"/>
          <w:szCs w:val="24"/>
        </w:rPr>
        <w:t xml:space="preserve">s </w:t>
      </w:r>
      <w:r w:rsidRPr="00A73C09">
        <w:rPr>
          <w:szCs w:val="24"/>
        </w:rPr>
        <w:t>is an important parameter for estimating its whole life cycle carbon sink, however, it is difficult to obtain historical data on the utilization rate of different waste</w:t>
      </w:r>
      <w:r>
        <w:rPr>
          <w:rFonts w:hint="eastAsia"/>
          <w:szCs w:val="24"/>
        </w:rPr>
        <w:t>s</w:t>
      </w:r>
      <w:r w:rsidRPr="00A73C09">
        <w:rPr>
          <w:szCs w:val="24"/>
        </w:rPr>
        <w:t xml:space="preserve"> in different countries, so we collected background information on the utilization of </w:t>
      </w:r>
      <w:r>
        <w:rPr>
          <w:rFonts w:hint="eastAsia"/>
          <w:szCs w:val="24"/>
        </w:rPr>
        <w:t xml:space="preserve">the </w:t>
      </w:r>
      <w:r w:rsidRPr="00A73C09">
        <w:rPr>
          <w:szCs w:val="24"/>
        </w:rPr>
        <w:t>waste</w:t>
      </w:r>
      <w:r>
        <w:rPr>
          <w:rFonts w:hint="eastAsia"/>
          <w:szCs w:val="24"/>
        </w:rPr>
        <w:t>s</w:t>
      </w:r>
      <w:r w:rsidRPr="00A73C09">
        <w:rPr>
          <w:szCs w:val="24"/>
        </w:rPr>
        <w:t xml:space="preserve"> with higher utilization rate of coal combustion ash, blast furnace slag, and steel slag, in different countries, and based on the utilization rate data of the available years, we used the </w:t>
      </w:r>
      <w:r>
        <w:rPr>
          <w:rFonts w:hint="eastAsia"/>
          <w:szCs w:val="24"/>
        </w:rPr>
        <w:t>L</w:t>
      </w:r>
      <w:r w:rsidRPr="00A73C09">
        <w:rPr>
          <w:szCs w:val="24"/>
        </w:rPr>
        <w:t xml:space="preserve">ogistic Steele curves estimation to fit the utilization rate data of missing years. The available statistical data and the fitting process see in the </w:t>
      </w:r>
      <w:r w:rsidR="00C2045A">
        <w:t>Supplementary</w:t>
      </w:r>
      <w:r w:rsidR="00C2045A" w:rsidRPr="00521A14">
        <w:rPr>
          <w:szCs w:val="24"/>
        </w:rPr>
        <w:t xml:space="preserve"> </w:t>
      </w:r>
      <w:r w:rsidRPr="00521A14">
        <w:rPr>
          <w:szCs w:val="24"/>
        </w:rPr>
        <w:t xml:space="preserve">Data </w:t>
      </w:r>
      <w:r w:rsidR="00521A14" w:rsidRPr="00521A14">
        <w:rPr>
          <w:rFonts w:hint="eastAsia"/>
          <w:szCs w:val="24"/>
          <w:lang w:eastAsia="zh-CN"/>
        </w:rPr>
        <w:t>S</w:t>
      </w:r>
      <w:r w:rsidRPr="00521A14">
        <w:rPr>
          <w:rFonts w:hint="eastAsia"/>
          <w:szCs w:val="24"/>
        </w:rPr>
        <w:t>15</w:t>
      </w:r>
      <w:r w:rsidRPr="00521A14">
        <w:rPr>
          <w:szCs w:val="24"/>
        </w:rPr>
        <w:t>-</w:t>
      </w:r>
      <w:r w:rsidR="00521A14" w:rsidRPr="00521A14">
        <w:rPr>
          <w:rFonts w:hint="eastAsia"/>
          <w:szCs w:val="24"/>
          <w:lang w:eastAsia="zh-CN"/>
        </w:rPr>
        <w:t>S</w:t>
      </w:r>
      <w:r w:rsidRPr="00521A14">
        <w:rPr>
          <w:rFonts w:hint="eastAsia"/>
          <w:szCs w:val="24"/>
        </w:rPr>
        <w:t>17</w:t>
      </w:r>
      <w:r w:rsidRPr="00A73C09">
        <w:rPr>
          <w:szCs w:val="24"/>
        </w:rPr>
        <w:t xml:space="preserve">, and the following is the background of the utilization of the three types of </w:t>
      </w:r>
      <w:r>
        <w:rPr>
          <w:szCs w:val="24"/>
        </w:rPr>
        <w:t>alkaline industrial wastes</w:t>
      </w:r>
      <w:r w:rsidRPr="00A73C09">
        <w:rPr>
          <w:szCs w:val="24"/>
        </w:rPr>
        <w:t xml:space="preserve"> and the results of the fitting (</w:t>
      </w:r>
      <w:r w:rsidR="00C2045A">
        <w:t>Supplementary</w:t>
      </w:r>
      <w:r w:rsidR="00C2045A" w:rsidRPr="00521A14">
        <w:rPr>
          <w:szCs w:val="24"/>
        </w:rPr>
        <w:t xml:space="preserve"> </w:t>
      </w:r>
      <w:r w:rsidRPr="00521A14">
        <w:rPr>
          <w:szCs w:val="24"/>
        </w:rPr>
        <w:t>F</w:t>
      </w:r>
      <w:r w:rsidRPr="00521A14">
        <w:rPr>
          <w:rFonts w:hint="eastAsia"/>
          <w:szCs w:val="24"/>
        </w:rPr>
        <w:t>ig</w:t>
      </w:r>
      <w:r w:rsidR="00521A14" w:rsidRPr="00521A14">
        <w:rPr>
          <w:rFonts w:hint="eastAsia"/>
          <w:szCs w:val="24"/>
          <w:lang w:eastAsia="zh-CN"/>
        </w:rPr>
        <w:t>.</w:t>
      </w:r>
      <w:r w:rsidRPr="00521A14">
        <w:rPr>
          <w:szCs w:val="24"/>
        </w:rPr>
        <w:t xml:space="preserve"> </w:t>
      </w:r>
      <w:r w:rsidR="00521A14" w:rsidRPr="00521A14">
        <w:rPr>
          <w:rFonts w:hint="eastAsia"/>
          <w:szCs w:val="24"/>
          <w:lang w:eastAsia="zh-CN"/>
        </w:rPr>
        <w:t>S</w:t>
      </w:r>
      <w:r w:rsidRPr="00521A14">
        <w:rPr>
          <w:rFonts w:hint="eastAsia"/>
          <w:szCs w:val="24"/>
        </w:rPr>
        <w:t>33</w:t>
      </w:r>
      <w:r w:rsidRPr="00521A14">
        <w:rPr>
          <w:szCs w:val="24"/>
        </w:rPr>
        <w:t>-</w:t>
      </w:r>
      <w:r w:rsidR="00521A14" w:rsidRPr="00521A14">
        <w:rPr>
          <w:rFonts w:hint="eastAsia"/>
          <w:szCs w:val="24"/>
          <w:lang w:eastAsia="zh-CN"/>
        </w:rPr>
        <w:t>S</w:t>
      </w:r>
      <w:r w:rsidRPr="00521A14">
        <w:rPr>
          <w:rFonts w:hint="eastAsia"/>
          <w:szCs w:val="24"/>
        </w:rPr>
        <w:t>35</w:t>
      </w:r>
      <w:r w:rsidRPr="00A73C09">
        <w:rPr>
          <w:szCs w:val="24"/>
        </w:rPr>
        <w:t>).</w:t>
      </w:r>
    </w:p>
    <w:p w14:paraId="6C418B27" w14:textId="415941B8" w:rsidR="00AE56B9" w:rsidRPr="003E575E" w:rsidRDefault="00AE56B9" w:rsidP="00FC3C39">
      <w:pPr>
        <w:ind w:firstLineChars="200" w:firstLine="482"/>
        <w:rPr>
          <w:szCs w:val="24"/>
        </w:rPr>
      </w:pPr>
      <w:r w:rsidRPr="003E575E">
        <w:rPr>
          <w:b/>
          <w:bCs/>
          <w:szCs w:val="24"/>
        </w:rPr>
        <w:t>(1) Blast Furnace Slag</w:t>
      </w:r>
      <w:r w:rsidR="00EE7C01">
        <w:rPr>
          <w:rFonts w:hint="eastAsia"/>
          <w:b/>
          <w:bCs/>
          <w:szCs w:val="24"/>
          <w:lang w:eastAsia="zh-CN"/>
        </w:rPr>
        <w:t xml:space="preserve">. </w:t>
      </w:r>
      <w:r w:rsidRPr="003E575E">
        <w:rPr>
          <w:szCs w:val="24"/>
        </w:rPr>
        <w:t xml:space="preserve">The use of blast furnace slag has a long history, dating back to the 16th century. In 1830, Missouri in the United States first fully utilized blast furnace slag for road construction. By the late 19th century, Europe was using blast furnace slag not only for paving roads and as a base material but also in </w:t>
      </w:r>
      <w:r w:rsidR="00FA0E12" w:rsidRPr="003E575E">
        <w:rPr>
          <w:szCs w:val="24"/>
        </w:rPr>
        <w:t>Portland</w:t>
      </w:r>
      <w:r w:rsidRPr="003E575E">
        <w:rPr>
          <w:szCs w:val="24"/>
        </w:rPr>
        <w:t xml:space="preserve"> cement concrete (data from Mysteel.com). The USGS recorded data on the utilization of blast furnace slag in the U.S. from 1947 to 2020. Utilization data for EU countries from 2000 to 2020 comes from the European Association representing metallurgical slag producers and processors (EUROSLAG). China officially began using blast furnace slag as an important raw material for slag cement in the 1970s. Data on the utilization rate of blast furnace slag in China is sourced from references, with other countries' data referencing China. The utilization rates of blast furnace slag in China, the U.S., and EU countries are shown in Figure </w:t>
      </w:r>
      <w:r w:rsidR="00EE7C01">
        <w:rPr>
          <w:rFonts w:hint="eastAsia"/>
          <w:szCs w:val="24"/>
          <w:lang w:eastAsia="zh-CN"/>
        </w:rPr>
        <w:t>S</w:t>
      </w:r>
      <w:r>
        <w:rPr>
          <w:rFonts w:hint="eastAsia"/>
          <w:szCs w:val="24"/>
        </w:rPr>
        <w:t>31</w:t>
      </w:r>
      <w:r w:rsidRPr="003E575E">
        <w:rPr>
          <w:szCs w:val="24"/>
        </w:rPr>
        <w:t xml:space="preserve">, and detailed data sources can be found in </w:t>
      </w:r>
      <w:r w:rsidR="00C2045A">
        <w:t>Supplementary</w:t>
      </w:r>
      <w:r w:rsidR="00C2045A" w:rsidRPr="003E575E">
        <w:rPr>
          <w:szCs w:val="24"/>
        </w:rPr>
        <w:t xml:space="preserve"> </w:t>
      </w:r>
      <w:r w:rsidRPr="003E575E">
        <w:rPr>
          <w:szCs w:val="24"/>
        </w:rPr>
        <w:t xml:space="preserve">Data </w:t>
      </w:r>
      <w:r w:rsidR="00EE7C01">
        <w:rPr>
          <w:rFonts w:hint="eastAsia"/>
          <w:szCs w:val="24"/>
          <w:lang w:eastAsia="zh-CN"/>
        </w:rPr>
        <w:t>S</w:t>
      </w:r>
      <w:r w:rsidRPr="003E575E">
        <w:rPr>
          <w:szCs w:val="24"/>
        </w:rPr>
        <w:t>15.</w:t>
      </w:r>
    </w:p>
    <w:p w14:paraId="29844BE8" w14:textId="2C008F79" w:rsidR="00AE56B9" w:rsidRPr="003E575E" w:rsidRDefault="00AE56B9" w:rsidP="00FC3C39">
      <w:pPr>
        <w:ind w:firstLineChars="200" w:firstLine="482"/>
        <w:rPr>
          <w:szCs w:val="24"/>
        </w:rPr>
      </w:pPr>
      <w:r w:rsidRPr="003E575E">
        <w:rPr>
          <w:b/>
          <w:bCs/>
          <w:szCs w:val="24"/>
        </w:rPr>
        <w:t>(2) Steel Slag</w:t>
      </w:r>
      <w:r w:rsidR="00EE7C01">
        <w:rPr>
          <w:rFonts w:hint="eastAsia"/>
          <w:szCs w:val="24"/>
          <w:lang w:eastAsia="zh-CN"/>
        </w:rPr>
        <w:t xml:space="preserve">. </w:t>
      </w:r>
      <w:r w:rsidRPr="003E575E">
        <w:rPr>
          <w:szCs w:val="24"/>
        </w:rPr>
        <w:t xml:space="preserve">Steel slag has been utilized early in the U.S. and Europe, with the growth of the steel industry in the last century driving its recovery and reuse. Steel slag is primarily used as a road material and in cement production, helping to reduce the use of natural resources and lower costs. In the 1960s, the U.S. mainly used steel slag as road material and gradually expanded its applications. During the same period, China was in the early stages of utilizing steel slag. Utilization rate data for U.S. steel slag from 1966 to 2020 is sourced from the USGS, while EU countries' data from 2000 to 2020 comes from EUROSLAG. There is no statistical data for China's steel slag utilization rate, which mainly comes from references and World Metals Report (worldmetals.com.cn). Utilization rates for steel slag in various regions are shown in Figure </w:t>
      </w:r>
      <w:r w:rsidR="00EE7C01">
        <w:rPr>
          <w:rFonts w:hint="eastAsia"/>
          <w:szCs w:val="24"/>
          <w:lang w:eastAsia="zh-CN"/>
        </w:rPr>
        <w:t>S</w:t>
      </w:r>
      <w:r>
        <w:rPr>
          <w:rFonts w:hint="eastAsia"/>
          <w:szCs w:val="24"/>
        </w:rPr>
        <w:t xml:space="preserve">31. </w:t>
      </w:r>
      <w:r w:rsidRPr="003E575E">
        <w:rPr>
          <w:szCs w:val="24"/>
        </w:rPr>
        <w:t xml:space="preserve"> </w:t>
      </w:r>
      <w:r>
        <w:rPr>
          <w:rFonts w:hint="eastAsia"/>
          <w:szCs w:val="24"/>
        </w:rPr>
        <w:t>D</w:t>
      </w:r>
      <w:r w:rsidRPr="003E575E">
        <w:rPr>
          <w:szCs w:val="24"/>
        </w:rPr>
        <w:t xml:space="preserve">etailed data sources can be found in </w:t>
      </w:r>
      <w:r w:rsidR="00C2045A">
        <w:t>Supplementary</w:t>
      </w:r>
      <w:r w:rsidR="00C2045A" w:rsidRPr="003E575E">
        <w:rPr>
          <w:szCs w:val="24"/>
        </w:rPr>
        <w:t xml:space="preserve"> </w:t>
      </w:r>
      <w:r w:rsidRPr="003E575E">
        <w:rPr>
          <w:szCs w:val="24"/>
        </w:rPr>
        <w:t xml:space="preserve">Data </w:t>
      </w:r>
      <w:r w:rsidR="00EE7C01">
        <w:rPr>
          <w:rFonts w:hint="eastAsia"/>
          <w:szCs w:val="24"/>
          <w:lang w:eastAsia="zh-CN"/>
        </w:rPr>
        <w:t>S</w:t>
      </w:r>
      <w:r w:rsidRPr="003E575E">
        <w:rPr>
          <w:szCs w:val="24"/>
        </w:rPr>
        <w:t>1</w:t>
      </w:r>
      <w:r>
        <w:rPr>
          <w:rFonts w:hint="eastAsia"/>
          <w:szCs w:val="24"/>
        </w:rPr>
        <w:t>6</w:t>
      </w:r>
      <w:r w:rsidRPr="003E575E">
        <w:rPr>
          <w:szCs w:val="24"/>
        </w:rPr>
        <w:t>.</w:t>
      </w:r>
    </w:p>
    <w:p w14:paraId="5360DD1F" w14:textId="2B56B68A" w:rsidR="00AE56B9" w:rsidRPr="003E575E" w:rsidRDefault="00AE56B9" w:rsidP="00FC3C39">
      <w:pPr>
        <w:ind w:firstLineChars="200" w:firstLine="482"/>
        <w:rPr>
          <w:szCs w:val="24"/>
        </w:rPr>
      </w:pPr>
      <w:r w:rsidRPr="003E575E">
        <w:rPr>
          <w:b/>
          <w:bCs/>
          <w:szCs w:val="24"/>
        </w:rPr>
        <w:t xml:space="preserve">(3) </w:t>
      </w:r>
      <w:r w:rsidRPr="00A73C09">
        <w:rPr>
          <w:b/>
          <w:bCs/>
          <w:szCs w:val="24"/>
        </w:rPr>
        <w:t>Coal combustion ash</w:t>
      </w:r>
      <w:r w:rsidR="00EE7C01">
        <w:rPr>
          <w:rFonts w:hint="eastAsia"/>
          <w:b/>
          <w:bCs/>
          <w:szCs w:val="24"/>
          <w:lang w:eastAsia="zh-CN"/>
        </w:rPr>
        <w:t xml:space="preserve">. </w:t>
      </w:r>
      <w:r w:rsidRPr="003E575E">
        <w:rPr>
          <w:szCs w:val="24"/>
        </w:rPr>
        <w:t xml:space="preserve">The application of </w:t>
      </w:r>
      <w:r>
        <w:rPr>
          <w:rFonts w:hint="eastAsia"/>
          <w:szCs w:val="24"/>
        </w:rPr>
        <w:t>c</w:t>
      </w:r>
      <w:r w:rsidRPr="003E575E">
        <w:rPr>
          <w:szCs w:val="24"/>
        </w:rPr>
        <w:t xml:space="preserve">oal combustion ash in concrete in the U.S. began with the construction of the Hungry Horse Dam in 1948. By 1960, the pozzolanic and cementitious properties of </w:t>
      </w:r>
      <w:r>
        <w:rPr>
          <w:rFonts w:hint="eastAsia"/>
          <w:szCs w:val="24"/>
        </w:rPr>
        <w:t>c</w:t>
      </w:r>
      <w:r w:rsidRPr="003E575E">
        <w:rPr>
          <w:szCs w:val="24"/>
        </w:rPr>
        <w:t xml:space="preserve">oal combustion ash, similar to natural volcanic ash, were recognized, allowing it to partially replace cement in concrete. In </w:t>
      </w:r>
      <w:r w:rsidRPr="003E575E">
        <w:rPr>
          <w:szCs w:val="24"/>
        </w:rPr>
        <w:lastRenderedPageBreak/>
        <w:t xml:space="preserve">Europe, France started adding fly ash to cement as a mix in 1951, while in the UK, </w:t>
      </w:r>
      <w:r>
        <w:rPr>
          <w:rFonts w:hint="eastAsia"/>
          <w:szCs w:val="24"/>
        </w:rPr>
        <w:t>c</w:t>
      </w:r>
      <w:r w:rsidRPr="003E575E">
        <w:rPr>
          <w:szCs w:val="24"/>
        </w:rPr>
        <w:t xml:space="preserve">oal combustion ash was used in dam construction around 1954. In China, the application of fly ash began in the 1950s. By the 1980s, in addition to its use in construction materials, walls, cement, and concrete, China actively explored various large-scale applications, including using </w:t>
      </w:r>
      <w:r>
        <w:rPr>
          <w:rFonts w:hint="eastAsia"/>
          <w:szCs w:val="24"/>
        </w:rPr>
        <w:t>c</w:t>
      </w:r>
      <w:r w:rsidRPr="003E575E">
        <w:rPr>
          <w:szCs w:val="24"/>
        </w:rPr>
        <w:t xml:space="preserve">oal combustion ash as a base material and embankment filler in road engineering, as well as in backfill for engineering projects and agricultural uses. Utilization rate data for U.S. fly ash from 1966 to 2020 is sourced from the USGS and the American Coal Ash Association (ACAA). After 2000, EU countries' fly ash utilization data comes from the European Coal Combustion Products Association (ECOBA). Data on China's </w:t>
      </w:r>
      <w:r>
        <w:rPr>
          <w:rFonts w:hint="eastAsia"/>
          <w:szCs w:val="24"/>
        </w:rPr>
        <w:t>c</w:t>
      </w:r>
      <w:r w:rsidRPr="003E575E">
        <w:rPr>
          <w:szCs w:val="24"/>
        </w:rPr>
        <w:t xml:space="preserve">oal combustion ash utilization rate is sourced from the "Annual Report on Comprehensive Utilization of Resources" and various literature. Utilization rates for </w:t>
      </w:r>
      <w:r>
        <w:rPr>
          <w:rFonts w:hint="eastAsia"/>
          <w:szCs w:val="24"/>
        </w:rPr>
        <w:t>c</w:t>
      </w:r>
      <w:r w:rsidRPr="003E575E">
        <w:rPr>
          <w:szCs w:val="24"/>
        </w:rPr>
        <w:t xml:space="preserve">oal combustion ash in different regions are shown in </w:t>
      </w:r>
      <w:r w:rsidR="00C2045A">
        <w:t>Supplementary</w:t>
      </w:r>
      <w:r w:rsidR="00C2045A" w:rsidRPr="003E575E">
        <w:rPr>
          <w:szCs w:val="24"/>
        </w:rPr>
        <w:t xml:space="preserve"> </w:t>
      </w:r>
      <w:r w:rsidRPr="003E575E">
        <w:rPr>
          <w:szCs w:val="24"/>
        </w:rPr>
        <w:t>Fig</w:t>
      </w:r>
      <w:r w:rsidR="00C2045A">
        <w:rPr>
          <w:rFonts w:hint="eastAsia"/>
          <w:szCs w:val="24"/>
          <w:lang w:eastAsia="zh-CN"/>
        </w:rPr>
        <w:t>.</w:t>
      </w:r>
      <w:r w:rsidRPr="003E575E">
        <w:rPr>
          <w:szCs w:val="24"/>
        </w:rPr>
        <w:t xml:space="preserve"> </w:t>
      </w:r>
      <w:r w:rsidR="00EE7C01">
        <w:rPr>
          <w:rFonts w:hint="eastAsia"/>
          <w:szCs w:val="24"/>
          <w:lang w:eastAsia="zh-CN"/>
        </w:rPr>
        <w:t>S</w:t>
      </w:r>
      <w:r>
        <w:rPr>
          <w:rFonts w:hint="eastAsia"/>
          <w:szCs w:val="24"/>
        </w:rPr>
        <w:t>32.</w:t>
      </w:r>
      <w:r w:rsidRPr="003E575E">
        <w:rPr>
          <w:szCs w:val="24"/>
        </w:rPr>
        <w:t xml:space="preserve"> </w:t>
      </w:r>
      <w:r>
        <w:rPr>
          <w:rFonts w:hint="eastAsia"/>
          <w:szCs w:val="24"/>
        </w:rPr>
        <w:t>D</w:t>
      </w:r>
      <w:r w:rsidRPr="003E575E">
        <w:rPr>
          <w:szCs w:val="24"/>
        </w:rPr>
        <w:t xml:space="preserve">etailed data sources can be found in </w:t>
      </w:r>
      <w:r w:rsidR="00C2045A">
        <w:t>Supplementary</w:t>
      </w:r>
      <w:r w:rsidR="00C2045A" w:rsidRPr="003E575E">
        <w:rPr>
          <w:szCs w:val="24"/>
        </w:rPr>
        <w:t xml:space="preserve"> </w:t>
      </w:r>
      <w:r w:rsidRPr="003E575E">
        <w:rPr>
          <w:szCs w:val="24"/>
        </w:rPr>
        <w:t xml:space="preserve">Data </w:t>
      </w:r>
      <w:r w:rsidR="00EE7C01">
        <w:rPr>
          <w:rFonts w:hint="eastAsia"/>
          <w:szCs w:val="24"/>
          <w:lang w:eastAsia="zh-CN"/>
        </w:rPr>
        <w:t>S</w:t>
      </w:r>
      <w:r w:rsidRPr="003E575E">
        <w:rPr>
          <w:szCs w:val="24"/>
        </w:rPr>
        <w:t>1</w:t>
      </w:r>
      <w:r>
        <w:rPr>
          <w:rFonts w:hint="eastAsia"/>
          <w:szCs w:val="24"/>
        </w:rPr>
        <w:t>7</w:t>
      </w:r>
      <w:r w:rsidRPr="003E575E">
        <w:rPr>
          <w:szCs w:val="24"/>
        </w:rPr>
        <w:t>.</w:t>
      </w:r>
    </w:p>
    <w:p w14:paraId="460FBFEF" w14:textId="5D780174" w:rsidR="00AE56B9" w:rsidRPr="00820366" w:rsidRDefault="00AE56B9" w:rsidP="00FC3C39">
      <w:pPr>
        <w:ind w:firstLineChars="200" w:firstLine="482"/>
        <w:rPr>
          <w:szCs w:val="24"/>
        </w:rPr>
      </w:pPr>
      <w:r>
        <w:rPr>
          <w:rFonts w:hint="eastAsia"/>
          <w:b/>
          <w:bCs/>
          <w:szCs w:val="24"/>
        </w:rPr>
        <w:t xml:space="preserve">(4) </w:t>
      </w:r>
      <w:r w:rsidRPr="00A73C09">
        <w:rPr>
          <w:b/>
          <w:bCs/>
          <w:szCs w:val="24"/>
        </w:rPr>
        <w:t xml:space="preserve">Other </w:t>
      </w:r>
      <w:r>
        <w:rPr>
          <w:b/>
          <w:bCs/>
          <w:szCs w:val="24"/>
        </w:rPr>
        <w:t>alkaline industrial wastes</w:t>
      </w:r>
      <w:r w:rsidRPr="00A73C09">
        <w:rPr>
          <w:b/>
          <w:bCs/>
          <w:szCs w:val="24"/>
        </w:rPr>
        <w:t>.</w:t>
      </w:r>
      <w:r w:rsidRPr="00A73C09">
        <w:rPr>
          <w:i/>
          <w:iCs/>
          <w:szCs w:val="24"/>
        </w:rPr>
        <w:t xml:space="preserve"> </w:t>
      </w:r>
      <w:r w:rsidRPr="00A73C09">
        <w:rPr>
          <w:szCs w:val="24"/>
        </w:rPr>
        <w:t xml:space="preserve">At present, magnesium slag in most magnesium </w:t>
      </w:r>
      <w:r w:rsidRPr="00820366">
        <w:rPr>
          <w:szCs w:val="24"/>
        </w:rPr>
        <w:t>smelters is stacked or buried as waste, and the application of municipal waste incineration bottom ash is still in the research stage, and most of it is landfill. Part of calcium carbide slag is used to produce cement or concrete. Furthermore, oil shale ash, cement kiln dust, lime kiln dust, red mud, lime mud and biomass ash are mainly discarded and stacked.</w:t>
      </w:r>
      <w:r w:rsidRPr="00820366">
        <w:rPr>
          <w:rFonts w:hint="eastAsia"/>
          <w:szCs w:val="24"/>
        </w:rPr>
        <w:t xml:space="preserve"> </w:t>
      </w:r>
      <w:r w:rsidRPr="00820366">
        <w:rPr>
          <w:szCs w:val="24"/>
        </w:rPr>
        <w:t xml:space="preserve">The proportions for different periods are detailed in </w:t>
      </w:r>
      <w:r w:rsidR="00C2045A">
        <w:t>Supplementary</w:t>
      </w:r>
      <w:r w:rsidR="00C2045A" w:rsidRPr="00820366">
        <w:rPr>
          <w:szCs w:val="24"/>
        </w:rPr>
        <w:t xml:space="preserve"> </w:t>
      </w:r>
      <w:r w:rsidRPr="00820366">
        <w:rPr>
          <w:szCs w:val="24"/>
        </w:rPr>
        <w:t xml:space="preserve">Data </w:t>
      </w:r>
      <w:r w:rsidR="00EE7C01" w:rsidRPr="00820366">
        <w:rPr>
          <w:rFonts w:hint="eastAsia"/>
          <w:szCs w:val="24"/>
          <w:lang w:eastAsia="zh-CN"/>
        </w:rPr>
        <w:t>S</w:t>
      </w:r>
      <w:r w:rsidRPr="00820366">
        <w:rPr>
          <w:rFonts w:hint="eastAsia"/>
          <w:szCs w:val="24"/>
        </w:rPr>
        <w:t>23</w:t>
      </w:r>
    </w:p>
    <w:p w14:paraId="65430D36" w14:textId="77777777" w:rsidR="00AE56B9" w:rsidRPr="00820366" w:rsidRDefault="00AE56B9" w:rsidP="00AE56B9">
      <w:pPr>
        <w:ind w:firstLineChars="200" w:firstLine="480"/>
        <w:rPr>
          <w:szCs w:val="24"/>
        </w:rPr>
      </w:pPr>
    </w:p>
    <w:p w14:paraId="585EC534" w14:textId="0FDB1CE6" w:rsidR="00AE56B9" w:rsidRPr="00820366" w:rsidRDefault="00AE56B9" w:rsidP="00B972C7">
      <w:pPr>
        <w:pStyle w:val="SMSubheading"/>
        <w:rPr>
          <w:u w:val="single"/>
        </w:rPr>
      </w:pPr>
      <w:r w:rsidRPr="00820366">
        <w:rPr>
          <w:rFonts w:hint="eastAsia"/>
          <w:u w:val="single"/>
        </w:rPr>
        <w:t>4</w:t>
      </w:r>
      <w:r w:rsidRPr="00820366">
        <w:rPr>
          <w:u w:val="single"/>
        </w:rPr>
        <w:t>.</w:t>
      </w:r>
      <w:r w:rsidR="00820366" w:rsidRPr="00820366">
        <w:rPr>
          <w:rFonts w:hint="eastAsia"/>
          <w:u w:val="single"/>
          <w:lang w:eastAsia="zh-CN"/>
        </w:rPr>
        <w:t>1</w:t>
      </w:r>
      <w:r w:rsidRPr="00820366">
        <w:rPr>
          <w:u w:val="single"/>
        </w:rPr>
        <w:t>.4 Other activity level data</w:t>
      </w:r>
    </w:p>
    <w:p w14:paraId="46C04E02" w14:textId="6CF6F5DF" w:rsidR="00AE56B9" w:rsidRDefault="00AE56B9" w:rsidP="002644F5">
      <w:pPr>
        <w:ind w:firstLineChars="200" w:firstLine="480"/>
        <w:rPr>
          <w:i/>
          <w:iCs/>
          <w:szCs w:val="24"/>
        </w:rPr>
      </w:pPr>
      <w:r w:rsidRPr="00820366">
        <w:rPr>
          <w:szCs w:val="24"/>
        </w:rPr>
        <w:t xml:space="preserve">Additional data related to activity levels, such as cement usage in concrete and mortar, distribution of various alkaline industrial wastes, exposure duration, categories and ratios of mortar usage as surveyed in China, mortar usage distribution and associated parameters, secondary utilization and landfill proportions of cement kiln dust, and lime utilization in carbide production, can be found in </w:t>
      </w:r>
      <w:r w:rsidR="00C2045A" w:rsidRPr="00C2045A">
        <w:rPr>
          <w:szCs w:val="24"/>
        </w:rPr>
        <w:t>Supplementary</w:t>
      </w:r>
      <w:r w:rsidR="00C2045A">
        <w:rPr>
          <w:rFonts w:hint="eastAsia"/>
          <w:szCs w:val="24"/>
          <w:lang w:eastAsia="zh-CN"/>
        </w:rPr>
        <w:t xml:space="preserve"> </w:t>
      </w:r>
      <w:r w:rsidRPr="00820366">
        <w:rPr>
          <w:szCs w:val="24"/>
        </w:rPr>
        <w:t xml:space="preserve">Data </w:t>
      </w:r>
      <w:r w:rsidR="00EE7C01" w:rsidRPr="00820366">
        <w:rPr>
          <w:rFonts w:hint="eastAsia"/>
          <w:szCs w:val="24"/>
          <w:lang w:eastAsia="zh-CN"/>
        </w:rPr>
        <w:t>S</w:t>
      </w:r>
      <w:r w:rsidRPr="00820366">
        <w:rPr>
          <w:rFonts w:hint="eastAsia"/>
          <w:szCs w:val="24"/>
        </w:rPr>
        <w:t>18</w:t>
      </w:r>
      <w:r w:rsidRPr="00820366">
        <w:rPr>
          <w:i/>
          <w:iCs/>
          <w:szCs w:val="24"/>
        </w:rPr>
        <w:t>.</w:t>
      </w:r>
    </w:p>
    <w:p w14:paraId="56FA1ABC" w14:textId="77777777" w:rsidR="00A27762" w:rsidRPr="00820366" w:rsidRDefault="00A27762" w:rsidP="00AE56B9">
      <w:pPr>
        <w:rPr>
          <w:szCs w:val="24"/>
        </w:rPr>
      </w:pPr>
    </w:p>
    <w:p w14:paraId="5A7D6EB4" w14:textId="77777777" w:rsidR="00AE56B9" w:rsidRPr="00820366" w:rsidRDefault="00AE56B9" w:rsidP="00B972C7">
      <w:pPr>
        <w:pStyle w:val="SMSubheading"/>
        <w:rPr>
          <w:u w:val="single"/>
        </w:rPr>
      </w:pPr>
      <w:r w:rsidRPr="00820366">
        <w:rPr>
          <w:u w:val="single"/>
        </w:rPr>
        <w:t xml:space="preserve">4.2. </w:t>
      </w:r>
      <w:bookmarkStart w:id="18" w:name="_Hlk181898626"/>
      <w:r w:rsidRPr="00820366">
        <w:rPr>
          <w:u w:val="single"/>
        </w:rPr>
        <w:t>Carbon absorption factors</w:t>
      </w:r>
      <w:bookmarkEnd w:id="18"/>
    </w:p>
    <w:p w14:paraId="64F41AA3" w14:textId="77777777" w:rsidR="00820366" w:rsidRDefault="00AE56B9" w:rsidP="00917FCE">
      <w:pPr>
        <w:pStyle w:val="SMSubheading"/>
        <w:rPr>
          <w:u w:val="single"/>
        </w:rPr>
      </w:pPr>
      <w:r w:rsidRPr="00820366">
        <w:rPr>
          <w:u w:val="single"/>
        </w:rPr>
        <w:t>4.2.1 Carbonation rate</w:t>
      </w:r>
    </w:p>
    <w:p w14:paraId="1B9EE1F4" w14:textId="2C5FD130" w:rsidR="00AE56B9" w:rsidRDefault="00AE56B9" w:rsidP="002644F5">
      <w:pPr>
        <w:pStyle w:val="SMSubheading"/>
        <w:ind w:firstLineChars="200" w:firstLine="480"/>
        <w:rPr>
          <w:szCs w:val="24"/>
          <w:u w:val="none"/>
        </w:rPr>
      </w:pPr>
      <w:r w:rsidRPr="00C2045A">
        <w:rPr>
          <w:szCs w:val="24"/>
          <w:u w:val="none"/>
        </w:rPr>
        <w:t xml:space="preserve">Concrete </w:t>
      </w:r>
      <w:r w:rsidRPr="00C2045A">
        <w:rPr>
          <w:rFonts w:hint="eastAsia"/>
          <w:szCs w:val="24"/>
          <w:u w:val="none"/>
        </w:rPr>
        <w:t>w</w:t>
      </w:r>
      <w:r w:rsidRPr="00C2045A">
        <w:rPr>
          <w:szCs w:val="24"/>
          <w:u w:val="none"/>
        </w:rPr>
        <w:t>astes, which have high alkaline content but larger particle sizes, require many years to complete carbonation. Concrete waste exhibited an annual carbonation rate ranging from 0.75 to 15</w:t>
      </w:r>
      <w:r w:rsidR="004F30DD">
        <w:rPr>
          <w:rFonts w:hint="eastAsia"/>
          <w:szCs w:val="24"/>
          <w:u w:val="none"/>
          <w:lang w:eastAsia="zh-CN"/>
        </w:rPr>
        <w:t>.00</w:t>
      </w:r>
      <w:r w:rsidRPr="00C2045A">
        <w:rPr>
          <w:szCs w:val="24"/>
          <w:u w:val="none"/>
        </w:rPr>
        <w:t xml:space="preserve"> mm/year</w:t>
      </w:r>
      <w:r w:rsidRPr="00C2045A">
        <w:rPr>
          <w:szCs w:val="24"/>
          <w:u w:val="none"/>
          <w:vertAlign w:val="superscript"/>
        </w:rPr>
        <w:t>0.5</w:t>
      </w:r>
      <w:r w:rsidRPr="00C2045A">
        <w:rPr>
          <w:szCs w:val="24"/>
          <w:u w:val="none"/>
        </w:rPr>
        <w:t xml:space="preserve">. </w:t>
      </w:r>
      <w:r w:rsidRPr="00C2045A">
        <w:rPr>
          <w:rFonts w:hint="eastAsia"/>
          <w:szCs w:val="24"/>
          <w:u w:val="none"/>
        </w:rPr>
        <w:t>For i</w:t>
      </w:r>
      <w:r w:rsidRPr="00C2045A">
        <w:rPr>
          <w:szCs w:val="24"/>
          <w:u w:val="none"/>
        </w:rPr>
        <w:t>ron and steel slag, magnesium slag, coal combustion ash, and municipal waste incineration ash</w:t>
      </w:r>
      <w:r w:rsidRPr="00C2045A">
        <w:rPr>
          <w:rFonts w:hint="eastAsia"/>
          <w:szCs w:val="24"/>
          <w:u w:val="none"/>
        </w:rPr>
        <w:t>,</w:t>
      </w:r>
      <w:r w:rsidRPr="00C2045A">
        <w:rPr>
          <w:szCs w:val="24"/>
          <w:u w:val="none"/>
        </w:rPr>
        <w:t xml:space="preserve"> Specifically, their carbonation rates were in the range of 0.11-0.36</w:t>
      </w:r>
      <w:r w:rsidR="00FA0E12" w:rsidRPr="00C2045A">
        <w:rPr>
          <w:u w:val="none"/>
        </w:rPr>
        <w:t xml:space="preserve"> </w:t>
      </w:r>
      <w:r w:rsidR="00FA0E12" w:rsidRPr="00C2045A">
        <w:rPr>
          <w:szCs w:val="24"/>
          <w:u w:val="none"/>
        </w:rPr>
        <w:t>mm/year</w:t>
      </w:r>
      <w:r w:rsidR="00FA0E12" w:rsidRPr="004F30DD">
        <w:rPr>
          <w:szCs w:val="24"/>
          <w:u w:val="none"/>
          <w:vertAlign w:val="superscript"/>
        </w:rPr>
        <w:t>0.5</w:t>
      </w:r>
      <w:r w:rsidRPr="00C2045A">
        <w:rPr>
          <w:szCs w:val="24"/>
          <w:u w:val="none"/>
        </w:rPr>
        <w:t>, 0.04-0.15</w:t>
      </w:r>
      <w:r w:rsidR="00FA0E12" w:rsidRPr="00C2045A">
        <w:rPr>
          <w:u w:val="none"/>
        </w:rPr>
        <w:t xml:space="preserve"> </w:t>
      </w:r>
      <w:r w:rsidR="00FA0E12" w:rsidRPr="00C2045A">
        <w:rPr>
          <w:szCs w:val="24"/>
          <w:u w:val="none"/>
        </w:rPr>
        <w:t>mm/year</w:t>
      </w:r>
      <w:r w:rsidR="00FA0E12" w:rsidRPr="004F30DD">
        <w:rPr>
          <w:szCs w:val="24"/>
          <w:u w:val="none"/>
          <w:vertAlign w:val="superscript"/>
        </w:rPr>
        <w:t>0.5</w:t>
      </w:r>
      <w:r w:rsidRPr="00C2045A">
        <w:rPr>
          <w:szCs w:val="24"/>
          <w:u w:val="none"/>
        </w:rPr>
        <w:t>, 0.15-0.41</w:t>
      </w:r>
      <w:r w:rsidR="00FA0E12" w:rsidRPr="00C2045A">
        <w:rPr>
          <w:u w:val="none"/>
        </w:rPr>
        <w:t xml:space="preserve"> </w:t>
      </w:r>
      <w:r w:rsidR="00FA0E12" w:rsidRPr="00C2045A">
        <w:rPr>
          <w:szCs w:val="24"/>
          <w:u w:val="none"/>
        </w:rPr>
        <w:t>mm/year</w:t>
      </w:r>
      <w:r w:rsidR="00FA0E12" w:rsidRPr="004F30DD">
        <w:rPr>
          <w:szCs w:val="24"/>
          <w:u w:val="none"/>
          <w:vertAlign w:val="superscript"/>
        </w:rPr>
        <w:t>0.5</w:t>
      </w:r>
      <w:r w:rsidRPr="00C2045A">
        <w:rPr>
          <w:szCs w:val="24"/>
          <w:u w:val="none"/>
        </w:rPr>
        <w:t>, and 0.13-0.27 mm/year</w:t>
      </w:r>
      <w:r w:rsidRPr="00C2045A">
        <w:rPr>
          <w:szCs w:val="24"/>
          <w:u w:val="none"/>
          <w:vertAlign w:val="superscript"/>
        </w:rPr>
        <w:t>0.5</w:t>
      </w:r>
      <w:r w:rsidRPr="00C2045A">
        <w:rPr>
          <w:szCs w:val="24"/>
          <w:u w:val="none"/>
        </w:rPr>
        <w:t>(</w:t>
      </w:r>
      <w:r w:rsidR="00C2045A" w:rsidRPr="00C2045A">
        <w:rPr>
          <w:szCs w:val="24"/>
          <w:u w:val="none"/>
        </w:rPr>
        <w:t>Supplementary</w:t>
      </w:r>
      <w:r w:rsidR="00C2045A">
        <w:rPr>
          <w:rFonts w:hint="eastAsia"/>
          <w:szCs w:val="24"/>
          <w:u w:val="none"/>
          <w:lang w:eastAsia="zh-CN"/>
        </w:rPr>
        <w:t xml:space="preserve"> </w:t>
      </w:r>
      <w:r w:rsidRPr="00C2045A">
        <w:rPr>
          <w:szCs w:val="24"/>
          <w:u w:val="none"/>
        </w:rPr>
        <w:t xml:space="preserve">Data </w:t>
      </w:r>
      <w:r w:rsidR="00EE7C01" w:rsidRPr="00C2045A">
        <w:rPr>
          <w:rFonts w:hint="eastAsia"/>
          <w:szCs w:val="24"/>
          <w:u w:val="none"/>
          <w:lang w:eastAsia="zh-CN"/>
        </w:rPr>
        <w:t>S</w:t>
      </w:r>
      <w:r w:rsidRPr="00C2045A">
        <w:rPr>
          <w:szCs w:val="24"/>
          <w:u w:val="none"/>
        </w:rPr>
        <w:t>28).</w:t>
      </w:r>
    </w:p>
    <w:p w14:paraId="662E3FB8" w14:textId="77777777" w:rsidR="00A27762" w:rsidRPr="00C2045A" w:rsidRDefault="00A27762" w:rsidP="00917FCE">
      <w:pPr>
        <w:pStyle w:val="SMSubheading"/>
        <w:rPr>
          <w:u w:val="none"/>
        </w:rPr>
      </w:pPr>
    </w:p>
    <w:p w14:paraId="394EFCEC" w14:textId="77777777" w:rsidR="00AE56B9" w:rsidRPr="00A27762" w:rsidRDefault="00AE56B9" w:rsidP="00B972C7">
      <w:pPr>
        <w:pStyle w:val="SMSubheading"/>
        <w:rPr>
          <w:u w:val="single"/>
        </w:rPr>
      </w:pPr>
      <w:r w:rsidRPr="00A27762">
        <w:rPr>
          <w:u w:val="single"/>
        </w:rPr>
        <w:t>4.2.2 Proportion of CaO converted to CaCO</w:t>
      </w:r>
      <w:r w:rsidRPr="00A27762">
        <w:rPr>
          <w:u w:val="single"/>
          <w:vertAlign w:val="subscript"/>
        </w:rPr>
        <w:t>3</w:t>
      </w:r>
    </w:p>
    <w:p w14:paraId="2649B4D0" w14:textId="341A3D36" w:rsidR="00AE56B9" w:rsidRDefault="00AE56B9" w:rsidP="002644F5">
      <w:pPr>
        <w:ind w:firstLineChars="200" w:firstLine="480"/>
        <w:rPr>
          <w:szCs w:val="24"/>
        </w:rPr>
      </w:pPr>
      <w:bookmarkStart w:id="19" w:name="OLE_LINK1"/>
      <w:r w:rsidRPr="00A73C09">
        <w:rPr>
          <w:szCs w:val="24"/>
        </w:rPr>
        <w:t xml:space="preserve">The lime kiln dust has CaO conversion rates </w:t>
      </w:r>
      <w:r w:rsidRPr="00A73C09">
        <w:rPr>
          <w:rFonts w:hint="eastAsia"/>
          <w:szCs w:val="24"/>
        </w:rPr>
        <w:t>refer</w:t>
      </w:r>
      <w:r w:rsidRPr="00A73C09">
        <w:rPr>
          <w:szCs w:val="24"/>
        </w:rPr>
        <w:t xml:space="preserve">s to cement kiln dust, with the value of 100%. The average CaO conversion rates of blast furnace slag, steel slag, and magnesium slag respectively are 78% (67%-97%), 83.5% (75%-93.5%), and 40% (37%-44%). The CaO conversion rates of yellow phosphorus slag, calcium carbide slag, </w:t>
      </w:r>
      <w:r w:rsidRPr="00A73C09">
        <w:rPr>
          <w:szCs w:val="24"/>
        </w:rPr>
        <w:lastRenderedPageBreak/>
        <w:t>and lime/re</w:t>
      </w:r>
      <w:r w:rsidRPr="00A73C09">
        <w:rPr>
          <w:rFonts w:hint="eastAsia"/>
          <w:szCs w:val="24"/>
        </w:rPr>
        <w:t>d</w:t>
      </w:r>
      <w:r w:rsidRPr="00A73C09">
        <w:rPr>
          <w:szCs w:val="24"/>
        </w:rPr>
        <w:t xml:space="preserve"> mud are ranging from 59</w:t>
      </w:r>
      <w:r w:rsidR="00C2045A">
        <w:rPr>
          <w:rFonts w:hint="eastAsia"/>
          <w:szCs w:val="24"/>
          <w:lang w:eastAsia="zh-CN"/>
        </w:rPr>
        <w:t>.0</w:t>
      </w:r>
      <w:r w:rsidRPr="00A73C09">
        <w:rPr>
          <w:szCs w:val="24"/>
        </w:rPr>
        <w:t>% to 98.2%, 66% to 88%, and 5.3% to 26.3% respectively, with the average value are 79</w:t>
      </w:r>
      <w:r w:rsidR="00C2045A">
        <w:rPr>
          <w:rFonts w:hint="eastAsia"/>
          <w:szCs w:val="24"/>
          <w:lang w:eastAsia="zh-CN"/>
        </w:rPr>
        <w:t>.0</w:t>
      </w:r>
      <w:r w:rsidRPr="00A73C09">
        <w:rPr>
          <w:szCs w:val="24"/>
        </w:rPr>
        <w:t>%, 76.5%, and 16.9%.</w:t>
      </w:r>
      <w:r>
        <w:rPr>
          <w:rFonts w:hint="eastAsia"/>
          <w:szCs w:val="24"/>
        </w:rPr>
        <w:t xml:space="preserve"> </w:t>
      </w:r>
      <w:r w:rsidRPr="00A73C09">
        <w:rPr>
          <w:szCs w:val="24"/>
        </w:rPr>
        <w:t>The CaO conversion rates</w:t>
      </w:r>
      <w:r w:rsidRPr="00A73C09">
        <w:rPr>
          <w:szCs w:val="24"/>
          <w:vertAlign w:val="subscript"/>
        </w:rPr>
        <w:t xml:space="preserve"> </w:t>
      </w:r>
      <w:r w:rsidRPr="00A73C09">
        <w:rPr>
          <w:szCs w:val="24"/>
        </w:rPr>
        <w:t>of coal combustion ash, oil shale ash, municipal waste incineration fly ash, municipal waste incineration bottom ash</w:t>
      </w:r>
      <w:r>
        <w:rPr>
          <w:rFonts w:hint="eastAsia"/>
          <w:szCs w:val="24"/>
        </w:rPr>
        <w:t xml:space="preserve">, </w:t>
      </w:r>
      <w:r w:rsidRPr="00A73C09">
        <w:rPr>
          <w:rFonts w:hint="eastAsia"/>
          <w:szCs w:val="24"/>
        </w:rPr>
        <w:t>a</w:t>
      </w:r>
      <w:r w:rsidRPr="00A73C09">
        <w:rPr>
          <w:szCs w:val="24"/>
        </w:rPr>
        <w:t>nd biomass ash respectively fall in 57.4%~74.4%, 48</w:t>
      </w:r>
      <w:r w:rsidR="00C2045A">
        <w:rPr>
          <w:rFonts w:hint="eastAsia"/>
          <w:szCs w:val="24"/>
          <w:lang w:eastAsia="zh-CN"/>
        </w:rPr>
        <w:t>.0</w:t>
      </w:r>
      <w:r w:rsidRPr="00A73C09">
        <w:rPr>
          <w:szCs w:val="24"/>
        </w:rPr>
        <w:t>%~98</w:t>
      </w:r>
      <w:r w:rsidR="00C2045A">
        <w:rPr>
          <w:rFonts w:hint="eastAsia"/>
          <w:szCs w:val="24"/>
          <w:lang w:eastAsia="zh-CN"/>
        </w:rPr>
        <w:t>.0</w:t>
      </w:r>
      <w:r w:rsidRPr="00A73C09">
        <w:rPr>
          <w:szCs w:val="24"/>
        </w:rPr>
        <w:t>%, 60</w:t>
      </w:r>
      <w:r w:rsidR="00C2045A">
        <w:rPr>
          <w:rFonts w:hint="eastAsia"/>
          <w:szCs w:val="24"/>
          <w:lang w:eastAsia="zh-CN"/>
        </w:rPr>
        <w:t>.0</w:t>
      </w:r>
      <w:r w:rsidRPr="00A73C09">
        <w:rPr>
          <w:szCs w:val="24"/>
        </w:rPr>
        <w:t>%~83</w:t>
      </w:r>
      <w:r w:rsidR="00C2045A">
        <w:rPr>
          <w:rFonts w:hint="eastAsia"/>
          <w:szCs w:val="24"/>
          <w:lang w:eastAsia="zh-CN"/>
        </w:rPr>
        <w:t>.0</w:t>
      </w:r>
      <w:r w:rsidRPr="00A73C09">
        <w:rPr>
          <w:szCs w:val="24"/>
        </w:rPr>
        <w:t>%, 34.2%~56.5%, and 65.3%-97.1%, with average value of 66.0%, 80</w:t>
      </w:r>
      <w:r w:rsidR="00C2045A">
        <w:rPr>
          <w:rFonts w:hint="eastAsia"/>
          <w:szCs w:val="24"/>
          <w:lang w:eastAsia="zh-CN"/>
        </w:rPr>
        <w:t>.0</w:t>
      </w:r>
      <w:r w:rsidRPr="00A73C09">
        <w:rPr>
          <w:szCs w:val="24"/>
        </w:rPr>
        <w:t>%, 71.5%, 45.6%, and 78.8%</w:t>
      </w:r>
      <w:r>
        <w:rPr>
          <w:rFonts w:hint="eastAsia"/>
          <w:szCs w:val="24"/>
        </w:rPr>
        <w:t xml:space="preserve"> </w:t>
      </w:r>
      <w:r w:rsidRPr="006370D6">
        <w:rPr>
          <w:szCs w:val="24"/>
        </w:rPr>
        <w:t xml:space="preserve">Due to the numerous data sources, detailed sources can be found in </w:t>
      </w:r>
      <w:r w:rsidR="00C2045A" w:rsidRPr="00C2045A">
        <w:rPr>
          <w:szCs w:val="24"/>
        </w:rPr>
        <w:t>Supplementary</w:t>
      </w:r>
      <w:r w:rsidR="00C2045A">
        <w:rPr>
          <w:rFonts w:hint="eastAsia"/>
          <w:szCs w:val="24"/>
          <w:lang w:eastAsia="zh-CN"/>
        </w:rPr>
        <w:t xml:space="preserve"> </w:t>
      </w:r>
      <w:r w:rsidRPr="00EE7C01">
        <w:rPr>
          <w:szCs w:val="24"/>
        </w:rPr>
        <w:t xml:space="preserve">Data </w:t>
      </w:r>
      <w:r w:rsidR="00EE7C01">
        <w:rPr>
          <w:rFonts w:hint="eastAsia"/>
          <w:szCs w:val="24"/>
          <w:lang w:eastAsia="zh-CN"/>
        </w:rPr>
        <w:t>S</w:t>
      </w:r>
      <w:r w:rsidRPr="00EE7C01">
        <w:rPr>
          <w:szCs w:val="24"/>
        </w:rPr>
        <w:t>29</w:t>
      </w:r>
      <w:r w:rsidRPr="00A73C09">
        <w:rPr>
          <w:szCs w:val="24"/>
        </w:rPr>
        <w:t>.</w:t>
      </w:r>
      <w:bookmarkEnd w:id="19"/>
    </w:p>
    <w:p w14:paraId="725F2BFA" w14:textId="77777777" w:rsidR="00AE56B9" w:rsidRPr="00A73C09" w:rsidRDefault="00AE56B9" w:rsidP="00AE56B9">
      <w:pPr>
        <w:ind w:firstLineChars="100" w:firstLine="240"/>
        <w:rPr>
          <w:szCs w:val="24"/>
        </w:rPr>
      </w:pPr>
    </w:p>
    <w:p w14:paraId="0AE22898" w14:textId="77777777" w:rsidR="00CF4F37" w:rsidRDefault="00CF4F37">
      <w:pPr>
        <w:rPr>
          <w:b/>
          <w:bCs/>
          <w:kern w:val="32"/>
          <w:szCs w:val="24"/>
        </w:rPr>
      </w:pPr>
      <w:r>
        <w:br w:type="page"/>
      </w:r>
    </w:p>
    <w:p w14:paraId="4B462BCA" w14:textId="77777777" w:rsidR="00B2293A" w:rsidRPr="00917FCE" w:rsidRDefault="00B2293A" w:rsidP="00B2293A">
      <w:pPr>
        <w:pStyle w:val="SMHeading"/>
        <w:rPr>
          <w:u w:val="single"/>
        </w:rPr>
      </w:pPr>
      <w:r w:rsidRPr="00917FCE">
        <w:rPr>
          <w:rFonts w:hint="eastAsia"/>
          <w:u w:val="single"/>
          <w:lang w:eastAsia="zh-CN"/>
        </w:rPr>
        <w:lastRenderedPageBreak/>
        <w:t xml:space="preserve">Supplementary </w:t>
      </w:r>
      <w:r w:rsidRPr="00917FCE">
        <w:rPr>
          <w:u w:val="single"/>
        </w:rPr>
        <w:t>Figures</w:t>
      </w:r>
    </w:p>
    <w:p w14:paraId="4D46A919" w14:textId="606026D9" w:rsidR="00015F74" w:rsidRDefault="00C734C9" w:rsidP="00CF4F37">
      <w:pPr>
        <w:pStyle w:val="SMHeading"/>
      </w:pPr>
      <w:r w:rsidRPr="00A73C09">
        <w:rPr>
          <w:noProof/>
        </w:rPr>
        <w:drawing>
          <wp:inline distT="0" distB="0" distL="0" distR="0" wp14:anchorId="63BF2C12" wp14:editId="45EE1FE5">
            <wp:extent cx="5288507" cy="3910501"/>
            <wp:effectExtent l="0" t="0" r="7620" b="0"/>
            <wp:docPr id="8216155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15510"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25226" cy="3937652"/>
                    </a:xfrm>
                    <a:prstGeom prst="rect">
                      <a:avLst/>
                    </a:prstGeom>
                    <a:noFill/>
                  </pic:spPr>
                </pic:pic>
              </a:graphicData>
            </a:graphic>
          </wp:inline>
        </w:drawing>
      </w:r>
      <w:r w:rsidR="007411A1" w:rsidRPr="00B972C7">
        <w:rPr>
          <w:b w:val="0"/>
          <w:bCs w:val="0"/>
        </w:rPr>
        <w:t>Fig. S1.</w:t>
      </w:r>
      <w:r w:rsidR="00CF4F37" w:rsidRPr="00B972C7">
        <w:rPr>
          <w:rFonts w:hint="eastAsia"/>
          <w:b w:val="0"/>
          <w:bCs w:val="0"/>
          <w:lang w:eastAsia="zh-CN"/>
        </w:rPr>
        <w:t xml:space="preserve"> </w:t>
      </w:r>
      <w:r w:rsidR="00CF4F37" w:rsidRPr="00B972C7">
        <w:rPr>
          <w:b w:val="0"/>
          <w:bCs w:val="0"/>
        </w:rPr>
        <w:t>Conceptual diagram of the carbonation reaction of alkaline waste particles</w:t>
      </w:r>
      <w:r w:rsidR="00355362" w:rsidRPr="00B972C7">
        <w:rPr>
          <w:b w:val="0"/>
          <w:bCs w:val="0"/>
        </w:rPr>
        <w:t>.</w:t>
      </w:r>
    </w:p>
    <w:p w14:paraId="10E7792E" w14:textId="34F40AD7" w:rsidR="00CF4F37" w:rsidRPr="00A73C09" w:rsidRDefault="00CF4F37" w:rsidP="00CF4F37">
      <w:pPr>
        <w:jc w:val="center"/>
        <w:rPr>
          <w:szCs w:val="24"/>
        </w:rPr>
      </w:pPr>
    </w:p>
    <w:p w14:paraId="2AD205DD" w14:textId="77777777" w:rsidR="009A5287" w:rsidRDefault="009A5287" w:rsidP="00B9440A">
      <w:pPr>
        <w:pStyle w:val="SMcaption"/>
      </w:pPr>
    </w:p>
    <w:p w14:paraId="5637CAB2" w14:textId="633427E1" w:rsidR="009A5287" w:rsidRDefault="009A5287" w:rsidP="00B9440A">
      <w:pPr>
        <w:pStyle w:val="SMcaption"/>
      </w:pPr>
    </w:p>
    <w:p w14:paraId="668F7E8A" w14:textId="77777777" w:rsidR="00374F84" w:rsidRDefault="00374F84">
      <w:pPr>
        <w:rPr>
          <w:b/>
          <w:bCs/>
          <w:kern w:val="32"/>
          <w:szCs w:val="24"/>
        </w:rPr>
      </w:pPr>
      <w:r>
        <w:br w:type="page"/>
      </w:r>
    </w:p>
    <w:p w14:paraId="793EB303" w14:textId="41934CE5" w:rsidR="006E6A61" w:rsidRPr="00170A3B" w:rsidRDefault="006E6A61" w:rsidP="007C11D4">
      <w:pPr>
        <w:jc w:val="center"/>
        <w:rPr>
          <w:rStyle w:val="inline-formula"/>
        </w:rPr>
      </w:pPr>
      <w:r w:rsidRPr="00170A3B">
        <w:rPr>
          <w:rStyle w:val="inline-formula"/>
          <w:noProof/>
        </w:rPr>
        <w:lastRenderedPageBreak/>
        <w:drawing>
          <wp:inline distT="0" distB="0" distL="0" distR="0" wp14:anchorId="4AF9C7EE" wp14:editId="6B77CE06">
            <wp:extent cx="5040000" cy="4190463"/>
            <wp:effectExtent l="0" t="0" r="8255" b="635"/>
            <wp:docPr id="1538220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4190463"/>
                    </a:xfrm>
                    <a:prstGeom prst="rect">
                      <a:avLst/>
                    </a:prstGeom>
                    <a:noFill/>
                  </pic:spPr>
                </pic:pic>
              </a:graphicData>
            </a:graphic>
          </wp:inline>
        </w:drawing>
      </w:r>
    </w:p>
    <w:p w14:paraId="71C4C6B3" w14:textId="61595127" w:rsidR="00477182" w:rsidRPr="00B972C7" w:rsidRDefault="00112C5B" w:rsidP="00B972C7">
      <w:pPr>
        <w:pStyle w:val="SMHeading"/>
        <w:rPr>
          <w:b w:val="0"/>
          <w:bCs w:val="0"/>
        </w:rPr>
      </w:pPr>
      <w:r w:rsidRPr="00B972C7">
        <w:rPr>
          <w:b w:val="0"/>
          <w:bCs w:val="0"/>
        </w:rPr>
        <w:t>Fig. S2</w:t>
      </w:r>
      <w:r w:rsidR="008218C4" w:rsidRPr="00B972C7">
        <w:rPr>
          <w:b w:val="0"/>
          <w:bCs w:val="0"/>
        </w:rPr>
        <w:t>.</w:t>
      </w:r>
      <w:r w:rsidR="006E6A61" w:rsidRPr="00B972C7">
        <w:rPr>
          <w:rFonts w:hint="eastAsia"/>
          <w:b w:val="0"/>
          <w:bCs w:val="0"/>
          <w:lang w:eastAsia="zh-CN"/>
        </w:rPr>
        <w:t xml:space="preserve"> </w:t>
      </w:r>
      <w:bookmarkStart w:id="20" w:name="OLE_LINK60"/>
      <w:r w:rsidR="002950E3">
        <w:rPr>
          <w:rFonts w:hint="eastAsia"/>
          <w:b w:val="0"/>
          <w:bCs w:val="0"/>
          <w:lang w:eastAsia="zh-CN"/>
        </w:rPr>
        <w:t>The</w:t>
      </w:r>
      <w:r w:rsidR="002950E3" w:rsidRPr="002950E3">
        <w:rPr>
          <w:b w:val="0"/>
          <w:bCs w:val="0"/>
        </w:rPr>
        <w:t xml:space="preserve"> </w:t>
      </w:r>
      <w:bookmarkEnd w:id="20"/>
      <w:r w:rsidR="002950E3" w:rsidRPr="00B972C7">
        <w:rPr>
          <w:b w:val="0"/>
          <w:bCs w:val="0"/>
        </w:rPr>
        <w:t>accounting boundary</w:t>
      </w:r>
      <w:r w:rsidR="006E6A61" w:rsidRPr="00B972C7">
        <w:rPr>
          <w:b w:val="0"/>
          <w:bCs w:val="0"/>
        </w:rPr>
        <w:t xml:space="preserve"> of alkaline industrial wastes carbon uptake </w:t>
      </w:r>
    </w:p>
    <w:p w14:paraId="1B014EB6" w14:textId="77777777" w:rsidR="000E34AF" w:rsidRDefault="000E34AF">
      <w:r>
        <w:br w:type="page"/>
      </w:r>
    </w:p>
    <w:p w14:paraId="2723E94B" w14:textId="34F1DD79" w:rsidR="009A5287" w:rsidRDefault="007C11D4" w:rsidP="009A5287">
      <w:pPr>
        <w:pStyle w:val="SMcaption"/>
      </w:pPr>
      <w:r w:rsidRPr="00A73C09">
        <w:rPr>
          <w:noProof/>
          <w:szCs w:val="24"/>
        </w:rPr>
        <w:lastRenderedPageBreak/>
        <w:drawing>
          <wp:inline distT="0" distB="0" distL="0" distR="0" wp14:anchorId="3DCA47B8" wp14:editId="142E32BE">
            <wp:extent cx="5187950" cy="4322445"/>
            <wp:effectExtent l="0" t="0" r="0" b="1905"/>
            <wp:docPr id="1806326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950" cy="4322445"/>
                    </a:xfrm>
                    <a:prstGeom prst="rect">
                      <a:avLst/>
                    </a:prstGeom>
                    <a:noFill/>
                  </pic:spPr>
                </pic:pic>
              </a:graphicData>
            </a:graphic>
          </wp:inline>
        </w:drawing>
      </w:r>
    </w:p>
    <w:p w14:paraId="6F49D981" w14:textId="53062DE0" w:rsidR="00112C5B" w:rsidRPr="00B972C7" w:rsidRDefault="00112C5B" w:rsidP="00B972C7">
      <w:pPr>
        <w:pStyle w:val="SMHeading"/>
        <w:rPr>
          <w:b w:val="0"/>
          <w:bCs w:val="0"/>
          <w:lang w:eastAsia="zh-CN"/>
        </w:rPr>
      </w:pPr>
      <w:r w:rsidRPr="00B972C7">
        <w:rPr>
          <w:b w:val="0"/>
          <w:bCs w:val="0"/>
        </w:rPr>
        <w:t>Fig. S</w:t>
      </w:r>
      <w:r w:rsidR="00355362" w:rsidRPr="00B972C7">
        <w:rPr>
          <w:b w:val="0"/>
          <w:bCs w:val="0"/>
        </w:rPr>
        <w:t>3</w:t>
      </w:r>
      <w:r w:rsidR="008218C4" w:rsidRPr="00B972C7">
        <w:rPr>
          <w:b w:val="0"/>
          <w:bCs w:val="0"/>
        </w:rPr>
        <w:t>.</w:t>
      </w:r>
      <w:r w:rsidR="00170A3B" w:rsidRPr="00B972C7">
        <w:rPr>
          <w:rFonts w:hint="eastAsia"/>
          <w:b w:val="0"/>
          <w:bCs w:val="0"/>
          <w:lang w:eastAsia="zh-CN"/>
        </w:rPr>
        <w:t xml:space="preserve"> </w:t>
      </w:r>
      <w:r w:rsidR="00170A3B" w:rsidRPr="00B972C7">
        <w:rPr>
          <w:b w:val="0"/>
          <w:bCs w:val="0"/>
        </w:rPr>
        <w:t>Annual carbon uptake by blast furnace slag</w:t>
      </w:r>
    </w:p>
    <w:p w14:paraId="6E349EA8" w14:textId="07F09E34" w:rsidR="00170A3B" w:rsidRPr="00A73C09" w:rsidRDefault="00170A3B" w:rsidP="00170A3B">
      <w:pPr>
        <w:jc w:val="center"/>
        <w:rPr>
          <w:szCs w:val="24"/>
        </w:rPr>
      </w:pPr>
    </w:p>
    <w:p w14:paraId="73B787FE" w14:textId="2F1ADAC5" w:rsidR="00170A3B" w:rsidRPr="00A73C09" w:rsidRDefault="00170A3B" w:rsidP="00170A3B">
      <w:pPr>
        <w:jc w:val="center"/>
        <w:rPr>
          <w:b/>
          <w:bCs/>
          <w:szCs w:val="24"/>
        </w:rPr>
      </w:pPr>
    </w:p>
    <w:p w14:paraId="6F9DDAAA" w14:textId="77777777" w:rsidR="00170A3B" w:rsidRDefault="00170A3B" w:rsidP="00170A3B">
      <w:pPr>
        <w:jc w:val="center"/>
        <w:rPr>
          <w:szCs w:val="24"/>
          <w:lang w:eastAsia="zh-CN"/>
        </w:rPr>
      </w:pPr>
    </w:p>
    <w:p w14:paraId="00D5D030" w14:textId="77777777" w:rsidR="00170A3B" w:rsidRDefault="00170A3B" w:rsidP="00170A3B">
      <w:pPr>
        <w:jc w:val="center"/>
        <w:rPr>
          <w:szCs w:val="24"/>
          <w:lang w:eastAsia="zh-CN"/>
        </w:rPr>
      </w:pPr>
    </w:p>
    <w:p w14:paraId="054D3B19" w14:textId="77777777" w:rsidR="00170A3B" w:rsidRDefault="00170A3B" w:rsidP="00170A3B">
      <w:pPr>
        <w:jc w:val="center"/>
        <w:rPr>
          <w:szCs w:val="24"/>
          <w:lang w:eastAsia="zh-CN"/>
        </w:rPr>
      </w:pPr>
    </w:p>
    <w:p w14:paraId="16019820" w14:textId="77777777" w:rsidR="00170A3B" w:rsidRDefault="00170A3B" w:rsidP="00170A3B">
      <w:pPr>
        <w:jc w:val="center"/>
        <w:rPr>
          <w:szCs w:val="24"/>
          <w:lang w:eastAsia="zh-CN"/>
        </w:rPr>
      </w:pPr>
    </w:p>
    <w:p w14:paraId="686A5356" w14:textId="77777777" w:rsidR="00170A3B" w:rsidRDefault="00170A3B" w:rsidP="00170A3B">
      <w:pPr>
        <w:jc w:val="center"/>
        <w:rPr>
          <w:szCs w:val="24"/>
          <w:lang w:eastAsia="zh-CN"/>
        </w:rPr>
      </w:pPr>
    </w:p>
    <w:p w14:paraId="2FA6AF5E" w14:textId="77777777" w:rsidR="00170A3B" w:rsidRDefault="00170A3B" w:rsidP="00170A3B">
      <w:pPr>
        <w:jc w:val="center"/>
        <w:rPr>
          <w:szCs w:val="24"/>
          <w:lang w:eastAsia="zh-CN"/>
        </w:rPr>
      </w:pPr>
    </w:p>
    <w:p w14:paraId="7C4BC3CE" w14:textId="77777777" w:rsidR="00170A3B" w:rsidRDefault="00170A3B" w:rsidP="00170A3B">
      <w:pPr>
        <w:jc w:val="center"/>
        <w:rPr>
          <w:szCs w:val="24"/>
          <w:lang w:eastAsia="zh-CN"/>
        </w:rPr>
      </w:pPr>
    </w:p>
    <w:p w14:paraId="7F6BFC4F" w14:textId="77777777" w:rsidR="00170A3B" w:rsidRDefault="00170A3B" w:rsidP="00170A3B">
      <w:pPr>
        <w:jc w:val="center"/>
        <w:rPr>
          <w:szCs w:val="24"/>
          <w:lang w:eastAsia="zh-CN"/>
        </w:rPr>
      </w:pPr>
    </w:p>
    <w:p w14:paraId="6B4CBAF2" w14:textId="77777777" w:rsidR="00170A3B" w:rsidRDefault="00170A3B" w:rsidP="00170A3B">
      <w:pPr>
        <w:jc w:val="center"/>
        <w:rPr>
          <w:szCs w:val="24"/>
          <w:lang w:eastAsia="zh-CN"/>
        </w:rPr>
      </w:pPr>
    </w:p>
    <w:p w14:paraId="75741C18" w14:textId="77777777" w:rsidR="00170A3B" w:rsidRDefault="00170A3B" w:rsidP="00170A3B">
      <w:pPr>
        <w:jc w:val="center"/>
        <w:rPr>
          <w:szCs w:val="24"/>
          <w:lang w:eastAsia="zh-CN"/>
        </w:rPr>
      </w:pPr>
    </w:p>
    <w:p w14:paraId="37D78EEF" w14:textId="77777777" w:rsidR="00170A3B" w:rsidRDefault="00170A3B" w:rsidP="00170A3B">
      <w:pPr>
        <w:jc w:val="center"/>
        <w:rPr>
          <w:szCs w:val="24"/>
          <w:lang w:eastAsia="zh-CN"/>
        </w:rPr>
      </w:pPr>
    </w:p>
    <w:p w14:paraId="24A8B0FA" w14:textId="77777777" w:rsidR="00170A3B" w:rsidRDefault="00170A3B" w:rsidP="00170A3B">
      <w:pPr>
        <w:jc w:val="center"/>
        <w:rPr>
          <w:szCs w:val="24"/>
          <w:lang w:eastAsia="zh-CN"/>
        </w:rPr>
      </w:pPr>
    </w:p>
    <w:p w14:paraId="125F96BB" w14:textId="77777777" w:rsidR="00170A3B" w:rsidRDefault="00170A3B" w:rsidP="00170A3B">
      <w:pPr>
        <w:jc w:val="center"/>
        <w:rPr>
          <w:szCs w:val="24"/>
          <w:lang w:eastAsia="zh-CN"/>
        </w:rPr>
      </w:pPr>
    </w:p>
    <w:p w14:paraId="6E8CF8C7" w14:textId="77777777" w:rsidR="00170A3B" w:rsidRDefault="00170A3B" w:rsidP="00170A3B">
      <w:pPr>
        <w:jc w:val="center"/>
        <w:rPr>
          <w:szCs w:val="24"/>
          <w:lang w:eastAsia="zh-CN"/>
        </w:rPr>
      </w:pPr>
    </w:p>
    <w:p w14:paraId="3ABDF19C" w14:textId="77777777" w:rsidR="00170A3B" w:rsidRDefault="00170A3B" w:rsidP="00170A3B">
      <w:pPr>
        <w:jc w:val="center"/>
        <w:rPr>
          <w:szCs w:val="24"/>
          <w:lang w:eastAsia="zh-CN"/>
        </w:rPr>
      </w:pPr>
    </w:p>
    <w:p w14:paraId="0233CFE9" w14:textId="77777777" w:rsidR="00170A3B" w:rsidRDefault="00170A3B" w:rsidP="00170A3B">
      <w:pPr>
        <w:jc w:val="center"/>
        <w:rPr>
          <w:szCs w:val="24"/>
          <w:lang w:eastAsia="zh-CN"/>
        </w:rPr>
      </w:pPr>
    </w:p>
    <w:p w14:paraId="78B13FAA" w14:textId="77777777" w:rsidR="00170A3B" w:rsidRDefault="00170A3B" w:rsidP="00170A3B">
      <w:pPr>
        <w:jc w:val="center"/>
        <w:rPr>
          <w:szCs w:val="24"/>
          <w:lang w:eastAsia="zh-CN"/>
        </w:rPr>
      </w:pPr>
    </w:p>
    <w:p w14:paraId="4E0E5845" w14:textId="77777777" w:rsidR="00170A3B" w:rsidRDefault="00170A3B" w:rsidP="00170A3B">
      <w:pPr>
        <w:jc w:val="center"/>
        <w:rPr>
          <w:szCs w:val="24"/>
          <w:lang w:eastAsia="zh-CN"/>
        </w:rPr>
      </w:pPr>
    </w:p>
    <w:p w14:paraId="4153CFFA" w14:textId="1EBBF924" w:rsidR="007C11D4" w:rsidRDefault="007C11D4" w:rsidP="007C11D4">
      <w:r w:rsidRPr="00A73C09">
        <w:rPr>
          <w:noProof/>
        </w:rPr>
        <w:lastRenderedPageBreak/>
        <w:drawing>
          <wp:inline distT="0" distB="0" distL="0" distR="0" wp14:anchorId="2C519F50" wp14:editId="5259939B">
            <wp:extent cx="5175885" cy="4182110"/>
            <wp:effectExtent l="0" t="0" r="5715" b="8890"/>
            <wp:docPr id="17569959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85" cy="4182110"/>
                    </a:xfrm>
                    <a:prstGeom prst="rect">
                      <a:avLst/>
                    </a:prstGeom>
                    <a:noFill/>
                  </pic:spPr>
                </pic:pic>
              </a:graphicData>
            </a:graphic>
          </wp:inline>
        </w:drawing>
      </w:r>
    </w:p>
    <w:p w14:paraId="63A94435" w14:textId="7013C404" w:rsidR="00170A3B" w:rsidRPr="00B972C7" w:rsidRDefault="00170A3B" w:rsidP="00B972C7">
      <w:pPr>
        <w:pStyle w:val="SMHeading"/>
        <w:rPr>
          <w:b w:val="0"/>
          <w:bCs w:val="0"/>
        </w:rPr>
      </w:pPr>
      <w:r w:rsidRPr="00B972C7">
        <w:rPr>
          <w:b w:val="0"/>
          <w:bCs w:val="0"/>
        </w:rPr>
        <w:t>Fig. S</w:t>
      </w:r>
      <w:r w:rsidRPr="00B972C7">
        <w:rPr>
          <w:rFonts w:hint="eastAsia"/>
          <w:b w:val="0"/>
          <w:bCs w:val="0"/>
          <w:lang w:eastAsia="zh-CN"/>
        </w:rPr>
        <w:t>4</w:t>
      </w:r>
      <w:r w:rsidRPr="00B972C7">
        <w:rPr>
          <w:b w:val="0"/>
          <w:bCs w:val="0"/>
        </w:rPr>
        <w:t>.</w:t>
      </w:r>
      <w:r w:rsidRPr="00B972C7">
        <w:rPr>
          <w:rFonts w:hint="eastAsia"/>
          <w:b w:val="0"/>
          <w:bCs w:val="0"/>
          <w:lang w:eastAsia="zh-CN"/>
        </w:rPr>
        <w:t xml:space="preserve"> </w:t>
      </w:r>
      <w:r w:rsidRPr="00B972C7">
        <w:rPr>
          <w:b w:val="0"/>
          <w:bCs w:val="0"/>
        </w:rPr>
        <w:t>Annual carbon uptake by blast furnace slag</w:t>
      </w:r>
    </w:p>
    <w:p w14:paraId="302F0BC3" w14:textId="4F2596B7" w:rsidR="00170A3B" w:rsidRDefault="00170A3B" w:rsidP="00170A3B">
      <w:pPr>
        <w:rPr>
          <w:lang w:eastAsia="zh-CN"/>
        </w:rPr>
      </w:pPr>
    </w:p>
    <w:p w14:paraId="24530D06" w14:textId="21277354" w:rsidR="00170A3B" w:rsidRDefault="00170A3B">
      <w:pPr>
        <w:rPr>
          <w:lang w:eastAsia="zh-CN"/>
        </w:rPr>
      </w:pPr>
      <w:r>
        <w:rPr>
          <w:lang w:eastAsia="zh-CN"/>
        </w:rPr>
        <w:br w:type="page"/>
      </w:r>
    </w:p>
    <w:p w14:paraId="18134F3D" w14:textId="37D385FE" w:rsidR="007C11D4" w:rsidRDefault="007C11D4" w:rsidP="007C11D4">
      <w:r w:rsidRPr="00A73C09">
        <w:rPr>
          <w:noProof/>
        </w:rPr>
        <w:lastRenderedPageBreak/>
        <w:drawing>
          <wp:inline distT="0" distB="0" distL="0" distR="0" wp14:anchorId="48C828E8" wp14:editId="41D618A2">
            <wp:extent cx="5182235" cy="4322445"/>
            <wp:effectExtent l="0" t="0" r="0" b="1905"/>
            <wp:docPr id="12161756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235" cy="4322445"/>
                    </a:xfrm>
                    <a:prstGeom prst="rect">
                      <a:avLst/>
                    </a:prstGeom>
                    <a:noFill/>
                  </pic:spPr>
                </pic:pic>
              </a:graphicData>
            </a:graphic>
          </wp:inline>
        </w:drawing>
      </w:r>
    </w:p>
    <w:p w14:paraId="28FED31C" w14:textId="78D4D599" w:rsidR="00170A3B" w:rsidRPr="00B972C7" w:rsidRDefault="00170A3B" w:rsidP="00B972C7">
      <w:pPr>
        <w:pStyle w:val="SMHeading"/>
        <w:rPr>
          <w:b w:val="0"/>
          <w:bCs w:val="0"/>
        </w:rPr>
      </w:pPr>
      <w:r w:rsidRPr="00B972C7">
        <w:rPr>
          <w:b w:val="0"/>
          <w:bCs w:val="0"/>
        </w:rPr>
        <w:t>Fig. S</w:t>
      </w:r>
      <w:r w:rsidRPr="00B972C7">
        <w:rPr>
          <w:rFonts w:hint="eastAsia"/>
          <w:b w:val="0"/>
          <w:bCs w:val="0"/>
          <w:lang w:eastAsia="zh-CN"/>
        </w:rPr>
        <w:t>5</w:t>
      </w:r>
      <w:r w:rsidRPr="00B972C7">
        <w:rPr>
          <w:b w:val="0"/>
          <w:bCs w:val="0"/>
        </w:rPr>
        <w:t>.</w:t>
      </w:r>
      <w:r w:rsidRPr="00B972C7">
        <w:rPr>
          <w:rFonts w:hint="eastAsia"/>
          <w:b w:val="0"/>
          <w:bCs w:val="0"/>
          <w:lang w:eastAsia="zh-CN"/>
        </w:rPr>
        <w:t xml:space="preserve"> </w:t>
      </w:r>
      <w:r w:rsidRPr="00B972C7">
        <w:rPr>
          <w:b w:val="0"/>
          <w:bCs w:val="0"/>
        </w:rPr>
        <w:t>Annual carbon uptake by magnesium slag</w:t>
      </w:r>
    </w:p>
    <w:p w14:paraId="01801052" w14:textId="77777777" w:rsidR="00170A3B" w:rsidRDefault="00170A3B" w:rsidP="00170A3B">
      <w:pPr>
        <w:rPr>
          <w:lang w:eastAsia="zh-CN"/>
        </w:rPr>
      </w:pPr>
    </w:p>
    <w:p w14:paraId="0BA0FEDC" w14:textId="2FF583FA" w:rsidR="00170A3B" w:rsidRDefault="00170A3B" w:rsidP="00170A3B">
      <w:pPr>
        <w:jc w:val="center"/>
        <w:rPr>
          <w:szCs w:val="24"/>
          <w:lang w:eastAsia="zh-CN"/>
        </w:rPr>
      </w:pPr>
    </w:p>
    <w:p w14:paraId="41EB7D40" w14:textId="77777777" w:rsidR="00170A3B" w:rsidRDefault="00170A3B">
      <w:pPr>
        <w:rPr>
          <w:szCs w:val="24"/>
          <w:lang w:eastAsia="zh-CN"/>
        </w:rPr>
      </w:pPr>
      <w:r>
        <w:rPr>
          <w:szCs w:val="24"/>
          <w:lang w:eastAsia="zh-CN"/>
        </w:rPr>
        <w:br w:type="page"/>
      </w:r>
    </w:p>
    <w:p w14:paraId="28D20305" w14:textId="7BDF1110" w:rsidR="00170A3B" w:rsidRDefault="007C11D4" w:rsidP="00170A3B">
      <w:pPr>
        <w:jc w:val="center"/>
        <w:rPr>
          <w:szCs w:val="24"/>
          <w:lang w:eastAsia="zh-CN"/>
        </w:rPr>
      </w:pPr>
      <w:r w:rsidRPr="00A73C09">
        <w:rPr>
          <w:b/>
          <w:bCs/>
          <w:i/>
          <w:iCs/>
          <w:noProof/>
          <w:szCs w:val="24"/>
        </w:rPr>
        <w:lastRenderedPageBreak/>
        <w:drawing>
          <wp:inline distT="0" distB="0" distL="0" distR="0" wp14:anchorId="379E9DF5" wp14:editId="6CBEA038">
            <wp:extent cx="5274310" cy="4220812"/>
            <wp:effectExtent l="0" t="0" r="2540" b="8890"/>
            <wp:docPr id="12775234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20812"/>
                    </a:xfrm>
                    <a:prstGeom prst="rect">
                      <a:avLst/>
                    </a:prstGeom>
                    <a:noFill/>
                  </pic:spPr>
                </pic:pic>
              </a:graphicData>
            </a:graphic>
          </wp:inline>
        </w:drawing>
      </w:r>
    </w:p>
    <w:p w14:paraId="572C8972" w14:textId="355B9F2C" w:rsidR="00170A3B" w:rsidRPr="00B972C7" w:rsidRDefault="00170A3B" w:rsidP="00B972C7">
      <w:pPr>
        <w:pStyle w:val="SMHeading"/>
        <w:rPr>
          <w:b w:val="0"/>
          <w:bCs w:val="0"/>
        </w:rPr>
      </w:pPr>
      <w:r w:rsidRPr="00B972C7">
        <w:rPr>
          <w:b w:val="0"/>
          <w:bCs w:val="0"/>
        </w:rPr>
        <w:t>Fig. S</w:t>
      </w:r>
      <w:r w:rsidRPr="00B972C7">
        <w:rPr>
          <w:rFonts w:hint="eastAsia"/>
          <w:b w:val="0"/>
          <w:bCs w:val="0"/>
          <w:lang w:eastAsia="zh-CN"/>
        </w:rPr>
        <w:t>6</w:t>
      </w:r>
      <w:r w:rsidRPr="00B972C7">
        <w:rPr>
          <w:b w:val="0"/>
          <w:bCs w:val="0"/>
        </w:rPr>
        <w:t>.</w:t>
      </w:r>
      <w:r w:rsidRPr="00B972C7">
        <w:rPr>
          <w:rFonts w:hint="eastAsia"/>
          <w:b w:val="0"/>
          <w:bCs w:val="0"/>
          <w:lang w:eastAsia="zh-CN"/>
        </w:rPr>
        <w:t xml:space="preserve"> </w:t>
      </w:r>
      <w:r w:rsidRPr="00B972C7">
        <w:rPr>
          <w:b w:val="0"/>
          <w:bCs w:val="0"/>
        </w:rPr>
        <w:t>Annual carbon uptake by red mud</w:t>
      </w:r>
    </w:p>
    <w:p w14:paraId="1F6BAC37" w14:textId="019CEA8F" w:rsidR="00170A3B" w:rsidRPr="00170A3B" w:rsidRDefault="00170A3B" w:rsidP="00170A3B">
      <w:pPr>
        <w:jc w:val="center"/>
        <w:rPr>
          <w:szCs w:val="24"/>
        </w:rPr>
      </w:pPr>
    </w:p>
    <w:p w14:paraId="7F5248F1" w14:textId="77777777" w:rsidR="00170A3B" w:rsidRDefault="00170A3B">
      <w:pPr>
        <w:rPr>
          <w:szCs w:val="24"/>
        </w:rPr>
      </w:pPr>
      <w:r>
        <w:rPr>
          <w:szCs w:val="24"/>
        </w:rPr>
        <w:br w:type="page"/>
      </w:r>
    </w:p>
    <w:p w14:paraId="3265ADA4" w14:textId="4388C409" w:rsidR="00170A3B" w:rsidRDefault="007C11D4" w:rsidP="00170A3B">
      <w:pPr>
        <w:jc w:val="center"/>
        <w:rPr>
          <w:szCs w:val="24"/>
          <w:lang w:eastAsia="zh-CN"/>
        </w:rPr>
      </w:pPr>
      <w:r w:rsidRPr="00A73C09">
        <w:rPr>
          <w:noProof/>
          <w:szCs w:val="24"/>
        </w:rPr>
        <w:lastRenderedPageBreak/>
        <w:drawing>
          <wp:inline distT="0" distB="0" distL="0" distR="0" wp14:anchorId="70D56289" wp14:editId="453216BC">
            <wp:extent cx="5157470" cy="4170045"/>
            <wp:effectExtent l="0" t="0" r="5080" b="1905"/>
            <wp:docPr id="13674737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7470" cy="4170045"/>
                    </a:xfrm>
                    <a:prstGeom prst="rect">
                      <a:avLst/>
                    </a:prstGeom>
                    <a:noFill/>
                  </pic:spPr>
                </pic:pic>
              </a:graphicData>
            </a:graphic>
          </wp:inline>
        </w:drawing>
      </w:r>
    </w:p>
    <w:p w14:paraId="3196BE89" w14:textId="191F7D7E" w:rsidR="00170A3B" w:rsidRPr="00B972C7" w:rsidRDefault="00170A3B" w:rsidP="00B972C7">
      <w:pPr>
        <w:pStyle w:val="SMHeading"/>
        <w:rPr>
          <w:b w:val="0"/>
          <w:bCs w:val="0"/>
        </w:rPr>
      </w:pPr>
      <w:r w:rsidRPr="00B972C7">
        <w:rPr>
          <w:b w:val="0"/>
          <w:bCs w:val="0"/>
        </w:rPr>
        <w:t>Fig. S</w:t>
      </w:r>
      <w:r w:rsidRPr="00B972C7">
        <w:rPr>
          <w:rFonts w:hint="eastAsia"/>
          <w:b w:val="0"/>
          <w:bCs w:val="0"/>
          <w:lang w:eastAsia="zh-CN"/>
        </w:rPr>
        <w:t>7</w:t>
      </w:r>
      <w:r w:rsidRPr="00B972C7">
        <w:rPr>
          <w:b w:val="0"/>
          <w:bCs w:val="0"/>
        </w:rPr>
        <w:t>.</w:t>
      </w:r>
      <w:r w:rsidRPr="00B972C7">
        <w:rPr>
          <w:rFonts w:hint="eastAsia"/>
          <w:b w:val="0"/>
          <w:bCs w:val="0"/>
          <w:lang w:eastAsia="zh-CN"/>
        </w:rPr>
        <w:t xml:space="preserve"> </w:t>
      </w:r>
      <w:r w:rsidRPr="00B972C7">
        <w:rPr>
          <w:b w:val="0"/>
          <w:bCs w:val="0"/>
        </w:rPr>
        <w:t>Annual carbon uptake by calcium carbide slag</w:t>
      </w:r>
    </w:p>
    <w:p w14:paraId="39ED3A01" w14:textId="77777777" w:rsidR="00170A3B" w:rsidRPr="00170A3B" w:rsidRDefault="00170A3B" w:rsidP="00170A3B">
      <w:pPr>
        <w:jc w:val="center"/>
        <w:rPr>
          <w:szCs w:val="24"/>
          <w:lang w:eastAsia="zh-CN"/>
        </w:rPr>
      </w:pPr>
    </w:p>
    <w:p w14:paraId="0C4AC491" w14:textId="5B9378A9" w:rsidR="00170A3B" w:rsidRPr="00A73C09" w:rsidRDefault="00170A3B" w:rsidP="00170A3B">
      <w:pPr>
        <w:jc w:val="center"/>
        <w:rPr>
          <w:szCs w:val="24"/>
        </w:rPr>
      </w:pPr>
    </w:p>
    <w:p w14:paraId="63A3D86B" w14:textId="77777777" w:rsidR="00170A3B" w:rsidRDefault="00170A3B">
      <w:pPr>
        <w:rPr>
          <w:szCs w:val="24"/>
        </w:rPr>
      </w:pPr>
      <w:r>
        <w:rPr>
          <w:szCs w:val="24"/>
        </w:rPr>
        <w:br w:type="page"/>
      </w:r>
    </w:p>
    <w:p w14:paraId="007AC528" w14:textId="3BA86668" w:rsidR="007C11D4" w:rsidRDefault="007C11D4" w:rsidP="007C11D4">
      <w:r w:rsidRPr="00A73C09">
        <w:rPr>
          <w:noProof/>
          <w:szCs w:val="24"/>
        </w:rPr>
        <w:lastRenderedPageBreak/>
        <w:drawing>
          <wp:inline distT="0" distB="0" distL="0" distR="0" wp14:anchorId="466D7FB8" wp14:editId="71C98ACF">
            <wp:extent cx="5157470" cy="4170045"/>
            <wp:effectExtent l="0" t="0" r="5080" b="1905"/>
            <wp:docPr id="11139331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7470" cy="4170045"/>
                    </a:xfrm>
                    <a:prstGeom prst="rect">
                      <a:avLst/>
                    </a:prstGeom>
                    <a:noFill/>
                  </pic:spPr>
                </pic:pic>
              </a:graphicData>
            </a:graphic>
          </wp:inline>
        </w:drawing>
      </w:r>
    </w:p>
    <w:p w14:paraId="74AF775E" w14:textId="2F558FCF" w:rsidR="00170A3B" w:rsidRPr="00B972C7" w:rsidRDefault="00170A3B" w:rsidP="00B972C7">
      <w:pPr>
        <w:pStyle w:val="SMHeading"/>
        <w:rPr>
          <w:b w:val="0"/>
          <w:bCs w:val="0"/>
        </w:rPr>
      </w:pPr>
      <w:r w:rsidRPr="00B972C7">
        <w:rPr>
          <w:b w:val="0"/>
          <w:bCs w:val="0"/>
        </w:rPr>
        <w:t>Fig. S</w:t>
      </w:r>
      <w:r w:rsidRPr="00B972C7">
        <w:rPr>
          <w:rFonts w:hint="eastAsia"/>
          <w:b w:val="0"/>
          <w:bCs w:val="0"/>
          <w:lang w:eastAsia="zh-CN"/>
        </w:rPr>
        <w:t>8</w:t>
      </w:r>
      <w:r w:rsidRPr="00B972C7">
        <w:rPr>
          <w:b w:val="0"/>
          <w:bCs w:val="0"/>
        </w:rPr>
        <w:t>.</w:t>
      </w:r>
      <w:r w:rsidRPr="00B972C7">
        <w:rPr>
          <w:rFonts w:hint="eastAsia"/>
          <w:b w:val="0"/>
          <w:bCs w:val="0"/>
          <w:lang w:eastAsia="zh-CN"/>
        </w:rPr>
        <w:t xml:space="preserve"> </w:t>
      </w:r>
      <w:r w:rsidRPr="00B972C7">
        <w:rPr>
          <w:b w:val="0"/>
          <w:bCs w:val="0"/>
        </w:rPr>
        <w:t>Annual carbon uptake by yellow phosphorus slag</w:t>
      </w:r>
    </w:p>
    <w:p w14:paraId="1A03B622" w14:textId="77777777" w:rsidR="00170A3B" w:rsidRPr="00170A3B" w:rsidRDefault="00170A3B" w:rsidP="00170A3B">
      <w:pPr>
        <w:jc w:val="center"/>
        <w:rPr>
          <w:szCs w:val="24"/>
          <w:lang w:eastAsia="zh-CN"/>
        </w:rPr>
      </w:pPr>
    </w:p>
    <w:p w14:paraId="2773394D" w14:textId="5E52F388" w:rsidR="00170A3B" w:rsidRPr="00A73C09" w:rsidRDefault="00170A3B" w:rsidP="00170A3B">
      <w:pPr>
        <w:jc w:val="center"/>
        <w:rPr>
          <w:szCs w:val="24"/>
        </w:rPr>
      </w:pPr>
    </w:p>
    <w:p w14:paraId="0C2C21EA" w14:textId="77777777" w:rsidR="00170A3B" w:rsidRDefault="00170A3B">
      <w:pPr>
        <w:rPr>
          <w:szCs w:val="24"/>
        </w:rPr>
      </w:pPr>
      <w:r>
        <w:rPr>
          <w:szCs w:val="24"/>
        </w:rPr>
        <w:br w:type="page"/>
      </w:r>
    </w:p>
    <w:p w14:paraId="57F2DCEB" w14:textId="7A4A0FAD" w:rsidR="00170A3B" w:rsidRDefault="007C11D4" w:rsidP="00170A3B">
      <w:pPr>
        <w:jc w:val="center"/>
        <w:rPr>
          <w:szCs w:val="24"/>
          <w:lang w:eastAsia="zh-CN"/>
        </w:rPr>
      </w:pPr>
      <w:r w:rsidRPr="00A73C09">
        <w:rPr>
          <w:noProof/>
          <w:szCs w:val="24"/>
        </w:rPr>
        <w:lastRenderedPageBreak/>
        <w:drawing>
          <wp:inline distT="0" distB="0" distL="0" distR="0" wp14:anchorId="06485AA9" wp14:editId="20CAADC8">
            <wp:extent cx="5157470" cy="4170045"/>
            <wp:effectExtent l="0" t="0" r="5080" b="1905"/>
            <wp:docPr id="19169882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7470" cy="4170045"/>
                    </a:xfrm>
                    <a:prstGeom prst="rect">
                      <a:avLst/>
                    </a:prstGeom>
                    <a:noFill/>
                  </pic:spPr>
                </pic:pic>
              </a:graphicData>
            </a:graphic>
          </wp:inline>
        </w:drawing>
      </w:r>
    </w:p>
    <w:p w14:paraId="208CDFDB" w14:textId="2B345ED4" w:rsidR="00170A3B" w:rsidRPr="00B972C7" w:rsidRDefault="00170A3B" w:rsidP="00B972C7">
      <w:pPr>
        <w:pStyle w:val="SMHeading"/>
        <w:rPr>
          <w:b w:val="0"/>
          <w:bCs w:val="0"/>
          <w:lang w:eastAsia="zh-CN"/>
        </w:rPr>
      </w:pPr>
      <w:r w:rsidRPr="00B972C7">
        <w:rPr>
          <w:b w:val="0"/>
          <w:bCs w:val="0"/>
        </w:rPr>
        <w:t>Fig. S</w:t>
      </w:r>
      <w:r w:rsidR="004B2FB7" w:rsidRPr="00B972C7">
        <w:rPr>
          <w:rFonts w:hint="eastAsia"/>
          <w:b w:val="0"/>
          <w:bCs w:val="0"/>
          <w:lang w:eastAsia="zh-CN"/>
        </w:rPr>
        <w:t>9</w:t>
      </w:r>
      <w:r w:rsidRPr="00B972C7">
        <w:rPr>
          <w:b w:val="0"/>
          <w:bCs w:val="0"/>
        </w:rPr>
        <w:t>.</w:t>
      </w:r>
      <w:r w:rsidRPr="00B972C7">
        <w:rPr>
          <w:rFonts w:hint="eastAsia"/>
          <w:b w:val="0"/>
          <w:bCs w:val="0"/>
          <w:lang w:eastAsia="zh-CN"/>
        </w:rPr>
        <w:t xml:space="preserve"> </w:t>
      </w:r>
      <w:r w:rsidRPr="00B972C7">
        <w:rPr>
          <w:b w:val="0"/>
          <w:bCs w:val="0"/>
        </w:rPr>
        <w:t>Annual carbon uptake by lime mud</w:t>
      </w:r>
    </w:p>
    <w:p w14:paraId="21373CF8" w14:textId="75EC035D" w:rsidR="00170A3B" w:rsidRPr="00A73C09" w:rsidRDefault="00170A3B" w:rsidP="00170A3B">
      <w:pPr>
        <w:jc w:val="center"/>
        <w:rPr>
          <w:szCs w:val="24"/>
        </w:rPr>
      </w:pPr>
    </w:p>
    <w:p w14:paraId="25BB5DAA" w14:textId="77777777" w:rsidR="00170A3B" w:rsidRDefault="00170A3B">
      <w:pPr>
        <w:rPr>
          <w:szCs w:val="24"/>
        </w:rPr>
      </w:pPr>
      <w:r>
        <w:rPr>
          <w:szCs w:val="24"/>
        </w:rPr>
        <w:br w:type="page"/>
      </w:r>
    </w:p>
    <w:p w14:paraId="7EC80F85" w14:textId="05707570" w:rsidR="00170A3B" w:rsidRDefault="007C11D4" w:rsidP="00170A3B">
      <w:pPr>
        <w:jc w:val="center"/>
        <w:rPr>
          <w:szCs w:val="24"/>
          <w:lang w:eastAsia="zh-CN"/>
        </w:rPr>
      </w:pPr>
      <w:r w:rsidRPr="00A73C09">
        <w:rPr>
          <w:noProof/>
          <w:szCs w:val="24"/>
        </w:rPr>
        <w:lastRenderedPageBreak/>
        <w:drawing>
          <wp:inline distT="0" distB="0" distL="0" distR="0" wp14:anchorId="4655F200" wp14:editId="6A31B932">
            <wp:extent cx="5200650" cy="4097020"/>
            <wp:effectExtent l="0" t="0" r="0" b="0"/>
            <wp:docPr id="10575188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4097020"/>
                    </a:xfrm>
                    <a:prstGeom prst="rect">
                      <a:avLst/>
                    </a:prstGeom>
                    <a:noFill/>
                  </pic:spPr>
                </pic:pic>
              </a:graphicData>
            </a:graphic>
          </wp:inline>
        </w:drawing>
      </w:r>
    </w:p>
    <w:p w14:paraId="5D5F5E17" w14:textId="4F7DACB3" w:rsidR="00170A3B" w:rsidRPr="00B972C7" w:rsidRDefault="00170A3B" w:rsidP="00B972C7">
      <w:pPr>
        <w:pStyle w:val="SMHeading"/>
        <w:rPr>
          <w:b w:val="0"/>
          <w:bCs w:val="0"/>
          <w:lang w:eastAsia="zh-CN"/>
        </w:rPr>
      </w:pPr>
      <w:r w:rsidRPr="00B972C7">
        <w:rPr>
          <w:b w:val="0"/>
          <w:bCs w:val="0"/>
        </w:rPr>
        <w:t>Fig. S</w:t>
      </w:r>
      <w:r w:rsidRPr="00B972C7">
        <w:rPr>
          <w:rFonts w:hint="eastAsia"/>
          <w:b w:val="0"/>
          <w:bCs w:val="0"/>
          <w:lang w:eastAsia="zh-CN"/>
        </w:rPr>
        <w:t>1</w:t>
      </w:r>
      <w:r w:rsidR="004B2FB7" w:rsidRPr="00B972C7">
        <w:rPr>
          <w:rFonts w:hint="eastAsia"/>
          <w:b w:val="0"/>
          <w:bCs w:val="0"/>
          <w:lang w:eastAsia="zh-CN"/>
        </w:rPr>
        <w:t>0</w:t>
      </w:r>
      <w:r w:rsidRPr="00B972C7">
        <w:rPr>
          <w:b w:val="0"/>
          <w:bCs w:val="0"/>
        </w:rPr>
        <w:t>.</w:t>
      </w:r>
      <w:r w:rsidRPr="00B972C7">
        <w:rPr>
          <w:rFonts w:hint="eastAsia"/>
          <w:b w:val="0"/>
          <w:bCs w:val="0"/>
          <w:lang w:eastAsia="zh-CN"/>
        </w:rPr>
        <w:t xml:space="preserve"> </w:t>
      </w:r>
      <w:r w:rsidRPr="00B972C7">
        <w:rPr>
          <w:b w:val="0"/>
          <w:bCs w:val="0"/>
        </w:rPr>
        <w:t>Annual carbon uptake by waste concrete</w:t>
      </w:r>
    </w:p>
    <w:p w14:paraId="45E2FBE6" w14:textId="77777777" w:rsidR="00170A3B" w:rsidRPr="00170A3B" w:rsidRDefault="00170A3B" w:rsidP="00170A3B">
      <w:pPr>
        <w:jc w:val="center"/>
        <w:rPr>
          <w:szCs w:val="24"/>
          <w:lang w:eastAsia="zh-CN"/>
        </w:rPr>
      </w:pPr>
    </w:p>
    <w:p w14:paraId="12A3E057" w14:textId="549F7C4D" w:rsidR="00170A3B" w:rsidRPr="00A73C09" w:rsidRDefault="00170A3B" w:rsidP="00170A3B">
      <w:pPr>
        <w:jc w:val="center"/>
        <w:rPr>
          <w:szCs w:val="24"/>
        </w:rPr>
      </w:pPr>
    </w:p>
    <w:p w14:paraId="3F52AD46" w14:textId="77777777" w:rsidR="00170A3B" w:rsidRDefault="00170A3B">
      <w:pPr>
        <w:rPr>
          <w:szCs w:val="24"/>
        </w:rPr>
      </w:pPr>
      <w:r>
        <w:rPr>
          <w:szCs w:val="24"/>
        </w:rPr>
        <w:br w:type="page"/>
      </w:r>
    </w:p>
    <w:p w14:paraId="400742C1" w14:textId="72228B76" w:rsidR="00170A3B" w:rsidRDefault="007C11D4" w:rsidP="00170A3B">
      <w:pPr>
        <w:jc w:val="center"/>
        <w:rPr>
          <w:szCs w:val="24"/>
          <w:lang w:eastAsia="zh-CN"/>
        </w:rPr>
      </w:pPr>
      <w:r w:rsidRPr="00A73C09">
        <w:rPr>
          <w:noProof/>
          <w:szCs w:val="24"/>
        </w:rPr>
        <w:lastRenderedPageBreak/>
        <w:drawing>
          <wp:inline distT="0" distB="0" distL="0" distR="0" wp14:anchorId="324D2C0C" wp14:editId="559F9DB4">
            <wp:extent cx="5157470" cy="4084955"/>
            <wp:effectExtent l="0" t="0" r="5080" b="0"/>
            <wp:docPr id="5365821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7470" cy="4084955"/>
                    </a:xfrm>
                    <a:prstGeom prst="rect">
                      <a:avLst/>
                    </a:prstGeom>
                    <a:noFill/>
                  </pic:spPr>
                </pic:pic>
              </a:graphicData>
            </a:graphic>
          </wp:inline>
        </w:drawing>
      </w:r>
    </w:p>
    <w:p w14:paraId="0A76576C" w14:textId="60BF2A37" w:rsidR="00170A3B" w:rsidRPr="00B972C7" w:rsidRDefault="00170A3B" w:rsidP="00B972C7">
      <w:pPr>
        <w:pStyle w:val="SMHeading"/>
        <w:rPr>
          <w:b w:val="0"/>
          <w:bCs w:val="0"/>
          <w:lang w:eastAsia="zh-CN"/>
        </w:rPr>
      </w:pPr>
      <w:r w:rsidRPr="00B972C7">
        <w:rPr>
          <w:b w:val="0"/>
          <w:bCs w:val="0"/>
        </w:rPr>
        <w:t>Fig. S</w:t>
      </w:r>
      <w:r w:rsidRPr="00B972C7">
        <w:rPr>
          <w:rFonts w:hint="eastAsia"/>
          <w:b w:val="0"/>
          <w:bCs w:val="0"/>
          <w:lang w:eastAsia="zh-CN"/>
        </w:rPr>
        <w:t>1</w:t>
      </w:r>
      <w:r w:rsidR="004B2FB7" w:rsidRPr="00B972C7">
        <w:rPr>
          <w:rFonts w:hint="eastAsia"/>
          <w:b w:val="0"/>
          <w:bCs w:val="0"/>
          <w:lang w:eastAsia="zh-CN"/>
        </w:rPr>
        <w:t>1</w:t>
      </w:r>
      <w:r w:rsidRPr="00B972C7">
        <w:rPr>
          <w:b w:val="0"/>
          <w:bCs w:val="0"/>
        </w:rPr>
        <w:t>.</w:t>
      </w:r>
      <w:r w:rsidRPr="00B972C7">
        <w:rPr>
          <w:rFonts w:hint="eastAsia"/>
          <w:b w:val="0"/>
          <w:bCs w:val="0"/>
          <w:lang w:eastAsia="zh-CN"/>
        </w:rPr>
        <w:t xml:space="preserve"> </w:t>
      </w:r>
      <w:r w:rsidRPr="00B972C7">
        <w:rPr>
          <w:b w:val="0"/>
          <w:bCs w:val="0"/>
        </w:rPr>
        <w:t>Annual carbon uptake by waste mortar</w:t>
      </w:r>
    </w:p>
    <w:p w14:paraId="5E361B2E" w14:textId="794FAB1D" w:rsidR="00170A3B" w:rsidRPr="00A73C09" w:rsidRDefault="00170A3B" w:rsidP="00170A3B">
      <w:pPr>
        <w:jc w:val="center"/>
        <w:rPr>
          <w:szCs w:val="24"/>
        </w:rPr>
      </w:pPr>
    </w:p>
    <w:p w14:paraId="338853CB" w14:textId="77777777" w:rsidR="004B2FB7" w:rsidRDefault="004B2FB7">
      <w:pPr>
        <w:rPr>
          <w:szCs w:val="24"/>
        </w:rPr>
      </w:pPr>
      <w:r>
        <w:rPr>
          <w:szCs w:val="24"/>
        </w:rPr>
        <w:br w:type="page"/>
      </w:r>
    </w:p>
    <w:p w14:paraId="04FB8BDF" w14:textId="6B9B3751" w:rsidR="004B2FB7" w:rsidRDefault="007C11D4" w:rsidP="00170A3B">
      <w:pPr>
        <w:jc w:val="center"/>
        <w:rPr>
          <w:szCs w:val="24"/>
          <w:lang w:eastAsia="zh-CN"/>
        </w:rPr>
      </w:pPr>
      <w:r w:rsidRPr="00A73C09">
        <w:rPr>
          <w:noProof/>
          <w:szCs w:val="24"/>
        </w:rPr>
        <w:lastRenderedPageBreak/>
        <w:drawing>
          <wp:inline distT="0" distB="0" distL="0" distR="0" wp14:anchorId="3CA61B08" wp14:editId="4B67DE71">
            <wp:extent cx="5157470" cy="4090670"/>
            <wp:effectExtent l="0" t="0" r="5080" b="5080"/>
            <wp:docPr id="13792342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7470" cy="4090670"/>
                    </a:xfrm>
                    <a:prstGeom prst="rect">
                      <a:avLst/>
                    </a:prstGeom>
                    <a:noFill/>
                  </pic:spPr>
                </pic:pic>
              </a:graphicData>
            </a:graphic>
          </wp:inline>
        </w:drawing>
      </w:r>
    </w:p>
    <w:p w14:paraId="15D82929" w14:textId="065BA549" w:rsidR="004B2FB7" w:rsidRPr="00B972C7" w:rsidRDefault="004B2FB7" w:rsidP="00B972C7">
      <w:pPr>
        <w:pStyle w:val="SMHeading"/>
        <w:rPr>
          <w:b w:val="0"/>
          <w:bCs w:val="0"/>
          <w:lang w:eastAsia="zh-CN"/>
        </w:rPr>
      </w:pPr>
      <w:r w:rsidRPr="00B972C7">
        <w:rPr>
          <w:b w:val="0"/>
          <w:bCs w:val="0"/>
        </w:rPr>
        <w:t>Fig. S</w:t>
      </w:r>
      <w:r w:rsidRPr="00B972C7">
        <w:rPr>
          <w:rFonts w:hint="eastAsia"/>
          <w:b w:val="0"/>
          <w:bCs w:val="0"/>
          <w:lang w:eastAsia="zh-CN"/>
        </w:rPr>
        <w:t>12</w:t>
      </w:r>
      <w:r w:rsidRPr="00B972C7">
        <w:rPr>
          <w:b w:val="0"/>
          <w:bCs w:val="0"/>
        </w:rPr>
        <w:t>.</w:t>
      </w:r>
      <w:r w:rsidRPr="00B972C7">
        <w:rPr>
          <w:rFonts w:hint="eastAsia"/>
          <w:b w:val="0"/>
          <w:bCs w:val="0"/>
          <w:lang w:eastAsia="zh-CN"/>
        </w:rPr>
        <w:t xml:space="preserve"> </w:t>
      </w:r>
      <w:r w:rsidRPr="00B972C7">
        <w:rPr>
          <w:b w:val="0"/>
          <w:bCs w:val="0"/>
        </w:rPr>
        <w:t>Annual carbon uptake by cement kiln dust</w:t>
      </w:r>
    </w:p>
    <w:p w14:paraId="285F4B7B" w14:textId="77777777" w:rsidR="004B2FB7" w:rsidRPr="004B2FB7" w:rsidRDefault="004B2FB7" w:rsidP="00170A3B">
      <w:pPr>
        <w:jc w:val="center"/>
        <w:rPr>
          <w:szCs w:val="24"/>
          <w:lang w:eastAsia="zh-CN"/>
        </w:rPr>
      </w:pPr>
    </w:p>
    <w:p w14:paraId="7471064E" w14:textId="6A0C0EA8" w:rsidR="00170A3B" w:rsidRPr="00A73C09" w:rsidRDefault="00170A3B" w:rsidP="00170A3B">
      <w:pPr>
        <w:jc w:val="center"/>
        <w:rPr>
          <w:szCs w:val="24"/>
        </w:rPr>
      </w:pPr>
    </w:p>
    <w:p w14:paraId="0201D7D1" w14:textId="77777777" w:rsidR="004B2FB7" w:rsidRDefault="004B2FB7">
      <w:pPr>
        <w:rPr>
          <w:b/>
          <w:bCs/>
          <w:szCs w:val="24"/>
        </w:rPr>
      </w:pPr>
      <w:r>
        <w:rPr>
          <w:b/>
          <w:bCs/>
          <w:szCs w:val="24"/>
        </w:rPr>
        <w:br w:type="page"/>
      </w:r>
    </w:p>
    <w:p w14:paraId="5CAB6E14" w14:textId="587586E3" w:rsidR="004B2FB7" w:rsidRDefault="007C11D4" w:rsidP="00170A3B">
      <w:pPr>
        <w:jc w:val="center"/>
        <w:rPr>
          <w:b/>
          <w:bCs/>
          <w:szCs w:val="24"/>
          <w:lang w:eastAsia="zh-CN"/>
        </w:rPr>
      </w:pPr>
      <w:r w:rsidRPr="00A73C09">
        <w:rPr>
          <w:b/>
          <w:bCs/>
          <w:noProof/>
          <w:szCs w:val="24"/>
        </w:rPr>
        <w:lastRenderedPageBreak/>
        <w:drawing>
          <wp:inline distT="0" distB="0" distL="0" distR="0" wp14:anchorId="2FC4A9C1" wp14:editId="26B10B2F">
            <wp:extent cx="5151755" cy="4084955"/>
            <wp:effectExtent l="0" t="0" r="0" b="0"/>
            <wp:docPr id="3742169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1755" cy="4084955"/>
                    </a:xfrm>
                    <a:prstGeom prst="rect">
                      <a:avLst/>
                    </a:prstGeom>
                    <a:noFill/>
                  </pic:spPr>
                </pic:pic>
              </a:graphicData>
            </a:graphic>
          </wp:inline>
        </w:drawing>
      </w:r>
    </w:p>
    <w:p w14:paraId="336CDBB7" w14:textId="3733C723" w:rsidR="004B2FB7" w:rsidRPr="00B972C7" w:rsidRDefault="004B2FB7" w:rsidP="00B972C7">
      <w:pPr>
        <w:pStyle w:val="SMHeading"/>
        <w:rPr>
          <w:b w:val="0"/>
          <w:bCs w:val="0"/>
          <w:lang w:eastAsia="zh-CN"/>
        </w:rPr>
      </w:pPr>
      <w:r w:rsidRPr="00B972C7">
        <w:rPr>
          <w:b w:val="0"/>
          <w:bCs w:val="0"/>
        </w:rPr>
        <w:t>Fig. S</w:t>
      </w:r>
      <w:r w:rsidRPr="00B972C7">
        <w:rPr>
          <w:rFonts w:hint="eastAsia"/>
          <w:b w:val="0"/>
          <w:bCs w:val="0"/>
          <w:lang w:eastAsia="zh-CN"/>
        </w:rPr>
        <w:t>13</w:t>
      </w:r>
      <w:r w:rsidRPr="00B972C7">
        <w:rPr>
          <w:b w:val="0"/>
          <w:bCs w:val="0"/>
        </w:rPr>
        <w:t>.</w:t>
      </w:r>
      <w:r w:rsidRPr="00B972C7">
        <w:rPr>
          <w:rFonts w:hint="eastAsia"/>
          <w:b w:val="0"/>
          <w:bCs w:val="0"/>
          <w:lang w:eastAsia="zh-CN"/>
        </w:rPr>
        <w:t xml:space="preserve"> </w:t>
      </w:r>
      <w:r w:rsidRPr="00B972C7">
        <w:rPr>
          <w:b w:val="0"/>
          <w:bCs w:val="0"/>
        </w:rPr>
        <w:t>Annual carbon uptake by cement kiln dust</w:t>
      </w:r>
    </w:p>
    <w:p w14:paraId="715774A3" w14:textId="125B6D1C" w:rsidR="00170A3B" w:rsidRPr="00A73C09" w:rsidRDefault="00170A3B" w:rsidP="00170A3B">
      <w:pPr>
        <w:jc w:val="center"/>
        <w:rPr>
          <w:b/>
          <w:bCs/>
          <w:szCs w:val="24"/>
        </w:rPr>
      </w:pPr>
    </w:p>
    <w:p w14:paraId="20F21F08" w14:textId="77777777" w:rsidR="00170A3B" w:rsidRPr="00A73C09" w:rsidRDefault="00170A3B" w:rsidP="00170A3B">
      <w:pPr>
        <w:jc w:val="center"/>
        <w:rPr>
          <w:b/>
          <w:bCs/>
          <w:szCs w:val="24"/>
        </w:rPr>
      </w:pPr>
    </w:p>
    <w:p w14:paraId="2910E4B1" w14:textId="77777777" w:rsidR="004B2FB7" w:rsidRDefault="004B2FB7">
      <w:pPr>
        <w:rPr>
          <w:szCs w:val="24"/>
        </w:rPr>
      </w:pPr>
      <w:r>
        <w:rPr>
          <w:szCs w:val="24"/>
        </w:rPr>
        <w:br w:type="page"/>
      </w:r>
    </w:p>
    <w:p w14:paraId="22FD9D57" w14:textId="02298745" w:rsidR="004B2FB7" w:rsidRDefault="007C11D4" w:rsidP="00170A3B">
      <w:pPr>
        <w:jc w:val="center"/>
        <w:rPr>
          <w:szCs w:val="24"/>
          <w:lang w:eastAsia="zh-CN"/>
        </w:rPr>
      </w:pPr>
      <w:r w:rsidRPr="00A73C09">
        <w:rPr>
          <w:noProof/>
          <w:szCs w:val="24"/>
        </w:rPr>
        <w:lastRenderedPageBreak/>
        <w:drawing>
          <wp:inline distT="0" distB="0" distL="0" distR="0" wp14:anchorId="0E371DB6" wp14:editId="737B9912">
            <wp:extent cx="5200650" cy="4097020"/>
            <wp:effectExtent l="0" t="0" r="0" b="0"/>
            <wp:docPr id="2673652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4097020"/>
                    </a:xfrm>
                    <a:prstGeom prst="rect">
                      <a:avLst/>
                    </a:prstGeom>
                    <a:noFill/>
                  </pic:spPr>
                </pic:pic>
              </a:graphicData>
            </a:graphic>
          </wp:inline>
        </w:drawing>
      </w:r>
    </w:p>
    <w:p w14:paraId="4D1A8999" w14:textId="5DA53970" w:rsidR="004B2FB7" w:rsidRPr="00B972C7" w:rsidRDefault="004B2FB7" w:rsidP="00B972C7">
      <w:pPr>
        <w:pStyle w:val="SMHeading"/>
        <w:rPr>
          <w:b w:val="0"/>
          <w:bCs w:val="0"/>
          <w:lang w:eastAsia="zh-CN"/>
        </w:rPr>
      </w:pPr>
      <w:r w:rsidRPr="00B972C7">
        <w:rPr>
          <w:b w:val="0"/>
          <w:bCs w:val="0"/>
        </w:rPr>
        <w:t>Fig. S</w:t>
      </w:r>
      <w:r w:rsidRPr="00B972C7">
        <w:rPr>
          <w:rFonts w:hint="eastAsia"/>
          <w:b w:val="0"/>
          <w:bCs w:val="0"/>
          <w:lang w:eastAsia="zh-CN"/>
        </w:rPr>
        <w:t>14</w:t>
      </w:r>
      <w:r w:rsidRPr="00B972C7">
        <w:rPr>
          <w:b w:val="0"/>
          <w:bCs w:val="0"/>
        </w:rPr>
        <w:t>.</w:t>
      </w:r>
      <w:r w:rsidRPr="00B972C7">
        <w:rPr>
          <w:rFonts w:hint="eastAsia"/>
          <w:b w:val="0"/>
          <w:bCs w:val="0"/>
          <w:lang w:eastAsia="zh-CN"/>
        </w:rPr>
        <w:t xml:space="preserve"> </w:t>
      </w:r>
      <w:r w:rsidRPr="00B972C7">
        <w:rPr>
          <w:b w:val="0"/>
          <w:bCs w:val="0"/>
        </w:rPr>
        <w:t xml:space="preserve">Annual carbon uptake by </w:t>
      </w:r>
      <w:r w:rsidRPr="00B972C7">
        <w:rPr>
          <w:rFonts w:hint="eastAsia"/>
          <w:b w:val="0"/>
          <w:bCs w:val="0"/>
        </w:rPr>
        <w:t>coal</w:t>
      </w:r>
      <w:r w:rsidRPr="00B972C7">
        <w:rPr>
          <w:b w:val="0"/>
          <w:bCs w:val="0"/>
        </w:rPr>
        <w:t xml:space="preserve"> combustion ash</w:t>
      </w:r>
    </w:p>
    <w:p w14:paraId="039D2F4E" w14:textId="25AD3DD3" w:rsidR="00170A3B" w:rsidRPr="00A73C09" w:rsidRDefault="00170A3B" w:rsidP="00170A3B">
      <w:pPr>
        <w:jc w:val="center"/>
        <w:rPr>
          <w:szCs w:val="24"/>
        </w:rPr>
      </w:pPr>
    </w:p>
    <w:p w14:paraId="64B9BC76" w14:textId="77777777" w:rsidR="004B2FB7" w:rsidRDefault="004B2FB7">
      <w:pPr>
        <w:rPr>
          <w:szCs w:val="24"/>
        </w:rPr>
      </w:pPr>
      <w:r>
        <w:rPr>
          <w:szCs w:val="24"/>
        </w:rPr>
        <w:br w:type="page"/>
      </w:r>
    </w:p>
    <w:p w14:paraId="6A22F36B" w14:textId="0ED29E9F" w:rsidR="007C11D4" w:rsidRDefault="007C11D4" w:rsidP="007C11D4">
      <w:r w:rsidRPr="00A73C09">
        <w:rPr>
          <w:noProof/>
          <w:szCs w:val="24"/>
        </w:rPr>
        <w:lastRenderedPageBreak/>
        <w:drawing>
          <wp:inline distT="0" distB="0" distL="0" distR="0" wp14:anchorId="411BEBF7" wp14:editId="67383107">
            <wp:extent cx="5206365" cy="4097020"/>
            <wp:effectExtent l="0" t="0" r="0" b="0"/>
            <wp:docPr id="17236061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365" cy="4097020"/>
                    </a:xfrm>
                    <a:prstGeom prst="rect">
                      <a:avLst/>
                    </a:prstGeom>
                    <a:noFill/>
                  </pic:spPr>
                </pic:pic>
              </a:graphicData>
            </a:graphic>
          </wp:inline>
        </w:drawing>
      </w:r>
    </w:p>
    <w:p w14:paraId="692051AE" w14:textId="1C07966F" w:rsidR="004B2FB7" w:rsidRPr="00B972C7" w:rsidRDefault="004B2FB7" w:rsidP="00B972C7">
      <w:pPr>
        <w:pStyle w:val="SMHeading"/>
        <w:rPr>
          <w:b w:val="0"/>
          <w:bCs w:val="0"/>
          <w:lang w:eastAsia="zh-CN"/>
        </w:rPr>
      </w:pPr>
      <w:r w:rsidRPr="00B972C7">
        <w:rPr>
          <w:b w:val="0"/>
          <w:bCs w:val="0"/>
        </w:rPr>
        <w:t>Fig. S15</w:t>
      </w:r>
      <w:r w:rsidRPr="00B972C7">
        <w:rPr>
          <w:b w:val="0"/>
          <w:bCs w:val="0"/>
          <w:i/>
          <w:iCs/>
        </w:rPr>
        <w:t xml:space="preserve">. </w:t>
      </w:r>
      <w:r w:rsidRPr="00B972C7">
        <w:rPr>
          <w:b w:val="0"/>
          <w:bCs w:val="0"/>
        </w:rPr>
        <w:t>Annual carbon uptake by biomass ash</w:t>
      </w:r>
    </w:p>
    <w:p w14:paraId="7AC1AAE0" w14:textId="77777777" w:rsidR="004B2FB7" w:rsidRPr="004B2FB7" w:rsidRDefault="004B2FB7" w:rsidP="00170A3B">
      <w:pPr>
        <w:jc w:val="center"/>
        <w:rPr>
          <w:szCs w:val="24"/>
          <w:lang w:eastAsia="zh-CN"/>
        </w:rPr>
      </w:pPr>
    </w:p>
    <w:p w14:paraId="68E65A88" w14:textId="0A7A9736" w:rsidR="00170A3B" w:rsidRPr="00A73C09" w:rsidRDefault="00170A3B" w:rsidP="00170A3B">
      <w:pPr>
        <w:jc w:val="center"/>
        <w:rPr>
          <w:szCs w:val="24"/>
        </w:rPr>
      </w:pPr>
    </w:p>
    <w:p w14:paraId="5E059289" w14:textId="77777777" w:rsidR="00A055EB" w:rsidRDefault="00A055EB">
      <w:pPr>
        <w:rPr>
          <w:szCs w:val="24"/>
        </w:rPr>
      </w:pPr>
      <w:r>
        <w:rPr>
          <w:szCs w:val="24"/>
        </w:rPr>
        <w:br w:type="page"/>
      </w:r>
    </w:p>
    <w:p w14:paraId="4CB958F5" w14:textId="1CA90250" w:rsidR="00A055EB" w:rsidRDefault="007C11D4" w:rsidP="00170A3B">
      <w:pPr>
        <w:jc w:val="center"/>
        <w:rPr>
          <w:szCs w:val="24"/>
          <w:lang w:eastAsia="zh-CN"/>
        </w:rPr>
      </w:pPr>
      <w:r w:rsidRPr="00A73C09">
        <w:rPr>
          <w:noProof/>
          <w:szCs w:val="24"/>
        </w:rPr>
        <w:lastRenderedPageBreak/>
        <w:drawing>
          <wp:inline distT="0" distB="0" distL="0" distR="0" wp14:anchorId="1ACA6F09" wp14:editId="63127A0B">
            <wp:extent cx="5206365" cy="4097020"/>
            <wp:effectExtent l="0" t="0" r="0" b="0"/>
            <wp:docPr id="17517426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6365" cy="4097020"/>
                    </a:xfrm>
                    <a:prstGeom prst="rect">
                      <a:avLst/>
                    </a:prstGeom>
                    <a:noFill/>
                  </pic:spPr>
                </pic:pic>
              </a:graphicData>
            </a:graphic>
          </wp:inline>
        </w:drawing>
      </w:r>
    </w:p>
    <w:p w14:paraId="054A8DFA" w14:textId="7AEC3909" w:rsidR="00A055EB" w:rsidRPr="00B972C7" w:rsidRDefault="00A055EB" w:rsidP="00B972C7">
      <w:pPr>
        <w:pStyle w:val="SMHeading"/>
        <w:rPr>
          <w:b w:val="0"/>
          <w:bCs w:val="0"/>
          <w:lang w:eastAsia="zh-CN"/>
        </w:rPr>
      </w:pPr>
      <w:r w:rsidRPr="00B972C7">
        <w:rPr>
          <w:b w:val="0"/>
          <w:bCs w:val="0"/>
        </w:rPr>
        <w:t>Fig. S1</w:t>
      </w:r>
      <w:r w:rsidRPr="00B972C7">
        <w:rPr>
          <w:rFonts w:hint="eastAsia"/>
          <w:b w:val="0"/>
          <w:bCs w:val="0"/>
          <w:lang w:eastAsia="zh-CN"/>
        </w:rPr>
        <w:t>6</w:t>
      </w:r>
      <w:r w:rsidRPr="00B972C7">
        <w:rPr>
          <w:b w:val="0"/>
          <w:bCs w:val="0"/>
          <w:i/>
          <w:iCs/>
        </w:rPr>
        <w:t xml:space="preserve">. </w:t>
      </w:r>
      <w:r w:rsidRPr="00B972C7">
        <w:rPr>
          <w:b w:val="0"/>
          <w:bCs w:val="0"/>
        </w:rPr>
        <w:t>Annual carbon uptake by oil shale ash</w:t>
      </w:r>
    </w:p>
    <w:p w14:paraId="13ECCE0E" w14:textId="77777777" w:rsidR="00A055EB" w:rsidRPr="00A055EB" w:rsidRDefault="00A055EB" w:rsidP="00170A3B">
      <w:pPr>
        <w:jc w:val="center"/>
        <w:rPr>
          <w:szCs w:val="24"/>
          <w:lang w:eastAsia="zh-CN"/>
        </w:rPr>
      </w:pPr>
    </w:p>
    <w:p w14:paraId="4B1CFF05" w14:textId="098A609C" w:rsidR="00170A3B" w:rsidRPr="00A73C09" w:rsidRDefault="00170A3B" w:rsidP="00170A3B">
      <w:pPr>
        <w:jc w:val="center"/>
        <w:rPr>
          <w:szCs w:val="24"/>
        </w:rPr>
      </w:pPr>
    </w:p>
    <w:p w14:paraId="01A8C33E" w14:textId="77777777" w:rsidR="00A055EB" w:rsidRDefault="00A055EB">
      <w:pPr>
        <w:rPr>
          <w:szCs w:val="24"/>
        </w:rPr>
      </w:pPr>
      <w:r>
        <w:rPr>
          <w:szCs w:val="24"/>
        </w:rPr>
        <w:br w:type="page"/>
      </w:r>
    </w:p>
    <w:p w14:paraId="170E1FFF" w14:textId="609950F1" w:rsidR="00A055EB" w:rsidRDefault="007C11D4" w:rsidP="00170A3B">
      <w:pPr>
        <w:jc w:val="center"/>
        <w:rPr>
          <w:szCs w:val="24"/>
          <w:lang w:eastAsia="zh-CN"/>
        </w:rPr>
      </w:pPr>
      <w:r w:rsidRPr="00A73C09">
        <w:rPr>
          <w:noProof/>
          <w:szCs w:val="24"/>
        </w:rPr>
        <w:lastRenderedPageBreak/>
        <w:drawing>
          <wp:inline distT="0" distB="0" distL="0" distR="0" wp14:anchorId="74C32476" wp14:editId="7D5AA6D1">
            <wp:extent cx="5126990" cy="4322445"/>
            <wp:effectExtent l="0" t="0" r="0" b="1905"/>
            <wp:docPr id="150177940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6990" cy="4322445"/>
                    </a:xfrm>
                    <a:prstGeom prst="rect">
                      <a:avLst/>
                    </a:prstGeom>
                    <a:noFill/>
                  </pic:spPr>
                </pic:pic>
              </a:graphicData>
            </a:graphic>
          </wp:inline>
        </w:drawing>
      </w:r>
    </w:p>
    <w:p w14:paraId="354AEBEE" w14:textId="5431613C" w:rsidR="00A055EB" w:rsidRPr="00B972C7" w:rsidRDefault="00A055EB" w:rsidP="00B972C7">
      <w:pPr>
        <w:pStyle w:val="SMHeading"/>
        <w:rPr>
          <w:b w:val="0"/>
          <w:bCs w:val="0"/>
          <w:lang w:eastAsia="zh-CN"/>
        </w:rPr>
      </w:pPr>
      <w:r w:rsidRPr="00B972C7">
        <w:rPr>
          <w:b w:val="0"/>
          <w:bCs w:val="0"/>
        </w:rPr>
        <w:t>Fig. S1</w:t>
      </w:r>
      <w:r w:rsidRPr="00B972C7">
        <w:rPr>
          <w:rFonts w:hint="eastAsia"/>
          <w:b w:val="0"/>
          <w:bCs w:val="0"/>
          <w:lang w:eastAsia="zh-CN"/>
        </w:rPr>
        <w:t>7</w:t>
      </w:r>
      <w:r w:rsidRPr="00B972C7">
        <w:rPr>
          <w:b w:val="0"/>
          <w:bCs w:val="0"/>
          <w:i/>
          <w:iCs/>
        </w:rPr>
        <w:t xml:space="preserve">. </w:t>
      </w:r>
      <w:r w:rsidRPr="00B972C7">
        <w:rPr>
          <w:b w:val="0"/>
          <w:bCs w:val="0"/>
        </w:rPr>
        <w:t>Annual carbon uptake by different countries or regions</w:t>
      </w:r>
      <w:r w:rsidR="000C7587">
        <w:rPr>
          <w:rFonts w:hint="eastAsia"/>
          <w:b w:val="0"/>
          <w:bCs w:val="0"/>
          <w:lang w:eastAsia="zh-CN"/>
        </w:rPr>
        <w:t xml:space="preserve"> </w:t>
      </w:r>
      <w:bookmarkStart w:id="21" w:name="OLE_LINK61"/>
      <w:r w:rsidR="000C7587">
        <w:rPr>
          <w:rFonts w:hint="eastAsia"/>
          <w:b w:val="0"/>
          <w:bCs w:val="0"/>
          <w:lang w:eastAsia="zh-CN"/>
        </w:rPr>
        <w:t>(ROW, The Rest of World)</w:t>
      </w:r>
      <w:bookmarkEnd w:id="21"/>
    </w:p>
    <w:p w14:paraId="14896517" w14:textId="32862DD7" w:rsidR="00170A3B" w:rsidRPr="00A73C09" w:rsidRDefault="00170A3B" w:rsidP="00170A3B">
      <w:pPr>
        <w:jc w:val="center"/>
        <w:rPr>
          <w:szCs w:val="24"/>
        </w:rPr>
      </w:pPr>
    </w:p>
    <w:p w14:paraId="43EE6160" w14:textId="77777777" w:rsidR="00A055EB" w:rsidRDefault="00A055EB">
      <w:pPr>
        <w:rPr>
          <w:szCs w:val="24"/>
        </w:rPr>
      </w:pPr>
      <w:r>
        <w:rPr>
          <w:szCs w:val="24"/>
        </w:rPr>
        <w:br w:type="page"/>
      </w:r>
    </w:p>
    <w:p w14:paraId="31745663" w14:textId="62DA37F8" w:rsidR="00A055EB" w:rsidRDefault="007C11D4" w:rsidP="00170A3B">
      <w:pPr>
        <w:jc w:val="center"/>
        <w:rPr>
          <w:szCs w:val="24"/>
          <w:lang w:eastAsia="zh-CN"/>
        </w:rPr>
      </w:pPr>
      <w:r w:rsidRPr="00A73C09">
        <w:rPr>
          <w:noProof/>
          <w:szCs w:val="24"/>
        </w:rPr>
        <w:lastRenderedPageBreak/>
        <w:drawing>
          <wp:inline distT="0" distB="0" distL="0" distR="0" wp14:anchorId="68A20932" wp14:editId="7FDF7AD2">
            <wp:extent cx="5040000" cy="4003344"/>
            <wp:effectExtent l="0" t="0" r="8255" b="0"/>
            <wp:docPr id="4640174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0" cy="4003344"/>
                    </a:xfrm>
                    <a:prstGeom prst="rect">
                      <a:avLst/>
                    </a:prstGeom>
                    <a:noFill/>
                  </pic:spPr>
                </pic:pic>
              </a:graphicData>
            </a:graphic>
          </wp:inline>
        </w:drawing>
      </w:r>
    </w:p>
    <w:p w14:paraId="6F5F96FE" w14:textId="40427FAB" w:rsidR="00A055EB" w:rsidRPr="00B972C7" w:rsidRDefault="00A055EB" w:rsidP="00B972C7">
      <w:pPr>
        <w:pStyle w:val="SMHeading"/>
        <w:rPr>
          <w:b w:val="0"/>
          <w:bCs w:val="0"/>
          <w:lang w:eastAsia="zh-CN"/>
        </w:rPr>
      </w:pPr>
      <w:r w:rsidRPr="00B972C7">
        <w:rPr>
          <w:b w:val="0"/>
          <w:bCs w:val="0"/>
        </w:rPr>
        <w:t>Fig. S1</w:t>
      </w:r>
      <w:r w:rsidRPr="00B972C7">
        <w:rPr>
          <w:rFonts w:hint="eastAsia"/>
          <w:b w:val="0"/>
          <w:bCs w:val="0"/>
          <w:lang w:eastAsia="zh-CN"/>
        </w:rPr>
        <w:t>8</w:t>
      </w:r>
      <w:r w:rsidRPr="00B972C7">
        <w:rPr>
          <w:b w:val="0"/>
          <w:bCs w:val="0"/>
          <w:i/>
          <w:iCs/>
        </w:rPr>
        <w:t xml:space="preserve">. </w:t>
      </w:r>
      <w:r w:rsidRPr="00B972C7">
        <w:rPr>
          <w:b w:val="0"/>
          <w:bCs w:val="0"/>
        </w:rPr>
        <w:t>Annual carbon uptake by various alkaline industrial wastes in China</w:t>
      </w:r>
    </w:p>
    <w:p w14:paraId="7029BF1A" w14:textId="77777777" w:rsidR="00A055EB" w:rsidRPr="00A055EB" w:rsidRDefault="00A055EB" w:rsidP="00170A3B">
      <w:pPr>
        <w:jc w:val="center"/>
        <w:rPr>
          <w:szCs w:val="24"/>
          <w:lang w:eastAsia="zh-CN"/>
        </w:rPr>
      </w:pPr>
    </w:p>
    <w:p w14:paraId="18D05525" w14:textId="3A1C183A" w:rsidR="00170A3B" w:rsidRPr="00A73C09" w:rsidRDefault="00170A3B" w:rsidP="00170A3B">
      <w:pPr>
        <w:jc w:val="center"/>
        <w:rPr>
          <w:szCs w:val="24"/>
        </w:rPr>
      </w:pPr>
    </w:p>
    <w:p w14:paraId="417A6B2E" w14:textId="77777777" w:rsidR="00846A07" w:rsidRDefault="00846A07">
      <w:pPr>
        <w:rPr>
          <w:b/>
          <w:bCs/>
          <w:i/>
          <w:iCs/>
          <w:szCs w:val="24"/>
        </w:rPr>
      </w:pPr>
      <w:r>
        <w:rPr>
          <w:b/>
          <w:bCs/>
          <w:i/>
          <w:iCs/>
          <w:szCs w:val="24"/>
        </w:rPr>
        <w:br w:type="page"/>
      </w:r>
    </w:p>
    <w:p w14:paraId="7FEF4CC3" w14:textId="2EE995FF" w:rsidR="00846A07" w:rsidRDefault="007C11D4" w:rsidP="00170A3B">
      <w:pPr>
        <w:jc w:val="center"/>
        <w:rPr>
          <w:b/>
          <w:bCs/>
          <w:i/>
          <w:iCs/>
          <w:szCs w:val="24"/>
          <w:lang w:eastAsia="zh-CN"/>
        </w:rPr>
      </w:pPr>
      <w:r w:rsidRPr="00A73C09">
        <w:rPr>
          <w:b/>
          <w:bCs/>
          <w:i/>
          <w:iCs/>
          <w:noProof/>
          <w:szCs w:val="24"/>
        </w:rPr>
        <w:lastRenderedPageBreak/>
        <w:drawing>
          <wp:inline distT="0" distB="0" distL="0" distR="0" wp14:anchorId="522C1321" wp14:editId="09759B9D">
            <wp:extent cx="5040000" cy="4071091"/>
            <wp:effectExtent l="0" t="0" r="8255" b="5715"/>
            <wp:docPr id="152644129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4071091"/>
                    </a:xfrm>
                    <a:prstGeom prst="rect">
                      <a:avLst/>
                    </a:prstGeom>
                    <a:noFill/>
                  </pic:spPr>
                </pic:pic>
              </a:graphicData>
            </a:graphic>
          </wp:inline>
        </w:drawing>
      </w:r>
    </w:p>
    <w:p w14:paraId="0C841F3B" w14:textId="06FAB999" w:rsidR="00846A07" w:rsidRPr="00B972C7" w:rsidRDefault="00846A07" w:rsidP="00B972C7">
      <w:pPr>
        <w:pStyle w:val="SMHeading"/>
        <w:rPr>
          <w:b w:val="0"/>
          <w:bCs w:val="0"/>
          <w:i/>
          <w:iCs/>
          <w:lang w:eastAsia="zh-CN"/>
        </w:rPr>
      </w:pPr>
      <w:r w:rsidRPr="00B972C7">
        <w:rPr>
          <w:b w:val="0"/>
          <w:bCs w:val="0"/>
        </w:rPr>
        <w:t>Fig. S1</w:t>
      </w:r>
      <w:r w:rsidRPr="00B972C7">
        <w:rPr>
          <w:rFonts w:hint="eastAsia"/>
          <w:b w:val="0"/>
          <w:bCs w:val="0"/>
          <w:lang w:eastAsia="zh-CN"/>
        </w:rPr>
        <w:t>9</w:t>
      </w:r>
      <w:r w:rsidRPr="00B972C7">
        <w:rPr>
          <w:b w:val="0"/>
          <w:bCs w:val="0"/>
          <w:i/>
          <w:iCs/>
        </w:rPr>
        <w:t xml:space="preserve">. </w:t>
      </w:r>
      <w:r w:rsidRPr="00B972C7">
        <w:rPr>
          <w:b w:val="0"/>
          <w:bCs w:val="0"/>
        </w:rPr>
        <w:t>Annual carbon uptake by various alkaline industrial wastes in U.S.</w:t>
      </w:r>
    </w:p>
    <w:p w14:paraId="5E2F8B52" w14:textId="3F5805F6" w:rsidR="00170A3B" w:rsidRPr="00A73C09" w:rsidRDefault="00170A3B" w:rsidP="00170A3B">
      <w:pPr>
        <w:jc w:val="center"/>
        <w:rPr>
          <w:b/>
          <w:bCs/>
          <w:i/>
          <w:iCs/>
          <w:szCs w:val="24"/>
        </w:rPr>
      </w:pPr>
    </w:p>
    <w:p w14:paraId="5ED7FDCA" w14:textId="77777777" w:rsidR="00846A07" w:rsidRDefault="00846A07">
      <w:pPr>
        <w:rPr>
          <w:szCs w:val="24"/>
        </w:rPr>
      </w:pPr>
      <w:r>
        <w:rPr>
          <w:szCs w:val="24"/>
        </w:rPr>
        <w:br w:type="page"/>
      </w:r>
    </w:p>
    <w:p w14:paraId="14221D11" w14:textId="22CD6C51" w:rsidR="00846A07" w:rsidRDefault="007C11D4" w:rsidP="00170A3B">
      <w:pPr>
        <w:jc w:val="center"/>
        <w:rPr>
          <w:szCs w:val="24"/>
          <w:lang w:eastAsia="zh-CN"/>
        </w:rPr>
      </w:pPr>
      <w:r w:rsidRPr="00A73C09">
        <w:rPr>
          <w:noProof/>
          <w:szCs w:val="24"/>
        </w:rPr>
        <w:lastRenderedPageBreak/>
        <w:drawing>
          <wp:inline distT="0" distB="0" distL="0" distR="0" wp14:anchorId="3DC12E07" wp14:editId="536CA152">
            <wp:extent cx="5040000" cy="4071091"/>
            <wp:effectExtent l="0" t="0" r="8255" b="5715"/>
            <wp:docPr id="13942749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4071091"/>
                    </a:xfrm>
                    <a:prstGeom prst="rect">
                      <a:avLst/>
                    </a:prstGeom>
                    <a:noFill/>
                  </pic:spPr>
                </pic:pic>
              </a:graphicData>
            </a:graphic>
          </wp:inline>
        </w:drawing>
      </w:r>
    </w:p>
    <w:p w14:paraId="56242A5A" w14:textId="55423C50" w:rsidR="00846A07" w:rsidRPr="00B972C7" w:rsidRDefault="00846A07" w:rsidP="00B972C7">
      <w:pPr>
        <w:pStyle w:val="SMHeading"/>
        <w:rPr>
          <w:b w:val="0"/>
          <w:bCs w:val="0"/>
          <w:lang w:eastAsia="zh-CN"/>
        </w:rPr>
      </w:pPr>
      <w:r w:rsidRPr="00B972C7">
        <w:rPr>
          <w:b w:val="0"/>
          <w:bCs w:val="0"/>
        </w:rPr>
        <w:t>Fig. S</w:t>
      </w:r>
      <w:r w:rsidRPr="00B972C7">
        <w:rPr>
          <w:rFonts w:hint="eastAsia"/>
          <w:b w:val="0"/>
          <w:bCs w:val="0"/>
          <w:lang w:eastAsia="zh-CN"/>
        </w:rPr>
        <w:t>20</w:t>
      </w:r>
      <w:r w:rsidRPr="00B972C7">
        <w:rPr>
          <w:b w:val="0"/>
          <w:bCs w:val="0"/>
          <w:i/>
          <w:iCs/>
        </w:rPr>
        <w:t xml:space="preserve">. </w:t>
      </w:r>
      <w:r w:rsidRPr="00B972C7">
        <w:rPr>
          <w:b w:val="0"/>
          <w:bCs w:val="0"/>
        </w:rPr>
        <w:t>Annual carbon uptake by various alkaline industrial wastes in EU27&amp;UK</w:t>
      </w:r>
    </w:p>
    <w:p w14:paraId="7514B67D" w14:textId="40C1BA0F" w:rsidR="00170A3B" w:rsidRPr="00A73C09" w:rsidRDefault="00170A3B" w:rsidP="00170A3B">
      <w:pPr>
        <w:jc w:val="center"/>
        <w:rPr>
          <w:szCs w:val="24"/>
        </w:rPr>
      </w:pPr>
    </w:p>
    <w:p w14:paraId="3E772764" w14:textId="77777777" w:rsidR="00846A07" w:rsidRDefault="00846A07">
      <w:pPr>
        <w:rPr>
          <w:b/>
          <w:bCs/>
          <w:i/>
          <w:iCs/>
          <w:szCs w:val="24"/>
        </w:rPr>
      </w:pPr>
      <w:r>
        <w:rPr>
          <w:b/>
          <w:bCs/>
          <w:i/>
          <w:iCs/>
          <w:szCs w:val="24"/>
        </w:rPr>
        <w:br w:type="page"/>
      </w:r>
    </w:p>
    <w:p w14:paraId="333B358F" w14:textId="735480B9" w:rsidR="00846A07" w:rsidRDefault="007C11D4" w:rsidP="00170A3B">
      <w:pPr>
        <w:jc w:val="center"/>
        <w:rPr>
          <w:b/>
          <w:bCs/>
          <w:i/>
          <w:iCs/>
          <w:szCs w:val="24"/>
          <w:lang w:eastAsia="zh-CN"/>
        </w:rPr>
      </w:pPr>
      <w:r w:rsidRPr="00A73C09">
        <w:rPr>
          <w:b/>
          <w:bCs/>
          <w:i/>
          <w:iCs/>
          <w:noProof/>
          <w:szCs w:val="24"/>
        </w:rPr>
        <w:lastRenderedPageBreak/>
        <w:drawing>
          <wp:inline distT="0" distB="0" distL="0" distR="0" wp14:anchorId="0BDB2914" wp14:editId="1BDB9EED">
            <wp:extent cx="5040000" cy="4071091"/>
            <wp:effectExtent l="0" t="0" r="8255" b="5715"/>
            <wp:docPr id="14556047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4071091"/>
                    </a:xfrm>
                    <a:prstGeom prst="rect">
                      <a:avLst/>
                    </a:prstGeom>
                    <a:noFill/>
                  </pic:spPr>
                </pic:pic>
              </a:graphicData>
            </a:graphic>
          </wp:inline>
        </w:drawing>
      </w:r>
    </w:p>
    <w:p w14:paraId="0833BA25" w14:textId="1ABFEB97" w:rsidR="00846A07" w:rsidRPr="00B972C7" w:rsidRDefault="00846A07" w:rsidP="00B972C7">
      <w:pPr>
        <w:pStyle w:val="SMHeading"/>
        <w:rPr>
          <w:b w:val="0"/>
          <w:bCs w:val="0"/>
          <w:i/>
          <w:iCs/>
          <w:lang w:eastAsia="zh-CN"/>
        </w:rPr>
      </w:pPr>
      <w:r w:rsidRPr="00B972C7">
        <w:rPr>
          <w:b w:val="0"/>
          <w:bCs w:val="0"/>
        </w:rPr>
        <w:t>Fig. S</w:t>
      </w:r>
      <w:r w:rsidRPr="00B972C7">
        <w:rPr>
          <w:rFonts w:hint="eastAsia"/>
          <w:b w:val="0"/>
          <w:bCs w:val="0"/>
          <w:lang w:eastAsia="zh-CN"/>
        </w:rPr>
        <w:t>21</w:t>
      </w:r>
      <w:r w:rsidRPr="00B972C7">
        <w:rPr>
          <w:b w:val="0"/>
          <w:bCs w:val="0"/>
          <w:i/>
          <w:iCs/>
        </w:rPr>
        <w:t xml:space="preserve">. </w:t>
      </w:r>
      <w:r w:rsidRPr="00B972C7">
        <w:rPr>
          <w:b w:val="0"/>
          <w:bCs w:val="0"/>
        </w:rPr>
        <w:t>Annual carbon uptake by various alkaline industrial wastes in</w:t>
      </w:r>
      <w:bookmarkStart w:id="22" w:name="OLE_LINK62"/>
      <w:r w:rsidRPr="00B972C7">
        <w:rPr>
          <w:b w:val="0"/>
          <w:bCs w:val="0"/>
        </w:rPr>
        <w:t xml:space="preserve"> </w:t>
      </w:r>
      <w:r w:rsidR="000C7587">
        <w:rPr>
          <w:rFonts w:hint="eastAsia"/>
          <w:b w:val="0"/>
          <w:bCs w:val="0"/>
          <w:lang w:eastAsia="zh-CN"/>
        </w:rPr>
        <w:t>the Rest Of World</w:t>
      </w:r>
      <w:r w:rsidR="00DC7A5D">
        <w:rPr>
          <w:rFonts w:hint="eastAsia"/>
          <w:b w:val="0"/>
          <w:bCs w:val="0"/>
          <w:lang w:eastAsia="zh-CN"/>
        </w:rPr>
        <w:t xml:space="preserve"> (</w:t>
      </w:r>
      <w:r w:rsidR="00DC7A5D" w:rsidRPr="00B972C7">
        <w:rPr>
          <w:b w:val="0"/>
          <w:bCs w:val="0"/>
        </w:rPr>
        <w:t>ROW</w:t>
      </w:r>
      <w:r w:rsidR="00DC7A5D">
        <w:rPr>
          <w:rFonts w:hint="eastAsia"/>
          <w:b w:val="0"/>
          <w:bCs w:val="0"/>
          <w:lang w:eastAsia="zh-CN"/>
        </w:rPr>
        <w:t>)</w:t>
      </w:r>
      <w:bookmarkEnd w:id="22"/>
    </w:p>
    <w:p w14:paraId="29A734E5" w14:textId="254C187F" w:rsidR="00170A3B" w:rsidRPr="00B972C7" w:rsidRDefault="00170A3B" w:rsidP="00170A3B">
      <w:pPr>
        <w:jc w:val="center"/>
        <w:rPr>
          <w:i/>
          <w:iCs/>
          <w:szCs w:val="24"/>
        </w:rPr>
      </w:pPr>
    </w:p>
    <w:p w14:paraId="0EA4FD47" w14:textId="77777777" w:rsidR="00170A3B" w:rsidRPr="00B972C7" w:rsidRDefault="00170A3B" w:rsidP="00170A3B">
      <w:pPr>
        <w:jc w:val="center"/>
        <w:rPr>
          <w:i/>
          <w:iCs/>
          <w:szCs w:val="24"/>
        </w:rPr>
      </w:pPr>
    </w:p>
    <w:p w14:paraId="559A7F4A" w14:textId="77777777" w:rsidR="00846A07" w:rsidRPr="00B972C7" w:rsidRDefault="00846A07">
      <w:pPr>
        <w:rPr>
          <w:szCs w:val="24"/>
        </w:rPr>
      </w:pPr>
      <w:r w:rsidRPr="00B972C7">
        <w:rPr>
          <w:szCs w:val="24"/>
        </w:rPr>
        <w:br w:type="page"/>
      </w:r>
    </w:p>
    <w:p w14:paraId="0B656586" w14:textId="0320178B" w:rsidR="00846A07" w:rsidRPr="00B972C7" w:rsidRDefault="007C11D4" w:rsidP="00170A3B">
      <w:pPr>
        <w:jc w:val="center"/>
        <w:rPr>
          <w:szCs w:val="24"/>
          <w:lang w:eastAsia="zh-CN"/>
        </w:rPr>
      </w:pPr>
      <w:r w:rsidRPr="00B972C7">
        <w:rPr>
          <w:noProof/>
          <w:szCs w:val="24"/>
        </w:rPr>
        <w:lastRenderedPageBreak/>
        <w:drawing>
          <wp:inline distT="0" distB="0" distL="0" distR="0" wp14:anchorId="0133F2F0" wp14:editId="40FB8096">
            <wp:extent cx="5151755" cy="4316095"/>
            <wp:effectExtent l="0" t="0" r="0" b="8255"/>
            <wp:docPr id="3948358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755" cy="4316095"/>
                    </a:xfrm>
                    <a:prstGeom prst="rect">
                      <a:avLst/>
                    </a:prstGeom>
                    <a:noFill/>
                  </pic:spPr>
                </pic:pic>
              </a:graphicData>
            </a:graphic>
          </wp:inline>
        </w:drawing>
      </w:r>
    </w:p>
    <w:p w14:paraId="7DAA9BC2" w14:textId="27206A12" w:rsidR="00846A07" w:rsidRPr="00B972C7" w:rsidRDefault="00846A07" w:rsidP="00B972C7">
      <w:pPr>
        <w:pStyle w:val="SMHeading"/>
        <w:rPr>
          <w:b w:val="0"/>
          <w:bCs w:val="0"/>
          <w:lang w:eastAsia="zh-CN"/>
        </w:rPr>
      </w:pPr>
      <w:r w:rsidRPr="00B972C7">
        <w:rPr>
          <w:b w:val="0"/>
          <w:bCs w:val="0"/>
        </w:rPr>
        <w:t>Fig. S</w:t>
      </w:r>
      <w:r w:rsidRPr="00B972C7">
        <w:rPr>
          <w:rFonts w:hint="eastAsia"/>
          <w:b w:val="0"/>
          <w:bCs w:val="0"/>
          <w:lang w:eastAsia="zh-CN"/>
        </w:rPr>
        <w:t>22</w:t>
      </w:r>
      <w:r w:rsidRPr="00B972C7">
        <w:rPr>
          <w:b w:val="0"/>
          <w:bCs w:val="0"/>
          <w:i/>
          <w:iCs/>
        </w:rPr>
        <w:t xml:space="preserve">. </w:t>
      </w:r>
      <w:r w:rsidRPr="00B972C7">
        <w:rPr>
          <w:b w:val="0"/>
          <w:bCs w:val="0"/>
        </w:rPr>
        <w:t>Carbonation legacy effect of alkaline industrial wastes in China</w:t>
      </w:r>
    </w:p>
    <w:p w14:paraId="003A69DB" w14:textId="34C19FE6" w:rsidR="00170A3B" w:rsidRPr="00A73C09" w:rsidRDefault="00170A3B" w:rsidP="00170A3B">
      <w:pPr>
        <w:jc w:val="center"/>
        <w:rPr>
          <w:szCs w:val="24"/>
        </w:rPr>
      </w:pPr>
    </w:p>
    <w:p w14:paraId="6A2AF08F" w14:textId="77777777" w:rsidR="00BB2FF0" w:rsidRDefault="00BB2FF0">
      <w:pPr>
        <w:rPr>
          <w:szCs w:val="24"/>
        </w:rPr>
      </w:pPr>
      <w:r>
        <w:rPr>
          <w:szCs w:val="24"/>
        </w:rPr>
        <w:br w:type="page"/>
      </w:r>
    </w:p>
    <w:p w14:paraId="2F200EC0" w14:textId="290A0BFA" w:rsidR="00BB2FF0" w:rsidRDefault="007C11D4" w:rsidP="00170A3B">
      <w:pPr>
        <w:jc w:val="center"/>
        <w:rPr>
          <w:szCs w:val="24"/>
          <w:lang w:eastAsia="zh-CN"/>
        </w:rPr>
      </w:pPr>
      <w:r w:rsidRPr="00A73C09">
        <w:rPr>
          <w:noProof/>
          <w:szCs w:val="24"/>
        </w:rPr>
        <w:lastRenderedPageBreak/>
        <w:drawing>
          <wp:inline distT="0" distB="0" distL="0" distR="0" wp14:anchorId="017A4EB0" wp14:editId="4C2979BF">
            <wp:extent cx="5151755" cy="4322445"/>
            <wp:effectExtent l="0" t="0" r="0" b="1905"/>
            <wp:docPr id="3481866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1755" cy="4322445"/>
                    </a:xfrm>
                    <a:prstGeom prst="rect">
                      <a:avLst/>
                    </a:prstGeom>
                    <a:noFill/>
                  </pic:spPr>
                </pic:pic>
              </a:graphicData>
            </a:graphic>
          </wp:inline>
        </w:drawing>
      </w:r>
    </w:p>
    <w:p w14:paraId="416BE9E7" w14:textId="757FB8F6" w:rsidR="00BB2FF0" w:rsidRPr="00B972C7" w:rsidRDefault="00BB2FF0" w:rsidP="00B972C7">
      <w:pPr>
        <w:pStyle w:val="SMHeading"/>
        <w:rPr>
          <w:b w:val="0"/>
          <w:bCs w:val="0"/>
          <w:lang w:eastAsia="zh-CN"/>
        </w:rPr>
      </w:pPr>
      <w:r w:rsidRPr="00B972C7">
        <w:rPr>
          <w:b w:val="0"/>
          <w:bCs w:val="0"/>
        </w:rPr>
        <w:t>Fig. S</w:t>
      </w:r>
      <w:r w:rsidRPr="00B972C7">
        <w:rPr>
          <w:rFonts w:hint="eastAsia"/>
          <w:b w:val="0"/>
          <w:bCs w:val="0"/>
          <w:lang w:eastAsia="zh-CN"/>
        </w:rPr>
        <w:t>23</w:t>
      </w:r>
      <w:r w:rsidRPr="00B972C7">
        <w:rPr>
          <w:b w:val="0"/>
          <w:bCs w:val="0"/>
          <w:i/>
          <w:iCs/>
        </w:rPr>
        <w:t xml:space="preserve">. </w:t>
      </w:r>
      <w:r w:rsidRPr="00B972C7">
        <w:rPr>
          <w:b w:val="0"/>
          <w:bCs w:val="0"/>
        </w:rPr>
        <w:t>Carbonation legacy effect of alkaline industrial wastes in U.S.</w:t>
      </w:r>
    </w:p>
    <w:p w14:paraId="4EE728E0" w14:textId="11168C1E" w:rsidR="00170A3B" w:rsidRPr="00B972C7" w:rsidRDefault="00170A3B" w:rsidP="00170A3B">
      <w:pPr>
        <w:jc w:val="center"/>
        <w:rPr>
          <w:szCs w:val="24"/>
        </w:rPr>
      </w:pPr>
    </w:p>
    <w:p w14:paraId="34CC0F34" w14:textId="77777777" w:rsidR="00BB2FF0" w:rsidRPr="00B972C7" w:rsidRDefault="00BB2FF0">
      <w:pPr>
        <w:rPr>
          <w:szCs w:val="24"/>
        </w:rPr>
      </w:pPr>
      <w:r w:rsidRPr="00B972C7">
        <w:rPr>
          <w:szCs w:val="24"/>
        </w:rPr>
        <w:br w:type="page"/>
      </w:r>
    </w:p>
    <w:p w14:paraId="4DF7D65B" w14:textId="5A000056" w:rsidR="00BB2FF0" w:rsidRPr="00B972C7" w:rsidRDefault="007C11D4" w:rsidP="00170A3B">
      <w:pPr>
        <w:jc w:val="center"/>
        <w:rPr>
          <w:szCs w:val="24"/>
          <w:lang w:eastAsia="zh-CN"/>
        </w:rPr>
      </w:pPr>
      <w:r w:rsidRPr="00B972C7">
        <w:rPr>
          <w:noProof/>
          <w:szCs w:val="24"/>
        </w:rPr>
        <w:lastRenderedPageBreak/>
        <w:drawing>
          <wp:inline distT="0" distB="0" distL="0" distR="0" wp14:anchorId="4D19CC71" wp14:editId="71C4E5C9">
            <wp:extent cx="5151755" cy="4316095"/>
            <wp:effectExtent l="0" t="0" r="0" b="8255"/>
            <wp:docPr id="4810079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1755" cy="4316095"/>
                    </a:xfrm>
                    <a:prstGeom prst="rect">
                      <a:avLst/>
                    </a:prstGeom>
                    <a:noFill/>
                  </pic:spPr>
                </pic:pic>
              </a:graphicData>
            </a:graphic>
          </wp:inline>
        </w:drawing>
      </w:r>
    </w:p>
    <w:p w14:paraId="3D63B45F" w14:textId="1B621E69" w:rsidR="00BB2FF0" w:rsidRPr="00B972C7" w:rsidRDefault="00BB2FF0" w:rsidP="00B972C7">
      <w:pPr>
        <w:pStyle w:val="SMHeading"/>
        <w:rPr>
          <w:b w:val="0"/>
          <w:bCs w:val="0"/>
          <w:lang w:eastAsia="zh-CN"/>
        </w:rPr>
      </w:pPr>
      <w:r w:rsidRPr="00B972C7">
        <w:rPr>
          <w:b w:val="0"/>
          <w:bCs w:val="0"/>
        </w:rPr>
        <w:t>Fig. S</w:t>
      </w:r>
      <w:r w:rsidRPr="00B972C7">
        <w:rPr>
          <w:rFonts w:hint="eastAsia"/>
          <w:b w:val="0"/>
          <w:bCs w:val="0"/>
          <w:lang w:eastAsia="zh-CN"/>
        </w:rPr>
        <w:t>24</w:t>
      </w:r>
      <w:r w:rsidRPr="00B972C7">
        <w:rPr>
          <w:b w:val="0"/>
          <w:bCs w:val="0"/>
          <w:i/>
          <w:iCs/>
        </w:rPr>
        <w:t xml:space="preserve">. </w:t>
      </w:r>
      <w:r w:rsidRPr="00B972C7">
        <w:rPr>
          <w:b w:val="0"/>
          <w:bCs w:val="0"/>
        </w:rPr>
        <w:t>Carbonation legacy effect of alkaline industrial wastes in EU27&amp;UK</w:t>
      </w:r>
    </w:p>
    <w:p w14:paraId="5A228DBF" w14:textId="4AFFFFAA" w:rsidR="00170A3B" w:rsidRPr="00A73C09" w:rsidRDefault="00170A3B" w:rsidP="00170A3B">
      <w:pPr>
        <w:jc w:val="center"/>
        <w:rPr>
          <w:szCs w:val="24"/>
        </w:rPr>
      </w:pPr>
    </w:p>
    <w:p w14:paraId="01D74745" w14:textId="77777777" w:rsidR="00BB2FF0" w:rsidRDefault="00BB2FF0">
      <w:pPr>
        <w:rPr>
          <w:szCs w:val="24"/>
        </w:rPr>
      </w:pPr>
      <w:r>
        <w:rPr>
          <w:szCs w:val="24"/>
        </w:rPr>
        <w:br w:type="page"/>
      </w:r>
    </w:p>
    <w:p w14:paraId="3900A093" w14:textId="2FCFF3E4" w:rsidR="00BB2FF0" w:rsidRDefault="007C11D4" w:rsidP="00170A3B">
      <w:pPr>
        <w:jc w:val="center"/>
        <w:rPr>
          <w:szCs w:val="24"/>
          <w:lang w:eastAsia="zh-CN"/>
        </w:rPr>
      </w:pPr>
      <w:r w:rsidRPr="00A73C09">
        <w:rPr>
          <w:noProof/>
          <w:szCs w:val="24"/>
        </w:rPr>
        <w:lastRenderedPageBreak/>
        <w:drawing>
          <wp:inline distT="0" distB="0" distL="0" distR="0" wp14:anchorId="57CC3E1B" wp14:editId="51776833">
            <wp:extent cx="5151755" cy="4316095"/>
            <wp:effectExtent l="0" t="0" r="0" b="8255"/>
            <wp:docPr id="174539890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1755" cy="4316095"/>
                    </a:xfrm>
                    <a:prstGeom prst="rect">
                      <a:avLst/>
                    </a:prstGeom>
                    <a:noFill/>
                  </pic:spPr>
                </pic:pic>
              </a:graphicData>
            </a:graphic>
          </wp:inline>
        </w:drawing>
      </w:r>
    </w:p>
    <w:p w14:paraId="3C6671F4" w14:textId="4605E11C" w:rsidR="00BB2FF0" w:rsidRPr="00B972C7" w:rsidRDefault="00BB2FF0" w:rsidP="00B972C7">
      <w:pPr>
        <w:pStyle w:val="SMHeading"/>
        <w:rPr>
          <w:b w:val="0"/>
          <w:bCs w:val="0"/>
          <w:lang w:eastAsia="zh-CN"/>
        </w:rPr>
      </w:pPr>
      <w:r w:rsidRPr="00B972C7">
        <w:rPr>
          <w:b w:val="0"/>
          <w:bCs w:val="0"/>
        </w:rPr>
        <w:t>Fig. S</w:t>
      </w:r>
      <w:r w:rsidRPr="00B972C7">
        <w:rPr>
          <w:rFonts w:hint="eastAsia"/>
          <w:b w:val="0"/>
          <w:bCs w:val="0"/>
          <w:lang w:eastAsia="zh-CN"/>
        </w:rPr>
        <w:t>25</w:t>
      </w:r>
      <w:r w:rsidRPr="00B972C7">
        <w:rPr>
          <w:b w:val="0"/>
          <w:bCs w:val="0"/>
          <w:i/>
          <w:iCs/>
        </w:rPr>
        <w:t xml:space="preserve">. </w:t>
      </w:r>
      <w:r w:rsidRPr="00B972C7">
        <w:rPr>
          <w:b w:val="0"/>
          <w:bCs w:val="0"/>
        </w:rPr>
        <w:t xml:space="preserve">Carbonation legacy effect of alkaline industrial wastes in </w:t>
      </w:r>
      <w:r w:rsidR="00DC7A5D">
        <w:rPr>
          <w:rFonts w:hint="eastAsia"/>
          <w:b w:val="0"/>
          <w:bCs w:val="0"/>
          <w:lang w:eastAsia="zh-CN"/>
        </w:rPr>
        <w:t>the Rest Of World (</w:t>
      </w:r>
      <w:r w:rsidR="00DC7A5D" w:rsidRPr="00B972C7">
        <w:rPr>
          <w:b w:val="0"/>
          <w:bCs w:val="0"/>
        </w:rPr>
        <w:t>ROW</w:t>
      </w:r>
      <w:r w:rsidR="00DC7A5D">
        <w:rPr>
          <w:rFonts w:hint="eastAsia"/>
          <w:b w:val="0"/>
          <w:bCs w:val="0"/>
          <w:lang w:eastAsia="zh-CN"/>
        </w:rPr>
        <w:t>)</w:t>
      </w:r>
    </w:p>
    <w:p w14:paraId="3FE25FE3" w14:textId="04D6643C" w:rsidR="00170A3B" w:rsidRPr="00A73C09" w:rsidRDefault="00170A3B" w:rsidP="00170A3B">
      <w:pPr>
        <w:jc w:val="center"/>
        <w:rPr>
          <w:szCs w:val="24"/>
        </w:rPr>
      </w:pPr>
    </w:p>
    <w:p w14:paraId="7137BFC0" w14:textId="77777777" w:rsidR="00184DEA" w:rsidRDefault="00184DEA">
      <w:pPr>
        <w:rPr>
          <w:szCs w:val="24"/>
        </w:rPr>
      </w:pPr>
      <w:r>
        <w:rPr>
          <w:szCs w:val="24"/>
        </w:rPr>
        <w:br w:type="page"/>
      </w:r>
    </w:p>
    <w:p w14:paraId="3B669EC0" w14:textId="5E0C52F0" w:rsidR="00184DEA" w:rsidRDefault="007C11D4" w:rsidP="00170A3B">
      <w:pPr>
        <w:jc w:val="center"/>
        <w:rPr>
          <w:szCs w:val="24"/>
          <w:lang w:eastAsia="zh-CN"/>
        </w:rPr>
      </w:pPr>
      <w:r w:rsidRPr="00A73C09">
        <w:rPr>
          <w:noProof/>
          <w:szCs w:val="24"/>
        </w:rPr>
        <w:lastRenderedPageBreak/>
        <w:drawing>
          <wp:inline distT="0" distB="0" distL="0" distR="0" wp14:anchorId="19D6A48C" wp14:editId="5A733CCA">
            <wp:extent cx="5236845" cy="4316095"/>
            <wp:effectExtent l="0" t="0" r="1905" b="8255"/>
            <wp:docPr id="15101757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6845" cy="4316095"/>
                    </a:xfrm>
                    <a:prstGeom prst="rect">
                      <a:avLst/>
                    </a:prstGeom>
                    <a:noFill/>
                  </pic:spPr>
                </pic:pic>
              </a:graphicData>
            </a:graphic>
          </wp:inline>
        </w:drawing>
      </w:r>
    </w:p>
    <w:p w14:paraId="67CAFAC8" w14:textId="4F9DBE4B" w:rsidR="00184DEA" w:rsidRPr="00B972C7" w:rsidRDefault="00184DEA" w:rsidP="00B972C7">
      <w:pPr>
        <w:pStyle w:val="SMHeading"/>
        <w:rPr>
          <w:b w:val="0"/>
          <w:bCs w:val="0"/>
          <w:lang w:eastAsia="zh-CN"/>
        </w:rPr>
      </w:pPr>
      <w:r w:rsidRPr="00B972C7">
        <w:rPr>
          <w:b w:val="0"/>
          <w:bCs w:val="0"/>
        </w:rPr>
        <w:t>Fig. S</w:t>
      </w:r>
      <w:r w:rsidRPr="00B972C7">
        <w:rPr>
          <w:rFonts w:hint="eastAsia"/>
          <w:b w:val="0"/>
          <w:bCs w:val="0"/>
          <w:lang w:eastAsia="zh-CN"/>
        </w:rPr>
        <w:t>26</w:t>
      </w:r>
      <w:r w:rsidRPr="00B972C7">
        <w:rPr>
          <w:b w:val="0"/>
          <w:bCs w:val="0"/>
          <w:i/>
          <w:iCs/>
        </w:rPr>
        <w:t xml:space="preserve">. Annual carbon uptake by alkaline industrial </w:t>
      </w:r>
      <w:r w:rsidR="004E0A05" w:rsidRPr="00B972C7">
        <w:rPr>
          <w:b w:val="0"/>
          <w:bCs w:val="0"/>
          <w:i/>
          <w:iCs/>
        </w:rPr>
        <w:t>wastes</w:t>
      </w:r>
      <w:r w:rsidR="004E0A05" w:rsidRPr="00B972C7" w:rsidDel="003E575E">
        <w:rPr>
          <w:b w:val="0"/>
          <w:bCs w:val="0"/>
          <w:i/>
          <w:iCs/>
        </w:rPr>
        <w:t xml:space="preserve"> </w:t>
      </w:r>
      <w:r w:rsidR="004E0A05" w:rsidRPr="00B972C7">
        <w:rPr>
          <w:b w:val="0"/>
          <w:bCs w:val="0"/>
          <w:i/>
          <w:iCs/>
        </w:rPr>
        <w:t>under</w:t>
      </w:r>
      <w:r w:rsidRPr="00B972C7">
        <w:rPr>
          <w:b w:val="0"/>
          <w:bCs w:val="0"/>
          <w:i/>
          <w:iCs/>
        </w:rPr>
        <w:t xml:space="preserve"> different disposal ways in China</w:t>
      </w:r>
    </w:p>
    <w:p w14:paraId="1A62D9F7" w14:textId="1EAC963D" w:rsidR="00170A3B" w:rsidRPr="00A73C09" w:rsidRDefault="00170A3B" w:rsidP="00170A3B">
      <w:pPr>
        <w:jc w:val="center"/>
        <w:rPr>
          <w:szCs w:val="24"/>
        </w:rPr>
      </w:pPr>
    </w:p>
    <w:p w14:paraId="54D49169" w14:textId="77777777" w:rsidR="00184DEA" w:rsidRDefault="00184DEA">
      <w:pPr>
        <w:rPr>
          <w:b/>
          <w:bCs/>
          <w:i/>
          <w:iCs/>
          <w:szCs w:val="24"/>
        </w:rPr>
      </w:pPr>
      <w:r>
        <w:rPr>
          <w:b/>
          <w:bCs/>
          <w:i/>
          <w:iCs/>
          <w:szCs w:val="24"/>
        </w:rPr>
        <w:br w:type="page"/>
      </w:r>
    </w:p>
    <w:p w14:paraId="6C12CA4D" w14:textId="6EB414BA" w:rsidR="00184DEA" w:rsidRDefault="007C11D4" w:rsidP="00170A3B">
      <w:pPr>
        <w:jc w:val="center"/>
        <w:rPr>
          <w:b/>
          <w:bCs/>
          <w:i/>
          <w:iCs/>
          <w:szCs w:val="24"/>
          <w:lang w:eastAsia="zh-CN"/>
        </w:rPr>
      </w:pPr>
      <w:r w:rsidRPr="00A73C09">
        <w:rPr>
          <w:b/>
          <w:bCs/>
          <w:i/>
          <w:iCs/>
          <w:noProof/>
          <w:szCs w:val="24"/>
        </w:rPr>
        <w:lastRenderedPageBreak/>
        <w:drawing>
          <wp:inline distT="0" distB="0" distL="0" distR="0" wp14:anchorId="0D8C091A" wp14:editId="5045E2B7">
            <wp:extent cx="5151755" cy="4322445"/>
            <wp:effectExtent l="0" t="0" r="0" b="1905"/>
            <wp:docPr id="31410979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1755" cy="4322445"/>
                    </a:xfrm>
                    <a:prstGeom prst="rect">
                      <a:avLst/>
                    </a:prstGeom>
                    <a:noFill/>
                  </pic:spPr>
                </pic:pic>
              </a:graphicData>
            </a:graphic>
          </wp:inline>
        </w:drawing>
      </w:r>
    </w:p>
    <w:p w14:paraId="1DF628EE" w14:textId="07FFD49A" w:rsidR="00184DEA" w:rsidRPr="00B972C7" w:rsidRDefault="00184DEA" w:rsidP="00B972C7">
      <w:pPr>
        <w:pStyle w:val="SMHeading"/>
        <w:rPr>
          <w:b w:val="0"/>
          <w:bCs w:val="0"/>
          <w:lang w:eastAsia="zh-CN"/>
        </w:rPr>
      </w:pPr>
      <w:r w:rsidRPr="00B972C7">
        <w:rPr>
          <w:b w:val="0"/>
          <w:bCs w:val="0"/>
        </w:rPr>
        <w:t>Fig. S</w:t>
      </w:r>
      <w:r w:rsidRPr="00B972C7">
        <w:rPr>
          <w:rFonts w:hint="eastAsia"/>
          <w:b w:val="0"/>
          <w:bCs w:val="0"/>
          <w:lang w:eastAsia="zh-CN"/>
        </w:rPr>
        <w:t>27</w:t>
      </w:r>
      <w:r w:rsidRPr="00B972C7">
        <w:rPr>
          <w:b w:val="0"/>
          <w:bCs w:val="0"/>
          <w:i/>
          <w:iCs/>
        </w:rPr>
        <w:t xml:space="preserve">. Annual carbon uptake by alkaline industrial </w:t>
      </w:r>
      <w:r w:rsidR="004E0A05" w:rsidRPr="00B972C7">
        <w:rPr>
          <w:b w:val="0"/>
          <w:bCs w:val="0"/>
          <w:i/>
          <w:iCs/>
        </w:rPr>
        <w:t>wastes</w:t>
      </w:r>
      <w:r w:rsidR="004E0A05" w:rsidRPr="00B972C7" w:rsidDel="003E575E">
        <w:rPr>
          <w:b w:val="0"/>
          <w:bCs w:val="0"/>
          <w:i/>
          <w:iCs/>
        </w:rPr>
        <w:t xml:space="preserve"> </w:t>
      </w:r>
      <w:r w:rsidR="004E0A05" w:rsidRPr="00B972C7">
        <w:rPr>
          <w:b w:val="0"/>
          <w:bCs w:val="0"/>
          <w:i/>
          <w:iCs/>
        </w:rPr>
        <w:t>under</w:t>
      </w:r>
      <w:r w:rsidRPr="00B972C7">
        <w:rPr>
          <w:b w:val="0"/>
          <w:bCs w:val="0"/>
          <w:i/>
          <w:iCs/>
        </w:rPr>
        <w:t xml:space="preserve"> different disposal ways in U.S.</w:t>
      </w:r>
    </w:p>
    <w:p w14:paraId="06D2524E" w14:textId="77777777" w:rsidR="00184DEA" w:rsidRPr="00184DEA" w:rsidRDefault="00184DEA" w:rsidP="00170A3B">
      <w:pPr>
        <w:jc w:val="center"/>
        <w:rPr>
          <w:b/>
          <w:bCs/>
          <w:i/>
          <w:iCs/>
          <w:szCs w:val="24"/>
          <w:lang w:eastAsia="zh-CN"/>
        </w:rPr>
      </w:pPr>
    </w:p>
    <w:p w14:paraId="649FF0C4" w14:textId="07F49234" w:rsidR="00170A3B" w:rsidRPr="00A73C09" w:rsidRDefault="00170A3B" w:rsidP="00170A3B">
      <w:pPr>
        <w:jc w:val="center"/>
        <w:rPr>
          <w:b/>
          <w:bCs/>
          <w:i/>
          <w:iCs/>
          <w:szCs w:val="24"/>
        </w:rPr>
      </w:pPr>
    </w:p>
    <w:p w14:paraId="0C03FF12" w14:textId="77777777" w:rsidR="00184DEA" w:rsidRDefault="00184DEA">
      <w:pPr>
        <w:rPr>
          <w:szCs w:val="24"/>
        </w:rPr>
      </w:pPr>
      <w:r>
        <w:rPr>
          <w:szCs w:val="24"/>
        </w:rPr>
        <w:br w:type="page"/>
      </w:r>
    </w:p>
    <w:p w14:paraId="5AA0221A" w14:textId="452B520E" w:rsidR="00184DEA" w:rsidRDefault="007C11D4" w:rsidP="00170A3B">
      <w:pPr>
        <w:jc w:val="center"/>
        <w:rPr>
          <w:szCs w:val="24"/>
          <w:lang w:eastAsia="zh-CN"/>
        </w:rPr>
      </w:pPr>
      <w:r w:rsidRPr="00A73C09">
        <w:rPr>
          <w:noProof/>
          <w:szCs w:val="24"/>
        </w:rPr>
        <w:lastRenderedPageBreak/>
        <w:drawing>
          <wp:inline distT="0" distB="0" distL="0" distR="0" wp14:anchorId="29F7B595" wp14:editId="1EFDEE72">
            <wp:extent cx="5236845" cy="4316095"/>
            <wp:effectExtent l="0" t="0" r="1905" b="8255"/>
            <wp:docPr id="11131129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6845" cy="4316095"/>
                    </a:xfrm>
                    <a:prstGeom prst="rect">
                      <a:avLst/>
                    </a:prstGeom>
                    <a:noFill/>
                  </pic:spPr>
                </pic:pic>
              </a:graphicData>
            </a:graphic>
          </wp:inline>
        </w:drawing>
      </w:r>
    </w:p>
    <w:p w14:paraId="670BD42A" w14:textId="46984240" w:rsidR="00184DEA" w:rsidRPr="00B972C7" w:rsidRDefault="00184DEA" w:rsidP="00B972C7">
      <w:pPr>
        <w:pStyle w:val="SMHeading"/>
        <w:rPr>
          <w:b w:val="0"/>
          <w:bCs w:val="0"/>
          <w:lang w:eastAsia="zh-CN"/>
        </w:rPr>
      </w:pPr>
      <w:r w:rsidRPr="00B972C7">
        <w:rPr>
          <w:b w:val="0"/>
          <w:bCs w:val="0"/>
        </w:rPr>
        <w:t>Fig. S</w:t>
      </w:r>
      <w:r w:rsidRPr="00B972C7">
        <w:rPr>
          <w:rFonts w:hint="eastAsia"/>
          <w:b w:val="0"/>
          <w:bCs w:val="0"/>
          <w:lang w:eastAsia="zh-CN"/>
        </w:rPr>
        <w:t>28</w:t>
      </w:r>
      <w:r w:rsidRPr="00B972C7">
        <w:rPr>
          <w:b w:val="0"/>
          <w:bCs w:val="0"/>
          <w:i/>
          <w:iCs/>
        </w:rPr>
        <w:t xml:space="preserve">. Annual carbon uptake by alkaline industrial </w:t>
      </w:r>
      <w:r w:rsidR="004E0A05" w:rsidRPr="00B972C7">
        <w:rPr>
          <w:b w:val="0"/>
          <w:bCs w:val="0"/>
          <w:i/>
          <w:iCs/>
        </w:rPr>
        <w:t>wastes</w:t>
      </w:r>
      <w:r w:rsidR="004E0A05" w:rsidRPr="00B972C7" w:rsidDel="003E575E">
        <w:rPr>
          <w:b w:val="0"/>
          <w:bCs w:val="0"/>
          <w:i/>
          <w:iCs/>
        </w:rPr>
        <w:t xml:space="preserve"> </w:t>
      </w:r>
      <w:r w:rsidR="004E0A05" w:rsidRPr="00B972C7">
        <w:rPr>
          <w:b w:val="0"/>
          <w:bCs w:val="0"/>
          <w:i/>
          <w:iCs/>
        </w:rPr>
        <w:t>under</w:t>
      </w:r>
      <w:r w:rsidRPr="00B972C7">
        <w:rPr>
          <w:b w:val="0"/>
          <w:bCs w:val="0"/>
          <w:i/>
          <w:iCs/>
        </w:rPr>
        <w:t xml:space="preserve"> different disposal ways in EU27&amp;UK</w:t>
      </w:r>
    </w:p>
    <w:p w14:paraId="2AE5FC7F" w14:textId="77777777" w:rsidR="00184DEA" w:rsidRPr="00184DEA" w:rsidRDefault="00184DEA" w:rsidP="00170A3B">
      <w:pPr>
        <w:jc w:val="center"/>
        <w:rPr>
          <w:szCs w:val="24"/>
          <w:lang w:eastAsia="zh-CN"/>
        </w:rPr>
      </w:pPr>
    </w:p>
    <w:p w14:paraId="30D86696" w14:textId="1D14E1E8" w:rsidR="00170A3B" w:rsidRPr="00A73C09" w:rsidRDefault="00170A3B" w:rsidP="00170A3B">
      <w:pPr>
        <w:jc w:val="center"/>
        <w:rPr>
          <w:szCs w:val="24"/>
        </w:rPr>
      </w:pPr>
    </w:p>
    <w:p w14:paraId="6269675D" w14:textId="77777777" w:rsidR="00EF1284" w:rsidRDefault="00EF1284">
      <w:pPr>
        <w:rPr>
          <w:szCs w:val="24"/>
        </w:rPr>
      </w:pPr>
      <w:r>
        <w:rPr>
          <w:szCs w:val="24"/>
        </w:rPr>
        <w:br w:type="page"/>
      </w:r>
    </w:p>
    <w:p w14:paraId="61C9B303" w14:textId="1955D1DE" w:rsidR="00EF1284" w:rsidRDefault="007C11D4" w:rsidP="00170A3B">
      <w:pPr>
        <w:jc w:val="center"/>
        <w:rPr>
          <w:szCs w:val="24"/>
          <w:lang w:eastAsia="zh-CN"/>
        </w:rPr>
      </w:pPr>
      <w:r w:rsidRPr="00A73C09">
        <w:rPr>
          <w:noProof/>
          <w:szCs w:val="24"/>
        </w:rPr>
        <w:lastRenderedPageBreak/>
        <w:drawing>
          <wp:inline distT="0" distB="0" distL="0" distR="0" wp14:anchorId="0C60E893" wp14:editId="7CC70858">
            <wp:extent cx="5236845" cy="4316095"/>
            <wp:effectExtent l="0" t="0" r="1905" b="8255"/>
            <wp:docPr id="3012744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6845" cy="4316095"/>
                    </a:xfrm>
                    <a:prstGeom prst="rect">
                      <a:avLst/>
                    </a:prstGeom>
                    <a:noFill/>
                  </pic:spPr>
                </pic:pic>
              </a:graphicData>
            </a:graphic>
          </wp:inline>
        </w:drawing>
      </w:r>
    </w:p>
    <w:p w14:paraId="28B18D7E" w14:textId="32C0013A" w:rsidR="00EF1284" w:rsidRPr="00B972C7" w:rsidRDefault="00EF1284" w:rsidP="00B972C7">
      <w:pPr>
        <w:pStyle w:val="SMHeading"/>
        <w:rPr>
          <w:b w:val="0"/>
          <w:bCs w:val="0"/>
          <w:lang w:eastAsia="zh-CN"/>
        </w:rPr>
      </w:pPr>
      <w:r w:rsidRPr="00B972C7">
        <w:rPr>
          <w:b w:val="0"/>
          <w:bCs w:val="0"/>
        </w:rPr>
        <w:t>Fig. S</w:t>
      </w:r>
      <w:r w:rsidRPr="00B972C7">
        <w:rPr>
          <w:rFonts w:hint="eastAsia"/>
          <w:b w:val="0"/>
          <w:bCs w:val="0"/>
          <w:lang w:eastAsia="zh-CN"/>
        </w:rPr>
        <w:t>2</w:t>
      </w:r>
      <w:r w:rsidR="00B65605" w:rsidRPr="00B972C7">
        <w:rPr>
          <w:rFonts w:hint="eastAsia"/>
          <w:b w:val="0"/>
          <w:bCs w:val="0"/>
          <w:lang w:eastAsia="zh-CN"/>
        </w:rPr>
        <w:t>9</w:t>
      </w:r>
      <w:r w:rsidRPr="00B972C7">
        <w:rPr>
          <w:b w:val="0"/>
          <w:bCs w:val="0"/>
          <w:i/>
          <w:iCs/>
        </w:rPr>
        <w:t xml:space="preserve">. Annual carbon uptake by alkaline industrial </w:t>
      </w:r>
      <w:r w:rsidR="004E0A05" w:rsidRPr="00B972C7">
        <w:rPr>
          <w:b w:val="0"/>
          <w:bCs w:val="0"/>
          <w:i/>
          <w:iCs/>
        </w:rPr>
        <w:t>wastes</w:t>
      </w:r>
      <w:r w:rsidR="004E0A05" w:rsidRPr="00B972C7" w:rsidDel="003E575E">
        <w:rPr>
          <w:b w:val="0"/>
          <w:bCs w:val="0"/>
          <w:i/>
          <w:iCs/>
        </w:rPr>
        <w:t xml:space="preserve"> </w:t>
      </w:r>
      <w:r w:rsidR="004E0A05" w:rsidRPr="00B972C7">
        <w:rPr>
          <w:b w:val="0"/>
          <w:bCs w:val="0"/>
          <w:i/>
          <w:iCs/>
        </w:rPr>
        <w:t>under</w:t>
      </w:r>
      <w:r w:rsidRPr="00B972C7">
        <w:rPr>
          <w:b w:val="0"/>
          <w:bCs w:val="0"/>
          <w:i/>
          <w:iCs/>
        </w:rPr>
        <w:t xml:space="preserve"> different disposal ways in </w:t>
      </w:r>
      <w:r w:rsidR="00D86221">
        <w:rPr>
          <w:rFonts w:hint="eastAsia"/>
          <w:b w:val="0"/>
          <w:bCs w:val="0"/>
          <w:lang w:eastAsia="zh-CN"/>
        </w:rPr>
        <w:t>the Rest Of World (</w:t>
      </w:r>
      <w:r w:rsidR="00D86221" w:rsidRPr="00B972C7">
        <w:rPr>
          <w:b w:val="0"/>
          <w:bCs w:val="0"/>
        </w:rPr>
        <w:t>ROW</w:t>
      </w:r>
      <w:r w:rsidR="00D86221">
        <w:rPr>
          <w:rFonts w:hint="eastAsia"/>
          <w:b w:val="0"/>
          <w:bCs w:val="0"/>
          <w:lang w:eastAsia="zh-CN"/>
        </w:rPr>
        <w:t>)</w:t>
      </w:r>
    </w:p>
    <w:p w14:paraId="4D0F5140" w14:textId="139D6C70" w:rsidR="00170A3B" w:rsidRDefault="00170A3B" w:rsidP="00170A3B">
      <w:pPr>
        <w:jc w:val="center"/>
        <w:rPr>
          <w:szCs w:val="24"/>
          <w:lang w:eastAsia="zh-CN"/>
        </w:rPr>
      </w:pPr>
    </w:p>
    <w:p w14:paraId="7BD12236" w14:textId="77777777" w:rsidR="00EF1284" w:rsidRPr="00A73C09" w:rsidRDefault="00EF1284" w:rsidP="00170A3B">
      <w:pPr>
        <w:jc w:val="center"/>
        <w:rPr>
          <w:szCs w:val="24"/>
          <w:lang w:eastAsia="zh-CN"/>
        </w:rPr>
      </w:pPr>
    </w:p>
    <w:p w14:paraId="08E76677" w14:textId="77777777" w:rsidR="00170A3B" w:rsidRDefault="00170A3B" w:rsidP="00170A3B">
      <w:pPr>
        <w:rPr>
          <w:b/>
          <w:bCs/>
          <w:szCs w:val="24"/>
        </w:rPr>
        <w:sectPr w:rsidR="00170A3B" w:rsidSect="00170A3B">
          <w:footerReference w:type="default" r:id="rId36"/>
          <w:pgSz w:w="11906" w:h="16838"/>
          <w:pgMar w:top="1440" w:right="1800" w:bottom="1440" w:left="1800" w:header="851" w:footer="992" w:gutter="0"/>
          <w:cols w:space="425"/>
          <w:docGrid w:type="lines" w:linePitch="312"/>
        </w:sectPr>
      </w:pPr>
    </w:p>
    <w:p w14:paraId="6458A802" w14:textId="1417271B" w:rsidR="007C11D4" w:rsidRDefault="007C11D4" w:rsidP="004800CD">
      <w:pPr>
        <w:jc w:val="left"/>
      </w:pPr>
      <w:r w:rsidRPr="00A73C09">
        <w:rPr>
          <w:noProof/>
          <w:szCs w:val="24"/>
        </w:rPr>
        <w:lastRenderedPageBreak/>
        <w:drawing>
          <wp:inline distT="0" distB="0" distL="0" distR="0" wp14:anchorId="5743FB5E" wp14:editId="660F26B4">
            <wp:extent cx="6521764" cy="4320000"/>
            <wp:effectExtent l="0" t="0" r="0" b="4445"/>
            <wp:docPr id="65095329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1764" cy="4320000"/>
                    </a:xfrm>
                    <a:prstGeom prst="rect">
                      <a:avLst/>
                    </a:prstGeom>
                    <a:noFill/>
                  </pic:spPr>
                </pic:pic>
              </a:graphicData>
            </a:graphic>
          </wp:inline>
        </w:drawing>
      </w:r>
    </w:p>
    <w:p w14:paraId="3466944E" w14:textId="170816CE" w:rsidR="003D66F1" w:rsidRPr="00B972C7" w:rsidRDefault="003D66F1" w:rsidP="00B972C7">
      <w:pPr>
        <w:pStyle w:val="SMHeading"/>
        <w:rPr>
          <w:b w:val="0"/>
          <w:bCs w:val="0"/>
          <w:lang w:eastAsia="zh-CN"/>
        </w:rPr>
      </w:pPr>
      <w:r w:rsidRPr="00B972C7">
        <w:rPr>
          <w:b w:val="0"/>
          <w:bCs w:val="0"/>
        </w:rPr>
        <w:t>Fig. S</w:t>
      </w:r>
      <w:r w:rsidRPr="00B972C7">
        <w:rPr>
          <w:rFonts w:hint="eastAsia"/>
          <w:b w:val="0"/>
          <w:bCs w:val="0"/>
          <w:lang w:eastAsia="zh-CN"/>
        </w:rPr>
        <w:t>30</w:t>
      </w:r>
      <w:r w:rsidRPr="00B972C7">
        <w:rPr>
          <w:b w:val="0"/>
          <w:bCs w:val="0"/>
          <w:i/>
          <w:iCs/>
        </w:rPr>
        <w:t xml:space="preserve">. Annual carbon uptake by alkaline industrial </w:t>
      </w:r>
      <w:r w:rsidR="004E0A05" w:rsidRPr="00B972C7">
        <w:rPr>
          <w:b w:val="0"/>
          <w:bCs w:val="0"/>
          <w:i/>
          <w:iCs/>
        </w:rPr>
        <w:t>wastes</w:t>
      </w:r>
      <w:r w:rsidR="004E0A05" w:rsidRPr="00B972C7" w:rsidDel="003E575E">
        <w:rPr>
          <w:b w:val="0"/>
          <w:bCs w:val="0"/>
          <w:i/>
          <w:iCs/>
        </w:rPr>
        <w:t xml:space="preserve"> </w:t>
      </w:r>
      <w:r w:rsidR="004E0A05" w:rsidRPr="00B972C7">
        <w:rPr>
          <w:b w:val="0"/>
          <w:bCs w:val="0"/>
          <w:i/>
          <w:iCs/>
        </w:rPr>
        <w:t>under</w:t>
      </w:r>
      <w:r w:rsidRPr="00B972C7">
        <w:rPr>
          <w:b w:val="0"/>
          <w:bCs w:val="0"/>
          <w:i/>
          <w:iCs/>
        </w:rPr>
        <w:t xml:space="preserve"> different disposal ways in </w:t>
      </w:r>
      <w:r w:rsidR="00D86221" w:rsidRPr="00D86221">
        <w:rPr>
          <w:b w:val="0"/>
          <w:bCs w:val="0"/>
          <w:i/>
          <w:iCs/>
        </w:rPr>
        <w:t>the Rest Of World (ROW)</w:t>
      </w:r>
    </w:p>
    <w:p w14:paraId="5EF83AF3" w14:textId="79839167" w:rsidR="00170A3B" w:rsidRPr="00A73C09" w:rsidRDefault="00170A3B" w:rsidP="00170A3B">
      <w:pPr>
        <w:jc w:val="center"/>
        <w:rPr>
          <w:szCs w:val="24"/>
        </w:rPr>
      </w:pPr>
    </w:p>
    <w:p w14:paraId="0813FFB9" w14:textId="77777777" w:rsidR="003D66F1" w:rsidRDefault="003D66F1">
      <w:pPr>
        <w:rPr>
          <w:szCs w:val="24"/>
        </w:rPr>
      </w:pPr>
      <w:r>
        <w:rPr>
          <w:szCs w:val="24"/>
        </w:rPr>
        <w:br w:type="page"/>
      </w:r>
    </w:p>
    <w:p w14:paraId="0077FDCF" w14:textId="44BD4E5D" w:rsidR="007C11D4" w:rsidRDefault="007C11D4" w:rsidP="004800CD">
      <w:pPr>
        <w:jc w:val="left"/>
      </w:pPr>
      <w:r w:rsidRPr="00A73C09">
        <w:rPr>
          <w:noProof/>
          <w:szCs w:val="24"/>
        </w:rPr>
        <w:lastRenderedPageBreak/>
        <w:drawing>
          <wp:inline distT="0" distB="0" distL="0" distR="0" wp14:anchorId="2D742326" wp14:editId="5B7528B8">
            <wp:extent cx="6491054" cy="4320000"/>
            <wp:effectExtent l="0" t="0" r="5080" b="4445"/>
            <wp:docPr id="2401505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1054" cy="4320000"/>
                    </a:xfrm>
                    <a:prstGeom prst="rect">
                      <a:avLst/>
                    </a:prstGeom>
                    <a:noFill/>
                  </pic:spPr>
                </pic:pic>
              </a:graphicData>
            </a:graphic>
          </wp:inline>
        </w:drawing>
      </w:r>
    </w:p>
    <w:p w14:paraId="421D677B" w14:textId="2DC52DBA" w:rsidR="003D66F1" w:rsidRPr="00B972C7" w:rsidRDefault="003D66F1" w:rsidP="00B972C7">
      <w:pPr>
        <w:pStyle w:val="SMHeading"/>
        <w:rPr>
          <w:b w:val="0"/>
          <w:bCs w:val="0"/>
          <w:lang w:eastAsia="zh-CN"/>
        </w:rPr>
      </w:pPr>
      <w:r w:rsidRPr="00B972C7">
        <w:rPr>
          <w:b w:val="0"/>
          <w:bCs w:val="0"/>
        </w:rPr>
        <w:t>Fig. S</w:t>
      </w:r>
      <w:r w:rsidRPr="00B972C7">
        <w:rPr>
          <w:rFonts w:hint="eastAsia"/>
          <w:b w:val="0"/>
          <w:bCs w:val="0"/>
          <w:lang w:eastAsia="zh-CN"/>
        </w:rPr>
        <w:t>3</w:t>
      </w:r>
      <w:r w:rsidRPr="00B972C7">
        <w:rPr>
          <w:rFonts w:hint="eastAsia"/>
          <w:b w:val="0"/>
          <w:bCs w:val="0"/>
        </w:rPr>
        <w:t>1</w:t>
      </w:r>
      <w:r w:rsidRPr="00B972C7">
        <w:rPr>
          <w:b w:val="0"/>
          <w:bCs w:val="0"/>
        </w:rPr>
        <w:t xml:space="preserve">. Utilization rate of steel slag by different ways in </w:t>
      </w:r>
      <w:r w:rsidRPr="00B972C7">
        <w:rPr>
          <w:rFonts w:hint="eastAsia"/>
          <w:b w:val="0"/>
          <w:bCs w:val="0"/>
        </w:rPr>
        <w:t xml:space="preserve">different </w:t>
      </w:r>
      <w:r w:rsidRPr="00B972C7">
        <w:rPr>
          <w:b w:val="0"/>
          <w:bCs w:val="0"/>
        </w:rPr>
        <w:t>countries, 1930-2020</w:t>
      </w:r>
    </w:p>
    <w:p w14:paraId="448B1414" w14:textId="65D815B2" w:rsidR="00170A3B" w:rsidRPr="00A73C09" w:rsidRDefault="00170A3B" w:rsidP="00170A3B">
      <w:pPr>
        <w:jc w:val="center"/>
        <w:rPr>
          <w:szCs w:val="24"/>
        </w:rPr>
      </w:pPr>
    </w:p>
    <w:p w14:paraId="159EFE6E" w14:textId="77777777" w:rsidR="003D66F1" w:rsidRDefault="003D66F1">
      <w:pPr>
        <w:rPr>
          <w:szCs w:val="24"/>
        </w:rPr>
      </w:pPr>
      <w:r>
        <w:rPr>
          <w:szCs w:val="24"/>
        </w:rPr>
        <w:br w:type="page"/>
      </w:r>
    </w:p>
    <w:p w14:paraId="30ADBDE2" w14:textId="05BEEBCF" w:rsidR="004800CD" w:rsidRDefault="004800CD" w:rsidP="004800CD">
      <w:r w:rsidRPr="00A73C09">
        <w:rPr>
          <w:noProof/>
          <w:szCs w:val="24"/>
        </w:rPr>
        <w:lastRenderedPageBreak/>
        <w:drawing>
          <wp:inline distT="0" distB="0" distL="0" distR="0" wp14:anchorId="08690878" wp14:editId="407693C6">
            <wp:extent cx="6515784" cy="4320000"/>
            <wp:effectExtent l="0" t="0" r="0" b="4445"/>
            <wp:docPr id="2386077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5784" cy="4320000"/>
                    </a:xfrm>
                    <a:prstGeom prst="rect">
                      <a:avLst/>
                    </a:prstGeom>
                    <a:noFill/>
                  </pic:spPr>
                </pic:pic>
              </a:graphicData>
            </a:graphic>
          </wp:inline>
        </w:drawing>
      </w:r>
    </w:p>
    <w:p w14:paraId="4BFF98DE" w14:textId="32B6FA51" w:rsidR="003D66F1" w:rsidRPr="00B972C7" w:rsidRDefault="003D66F1" w:rsidP="00B972C7">
      <w:pPr>
        <w:pStyle w:val="SMHeading"/>
        <w:rPr>
          <w:b w:val="0"/>
          <w:bCs w:val="0"/>
          <w:lang w:eastAsia="zh-CN"/>
        </w:rPr>
      </w:pPr>
      <w:r w:rsidRPr="00B972C7">
        <w:rPr>
          <w:b w:val="0"/>
          <w:bCs w:val="0"/>
        </w:rPr>
        <w:t>Fig. S</w:t>
      </w:r>
      <w:r w:rsidRPr="00B972C7">
        <w:rPr>
          <w:rFonts w:hint="eastAsia"/>
          <w:b w:val="0"/>
          <w:bCs w:val="0"/>
          <w:lang w:eastAsia="zh-CN"/>
        </w:rPr>
        <w:t>32</w:t>
      </w:r>
      <w:r w:rsidRPr="00B972C7">
        <w:rPr>
          <w:b w:val="0"/>
          <w:bCs w:val="0"/>
        </w:rPr>
        <w:t>. Utilization rate of coal combustion ash by different ways in different countries, 1930-2020</w:t>
      </w:r>
    </w:p>
    <w:p w14:paraId="2804503D" w14:textId="77777777" w:rsidR="003D66F1" w:rsidRPr="003D66F1" w:rsidRDefault="003D66F1" w:rsidP="00170A3B">
      <w:pPr>
        <w:jc w:val="center"/>
        <w:rPr>
          <w:szCs w:val="24"/>
          <w:lang w:eastAsia="zh-CN"/>
        </w:rPr>
      </w:pPr>
    </w:p>
    <w:p w14:paraId="338FFA2E" w14:textId="7199C211" w:rsidR="00170A3B" w:rsidRPr="00A73C09" w:rsidRDefault="00170A3B" w:rsidP="00170A3B">
      <w:pPr>
        <w:jc w:val="center"/>
        <w:rPr>
          <w:szCs w:val="24"/>
        </w:rPr>
      </w:pPr>
    </w:p>
    <w:p w14:paraId="29E36824" w14:textId="77777777" w:rsidR="00170A3B" w:rsidRPr="003E575E" w:rsidRDefault="00170A3B" w:rsidP="00170A3B">
      <w:pPr>
        <w:jc w:val="center"/>
        <w:rPr>
          <w:b/>
          <w:bCs/>
          <w:i/>
          <w:iCs/>
          <w:szCs w:val="24"/>
        </w:rPr>
        <w:sectPr w:rsidR="00170A3B" w:rsidRPr="003E575E" w:rsidSect="00170A3B">
          <w:pgSz w:w="16838" w:h="11906" w:orient="landscape"/>
          <w:pgMar w:top="1800" w:right="1440" w:bottom="1800" w:left="1440" w:header="851" w:footer="992" w:gutter="0"/>
          <w:cols w:space="425"/>
          <w:docGrid w:type="lines" w:linePitch="326"/>
        </w:sectPr>
      </w:pPr>
    </w:p>
    <w:p w14:paraId="60833C19" w14:textId="04BF2B69" w:rsidR="00B2293A" w:rsidRPr="00917FCE" w:rsidRDefault="00B2293A" w:rsidP="00B2293A">
      <w:pPr>
        <w:pStyle w:val="SMHeading"/>
        <w:rPr>
          <w:u w:val="single"/>
          <w:lang w:eastAsia="zh-CN"/>
        </w:rPr>
      </w:pPr>
      <w:bookmarkStart w:id="23" w:name="OLE_LINK63"/>
      <w:r w:rsidRPr="00917FCE">
        <w:rPr>
          <w:rFonts w:hint="eastAsia"/>
          <w:u w:val="single"/>
          <w:lang w:eastAsia="zh-CN"/>
        </w:rPr>
        <w:lastRenderedPageBreak/>
        <w:t>Supplementary</w:t>
      </w:r>
      <w:bookmarkEnd w:id="23"/>
      <w:r w:rsidRPr="00917FCE">
        <w:rPr>
          <w:rFonts w:hint="eastAsia"/>
          <w:u w:val="single"/>
          <w:lang w:eastAsia="zh-CN"/>
        </w:rPr>
        <w:t xml:space="preserve"> Tables</w:t>
      </w:r>
    </w:p>
    <w:p w14:paraId="605B1901" w14:textId="159CB545" w:rsidR="00015F74" w:rsidRPr="00B2293A" w:rsidRDefault="002E78BE" w:rsidP="00147487">
      <w:pPr>
        <w:pStyle w:val="SMHeading"/>
        <w:rPr>
          <w:b w:val="0"/>
          <w:bCs w:val="0"/>
        </w:rPr>
      </w:pPr>
      <w:r w:rsidRPr="00B2293A">
        <w:rPr>
          <w:b w:val="0"/>
          <w:bCs w:val="0"/>
        </w:rPr>
        <w:t>Tab</w:t>
      </w:r>
      <w:r w:rsidR="00A10F50">
        <w:rPr>
          <w:rFonts w:hint="eastAsia"/>
          <w:b w:val="0"/>
          <w:bCs w:val="0"/>
          <w:lang w:eastAsia="zh-CN"/>
        </w:rPr>
        <w:t>le</w:t>
      </w:r>
      <w:r w:rsidRPr="00B2293A">
        <w:rPr>
          <w:b w:val="0"/>
          <w:bCs w:val="0"/>
        </w:rPr>
        <w:t xml:space="preserve"> </w:t>
      </w:r>
      <w:r w:rsidRPr="00B2293A">
        <w:rPr>
          <w:rFonts w:hint="eastAsia"/>
          <w:b w:val="0"/>
          <w:bCs w:val="0"/>
        </w:rPr>
        <w:t>S</w:t>
      </w:r>
      <w:r w:rsidRPr="00B2293A">
        <w:rPr>
          <w:b w:val="0"/>
          <w:bCs w:val="0"/>
        </w:rPr>
        <w:t>1</w:t>
      </w:r>
      <w:r w:rsidR="00B2293A" w:rsidRPr="00B2293A">
        <w:rPr>
          <w:rFonts w:hint="eastAsia"/>
          <w:b w:val="0"/>
          <w:bCs w:val="0"/>
          <w:lang w:eastAsia="zh-CN"/>
        </w:rPr>
        <w:t>:</w:t>
      </w:r>
      <w:r w:rsidR="00A10F50">
        <w:rPr>
          <w:rFonts w:hint="eastAsia"/>
          <w:b w:val="0"/>
          <w:bCs w:val="0"/>
          <w:lang w:eastAsia="zh-CN"/>
        </w:rPr>
        <w:t xml:space="preserve"> </w:t>
      </w:r>
      <w:r w:rsidRPr="00B2293A">
        <w:rPr>
          <w:rFonts w:hint="eastAsia"/>
          <w:b w:val="0"/>
          <w:bCs w:val="0"/>
        </w:rPr>
        <w:t>Data description and sources</w:t>
      </w:r>
    </w:p>
    <w:tbl>
      <w:tblPr>
        <w:tblW w:w="5000" w:type="pct"/>
        <w:tblLook w:val="04A0" w:firstRow="1" w:lastRow="0" w:firstColumn="1" w:lastColumn="0" w:noHBand="0" w:noVBand="1"/>
      </w:tblPr>
      <w:tblGrid>
        <w:gridCol w:w="4143"/>
        <w:gridCol w:w="5217"/>
      </w:tblGrid>
      <w:tr w:rsidR="002E78BE" w:rsidRPr="00512040" w14:paraId="65244BE0" w14:textId="77777777" w:rsidTr="003C2458">
        <w:trPr>
          <w:trHeight w:val="478"/>
        </w:trPr>
        <w:tc>
          <w:tcPr>
            <w:tcW w:w="2213" w:type="pct"/>
            <w:tcBorders>
              <w:top w:val="single" w:sz="4" w:space="0" w:color="auto"/>
              <w:left w:val="nil"/>
              <w:bottom w:val="single" w:sz="4" w:space="0" w:color="auto"/>
              <w:right w:val="nil"/>
            </w:tcBorders>
            <w:shd w:val="clear" w:color="auto" w:fill="auto"/>
            <w:vAlign w:val="center"/>
            <w:hideMark/>
          </w:tcPr>
          <w:p w14:paraId="667D2130" w14:textId="77777777" w:rsidR="002E78BE" w:rsidRPr="00E80877" w:rsidRDefault="002E78BE" w:rsidP="003C2458">
            <w:pPr>
              <w:jc w:val="center"/>
              <w:rPr>
                <w:rFonts w:eastAsia="等线"/>
                <w:b/>
                <w:bCs/>
                <w:color w:val="000000"/>
                <w:sz w:val="22"/>
              </w:rPr>
            </w:pPr>
            <w:r w:rsidRPr="00E80877">
              <w:rPr>
                <w:rFonts w:eastAsia="等线" w:hint="eastAsia"/>
                <w:b/>
                <w:bCs/>
                <w:color w:val="000000"/>
                <w:sz w:val="22"/>
              </w:rPr>
              <w:t>Data Description</w:t>
            </w:r>
          </w:p>
        </w:tc>
        <w:tc>
          <w:tcPr>
            <w:tcW w:w="2787" w:type="pct"/>
            <w:tcBorders>
              <w:top w:val="single" w:sz="4" w:space="0" w:color="auto"/>
              <w:left w:val="nil"/>
              <w:bottom w:val="single" w:sz="4" w:space="0" w:color="auto"/>
              <w:right w:val="nil"/>
            </w:tcBorders>
            <w:shd w:val="clear" w:color="auto" w:fill="auto"/>
            <w:vAlign w:val="center"/>
            <w:hideMark/>
          </w:tcPr>
          <w:p w14:paraId="696F1277" w14:textId="2DA5E984" w:rsidR="002E78BE" w:rsidRPr="00E80877" w:rsidRDefault="002E78BE" w:rsidP="003C2458">
            <w:pPr>
              <w:jc w:val="center"/>
              <w:rPr>
                <w:rFonts w:eastAsia="等线"/>
                <w:b/>
                <w:bCs/>
                <w:color w:val="000000"/>
                <w:sz w:val="22"/>
                <w:lang w:eastAsia="zh-CN"/>
              </w:rPr>
            </w:pPr>
            <w:r w:rsidRPr="00E80877">
              <w:rPr>
                <w:rFonts w:eastAsia="等线" w:hint="eastAsia"/>
                <w:b/>
                <w:bCs/>
                <w:color w:val="000000"/>
                <w:sz w:val="22"/>
              </w:rPr>
              <w:t>Source</w:t>
            </w:r>
            <w:r>
              <w:rPr>
                <w:rFonts w:eastAsia="等线" w:hint="eastAsia"/>
                <w:b/>
                <w:bCs/>
                <w:color w:val="000000"/>
                <w:sz w:val="22"/>
                <w:lang w:eastAsia="zh-CN"/>
              </w:rPr>
              <w:t>s</w:t>
            </w:r>
          </w:p>
        </w:tc>
      </w:tr>
      <w:tr w:rsidR="002E78BE" w:rsidRPr="00512040" w14:paraId="3A210BD9" w14:textId="77777777" w:rsidTr="003C2458">
        <w:trPr>
          <w:trHeight w:val="20"/>
        </w:trPr>
        <w:tc>
          <w:tcPr>
            <w:tcW w:w="2213" w:type="pct"/>
            <w:tcBorders>
              <w:top w:val="single" w:sz="4" w:space="0" w:color="auto"/>
              <w:left w:val="nil"/>
              <w:bottom w:val="nil"/>
              <w:right w:val="nil"/>
            </w:tcBorders>
            <w:shd w:val="clear" w:color="auto" w:fill="auto"/>
            <w:vAlign w:val="center"/>
            <w:hideMark/>
          </w:tcPr>
          <w:p w14:paraId="3C7FB8C0" w14:textId="77777777" w:rsidR="002E78BE" w:rsidRPr="00E80877" w:rsidRDefault="002E78BE" w:rsidP="003C2458">
            <w:pPr>
              <w:rPr>
                <w:rFonts w:eastAsia="等线"/>
                <w:color w:val="000000"/>
                <w:sz w:val="22"/>
              </w:rPr>
            </w:pPr>
            <w:r w:rsidRPr="00E80877">
              <w:rPr>
                <w:rFonts w:eastAsia="等线" w:hint="eastAsia"/>
                <w:color w:val="000000"/>
                <w:sz w:val="22"/>
              </w:rPr>
              <w:t xml:space="preserve">Raw materials production (China, U.S., EU, </w:t>
            </w:r>
            <w:proofErr w:type="spellStart"/>
            <w:r w:rsidRPr="00E80877">
              <w:rPr>
                <w:rFonts w:eastAsia="等线" w:hint="eastAsia"/>
                <w:color w:val="000000"/>
                <w:sz w:val="22"/>
              </w:rPr>
              <w:t>RoW</w:t>
            </w:r>
            <w:proofErr w:type="spellEnd"/>
            <w:r w:rsidRPr="00E80877">
              <w:rPr>
                <w:rFonts w:eastAsia="等线" w:hint="eastAsia"/>
                <w:color w:val="000000"/>
                <w:sz w:val="22"/>
              </w:rPr>
              <w:t>)</w:t>
            </w:r>
          </w:p>
        </w:tc>
        <w:tc>
          <w:tcPr>
            <w:tcW w:w="2787" w:type="pct"/>
            <w:tcBorders>
              <w:top w:val="single" w:sz="4" w:space="0" w:color="auto"/>
              <w:left w:val="nil"/>
              <w:bottom w:val="nil"/>
              <w:right w:val="nil"/>
            </w:tcBorders>
            <w:shd w:val="clear" w:color="auto" w:fill="auto"/>
            <w:vAlign w:val="center"/>
            <w:hideMark/>
          </w:tcPr>
          <w:p w14:paraId="0ADF7891" w14:textId="77777777" w:rsidR="002E78BE" w:rsidRPr="00E80877" w:rsidRDefault="002E78BE" w:rsidP="003C2458">
            <w:pPr>
              <w:rPr>
                <w:rFonts w:eastAsia="等线"/>
                <w:color w:val="000000"/>
                <w:sz w:val="22"/>
              </w:rPr>
            </w:pPr>
            <w:r w:rsidRPr="00E80877">
              <w:rPr>
                <w:rFonts w:eastAsia="等线" w:hint="eastAsia"/>
                <w:color w:val="000000"/>
                <w:sz w:val="22"/>
              </w:rPr>
              <w:t>China Statistical Yearbook (CSY), USGS, BGS, IEA, OECD, FAO, reports</w:t>
            </w:r>
          </w:p>
        </w:tc>
      </w:tr>
      <w:tr w:rsidR="002E78BE" w:rsidRPr="00512040" w14:paraId="266DA1C6" w14:textId="77777777" w:rsidTr="003C2458">
        <w:trPr>
          <w:trHeight w:val="20"/>
        </w:trPr>
        <w:tc>
          <w:tcPr>
            <w:tcW w:w="2213" w:type="pct"/>
            <w:tcBorders>
              <w:top w:val="nil"/>
              <w:left w:val="nil"/>
              <w:bottom w:val="nil"/>
              <w:right w:val="nil"/>
            </w:tcBorders>
            <w:shd w:val="clear" w:color="auto" w:fill="auto"/>
            <w:vAlign w:val="center"/>
            <w:hideMark/>
          </w:tcPr>
          <w:p w14:paraId="20D04E03" w14:textId="77777777" w:rsidR="002E78BE" w:rsidRPr="00E80877" w:rsidRDefault="002E78BE" w:rsidP="003C2458">
            <w:pPr>
              <w:rPr>
                <w:rFonts w:eastAsia="等线"/>
                <w:color w:val="000000"/>
                <w:sz w:val="22"/>
              </w:rPr>
            </w:pPr>
            <w:r w:rsidRPr="00E80877">
              <w:rPr>
                <w:rFonts w:eastAsia="等线" w:hint="eastAsia"/>
                <w:color w:val="000000"/>
                <w:sz w:val="22"/>
              </w:rPr>
              <w:t>Pig iron, magnesium, yellow phosphorus production</w:t>
            </w:r>
          </w:p>
        </w:tc>
        <w:tc>
          <w:tcPr>
            <w:tcW w:w="2787" w:type="pct"/>
            <w:tcBorders>
              <w:top w:val="nil"/>
              <w:left w:val="nil"/>
              <w:bottom w:val="nil"/>
              <w:right w:val="nil"/>
            </w:tcBorders>
            <w:shd w:val="clear" w:color="auto" w:fill="auto"/>
            <w:vAlign w:val="center"/>
            <w:hideMark/>
          </w:tcPr>
          <w:p w14:paraId="724D9C2F" w14:textId="77777777" w:rsidR="002E78BE" w:rsidRPr="00E80877" w:rsidRDefault="002E78BE" w:rsidP="003C2458">
            <w:pPr>
              <w:rPr>
                <w:rFonts w:eastAsia="等线"/>
                <w:color w:val="000000"/>
                <w:sz w:val="22"/>
              </w:rPr>
            </w:pPr>
            <w:r w:rsidRPr="00E80877">
              <w:rPr>
                <w:rFonts w:eastAsia="等线" w:hint="eastAsia"/>
                <w:color w:val="000000"/>
                <w:sz w:val="22"/>
              </w:rPr>
              <w:t>USGS, BGS</w:t>
            </w:r>
          </w:p>
        </w:tc>
      </w:tr>
      <w:tr w:rsidR="002E78BE" w:rsidRPr="00512040" w14:paraId="7E785DCA" w14:textId="77777777" w:rsidTr="003C2458">
        <w:trPr>
          <w:trHeight w:val="20"/>
        </w:trPr>
        <w:tc>
          <w:tcPr>
            <w:tcW w:w="2213" w:type="pct"/>
            <w:tcBorders>
              <w:top w:val="nil"/>
              <w:left w:val="nil"/>
              <w:bottom w:val="nil"/>
              <w:right w:val="nil"/>
            </w:tcBorders>
            <w:shd w:val="clear" w:color="auto" w:fill="auto"/>
            <w:vAlign w:val="center"/>
            <w:hideMark/>
          </w:tcPr>
          <w:p w14:paraId="56E3F595" w14:textId="77777777" w:rsidR="002E78BE" w:rsidRPr="00E80877" w:rsidRDefault="002E78BE" w:rsidP="003C2458">
            <w:pPr>
              <w:rPr>
                <w:rFonts w:eastAsia="等线"/>
                <w:color w:val="000000"/>
                <w:sz w:val="22"/>
              </w:rPr>
            </w:pPr>
            <w:r w:rsidRPr="00E80877">
              <w:rPr>
                <w:rFonts w:eastAsia="等线" w:hint="eastAsia"/>
                <w:color w:val="000000"/>
                <w:sz w:val="22"/>
              </w:rPr>
              <w:t>Coal production</w:t>
            </w:r>
          </w:p>
        </w:tc>
        <w:tc>
          <w:tcPr>
            <w:tcW w:w="2787" w:type="pct"/>
            <w:tcBorders>
              <w:top w:val="nil"/>
              <w:left w:val="nil"/>
              <w:bottom w:val="nil"/>
              <w:right w:val="nil"/>
            </w:tcBorders>
            <w:shd w:val="clear" w:color="auto" w:fill="auto"/>
            <w:vAlign w:val="center"/>
            <w:hideMark/>
          </w:tcPr>
          <w:p w14:paraId="02512801" w14:textId="77777777" w:rsidR="002E78BE" w:rsidRPr="00E80877" w:rsidRDefault="002E78BE" w:rsidP="003C2458">
            <w:pPr>
              <w:rPr>
                <w:rFonts w:eastAsia="等线"/>
                <w:color w:val="000000"/>
                <w:sz w:val="22"/>
              </w:rPr>
            </w:pPr>
            <w:r w:rsidRPr="00E80877">
              <w:rPr>
                <w:rFonts w:eastAsia="等线" w:hint="eastAsia"/>
                <w:color w:val="000000"/>
                <w:sz w:val="22"/>
              </w:rPr>
              <w:t>BGS</w:t>
            </w:r>
          </w:p>
        </w:tc>
      </w:tr>
      <w:tr w:rsidR="002E78BE" w:rsidRPr="00512040" w14:paraId="64888A04" w14:textId="77777777" w:rsidTr="003C2458">
        <w:trPr>
          <w:trHeight w:val="20"/>
        </w:trPr>
        <w:tc>
          <w:tcPr>
            <w:tcW w:w="2213" w:type="pct"/>
            <w:tcBorders>
              <w:top w:val="nil"/>
              <w:left w:val="nil"/>
              <w:bottom w:val="nil"/>
              <w:right w:val="nil"/>
            </w:tcBorders>
            <w:shd w:val="clear" w:color="auto" w:fill="auto"/>
            <w:vAlign w:val="center"/>
            <w:hideMark/>
          </w:tcPr>
          <w:p w14:paraId="6AB30DC3" w14:textId="77777777" w:rsidR="002E78BE" w:rsidRPr="00E80877" w:rsidRDefault="002E78BE" w:rsidP="003C2458">
            <w:pPr>
              <w:rPr>
                <w:rFonts w:eastAsia="等线"/>
                <w:color w:val="000000"/>
                <w:sz w:val="22"/>
              </w:rPr>
            </w:pPr>
            <w:r w:rsidRPr="00E80877">
              <w:rPr>
                <w:rFonts w:eastAsia="等线" w:hint="eastAsia"/>
                <w:color w:val="000000"/>
                <w:sz w:val="22"/>
              </w:rPr>
              <w:t>Oil shale production (1930-2010)</w:t>
            </w:r>
          </w:p>
        </w:tc>
        <w:tc>
          <w:tcPr>
            <w:tcW w:w="2787" w:type="pct"/>
            <w:tcBorders>
              <w:top w:val="nil"/>
              <w:left w:val="nil"/>
              <w:bottom w:val="nil"/>
              <w:right w:val="nil"/>
            </w:tcBorders>
            <w:shd w:val="clear" w:color="auto" w:fill="auto"/>
            <w:vAlign w:val="center"/>
            <w:hideMark/>
          </w:tcPr>
          <w:p w14:paraId="7223DAA9" w14:textId="77777777" w:rsidR="002E78BE" w:rsidRPr="00E80877" w:rsidRDefault="002E78BE" w:rsidP="003C2458">
            <w:pPr>
              <w:rPr>
                <w:rFonts w:eastAsia="等线"/>
                <w:color w:val="000000"/>
                <w:sz w:val="22"/>
              </w:rPr>
            </w:pPr>
            <w:r w:rsidRPr="00E80877">
              <w:rPr>
                <w:rFonts w:eastAsia="等线" w:hint="eastAsia"/>
                <w:color w:val="000000"/>
                <w:sz w:val="22"/>
              </w:rPr>
              <w:t xml:space="preserve">USGS, </w:t>
            </w:r>
            <w:proofErr w:type="spellStart"/>
            <w:r w:rsidRPr="00E80877">
              <w:rPr>
                <w:rFonts w:eastAsia="等线" w:hint="eastAsia"/>
                <w:color w:val="000000"/>
                <w:sz w:val="22"/>
              </w:rPr>
              <w:t>Dyni</w:t>
            </w:r>
            <w:proofErr w:type="spellEnd"/>
            <w:r w:rsidRPr="00E80877">
              <w:rPr>
                <w:rFonts w:eastAsia="等线" w:hint="eastAsia"/>
                <w:color w:val="000000"/>
                <w:sz w:val="22"/>
              </w:rPr>
              <w:t xml:space="preserve"> JR, 2006</w:t>
            </w:r>
          </w:p>
        </w:tc>
      </w:tr>
      <w:tr w:rsidR="002E78BE" w:rsidRPr="00512040" w14:paraId="5D75AF55" w14:textId="77777777" w:rsidTr="003C2458">
        <w:trPr>
          <w:trHeight w:val="20"/>
        </w:trPr>
        <w:tc>
          <w:tcPr>
            <w:tcW w:w="2213" w:type="pct"/>
            <w:tcBorders>
              <w:top w:val="nil"/>
              <w:left w:val="nil"/>
              <w:bottom w:val="nil"/>
              <w:right w:val="nil"/>
            </w:tcBorders>
            <w:shd w:val="clear" w:color="auto" w:fill="auto"/>
            <w:vAlign w:val="center"/>
            <w:hideMark/>
          </w:tcPr>
          <w:p w14:paraId="6523A8C6" w14:textId="77777777" w:rsidR="002E78BE" w:rsidRPr="00E80877" w:rsidRDefault="002E78BE" w:rsidP="003C2458">
            <w:pPr>
              <w:rPr>
                <w:rFonts w:eastAsia="等线"/>
                <w:color w:val="000000"/>
                <w:sz w:val="22"/>
              </w:rPr>
            </w:pPr>
            <w:r w:rsidRPr="00E80877">
              <w:rPr>
                <w:rFonts w:eastAsia="等线" w:hint="eastAsia"/>
                <w:color w:val="000000"/>
                <w:sz w:val="22"/>
              </w:rPr>
              <w:t>China's municipal waste incineration data</w:t>
            </w:r>
          </w:p>
        </w:tc>
        <w:tc>
          <w:tcPr>
            <w:tcW w:w="2787" w:type="pct"/>
            <w:tcBorders>
              <w:top w:val="nil"/>
              <w:left w:val="nil"/>
              <w:bottom w:val="nil"/>
              <w:right w:val="nil"/>
            </w:tcBorders>
            <w:shd w:val="clear" w:color="auto" w:fill="auto"/>
            <w:vAlign w:val="center"/>
            <w:hideMark/>
          </w:tcPr>
          <w:p w14:paraId="240E8E4C" w14:textId="77777777" w:rsidR="002E78BE" w:rsidRPr="00E80877" w:rsidRDefault="002E78BE" w:rsidP="003C2458">
            <w:pPr>
              <w:rPr>
                <w:rFonts w:eastAsia="等线"/>
                <w:color w:val="000000"/>
                <w:sz w:val="22"/>
              </w:rPr>
            </w:pPr>
            <w:r w:rsidRPr="00E80877">
              <w:rPr>
                <w:rFonts w:eastAsia="等线" w:hint="eastAsia"/>
                <w:color w:val="000000"/>
                <w:sz w:val="22"/>
              </w:rPr>
              <w:t>National Bureau of Statistics of China</w:t>
            </w:r>
          </w:p>
        </w:tc>
      </w:tr>
      <w:tr w:rsidR="002E78BE" w:rsidRPr="00512040" w14:paraId="2CC6331D" w14:textId="77777777" w:rsidTr="003C2458">
        <w:trPr>
          <w:trHeight w:val="20"/>
        </w:trPr>
        <w:tc>
          <w:tcPr>
            <w:tcW w:w="2213" w:type="pct"/>
            <w:tcBorders>
              <w:top w:val="nil"/>
              <w:left w:val="nil"/>
              <w:bottom w:val="nil"/>
              <w:right w:val="nil"/>
            </w:tcBorders>
            <w:shd w:val="clear" w:color="auto" w:fill="auto"/>
            <w:vAlign w:val="center"/>
            <w:hideMark/>
          </w:tcPr>
          <w:p w14:paraId="06D432CA" w14:textId="77777777" w:rsidR="002E78BE" w:rsidRPr="00E80877" w:rsidRDefault="002E78BE" w:rsidP="003C2458">
            <w:pPr>
              <w:rPr>
                <w:rFonts w:eastAsia="等线"/>
                <w:color w:val="000000"/>
                <w:sz w:val="22"/>
              </w:rPr>
            </w:pPr>
            <w:r w:rsidRPr="00E80877">
              <w:rPr>
                <w:rFonts w:eastAsia="等线" w:hint="eastAsia"/>
                <w:color w:val="000000"/>
                <w:sz w:val="22"/>
              </w:rPr>
              <w:t>Waste incineration (U.S., Europe, global)</w:t>
            </w:r>
          </w:p>
        </w:tc>
        <w:tc>
          <w:tcPr>
            <w:tcW w:w="2787" w:type="pct"/>
            <w:tcBorders>
              <w:top w:val="nil"/>
              <w:left w:val="nil"/>
              <w:bottom w:val="nil"/>
              <w:right w:val="nil"/>
            </w:tcBorders>
            <w:shd w:val="clear" w:color="auto" w:fill="auto"/>
            <w:vAlign w:val="center"/>
            <w:hideMark/>
          </w:tcPr>
          <w:p w14:paraId="15AD19DF" w14:textId="77777777" w:rsidR="002E78BE" w:rsidRPr="00E80877" w:rsidRDefault="002E78BE" w:rsidP="003C2458">
            <w:pPr>
              <w:rPr>
                <w:rFonts w:eastAsia="等线"/>
                <w:color w:val="000000"/>
                <w:sz w:val="22"/>
              </w:rPr>
            </w:pPr>
            <w:r w:rsidRPr="00E80877">
              <w:rPr>
                <w:rFonts w:eastAsia="等线" w:hint="eastAsia"/>
                <w:color w:val="000000"/>
                <w:sz w:val="22"/>
              </w:rPr>
              <w:t>IEA (based on waste-to-energy data)</w:t>
            </w:r>
          </w:p>
        </w:tc>
      </w:tr>
      <w:tr w:rsidR="002E78BE" w:rsidRPr="00512040" w14:paraId="49CF5407" w14:textId="77777777" w:rsidTr="003C2458">
        <w:trPr>
          <w:trHeight w:val="20"/>
        </w:trPr>
        <w:tc>
          <w:tcPr>
            <w:tcW w:w="2213" w:type="pct"/>
            <w:tcBorders>
              <w:top w:val="nil"/>
              <w:left w:val="nil"/>
              <w:bottom w:val="nil"/>
              <w:right w:val="nil"/>
            </w:tcBorders>
            <w:shd w:val="clear" w:color="auto" w:fill="auto"/>
            <w:vAlign w:val="center"/>
            <w:hideMark/>
          </w:tcPr>
          <w:p w14:paraId="4AA3B4BA" w14:textId="77777777" w:rsidR="002E78BE" w:rsidRPr="00E80877" w:rsidRDefault="002E78BE" w:rsidP="003C2458">
            <w:pPr>
              <w:rPr>
                <w:rFonts w:eastAsia="等线"/>
                <w:color w:val="000000"/>
                <w:sz w:val="22"/>
              </w:rPr>
            </w:pPr>
            <w:r w:rsidRPr="00E80877">
              <w:rPr>
                <w:rFonts w:eastAsia="等线" w:hint="eastAsia"/>
                <w:color w:val="000000"/>
                <w:sz w:val="22"/>
              </w:rPr>
              <w:t>Wood fuel and crop straw burned (1930-2020)</w:t>
            </w:r>
          </w:p>
        </w:tc>
        <w:tc>
          <w:tcPr>
            <w:tcW w:w="2787" w:type="pct"/>
            <w:tcBorders>
              <w:top w:val="nil"/>
              <w:left w:val="nil"/>
              <w:bottom w:val="nil"/>
              <w:right w:val="nil"/>
            </w:tcBorders>
            <w:shd w:val="clear" w:color="auto" w:fill="auto"/>
            <w:vAlign w:val="center"/>
            <w:hideMark/>
          </w:tcPr>
          <w:p w14:paraId="05593192" w14:textId="77777777" w:rsidR="002E78BE" w:rsidRPr="00E80877" w:rsidRDefault="002E78BE" w:rsidP="003C2458">
            <w:pPr>
              <w:rPr>
                <w:rFonts w:eastAsia="等线"/>
                <w:color w:val="000000"/>
                <w:sz w:val="22"/>
              </w:rPr>
            </w:pPr>
            <w:r w:rsidRPr="00E80877">
              <w:rPr>
                <w:rFonts w:eastAsia="等线" w:hint="eastAsia"/>
                <w:color w:val="000000"/>
                <w:sz w:val="22"/>
              </w:rPr>
              <w:t>FAO</w:t>
            </w:r>
          </w:p>
        </w:tc>
      </w:tr>
      <w:tr w:rsidR="002E78BE" w:rsidRPr="00512040" w14:paraId="098CDEAF" w14:textId="77777777" w:rsidTr="003C2458">
        <w:trPr>
          <w:trHeight w:val="20"/>
        </w:trPr>
        <w:tc>
          <w:tcPr>
            <w:tcW w:w="2213" w:type="pct"/>
            <w:tcBorders>
              <w:top w:val="nil"/>
              <w:left w:val="nil"/>
              <w:bottom w:val="nil"/>
              <w:right w:val="nil"/>
            </w:tcBorders>
            <w:shd w:val="clear" w:color="auto" w:fill="auto"/>
            <w:vAlign w:val="center"/>
            <w:hideMark/>
          </w:tcPr>
          <w:p w14:paraId="31D76DE8" w14:textId="77777777" w:rsidR="002E78BE" w:rsidRPr="00E80877" w:rsidRDefault="002E78BE" w:rsidP="003C2458">
            <w:pPr>
              <w:rPr>
                <w:rFonts w:eastAsia="等线"/>
                <w:color w:val="000000"/>
                <w:sz w:val="22"/>
              </w:rPr>
            </w:pPr>
            <w:r w:rsidRPr="00E80877">
              <w:rPr>
                <w:rFonts w:eastAsia="等线" w:hint="eastAsia"/>
                <w:color w:val="000000"/>
                <w:sz w:val="22"/>
              </w:rPr>
              <w:t>China's crude steel production</w:t>
            </w:r>
          </w:p>
        </w:tc>
        <w:tc>
          <w:tcPr>
            <w:tcW w:w="2787" w:type="pct"/>
            <w:tcBorders>
              <w:top w:val="nil"/>
              <w:left w:val="nil"/>
              <w:bottom w:val="nil"/>
              <w:right w:val="nil"/>
            </w:tcBorders>
            <w:shd w:val="clear" w:color="auto" w:fill="auto"/>
            <w:vAlign w:val="center"/>
            <w:hideMark/>
          </w:tcPr>
          <w:p w14:paraId="30A01D32" w14:textId="77777777" w:rsidR="002E78BE" w:rsidRPr="00E80877" w:rsidRDefault="002E78BE" w:rsidP="003C2458">
            <w:pPr>
              <w:rPr>
                <w:rFonts w:eastAsia="等线"/>
                <w:color w:val="000000"/>
                <w:sz w:val="22"/>
              </w:rPr>
            </w:pPr>
            <w:r w:rsidRPr="00E80877">
              <w:rPr>
                <w:rFonts w:eastAsia="等线" w:hint="eastAsia"/>
                <w:color w:val="000000"/>
                <w:sz w:val="22"/>
              </w:rPr>
              <w:t>China Steel Yearbook</w:t>
            </w:r>
          </w:p>
        </w:tc>
      </w:tr>
      <w:tr w:rsidR="002E78BE" w:rsidRPr="00512040" w14:paraId="2F4BB27C" w14:textId="77777777" w:rsidTr="003C2458">
        <w:trPr>
          <w:trHeight w:val="20"/>
        </w:trPr>
        <w:tc>
          <w:tcPr>
            <w:tcW w:w="2213" w:type="pct"/>
            <w:tcBorders>
              <w:top w:val="nil"/>
              <w:left w:val="nil"/>
              <w:bottom w:val="nil"/>
              <w:right w:val="nil"/>
            </w:tcBorders>
            <w:shd w:val="clear" w:color="auto" w:fill="auto"/>
            <w:vAlign w:val="center"/>
            <w:hideMark/>
          </w:tcPr>
          <w:p w14:paraId="7C47990A" w14:textId="77777777" w:rsidR="002E78BE" w:rsidRPr="00E80877" w:rsidRDefault="002E78BE" w:rsidP="003C2458">
            <w:pPr>
              <w:rPr>
                <w:rFonts w:eastAsia="等线"/>
                <w:color w:val="000000"/>
                <w:sz w:val="22"/>
              </w:rPr>
            </w:pPr>
            <w:r w:rsidRPr="00E80877">
              <w:rPr>
                <w:rFonts w:eastAsia="等线" w:hint="eastAsia"/>
                <w:color w:val="000000"/>
                <w:sz w:val="22"/>
              </w:rPr>
              <w:t>U.S. and global crude steel production</w:t>
            </w:r>
          </w:p>
        </w:tc>
        <w:tc>
          <w:tcPr>
            <w:tcW w:w="2787" w:type="pct"/>
            <w:tcBorders>
              <w:top w:val="nil"/>
              <w:left w:val="nil"/>
              <w:bottom w:val="nil"/>
              <w:right w:val="nil"/>
            </w:tcBorders>
            <w:shd w:val="clear" w:color="auto" w:fill="auto"/>
            <w:vAlign w:val="center"/>
            <w:hideMark/>
          </w:tcPr>
          <w:p w14:paraId="61C7210C" w14:textId="77777777" w:rsidR="002E78BE" w:rsidRPr="00E80877" w:rsidRDefault="002E78BE" w:rsidP="003C2458">
            <w:pPr>
              <w:rPr>
                <w:rFonts w:eastAsia="等线"/>
                <w:color w:val="000000"/>
                <w:sz w:val="22"/>
              </w:rPr>
            </w:pPr>
            <w:r w:rsidRPr="00E80877">
              <w:rPr>
                <w:rFonts w:eastAsia="等线" w:hint="eastAsia"/>
                <w:color w:val="000000"/>
                <w:sz w:val="22"/>
              </w:rPr>
              <w:t>USGS</w:t>
            </w:r>
          </w:p>
        </w:tc>
      </w:tr>
      <w:tr w:rsidR="002E78BE" w:rsidRPr="00512040" w14:paraId="62002CF5" w14:textId="77777777" w:rsidTr="003C2458">
        <w:trPr>
          <w:trHeight w:val="20"/>
        </w:trPr>
        <w:tc>
          <w:tcPr>
            <w:tcW w:w="2213" w:type="pct"/>
            <w:tcBorders>
              <w:top w:val="nil"/>
              <w:left w:val="nil"/>
              <w:bottom w:val="nil"/>
              <w:right w:val="nil"/>
            </w:tcBorders>
            <w:shd w:val="clear" w:color="auto" w:fill="auto"/>
            <w:vAlign w:val="center"/>
            <w:hideMark/>
          </w:tcPr>
          <w:p w14:paraId="060B12D2" w14:textId="77777777" w:rsidR="002E78BE" w:rsidRPr="00E80877" w:rsidRDefault="002E78BE" w:rsidP="003C2458">
            <w:pPr>
              <w:rPr>
                <w:rFonts w:eastAsia="等线"/>
                <w:color w:val="000000"/>
                <w:sz w:val="22"/>
              </w:rPr>
            </w:pPr>
            <w:r w:rsidRPr="00E80877">
              <w:rPr>
                <w:rFonts w:eastAsia="等线" w:hint="eastAsia"/>
                <w:color w:val="000000"/>
                <w:sz w:val="22"/>
              </w:rPr>
              <w:t>Alumina and lime production</w:t>
            </w:r>
          </w:p>
        </w:tc>
        <w:tc>
          <w:tcPr>
            <w:tcW w:w="2787" w:type="pct"/>
            <w:tcBorders>
              <w:top w:val="nil"/>
              <w:left w:val="nil"/>
              <w:bottom w:val="nil"/>
              <w:right w:val="nil"/>
            </w:tcBorders>
            <w:shd w:val="clear" w:color="auto" w:fill="auto"/>
            <w:vAlign w:val="center"/>
            <w:hideMark/>
          </w:tcPr>
          <w:p w14:paraId="71DDB89C" w14:textId="77777777" w:rsidR="002E78BE" w:rsidRPr="00E80877" w:rsidRDefault="002E78BE" w:rsidP="003C2458">
            <w:pPr>
              <w:rPr>
                <w:rFonts w:eastAsia="等线"/>
                <w:color w:val="000000"/>
                <w:sz w:val="22"/>
              </w:rPr>
            </w:pPr>
            <w:r w:rsidRPr="00E80877">
              <w:rPr>
                <w:rFonts w:eastAsia="等线" w:hint="eastAsia"/>
                <w:color w:val="000000"/>
                <w:sz w:val="22"/>
              </w:rPr>
              <w:t>USGS</w:t>
            </w:r>
          </w:p>
        </w:tc>
      </w:tr>
      <w:tr w:rsidR="002E78BE" w:rsidRPr="00512040" w14:paraId="40D787BC" w14:textId="77777777" w:rsidTr="003C2458">
        <w:trPr>
          <w:trHeight w:val="20"/>
        </w:trPr>
        <w:tc>
          <w:tcPr>
            <w:tcW w:w="2213" w:type="pct"/>
            <w:tcBorders>
              <w:top w:val="nil"/>
              <w:left w:val="nil"/>
              <w:bottom w:val="nil"/>
              <w:right w:val="nil"/>
            </w:tcBorders>
            <w:shd w:val="clear" w:color="auto" w:fill="auto"/>
            <w:vAlign w:val="center"/>
            <w:hideMark/>
          </w:tcPr>
          <w:p w14:paraId="3BC9AF9C" w14:textId="77777777" w:rsidR="002E78BE" w:rsidRPr="00E80877" w:rsidRDefault="002E78BE" w:rsidP="003C2458">
            <w:pPr>
              <w:rPr>
                <w:rFonts w:eastAsia="等线"/>
                <w:color w:val="000000"/>
                <w:sz w:val="22"/>
              </w:rPr>
            </w:pPr>
            <w:r w:rsidRPr="00E80877">
              <w:rPr>
                <w:rFonts w:eastAsia="等线" w:hint="eastAsia"/>
                <w:color w:val="000000"/>
                <w:sz w:val="22"/>
              </w:rPr>
              <w:t>Paper and paperboard production</w:t>
            </w:r>
          </w:p>
        </w:tc>
        <w:tc>
          <w:tcPr>
            <w:tcW w:w="2787" w:type="pct"/>
            <w:tcBorders>
              <w:top w:val="nil"/>
              <w:left w:val="nil"/>
              <w:bottom w:val="nil"/>
              <w:right w:val="nil"/>
            </w:tcBorders>
            <w:shd w:val="clear" w:color="auto" w:fill="auto"/>
            <w:vAlign w:val="center"/>
            <w:hideMark/>
          </w:tcPr>
          <w:p w14:paraId="4362D022" w14:textId="77777777" w:rsidR="002E78BE" w:rsidRPr="00E80877" w:rsidRDefault="002E78BE" w:rsidP="003C2458">
            <w:pPr>
              <w:rPr>
                <w:rFonts w:eastAsia="等线"/>
                <w:color w:val="000000"/>
                <w:sz w:val="22"/>
              </w:rPr>
            </w:pPr>
            <w:r w:rsidRPr="00E80877">
              <w:rPr>
                <w:rFonts w:eastAsia="等线" w:hint="eastAsia"/>
                <w:color w:val="000000"/>
                <w:sz w:val="22"/>
              </w:rPr>
              <w:t>FAO</w:t>
            </w:r>
          </w:p>
        </w:tc>
      </w:tr>
      <w:tr w:rsidR="002E78BE" w:rsidRPr="00512040" w14:paraId="068B3D91" w14:textId="77777777" w:rsidTr="003C2458">
        <w:trPr>
          <w:trHeight w:val="20"/>
        </w:trPr>
        <w:tc>
          <w:tcPr>
            <w:tcW w:w="2213" w:type="pct"/>
            <w:tcBorders>
              <w:top w:val="nil"/>
              <w:left w:val="nil"/>
              <w:bottom w:val="nil"/>
              <w:right w:val="nil"/>
            </w:tcBorders>
            <w:shd w:val="clear" w:color="auto" w:fill="auto"/>
            <w:vAlign w:val="center"/>
            <w:hideMark/>
          </w:tcPr>
          <w:p w14:paraId="277F19E8" w14:textId="77777777" w:rsidR="002E78BE" w:rsidRPr="00E80877" w:rsidRDefault="002E78BE" w:rsidP="003C2458">
            <w:pPr>
              <w:rPr>
                <w:rFonts w:eastAsia="等线"/>
                <w:color w:val="000000"/>
                <w:sz w:val="22"/>
              </w:rPr>
            </w:pPr>
            <w:r w:rsidRPr="00E80877">
              <w:rPr>
                <w:rFonts w:eastAsia="等线" w:hint="eastAsia"/>
                <w:color w:val="000000"/>
                <w:sz w:val="22"/>
              </w:rPr>
              <w:t>China's calcium carbide production</w:t>
            </w:r>
          </w:p>
        </w:tc>
        <w:tc>
          <w:tcPr>
            <w:tcW w:w="2787" w:type="pct"/>
            <w:tcBorders>
              <w:top w:val="nil"/>
              <w:left w:val="nil"/>
              <w:bottom w:val="nil"/>
              <w:right w:val="nil"/>
            </w:tcBorders>
            <w:shd w:val="clear" w:color="auto" w:fill="auto"/>
            <w:vAlign w:val="center"/>
            <w:hideMark/>
          </w:tcPr>
          <w:p w14:paraId="52118E41" w14:textId="77777777" w:rsidR="002E78BE" w:rsidRPr="00E80877" w:rsidRDefault="002E78BE" w:rsidP="003C2458">
            <w:pPr>
              <w:rPr>
                <w:rFonts w:eastAsia="等线"/>
                <w:color w:val="000000"/>
                <w:sz w:val="22"/>
              </w:rPr>
            </w:pPr>
            <w:r w:rsidRPr="00E80877">
              <w:rPr>
                <w:rFonts w:eastAsia="等线" w:hint="eastAsia"/>
                <w:color w:val="000000"/>
                <w:sz w:val="22"/>
              </w:rPr>
              <w:t>China Chemical Industry Yearbook</w:t>
            </w:r>
          </w:p>
        </w:tc>
      </w:tr>
      <w:tr w:rsidR="002E78BE" w:rsidRPr="00512040" w14:paraId="5E1B1A76" w14:textId="77777777" w:rsidTr="003C2458">
        <w:trPr>
          <w:trHeight w:val="20"/>
        </w:trPr>
        <w:tc>
          <w:tcPr>
            <w:tcW w:w="2213" w:type="pct"/>
            <w:tcBorders>
              <w:top w:val="nil"/>
              <w:left w:val="nil"/>
              <w:right w:val="nil"/>
            </w:tcBorders>
            <w:shd w:val="clear" w:color="auto" w:fill="auto"/>
            <w:vAlign w:val="center"/>
            <w:hideMark/>
          </w:tcPr>
          <w:p w14:paraId="26C59102" w14:textId="77777777" w:rsidR="002E78BE" w:rsidRPr="00E80877" w:rsidRDefault="002E78BE" w:rsidP="003C2458">
            <w:pPr>
              <w:rPr>
                <w:rFonts w:eastAsia="等线"/>
                <w:color w:val="000000"/>
                <w:sz w:val="22"/>
              </w:rPr>
            </w:pPr>
            <w:r w:rsidRPr="00E80877">
              <w:rPr>
                <w:rFonts w:eastAsia="等线" w:hint="eastAsia"/>
                <w:color w:val="000000"/>
                <w:sz w:val="22"/>
              </w:rPr>
              <w:t>Other countries' calcium carbide data</w:t>
            </w:r>
          </w:p>
        </w:tc>
        <w:tc>
          <w:tcPr>
            <w:tcW w:w="2787" w:type="pct"/>
            <w:tcBorders>
              <w:top w:val="nil"/>
              <w:left w:val="nil"/>
              <w:right w:val="nil"/>
            </w:tcBorders>
            <w:shd w:val="clear" w:color="auto" w:fill="auto"/>
            <w:vAlign w:val="center"/>
            <w:hideMark/>
          </w:tcPr>
          <w:p w14:paraId="0458CF73" w14:textId="77777777" w:rsidR="002E78BE" w:rsidRPr="00E80877" w:rsidRDefault="002E78BE" w:rsidP="003C2458">
            <w:pPr>
              <w:rPr>
                <w:rFonts w:eastAsia="等线"/>
                <w:color w:val="000000"/>
                <w:sz w:val="22"/>
              </w:rPr>
            </w:pPr>
            <w:r w:rsidRPr="00E80877">
              <w:rPr>
                <w:rFonts w:eastAsia="等线" w:hint="eastAsia"/>
                <w:color w:val="000000"/>
                <w:sz w:val="22"/>
              </w:rPr>
              <w:t>USGS (based on lime used in production)</w:t>
            </w:r>
          </w:p>
        </w:tc>
      </w:tr>
      <w:tr w:rsidR="002E78BE" w:rsidRPr="00512040" w14:paraId="500A19C8" w14:textId="77777777" w:rsidTr="003C2458">
        <w:trPr>
          <w:trHeight w:val="20"/>
        </w:trPr>
        <w:tc>
          <w:tcPr>
            <w:tcW w:w="2213" w:type="pct"/>
            <w:tcBorders>
              <w:top w:val="nil"/>
              <w:left w:val="nil"/>
              <w:bottom w:val="single" w:sz="4" w:space="0" w:color="auto"/>
              <w:right w:val="nil"/>
            </w:tcBorders>
            <w:shd w:val="clear" w:color="auto" w:fill="auto"/>
            <w:vAlign w:val="center"/>
            <w:hideMark/>
          </w:tcPr>
          <w:p w14:paraId="50D2F6BC" w14:textId="77777777" w:rsidR="002E78BE" w:rsidRPr="00E80877" w:rsidRDefault="002E78BE" w:rsidP="003C2458">
            <w:pPr>
              <w:rPr>
                <w:rFonts w:eastAsia="等线"/>
                <w:color w:val="000000"/>
                <w:sz w:val="22"/>
              </w:rPr>
            </w:pPr>
            <w:r w:rsidRPr="00E80877">
              <w:rPr>
                <w:rFonts w:eastAsia="等线" w:hint="eastAsia"/>
                <w:color w:val="000000"/>
                <w:sz w:val="22"/>
              </w:rPr>
              <w:t>Alkaline industrial wastes production</w:t>
            </w:r>
          </w:p>
        </w:tc>
        <w:tc>
          <w:tcPr>
            <w:tcW w:w="2787" w:type="pct"/>
            <w:tcBorders>
              <w:top w:val="nil"/>
              <w:left w:val="nil"/>
              <w:bottom w:val="single" w:sz="4" w:space="0" w:color="auto"/>
              <w:right w:val="nil"/>
            </w:tcBorders>
            <w:shd w:val="clear" w:color="auto" w:fill="auto"/>
            <w:vAlign w:val="center"/>
            <w:hideMark/>
          </w:tcPr>
          <w:p w14:paraId="48506A48" w14:textId="77777777" w:rsidR="002E78BE" w:rsidRPr="00E80877" w:rsidRDefault="002E78BE" w:rsidP="003C2458">
            <w:pPr>
              <w:rPr>
                <w:rFonts w:eastAsia="等线"/>
                <w:color w:val="000000"/>
                <w:sz w:val="22"/>
              </w:rPr>
            </w:pPr>
            <w:r w:rsidRPr="00E80877">
              <w:rPr>
                <w:rFonts w:eastAsia="等线" w:hint="eastAsia"/>
                <w:color w:val="000000"/>
                <w:sz w:val="22"/>
              </w:rPr>
              <w:t>Estimated from raw material data and byproduct output rates</w:t>
            </w:r>
          </w:p>
        </w:tc>
      </w:tr>
    </w:tbl>
    <w:p w14:paraId="618D16AC" w14:textId="2C1CC34D" w:rsidR="009A5287" w:rsidRDefault="009A5287" w:rsidP="00477182">
      <w:pPr>
        <w:pStyle w:val="SMcaption"/>
      </w:pPr>
    </w:p>
    <w:p w14:paraId="37F107C1" w14:textId="77777777" w:rsidR="00D766F1" w:rsidRDefault="00D766F1" w:rsidP="00477182">
      <w:pPr>
        <w:pStyle w:val="SMcaption"/>
      </w:pPr>
    </w:p>
    <w:p w14:paraId="4968A53E" w14:textId="77777777" w:rsidR="008218C4" w:rsidRDefault="008218C4" w:rsidP="00477182">
      <w:pPr>
        <w:pStyle w:val="SMcaption"/>
      </w:pPr>
    </w:p>
    <w:p w14:paraId="56C2A350" w14:textId="77777777" w:rsidR="00ED644E" w:rsidRDefault="00ED644E">
      <w:pPr>
        <w:rPr>
          <w:b/>
          <w:bCs/>
          <w:kern w:val="32"/>
          <w:szCs w:val="24"/>
        </w:rPr>
      </w:pPr>
      <w:r>
        <w:br w:type="page"/>
      </w:r>
    </w:p>
    <w:p w14:paraId="2DDFD893" w14:textId="293449AA" w:rsidR="009F1B4A" w:rsidRPr="00355362" w:rsidRDefault="00CF0CC6" w:rsidP="00C50C6D">
      <w:pPr>
        <w:pStyle w:val="SMHeading"/>
        <w:rPr>
          <w:lang w:eastAsia="zh-CN"/>
        </w:rPr>
      </w:pPr>
      <w:r w:rsidRPr="00CF0CC6">
        <w:rPr>
          <w:rFonts w:hint="eastAsia"/>
          <w:lang w:eastAsia="zh-CN"/>
        </w:rPr>
        <w:lastRenderedPageBreak/>
        <w:t>Supplementary</w:t>
      </w:r>
      <w:r>
        <w:t xml:space="preserve"> </w:t>
      </w:r>
      <w:r w:rsidR="00C50C6D">
        <w:t xml:space="preserve">Data </w:t>
      </w:r>
      <w:r w:rsidR="00C50C6D" w:rsidRPr="00355362">
        <w:t>S1</w:t>
      </w:r>
      <w:r w:rsidR="009F1B4A">
        <w:rPr>
          <w:rFonts w:hint="eastAsia"/>
          <w:lang w:eastAsia="zh-CN"/>
        </w:rPr>
        <w:t>-S41</w:t>
      </w:r>
      <w:r w:rsidR="006C4956">
        <w:rPr>
          <w:rFonts w:hint="eastAsia"/>
          <w:lang w:eastAsia="zh-CN"/>
        </w:rPr>
        <w:t xml:space="preserve"> </w:t>
      </w:r>
    </w:p>
    <w:p w14:paraId="429197B6" w14:textId="32917DE4" w:rsidR="009F1B4A" w:rsidRDefault="009F1B4A" w:rsidP="009F1B4A">
      <w:pPr>
        <w:pStyle w:val="SMcaption"/>
      </w:pPr>
      <w:r>
        <w:t xml:space="preserve">Data S1: Estimates of </w:t>
      </w:r>
      <w:r w:rsidR="005C2672">
        <w:rPr>
          <w:rFonts w:hint="eastAsia"/>
          <w:lang w:eastAsia="zh-CN"/>
        </w:rPr>
        <w:t>b</w:t>
      </w:r>
      <w:r>
        <w:t>last furnace slag (BFS) production by region</w:t>
      </w:r>
    </w:p>
    <w:p w14:paraId="6675F050" w14:textId="56B8C665" w:rsidR="009F1B4A" w:rsidRDefault="009F1B4A" w:rsidP="009F1B4A">
      <w:pPr>
        <w:pStyle w:val="SMcaption"/>
      </w:pPr>
      <w:r>
        <w:t xml:space="preserve">Data S2: Estimates of </w:t>
      </w:r>
      <w:r w:rsidR="005C2672">
        <w:rPr>
          <w:rFonts w:hint="eastAsia"/>
          <w:lang w:eastAsia="zh-CN"/>
        </w:rPr>
        <w:t>s</w:t>
      </w:r>
      <w:r>
        <w:t>teel slag (SS) production by region</w:t>
      </w:r>
    </w:p>
    <w:p w14:paraId="55912D0A" w14:textId="77777777" w:rsidR="009F1B4A" w:rsidRDefault="009F1B4A" w:rsidP="009F1B4A">
      <w:pPr>
        <w:pStyle w:val="SMcaption"/>
      </w:pPr>
      <w:r>
        <w:t>Data S3: Estimates of Magnesium slag (</w:t>
      </w:r>
      <w:proofErr w:type="spellStart"/>
      <w:r>
        <w:t>MgS</w:t>
      </w:r>
      <w:proofErr w:type="spellEnd"/>
      <w:r>
        <w:t>) production by region</w:t>
      </w:r>
    </w:p>
    <w:p w14:paraId="3D79BBC3" w14:textId="5AE4F322" w:rsidR="009F1B4A" w:rsidRDefault="009F1B4A" w:rsidP="009F1B4A">
      <w:pPr>
        <w:pStyle w:val="SMcaption"/>
      </w:pPr>
      <w:r>
        <w:t xml:space="preserve">Data S4: Estimates of </w:t>
      </w:r>
      <w:r w:rsidR="005C2672">
        <w:rPr>
          <w:rFonts w:hint="eastAsia"/>
          <w:lang w:eastAsia="zh-CN"/>
        </w:rPr>
        <w:t>r</w:t>
      </w:r>
      <w:r>
        <w:t>ed mud (RM) production by region</w:t>
      </w:r>
    </w:p>
    <w:p w14:paraId="02250D99" w14:textId="77F69155" w:rsidR="009F1B4A" w:rsidRDefault="009F1B4A" w:rsidP="009F1B4A">
      <w:pPr>
        <w:pStyle w:val="SMcaption"/>
      </w:pPr>
      <w:r>
        <w:t xml:space="preserve">Data S5: Estimates of </w:t>
      </w:r>
      <w:r w:rsidR="005C2672">
        <w:rPr>
          <w:rFonts w:hint="eastAsia"/>
          <w:lang w:eastAsia="zh-CN"/>
        </w:rPr>
        <w:t>c</w:t>
      </w:r>
      <w:r>
        <w:t>ement waste (CW) production by region</w:t>
      </w:r>
    </w:p>
    <w:p w14:paraId="62874D51" w14:textId="590B5D77" w:rsidR="009F1B4A" w:rsidRDefault="009F1B4A" w:rsidP="009F1B4A">
      <w:pPr>
        <w:pStyle w:val="SMcaption"/>
      </w:pPr>
      <w:r>
        <w:t xml:space="preserve">Data S6: Estimates of </w:t>
      </w:r>
      <w:r w:rsidR="005C2672">
        <w:rPr>
          <w:rFonts w:hint="eastAsia"/>
          <w:lang w:eastAsia="zh-CN"/>
        </w:rPr>
        <w:t>l</w:t>
      </w:r>
      <w:r>
        <w:t>ime kiln dust (LKD) production by region</w:t>
      </w:r>
    </w:p>
    <w:p w14:paraId="7BAE191B" w14:textId="380B4AF0" w:rsidR="009F1B4A" w:rsidRDefault="009F1B4A" w:rsidP="009F1B4A">
      <w:pPr>
        <w:pStyle w:val="SMcaption"/>
      </w:pPr>
      <w:r>
        <w:t xml:space="preserve">Data S7: Estimates of </w:t>
      </w:r>
      <w:r w:rsidR="005C2672">
        <w:rPr>
          <w:rFonts w:hint="eastAsia"/>
          <w:lang w:eastAsia="zh-CN"/>
        </w:rPr>
        <w:t>c</w:t>
      </w:r>
      <w:r>
        <w:t>alcium carbide slag (CCS) production by region</w:t>
      </w:r>
    </w:p>
    <w:p w14:paraId="61061B3D" w14:textId="106EE907" w:rsidR="009F1B4A" w:rsidRDefault="009F1B4A" w:rsidP="009F1B4A">
      <w:pPr>
        <w:pStyle w:val="SMcaption"/>
      </w:pPr>
      <w:r>
        <w:t xml:space="preserve">Data S8: Estimates of </w:t>
      </w:r>
      <w:r w:rsidR="005C2672">
        <w:rPr>
          <w:rFonts w:hint="eastAsia"/>
          <w:lang w:eastAsia="zh-CN"/>
        </w:rPr>
        <w:t>l</w:t>
      </w:r>
      <w:r>
        <w:t>ime mud (LM) production by region</w:t>
      </w:r>
    </w:p>
    <w:p w14:paraId="424FEBDF" w14:textId="5E61F698" w:rsidR="009F1B4A" w:rsidRDefault="009F1B4A" w:rsidP="009F1B4A">
      <w:pPr>
        <w:pStyle w:val="SMcaption"/>
      </w:pPr>
      <w:r>
        <w:t xml:space="preserve">Data S9: Estimates of </w:t>
      </w:r>
      <w:r w:rsidR="005C2672">
        <w:rPr>
          <w:rFonts w:hint="eastAsia"/>
          <w:lang w:eastAsia="zh-CN"/>
        </w:rPr>
        <w:t>y</w:t>
      </w:r>
      <w:r>
        <w:t>ellow Phosphorus slag (YPS) production by region</w:t>
      </w:r>
    </w:p>
    <w:p w14:paraId="0F189565" w14:textId="15814112" w:rsidR="009F1B4A" w:rsidRDefault="009F1B4A" w:rsidP="009F1B4A">
      <w:pPr>
        <w:pStyle w:val="SMcaption"/>
      </w:pPr>
      <w:r>
        <w:t xml:space="preserve">Data S10: Estimates of </w:t>
      </w:r>
      <w:r w:rsidR="005C2672">
        <w:rPr>
          <w:rFonts w:hint="eastAsia"/>
          <w:lang w:eastAsia="zh-CN"/>
        </w:rPr>
        <w:t>c</w:t>
      </w:r>
      <w:r>
        <w:t>oal combustion products (CCP) production by region</w:t>
      </w:r>
    </w:p>
    <w:p w14:paraId="3D27ECD4" w14:textId="33A7DF66" w:rsidR="009F1B4A" w:rsidRDefault="009F1B4A" w:rsidP="009F1B4A">
      <w:pPr>
        <w:pStyle w:val="SMcaption"/>
      </w:pPr>
      <w:r>
        <w:t xml:space="preserve">Data S11: Estimates of </w:t>
      </w:r>
      <w:r w:rsidR="005C2672">
        <w:rPr>
          <w:rFonts w:hint="eastAsia"/>
          <w:lang w:eastAsia="zh-CN"/>
        </w:rPr>
        <w:t>o</w:t>
      </w:r>
      <w:r>
        <w:t>il shale ash (OSA) production by region</w:t>
      </w:r>
    </w:p>
    <w:p w14:paraId="3FB55024" w14:textId="7CBE3098" w:rsidR="009F1B4A" w:rsidRDefault="009F1B4A" w:rsidP="009F1B4A">
      <w:pPr>
        <w:pStyle w:val="SMcaption"/>
      </w:pPr>
      <w:r>
        <w:t>Data S12:</w:t>
      </w:r>
      <w:r w:rsidR="00D71DF0">
        <w:rPr>
          <w:rFonts w:hint="eastAsia"/>
          <w:lang w:eastAsia="zh-CN"/>
        </w:rPr>
        <w:t xml:space="preserve"> </w:t>
      </w:r>
      <w:r>
        <w:t>Municipal solid waste incineration ash (MSWI-A) production by region</w:t>
      </w:r>
    </w:p>
    <w:p w14:paraId="29D047BA" w14:textId="13B7434F" w:rsidR="009F1B4A" w:rsidRDefault="009F1B4A" w:rsidP="009F1B4A">
      <w:pPr>
        <w:pStyle w:val="SMcaption"/>
      </w:pPr>
      <w:r>
        <w:t>Data S13:</w:t>
      </w:r>
      <w:r w:rsidR="00D71DF0">
        <w:rPr>
          <w:rFonts w:hint="eastAsia"/>
          <w:lang w:eastAsia="zh-CN"/>
        </w:rPr>
        <w:t xml:space="preserve"> </w:t>
      </w:r>
      <w:r>
        <w:t>Biomass ash (BA) production by region</w:t>
      </w:r>
    </w:p>
    <w:p w14:paraId="365C6B76" w14:textId="28EDD0D7" w:rsidR="009F1B4A" w:rsidRDefault="009F1B4A" w:rsidP="009F1B4A">
      <w:pPr>
        <w:pStyle w:val="SMcaption"/>
      </w:pPr>
      <w:r>
        <w:t>Data S14:</w:t>
      </w:r>
      <w:r w:rsidR="00D71DF0">
        <w:rPr>
          <w:rFonts w:hint="eastAsia"/>
          <w:lang w:eastAsia="zh-CN"/>
        </w:rPr>
        <w:t xml:space="preserve"> </w:t>
      </w:r>
      <w:r>
        <w:t>Summary of estimated global production of alkaline solid wastes</w:t>
      </w:r>
    </w:p>
    <w:p w14:paraId="12934CE3" w14:textId="60899CA8" w:rsidR="009F1B4A" w:rsidRDefault="009F1B4A" w:rsidP="009F1B4A">
      <w:pPr>
        <w:pStyle w:val="SMcaption"/>
      </w:pPr>
      <w:r>
        <w:t xml:space="preserve">Data S15: Estimates of </w:t>
      </w:r>
      <w:r w:rsidR="005C2672">
        <w:rPr>
          <w:rFonts w:hint="eastAsia"/>
          <w:lang w:eastAsia="zh-CN"/>
        </w:rPr>
        <w:t>u</w:t>
      </w:r>
      <w:r>
        <w:t xml:space="preserve">tilization of </w:t>
      </w:r>
      <w:r w:rsidR="005C2672">
        <w:rPr>
          <w:rFonts w:hint="eastAsia"/>
          <w:lang w:eastAsia="zh-CN"/>
        </w:rPr>
        <w:t>b</w:t>
      </w:r>
      <w:r>
        <w:t>last furnace slag by region, 1930-2020</w:t>
      </w:r>
    </w:p>
    <w:p w14:paraId="37F94ABA" w14:textId="56E3A48D" w:rsidR="009F1B4A" w:rsidRDefault="009F1B4A" w:rsidP="009F1B4A">
      <w:pPr>
        <w:pStyle w:val="SMcaption"/>
      </w:pPr>
      <w:r>
        <w:t xml:space="preserve">Data S16: Estimates of </w:t>
      </w:r>
      <w:r w:rsidR="005C2672">
        <w:rPr>
          <w:rFonts w:hint="eastAsia"/>
          <w:lang w:eastAsia="zh-CN"/>
        </w:rPr>
        <w:t>u</w:t>
      </w:r>
      <w:r>
        <w:t xml:space="preserve">tilization of </w:t>
      </w:r>
      <w:r w:rsidR="005C2672">
        <w:rPr>
          <w:rFonts w:hint="eastAsia"/>
          <w:lang w:eastAsia="zh-CN"/>
        </w:rPr>
        <w:t>s</w:t>
      </w:r>
      <w:r>
        <w:t>teel slag by region, 1930-2020</w:t>
      </w:r>
    </w:p>
    <w:p w14:paraId="71B48621" w14:textId="430DF284" w:rsidR="009F1B4A" w:rsidRDefault="009F1B4A" w:rsidP="009F1B4A">
      <w:pPr>
        <w:pStyle w:val="SMcaption"/>
      </w:pPr>
      <w:r>
        <w:t xml:space="preserve">Data S17: Estimates of </w:t>
      </w:r>
      <w:r w:rsidR="005C2672">
        <w:rPr>
          <w:rFonts w:hint="eastAsia"/>
          <w:lang w:eastAsia="zh-CN"/>
        </w:rPr>
        <w:t>u</w:t>
      </w:r>
      <w:r>
        <w:t xml:space="preserve">tilization of </w:t>
      </w:r>
      <w:r w:rsidR="005C2672">
        <w:rPr>
          <w:rFonts w:hint="eastAsia"/>
          <w:lang w:eastAsia="zh-CN"/>
        </w:rPr>
        <w:t>c</w:t>
      </w:r>
      <w:r>
        <w:t>oal combustion ash by region, 1930-2020</w:t>
      </w:r>
    </w:p>
    <w:p w14:paraId="358A818C" w14:textId="02D4B980" w:rsidR="009F1B4A" w:rsidRDefault="009F1B4A" w:rsidP="009F1B4A">
      <w:pPr>
        <w:pStyle w:val="SMcaption"/>
      </w:pPr>
      <w:r>
        <w:t xml:space="preserve">Data S18: Estimates of </w:t>
      </w:r>
      <w:r w:rsidR="005C2672">
        <w:rPr>
          <w:rFonts w:hint="eastAsia"/>
          <w:lang w:eastAsia="zh-CN"/>
        </w:rPr>
        <w:t>u</w:t>
      </w:r>
      <w:r>
        <w:t>tilization of other alkaline solid wastes, by region</w:t>
      </w:r>
    </w:p>
    <w:p w14:paraId="1D989E85" w14:textId="4EEADF5A" w:rsidR="009F1B4A" w:rsidRDefault="009F1B4A" w:rsidP="009F1B4A">
      <w:pPr>
        <w:pStyle w:val="SMcaption"/>
      </w:pPr>
      <w:r>
        <w:t xml:space="preserve">Data S19: Particle size distribution of </w:t>
      </w:r>
      <w:r w:rsidR="005C2672">
        <w:rPr>
          <w:rFonts w:hint="eastAsia"/>
          <w:lang w:eastAsia="zh-CN"/>
        </w:rPr>
        <w:t>a</w:t>
      </w:r>
      <w:r>
        <w:t>lkaline solid wastes</w:t>
      </w:r>
    </w:p>
    <w:p w14:paraId="030612D0" w14:textId="77777777" w:rsidR="009F1B4A" w:rsidRDefault="009F1B4A" w:rsidP="009F1B4A">
      <w:pPr>
        <w:pStyle w:val="SMcaption"/>
      </w:pPr>
      <w:r>
        <w:t>Data S20: Estimates of cement used for concrete and mortar by region</w:t>
      </w:r>
    </w:p>
    <w:p w14:paraId="1B0C5569" w14:textId="77777777" w:rsidR="009F1B4A" w:rsidRDefault="009F1B4A" w:rsidP="009F1B4A">
      <w:pPr>
        <w:pStyle w:val="SMcaption"/>
      </w:pPr>
      <w:r>
        <w:t>Data S21: Distribution of concrete by strength class and region</w:t>
      </w:r>
    </w:p>
    <w:p w14:paraId="43355831" w14:textId="77777777" w:rsidR="009F1B4A" w:rsidRDefault="009F1B4A" w:rsidP="009F1B4A">
      <w:pPr>
        <w:pStyle w:val="SMcaption"/>
      </w:pPr>
      <w:r>
        <w:t>Data S22: Exposure times of cement materials in service life by region</w:t>
      </w:r>
    </w:p>
    <w:p w14:paraId="70851F5F" w14:textId="77777777" w:rsidR="009F1B4A" w:rsidRDefault="009F1B4A" w:rsidP="009F1B4A">
      <w:pPr>
        <w:pStyle w:val="SMcaption"/>
      </w:pPr>
      <w:r>
        <w:t>Data S23: Exposure times of cement materials in demolition stage by region (td)</w:t>
      </w:r>
    </w:p>
    <w:p w14:paraId="3E117BF8" w14:textId="77777777" w:rsidR="009F1B4A" w:rsidRDefault="009F1B4A" w:rsidP="009F1B4A">
      <w:pPr>
        <w:pStyle w:val="SMcaption"/>
      </w:pPr>
      <w:r>
        <w:t xml:space="preserve">Data S24: Waste concrete particle size distribution </w:t>
      </w:r>
      <w:proofErr w:type="spellStart"/>
      <w:r>
        <w:t>sruvey</w:t>
      </w:r>
      <w:proofErr w:type="spellEnd"/>
      <w:r>
        <w:t xml:space="preserve"> in China</w:t>
      </w:r>
    </w:p>
    <w:p w14:paraId="3FCDA7B2" w14:textId="77777777" w:rsidR="009F1B4A" w:rsidRDefault="009F1B4A" w:rsidP="009F1B4A">
      <w:pPr>
        <w:pStyle w:val="SMcaption"/>
      </w:pPr>
      <w:r>
        <w:t>Data S25: Categories of mortar use and their proportions as surveyed in China</w:t>
      </w:r>
    </w:p>
    <w:p w14:paraId="4FA71FE5" w14:textId="77777777" w:rsidR="009F1B4A" w:rsidRDefault="009F1B4A" w:rsidP="009F1B4A">
      <w:pPr>
        <w:pStyle w:val="SMcaption"/>
      </w:pPr>
      <w:r>
        <w:t>Data S26: Distribution of mortar uses and related parameters</w:t>
      </w:r>
    </w:p>
    <w:p w14:paraId="597F71ED" w14:textId="015A77D4" w:rsidR="009F1B4A" w:rsidRDefault="009F1B4A" w:rsidP="009F1B4A">
      <w:pPr>
        <w:pStyle w:val="SMcaption"/>
      </w:pPr>
      <w:r>
        <w:t xml:space="preserve">Data S27: Content of CaO and MgO of </w:t>
      </w:r>
      <w:r w:rsidR="005C2672">
        <w:rPr>
          <w:rFonts w:hint="eastAsia"/>
          <w:lang w:eastAsia="zh-CN"/>
        </w:rPr>
        <w:t>a</w:t>
      </w:r>
      <w:r>
        <w:t>lkaline solid wastes by region</w:t>
      </w:r>
    </w:p>
    <w:p w14:paraId="094273DB" w14:textId="77777777" w:rsidR="009F1B4A" w:rsidRDefault="009F1B4A" w:rsidP="009F1B4A">
      <w:pPr>
        <w:pStyle w:val="SMcaption"/>
      </w:pPr>
      <w:r>
        <w:t>Data S28: Carbonation rate coefficients of Alkaline solid wastes</w:t>
      </w:r>
    </w:p>
    <w:p w14:paraId="55635B78" w14:textId="23876287" w:rsidR="009F1B4A" w:rsidRDefault="009F1B4A" w:rsidP="009F1B4A">
      <w:pPr>
        <w:pStyle w:val="SMcaption"/>
      </w:pPr>
      <w:r>
        <w:t>Data S29: CaO converted to CaCO</w:t>
      </w:r>
      <w:r w:rsidRPr="005C2672">
        <w:rPr>
          <w:vertAlign w:val="subscript"/>
        </w:rPr>
        <w:t>3</w:t>
      </w:r>
      <w:r>
        <w:t xml:space="preserve"> of </w:t>
      </w:r>
      <w:r w:rsidR="005C2672">
        <w:rPr>
          <w:rFonts w:hint="eastAsia"/>
          <w:lang w:eastAsia="zh-CN"/>
        </w:rPr>
        <w:t>a</w:t>
      </w:r>
      <w:r>
        <w:t>lkaline solid wastes</w:t>
      </w:r>
    </w:p>
    <w:p w14:paraId="5FB8EC4C" w14:textId="77777777" w:rsidR="009F1B4A" w:rsidRDefault="009F1B4A" w:rsidP="009F1B4A">
      <w:pPr>
        <w:pStyle w:val="SMcaption"/>
      </w:pPr>
      <w:r>
        <w:t>Data S30: Concrete carbonation rate coefficients by region</w:t>
      </w:r>
    </w:p>
    <w:p w14:paraId="544E1A6A" w14:textId="77777777" w:rsidR="009F1B4A" w:rsidRDefault="009F1B4A" w:rsidP="009F1B4A">
      <w:pPr>
        <w:pStyle w:val="SMcaption"/>
      </w:pPr>
      <w:r>
        <w:t>Data S31: Mortar carbonation rate coefficients measured in China</w:t>
      </w:r>
    </w:p>
    <w:p w14:paraId="5358498C" w14:textId="77777777" w:rsidR="009F1B4A" w:rsidRDefault="009F1B4A" w:rsidP="009F1B4A">
      <w:pPr>
        <w:pStyle w:val="SMcaption"/>
      </w:pPr>
      <w:r>
        <w:t>Data S32: Measurements of CaO converted to CaCO</w:t>
      </w:r>
      <w:r w:rsidRPr="005C2672">
        <w:rPr>
          <w:vertAlign w:val="subscript"/>
        </w:rPr>
        <w:t>3</w:t>
      </w:r>
      <w:r>
        <w:t xml:space="preserve"> in Chinese mortars</w:t>
      </w:r>
    </w:p>
    <w:p w14:paraId="7D0A4F0E" w14:textId="77777777" w:rsidR="009F1B4A" w:rsidRDefault="009F1B4A" w:rsidP="009F1B4A">
      <w:pPr>
        <w:pStyle w:val="SMcaption"/>
      </w:pPr>
      <w:r>
        <w:t>Data S33: U.S. survey results of proportion of cement kiln dust (CKD) diverted to landfill</w:t>
      </w:r>
    </w:p>
    <w:p w14:paraId="0F87CC11" w14:textId="5432E42F" w:rsidR="009F1B4A" w:rsidRDefault="009F1B4A" w:rsidP="009F1B4A">
      <w:pPr>
        <w:pStyle w:val="SMcaption"/>
      </w:pPr>
      <w:r>
        <w:t>Data S34: Variables considered in the CO</w:t>
      </w:r>
      <w:r w:rsidRPr="005C2672">
        <w:rPr>
          <w:vertAlign w:val="subscript"/>
        </w:rPr>
        <w:t>2</w:t>
      </w:r>
      <w:r>
        <w:t xml:space="preserve"> uptake uncertainty analysis of </w:t>
      </w:r>
      <w:r w:rsidR="005C2672">
        <w:rPr>
          <w:rFonts w:hint="eastAsia"/>
          <w:lang w:eastAsia="zh-CN"/>
        </w:rPr>
        <w:t>a</w:t>
      </w:r>
      <w:r>
        <w:t>lkaline solid wastes</w:t>
      </w:r>
    </w:p>
    <w:p w14:paraId="67AC64F1" w14:textId="77777777" w:rsidR="009F1B4A" w:rsidRDefault="009F1B4A" w:rsidP="009F1B4A">
      <w:pPr>
        <w:pStyle w:val="SMcaption"/>
      </w:pPr>
      <w:r>
        <w:t>Data S35: Variables considered in the CO</w:t>
      </w:r>
      <w:r w:rsidRPr="005C2672">
        <w:rPr>
          <w:vertAlign w:val="subscript"/>
        </w:rPr>
        <w:t>2</w:t>
      </w:r>
      <w:r>
        <w:t xml:space="preserve"> uptake uncertainty analysis of cement and concrete waste</w:t>
      </w:r>
    </w:p>
    <w:p w14:paraId="5BA9574D" w14:textId="77777777" w:rsidR="009F1B4A" w:rsidRDefault="009F1B4A" w:rsidP="009F1B4A">
      <w:pPr>
        <w:pStyle w:val="SMcaption"/>
      </w:pPr>
      <w:r>
        <w:t>Data S36: Estimation of the carbon sink potential of alkaline solid wastes</w:t>
      </w:r>
    </w:p>
    <w:p w14:paraId="0A871871" w14:textId="4B0AAAED" w:rsidR="009F1B4A" w:rsidRDefault="009F1B4A" w:rsidP="009F1B4A">
      <w:pPr>
        <w:pStyle w:val="SMcaption"/>
      </w:pPr>
      <w:r>
        <w:t>Data S37: Global CO</w:t>
      </w:r>
      <w:r w:rsidRPr="005C2672">
        <w:rPr>
          <w:vertAlign w:val="subscript"/>
        </w:rPr>
        <w:t>2</w:t>
      </w:r>
      <w:r>
        <w:t xml:space="preserve"> uptake by </w:t>
      </w:r>
      <w:r w:rsidR="005C2672">
        <w:rPr>
          <w:rFonts w:hint="eastAsia"/>
          <w:lang w:eastAsia="zh-CN"/>
        </w:rPr>
        <w:t>a</w:t>
      </w:r>
      <w:r>
        <w:t>lkaline solid wastes, 1930-2020</w:t>
      </w:r>
    </w:p>
    <w:p w14:paraId="7BC15700" w14:textId="7624800A" w:rsidR="009F1B4A" w:rsidRDefault="009F1B4A" w:rsidP="009F1B4A">
      <w:pPr>
        <w:pStyle w:val="SMcaption"/>
      </w:pPr>
      <w:r>
        <w:t xml:space="preserve">Data S38: CO2 uptake by </w:t>
      </w:r>
      <w:r w:rsidR="005C2672">
        <w:rPr>
          <w:rFonts w:hint="eastAsia"/>
          <w:lang w:eastAsia="zh-CN"/>
        </w:rPr>
        <w:t>a</w:t>
      </w:r>
      <w:r>
        <w:t>lkaline solid wastes in China, 1930-2020</w:t>
      </w:r>
    </w:p>
    <w:p w14:paraId="4333A4CB" w14:textId="4BDB01D5" w:rsidR="009F1B4A" w:rsidRDefault="009F1B4A" w:rsidP="009F1B4A">
      <w:pPr>
        <w:pStyle w:val="SMcaption"/>
      </w:pPr>
      <w:r>
        <w:t xml:space="preserve">Data S39: CO2 uptake by </w:t>
      </w:r>
      <w:r w:rsidR="005C2672">
        <w:rPr>
          <w:rFonts w:hint="eastAsia"/>
          <w:lang w:eastAsia="zh-CN"/>
        </w:rPr>
        <w:t>a</w:t>
      </w:r>
      <w:r>
        <w:t>lkaline solid wastes in U.S., 1930-2020</w:t>
      </w:r>
    </w:p>
    <w:p w14:paraId="2F45DB16" w14:textId="32FC8654" w:rsidR="009F1B4A" w:rsidRDefault="009F1B4A" w:rsidP="009F1B4A">
      <w:pPr>
        <w:pStyle w:val="SMcaption"/>
      </w:pPr>
      <w:r>
        <w:t xml:space="preserve">Data S40: CO2 uptake by </w:t>
      </w:r>
      <w:r w:rsidR="005C2672">
        <w:rPr>
          <w:rFonts w:hint="eastAsia"/>
          <w:lang w:eastAsia="zh-CN"/>
        </w:rPr>
        <w:t>a</w:t>
      </w:r>
      <w:r>
        <w:t>lkaline solid wastes in EU27&amp;UK, 1930-2020</w:t>
      </w:r>
    </w:p>
    <w:p w14:paraId="614756DF" w14:textId="27378841" w:rsidR="00C50C6D" w:rsidRDefault="009F1B4A" w:rsidP="009F1B4A">
      <w:pPr>
        <w:pStyle w:val="SMcaption"/>
      </w:pPr>
      <w:r>
        <w:t xml:space="preserve">Data S41: CO2 uptake by </w:t>
      </w:r>
      <w:r w:rsidR="005C2672">
        <w:rPr>
          <w:rFonts w:hint="eastAsia"/>
          <w:lang w:eastAsia="zh-CN"/>
        </w:rPr>
        <w:t>a</w:t>
      </w:r>
      <w:r>
        <w:t>lkaline solid wastes in ROW, 1930-2020</w:t>
      </w:r>
    </w:p>
    <w:p w14:paraId="514A1FDD" w14:textId="23B55547" w:rsidR="00DC44D6" w:rsidRDefault="00DC44D6">
      <w:pPr>
        <w:rPr>
          <w:lang w:eastAsia="zh-CN"/>
        </w:rPr>
      </w:pPr>
      <w:r>
        <w:rPr>
          <w:lang w:eastAsia="zh-CN"/>
        </w:rPr>
        <w:br w:type="page"/>
      </w:r>
    </w:p>
    <w:p w14:paraId="3EA4F4D7" w14:textId="77777777" w:rsidR="00DC44D6" w:rsidRDefault="00DC44D6" w:rsidP="00DC44D6">
      <w:pPr>
        <w:pStyle w:val="1"/>
      </w:pPr>
      <w:r w:rsidRPr="00A73C09">
        <w:lastRenderedPageBreak/>
        <w:t>Supplementary References</w:t>
      </w:r>
    </w:p>
    <w:sdt>
      <w:sdtPr>
        <w:rPr>
          <w:rFonts w:hint="eastAsia"/>
          <w:szCs w:val="24"/>
        </w:rPr>
        <w:tag w:val="MENDELEY_BIBLIOGRAPHY"/>
        <w:id w:val="1909111355"/>
        <w:placeholder>
          <w:docPart w:val="77A12742FC974966A85F2DF73BA8E2C6"/>
        </w:placeholder>
      </w:sdtPr>
      <w:sdtContent>
        <w:p w14:paraId="15B8135D" w14:textId="27EA6C05" w:rsidR="00234120" w:rsidRDefault="00234120">
          <w:pPr>
            <w:autoSpaceDE w:val="0"/>
            <w:autoSpaceDN w:val="0"/>
            <w:ind w:hanging="640"/>
            <w:jc w:val="left"/>
            <w:divId w:val="969628583"/>
            <w:rPr>
              <w:szCs w:val="24"/>
            </w:rPr>
          </w:pPr>
          <w:r>
            <w:t>1.</w:t>
          </w:r>
          <w:r>
            <w:tab/>
          </w:r>
          <w:r w:rsidR="00836833">
            <w:t xml:space="preserve">Xi, F. </w:t>
          </w:r>
          <w:r w:rsidR="00836833">
            <w:rPr>
              <w:i/>
              <w:iCs/>
            </w:rPr>
            <w:t>et al.</w:t>
          </w:r>
          <w:r w:rsidR="00836833">
            <w:t xml:space="preserve"> Substantial global carbon uptake by cement carbonation. </w:t>
          </w:r>
          <w:r w:rsidR="00836833">
            <w:rPr>
              <w:i/>
              <w:iCs/>
            </w:rPr>
            <w:t xml:space="preserve">Nat </w:t>
          </w:r>
          <w:proofErr w:type="spellStart"/>
          <w:r w:rsidR="00836833">
            <w:rPr>
              <w:i/>
              <w:iCs/>
            </w:rPr>
            <w:t>Geosci</w:t>
          </w:r>
          <w:proofErr w:type="spellEnd"/>
          <w:r w:rsidR="00836833">
            <w:t xml:space="preserve"> </w:t>
          </w:r>
          <w:r w:rsidR="00836833">
            <w:rPr>
              <w:b/>
              <w:bCs/>
            </w:rPr>
            <w:t>9</w:t>
          </w:r>
          <w:r w:rsidR="00836833">
            <w:t>, 880–883 (2016).</w:t>
          </w:r>
        </w:p>
        <w:p w14:paraId="476EA4E1" w14:textId="77777777" w:rsidR="00836833" w:rsidRDefault="00234120">
          <w:pPr>
            <w:autoSpaceDE w:val="0"/>
            <w:autoSpaceDN w:val="0"/>
            <w:ind w:hanging="640"/>
            <w:divId w:val="161316802"/>
          </w:pPr>
          <w:r>
            <w:t>2.</w:t>
          </w:r>
          <w:r>
            <w:tab/>
          </w:r>
          <w:r w:rsidR="00836833">
            <w:t xml:space="preserve">Renforth, P., Washbourne, C. L., </w:t>
          </w:r>
          <w:proofErr w:type="spellStart"/>
          <w:r w:rsidR="00836833">
            <w:t>Taylder</w:t>
          </w:r>
          <w:proofErr w:type="spellEnd"/>
          <w:r w:rsidR="00836833">
            <w:t xml:space="preserve">, J. &amp; Manning, D. A. C. Silicate production and availability for mineral carbonation. </w:t>
          </w:r>
          <w:r w:rsidR="00836833">
            <w:rPr>
              <w:i/>
              <w:iCs/>
            </w:rPr>
            <w:t>Environ Sci Technol</w:t>
          </w:r>
          <w:r w:rsidR="00836833">
            <w:t xml:space="preserve"> </w:t>
          </w:r>
          <w:r w:rsidR="00836833">
            <w:rPr>
              <w:b/>
              <w:bCs/>
            </w:rPr>
            <w:t>45</w:t>
          </w:r>
          <w:r w:rsidR="00836833">
            <w:t>, 2035–2041 (2011).</w:t>
          </w:r>
        </w:p>
        <w:p w14:paraId="05881016" w14:textId="784FF9B7" w:rsidR="00836833" w:rsidRDefault="00836833" w:rsidP="00836833">
          <w:pPr>
            <w:autoSpaceDE w:val="0"/>
            <w:autoSpaceDN w:val="0"/>
            <w:ind w:hanging="640"/>
            <w:divId w:val="161316802"/>
          </w:pPr>
          <w:r>
            <w:t>3.</w:t>
          </w:r>
          <w:r>
            <w:tab/>
            <w:t xml:space="preserve">Wang, L., Jin, Y. &amp; Nie, Y. Investigation of accelerated and natural carbonation of MSWI fly ash with a high content of Ca. </w:t>
          </w:r>
          <w:r>
            <w:rPr>
              <w:i/>
              <w:iCs/>
            </w:rPr>
            <w:t>J Hazard Mater</w:t>
          </w:r>
          <w:r>
            <w:t xml:space="preserve"> </w:t>
          </w:r>
          <w:r>
            <w:rPr>
              <w:b/>
              <w:bCs/>
            </w:rPr>
            <w:t>174</w:t>
          </w:r>
          <w:r>
            <w:t>, 334–343 (2010).</w:t>
          </w:r>
        </w:p>
        <w:p w14:paraId="4FDDC640" w14:textId="2F2BE7E7" w:rsidR="00836833" w:rsidRDefault="00836833" w:rsidP="00836833">
          <w:pPr>
            <w:autoSpaceDE w:val="0"/>
            <w:autoSpaceDN w:val="0"/>
            <w:ind w:hanging="640"/>
            <w:divId w:val="161316802"/>
          </w:pPr>
          <w:r>
            <w:t>4.</w:t>
          </w:r>
          <w:r>
            <w:tab/>
          </w:r>
          <w:proofErr w:type="spellStart"/>
          <w:r>
            <w:t>Rahmanihanzaki</w:t>
          </w:r>
          <w:proofErr w:type="spellEnd"/>
          <w:r>
            <w:t xml:space="preserve">, M. &amp; Hemmati, A. A review of mineral carbonation by alkaline </w:t>
          </w:r>
          <w:proofErr w:type="spellStart"/>
          <w:r>
            <w:t>solidwaste</w:t>
          </w:r>
          <w:proofErr w:type="spellEnd"/>
          <w:r>
            <w:t xml:space="preserve">. </w:t>
          </w:r>
          <w:r>
            <w:rPr>
              <w:i/>
              <w:iCs/>
            </w:rPr>
            <w:t>International Journal of Greenhouse Gas Control</w:t>
          </w:r>
          <w:r>
            <w:t xml:space="preserve"> </w:t>
          </w:r>
          <w:r w:rsidRPr="000918AF">
            <w:rPr>
              <w:b/>
              <w:bCs/>
            </w:rPr>
            <w:t>121</w:t>
          </w:r>
          <w:r w:rsidRPr="000918AF">
            <w:rPr>
              <w:rFonts w:hint="eastAsia"/>
              <w:lang w:eastAsia="zh-CN"/>
            </w:rPr>
            <w:t>,</w:t>
          </w:r>
          <w:r>
            <w:t xml:space="preserve"> (2022).</w:t>
          </w:r>
        </w:p>
        <w:p w14:paraId="0A0B702D" w14:textId="7154C7F2" w:rsidR="00836833" w:rsidRDefault="00836833" w:rsidP="00836833">
          <w:pPr>
            <w:autoSpaceDE w:val="0"/>
            <w:autoSpaceDN w:val="0"/>
            <w:ind w:hanging="640"/>
            <w:divId w:val="161316802"/>
          </w:pPr>
          <w:r>
            <w:t>5.</w:t>
          </w:r>
          <w:r>
            <w:tab/>
            <w:t xml:space="preserve">Liu, W. </w:t>
          </w:r>
          <w:r>
            <w:rPr>
              <w:i/>
              <w:iCs/>
            </w:rPr>
            <w:t>et al.</w:t>
          </w:r>
          <w:r>
            <w:t xml:space="preserve"> CO</w:t>
          </w:r>
          <w:r w:rsidRPr="000918AF">
            <w:rPr>
              <w:vertAlign w:val="subscript"/>
            </w:rPr>
            <w:t>2</w:t>
          </w:r>
          <w:r>
            <w:t xml:space="preserve"> mineral carbonation using industrial solid wastes: A review of recent developments. </w:t>
          </w:r>
          <w:r>
            <w:rPr>
              <w:i/>
              <w:iCs/>
            </w:rPr>
            <w:t>Chemical Engineering Journal</w:t>
          </w:r>
          <w:r>
            <w:t xml:space="preserve"> 129093 (2021).</w:t>
          </w:r>
        </w:p>
        <w:p w14:paraId="7231F623" w14:textId="24D8294A" w:rsidR="00136366" w:rsidRDefault="00136366" w:rsidP="00136366">
          <w:pPr>
            <w:autoSpaceDE w:val="0"/>
            <w:autoSpaceDN w:val="0"/>
            <w:ind w:hanging="640"/>
            <w:divId w:val="161316802"/>
          </w:pPr>
          <w:r>
            <w:t>6.</w:t>
          </w:r>
          <w:r>
            <w:tab/>
            <w:t xml:space="preserve">Chiang, P. C. &amp; Pan, S. Y. </w:t>
          </w:r>
          <w:r>
            <w:rPr>
              <w:i/>
              <w:iCs/>
            </w:rPr>
            <w:t>Carbon Dioxide Mineralization and Utilization</w:t>
          </w:r>
          <w:r>
            <w:t xml:space="preserve">. </w:t>
          </w:r>
          <w:r>
            <w:rPr>
              <w:i/>
              <w:iCs/>
            </w:rPr>
            <w:t>Carbon Dioxide Mineralization and Utilization</w:t>
          </w:r>
          <w:r>
            <w:t xml:space="preserve"> (2017). </w:t>
          </w:r>
        </w:p>
        <w:p w14:paraId="721A0718" w14:textId="4F3DF98D" w:rsidR="00F57872" w:rsidRDefault="00F57872" w:rsidP="00F57872">
          <w:pPr>
            <w:autoSpaceDE w:val="0"/>
            <w:autoSpaceDN w:val="0"/>
            <w:ind w:hanging="640"/>
            <w:divId w:val="161316802"/>
          </w:pPr>
          <w:bookmarkStart w:id="24" w:name="OLE_LINK49"/>
          <w:r>
            <w:t>7.</w:t>
          </w:r>
          <w:r>
            <w:tab/>
          </w:r>
          <w:bookmarkEnd w:id="24"/>
          <w:r>
            <w:t xml:space="preserve">Park, S., Ahn, Y., Lee, S. &amp; Choi, J. Calcium carbonate synthesis from waste concrete for carbon dioxide capture: From laboratory to pilot scale. </w:t>
          </w:r>
          <w:r>
            <w:rPr>
              <w:i/>
              <w:iCs/>
            </w:rPr>
            <w:t>J Hazard Mater</w:t>
          </w:r>
          <w:r>
            <w:t xml:space="preserve"> </w:t>
          </w:r>
          <w:r>
            <w:rPr>
              <w:b/>
              <w:bCs/>
            </w:rPr>
            <w:t>403</w:t>
          </w:r>
          <w:r>
            <w:t>, (2021).</w:t>
          </w:r>
        </w:p>
        <w:p w14:paraId="51CB8F6E" w14:textId="157372F3" w:rsidR="00234120" w:rsidRDefault="00CF7BA7" w:rsidP="00CF7BA7">
          <w:pPr>
            <w:autoSpaceDE w:val="0"/>
            <w:autoSpaceDN w:val="0"/>
            <w:ind w:hanging="640"/>
            <w:divId w:val="161316802"/>
          </w:pPr>
          <w:r>
            <w:rPr>
              <w:rFonts w:hint="eastAsia"/>
              <w:lang w:eastAsia="zh-CN"/>
            </w:rPr>
            <w:t>8</w:t>
          </w:r>
          <w:r>
            <w:t>.</w:t>
          </w:r>
          <w:r>
            <w:tab/>
          </w:r>
          <w:r w:rsidR="00836833">
            <w:t xml:space="preserve">Xi, F., Wang, J., Shi, T., Bing, L. &amp; Liu, Z. Cement Carbon Sink and Its Contributions to Global Missing Carbon Sink. </w:t>
          </w:r>
          <w:r w:rsidR="00836833">
            <w:rPr>
              <w:i/>
              <w:iCs/>
            </w:rPr>
            <w:t>Science Press</w:t>
          </w:r>
          <w:r w:rsidR="00836833">
            <w:t xml:space="preserve"> 189–193 (2018).</w:t>
          </w:r>
        </w:p>
        <w:p w14:paraId="03AF1CF0" w14:textId="098DC6E7" w:rsidR="00234120" w:rsidRDefault="00740E7F">
          <w:pPr>
            <w:autoSpaceDE w:val="0"/>
            <w:autoSpaceDN w:val="0"/>
            <w:ind w:hanging="640"/>
            <w:divId w:val="1947808156"/>
          </w:pPr>
          <w:r>
            <w:rPr>
              <w:rFonts w:hint="eastAsia"/>
              <w:lang w:eastAsia="zh-CN"/>
            </w:rPr>
            <w:t>9</w:t>
          </w:r>
          <w:r w:rsidR="00234120">
            <w:t>.</w:t>
          </w:r>
          <w:r w:rsidR="00234120">
            <w:tab/>
            <w:t xml:space="preserve">Pan, S. Y. </w:t>
          </w:r>
          <w:r w:rsidR="00234120">
            <w:rPr>
              <w:i/>
              <w:iCs/>
            </w:rPr>
            <w:t>et al.</w:t>
          </w:r>
          <w:r w:rsidR="00234120">
            <w:t xml:space="preserve"> </w:t>
          </w:r>
          <w:r w:rsidR="000918AF">
            <w:t>CO</w:t>
          </w:r>
          <w:r w:rsidR="000918AF" w:rsidRPr="000918AF">
            <w:rPr>
              <w:vertAlign w:val="subscript"/>
            </w:rPr>
            <w:t>2</w:t>
          </w:r>
          <w:r w:rsidR="00234120">
            <w:t xml:space="preserve"> mineralization and utilization by alkaline solid wastes for potential carbon reduction. </w:t>
          </w:r>
          <w:r w:rsidR="00234120">
            <w:rPr>
              <w:i/>
              <w:iCs/>
            </w:rPr>
            <w:t>Nat Sustain</w:t>
          </w:r>
          <w:r w:rsidR="00234120">
            <w:t xml:space="preserve"> </w:t>
          </w:r>
          <w:r w:rsidR="00234120">
            <w:rPr>
              <w:b/>
              <w:bCs/>
            </w:rPr>
            <w:t>3</w:t>
          </w:r>
          <w:r w:rsidR="00234120">
            <w:t>, 399–405</w:t>
          </w:r>
          <w:r w:rsidR="000918AF">
            <w:rPr>
              <w:rFonts w:hint="eastAsia"/>
              <w:lang w:eastAsia="zh-CN"/>
            </w:rPr>
            <w:t xml:space="preserve"> </w:t>
          </w:r>
          <w:r w:rsidR="00234120">
            <w:t>(2020).</w:t>
          </w:r>
        </w:p>
        <w:p w14:paraId="6FF5E4E6" w14:textId="1F144EE8" w:rsidR="00234120" w:rsidRDefault="00740E7F">
          <w:pPr>
            <w:autoSpaceDE w:val="0"/>
            <w:autoSpaceDN w:val="0"/>
            <w:ind w:hanging="640"/>
            <w:divId w:val="488833758"/>
          </w:pPr>
          <w:r>
            <w:rPr>
              <w:rFonts w:hint="eastAsia"/>
              <w:lang w:eastAsia="zh-CN"/>
            </w:rPr>
            <w:t>10</w:t>
          </w:r>
          <w:r w:rsidR="00234120">
            <w:t>.</w:t>
          </w:r>
          <w:r w:rsidR="00234120">
            <w:tab/>
            <w:t xml:space="preserve">Renforth, P. The negative emission potential of alkaline materials. </w:t>
          </w:r>
          <w:r w:rsidR="00234120">
            <w:rPr>
              <w:i/>
              <w:iCs/>
            </w:rPr>
            <w:t>Nat Commun</w:t>
          </w:r>
          <w:r w:rsidR="00234120">
            <w:t xml:space="preserve"> </w:t>
          </w:r>
          <w:r w:rsidR="00234120">
            <w:rPr>
              <w:b/>
              <w:bCs/>
            </w:rPr>
            <w:t>10</w:t>
          </w:r>
          <w:r w:rsidR="00234120">
            <w:t>, 1–8</w:t>
          </w:r>
          <w:r w:rsidR="000918AF">
            <w:rPr>
              <w:rFonts w:hint="eastAsia"/>
              <w:lang w:eastAsia="zh-CN"/>
            </w:rPr>
            <w:t>,</w:t>
          </w:r>
          <w:r w:rsidR="00234120">
            <w:t xml:space="preserve"> (2019).</w:t>
          </w:r>
        </w:p>
        <w:p w14:paraId="65147B76" w14:textId="67A262F8" w:rsidR="00740E7F" w:rsidRDefault="00740E7F" w:rsidP="00740E7F">
          <w:pPr>
            <w:autoSpaceDE w:val="0"/>
            <w:autoSpaceDN w:val="0"/>
            <w:ind w:hanging="640"/>
            <w:divId w:val="488833758"/>
          </w:pPr>
          <w:r>
            <w:rPr>
              <w:rFonts w:hint="eastAsia"/>
              <w:lang w:eastAsia="zh-CN"/>
            </w:rPr>
            <w:t>11</w:t>
          </w:r>
          <w:r>
            <w:t>.</w:t>
          </w:r>
          <w:r>
            <w:tab/>
            <w:t xml:space="preserve">Bing, L. </w:t>
          </w:r>
          <w:r>
            <w:rPr>
              <w:i/>
              <w:iCs/>
            </w:rPr>
            <w:t>et al.</w:t>
          </w:r>
          <w:r>
            <w:t xml:space="preserve"> An investigation of the global uptake of CO</w:t>
          </w:r>
          <w:r w:rsidRPr="000918AF">
            <w:rPr>
              <w:vertAlign w:val="subscript"/>
            </w:rPr>
            <w:t>2</w:t>
          </w:r>
          <w:r>
            <w:t xml:space="preserve"> by lime from 1930 to 2020. </w:t>
          </w:r>
          <w:r>
            <w:rPr>
              <w:i/>
              <w:iCs/>
            </w:rPr>
            <w:t>Earth Syst Sci Data</w:t>
          </w:r>
          <w:r>
            <w:t xml:space="preserve"> </w:t>
          </w:r>
          <w:r>
            <w:rPr>
              <w:b/>
              <w:bCs/>
            </w:rPr>
            <w:t>15</w:t>
          </w:r>
          <w:r>
            <w:t>, 2431–2444</w:t>
          </w:r>
          <w:r>
            <w:rPr>
              <w:rFonts w:hint="eastAsia"/>
              <w:lang w:eastAsia="zh-CN"/>
            </w:rPr>
            <w:t xml:space="preserve"> </w:t>
          </w:r>
          <w:r>
            <w:t>(2023).</w:t>
          </w:r>
        </w:p>
        <w:p w14:paraId="3707E29E" w14:textId="736ED596" w:rsidR="00740E7F" w:rsidRDefault="00740E7F" w:rsidP="00740E7F">
          <w:pPr>
            <w:autoSpaceDE w:val="0"/>
            <w:autoSpaceDN w:val="0"/>
            <w:ind w:hanging="640"/>
            <w:divId w:val="488833758"/>
          </w:pPr>
          <w:r>
            <w:t>1</w:t>
          </w:r>
          <w:r>
            <w:rPr>
              <w:rFonts w:hint="eastAsia"/>
              <w:lang w:eastAsia="zh-CN"/>
            </w:rPr>
            <w:t>2</w:t>
          </w:r>
          <w:r>
            <w:t>.</w:t>
          </w:r>
          <w:r>
            <w:tab/>
            <w:t>Shah, I. H., Miller, S. A., Jiang, D. &amp; Myers, R. J. Cement substitution with secondary materials can reduce annual global CO</w:t>
          </w:r>
          <w:r w:rsidRPr="000918AF">
            <w:rPr>
              <w:vertAlign w:val="subscript"/>
            </w:rPr>
            <w:t>2</w:t>
          </w:r>
          <w:r>
            <w:t xml:space="preserve"> emissions by up to 1.3 gigatons. </w:t>
          </w:r>
          <w:r>
            <w:rPr>
              <w:i/>
              <w:iCs/>
            </w:rPr>
            <w:t>Nat Commun</w:t>
          </w:r>
          <w:r>
            <w:t xml:space="preserve"> </w:t>
          </w:r>
          <w:r>
            <w:rPr>
              <w:b/>
              <w:bCs/>
            </w:rPr>
            <w:t>13</w:t>
          </w:r>
          <w:r>
            <w:t>, (2022).</w:t>
          </w:r>
        </w:p>
        <w:p w14:paraId="448DA74F" w14:textId="4F140D4F" w:rsidR="00740E7F" w:rsidRDefault="00740E7F" w:rsidP="00740E7F">
          <w:pPr>
            <w:autoSpaceDE w:val="0"/>
            <w:autoSpaceDN w:val="0"/>
            <w:ind w:hanging="640"/>
            <w:divId w:val="488833758"/>
          </w:pPr>
          <w:r>
            <w:t>1</w:t>
          </w:r>
          <w:r>
            <w:rPr>
              <w:rFonts w:hint="eastAsia"/>
              <w:lang w:eastAsia="zh-CN"/>
            </w:rPr>
            <w:t>3</w:t>
          </w:r>
          <w:r>
            <w:t>.</w:t>
          </w:r>
          <w:r>
            <w:tab/>
            <w:t xml:space="preserve">Ma, M. </w:t>
          </w:r>
          <w:r>
            <w:rPr>
              <w:i/>
              <w:iCs/>
            </w:rPr>
            <w:t>et al.</w:t>
          </w:r>
          <w:r>
            <w:t xml:space="preserve"> Quantitative analysis of CO</w:t>
          </w:r>
          <w:r w:rsidRPr="000918AF">
            <w:rPr>
              <w:vertAlign w:val="subscript"/>
            </w:rPr>
            <w:t>2</w:t>
          </w:r>
          <w:r>
            <w:t xml:space="preserve"> uptake by alkaline solid wastes in China. </w:t>
          </w:r>
          <w:r>
            <w:rPr>
              <w:i/>
              <w:iCs/>
            </w:rPr>
            <w:t>J Clean Prod</w:t>
          </w:r>
          <w:r>
            <w:t xml:space="preserve"> </w:t>
          </w:r>
          <w:r>
            <w:rPr>
              <w:b/>
              <w:bCs/>
            </w:rPr>
            <w:t>363</w:t>
          </w:r>
          <w:r>
            <w:t>, (2022).</w:t>
          </w:r>
        </w:p>
        <w:p w14:paraId="0958485C" w14:textId="0035B930" w:rsidR="00740E7F" w:rsidRDefault="00740E7F" w:rsidP="00740E7F">
          <w:pPr>
            <w:autoSpaceDE w:val="0"/>
            <w:autoSpaceDN w:val="0"/>
            <w:ind w:hanging="640"/>
            <w:divId w:val="488833758"/>
          </w:pPr>
          <w:r>
            <w:rPr>
              <w:rFonts w:hint="eastAsia"/>
              <w:lang w:eastAsia="zh-CN"/>
            </w:rPr>
            <w:t>14</w:t>
          </w:r>
          <w:r>
            <w:t>.</w:t>
          </w:r>
          <w:r>
            <w:tab/>
            <w:t xml:space="preserve">Sanna, A., </w:t>
          </w:r>
          <w:proofErr w:type="spellStart"/>
          <w:r>
            <w:t>Uibu</w:t>
          </w:r>
          <w:proofErr w:type="spellEnd"/>
          <w:r>
            <w:t>, M., Caramanna, G., Kuusik, R. &amp; Maroto-Valer, M. M. A review of mineral carbonation technologies to sequester CO</w:t>
          </w:r>
          <w:r w:rsidRPr="000918AF">
            <w:rPr>
              <w:vertAlign w:val="subscript"/>
            </w:rPr>
            <w:t>2</w:t>
          </w:r>
          <w:r>
            <w:t xml:space="preserve">. </w:t>
          </w:r>
          <w:r>
            <w:rPr>
              <w:i/>
              <w:iCs/>
            </w:rPr>
            <w:t>Chem Soc Rev</w:t>
          </w:r>
          <w:r>
            <w:t xml:space="preserve"> </w:t>
          </w:r>
          <w:r>
            <w:rPr>
              <w:b/>
              <w:bCs/>
            </w:rPr>
            <w:t>43</w:t>
          </w:r>
          <w:r>
            <w:t>, 8049–8080 (2014).</w:t>
          </w:r>
        </w:p>
        <w:p w14:paraId="1ADCAFEA" w14:textId="2A7F9F00" w:rsidR="00740E7F" w:rsidRDefault="00740E7F" w:rsidP="00740E7F">
          <w:pPr>
            <w:autoSpaceDE w:val="0"/>
            <w:autoSpaceDN w:val="0"/>
            <w:ind w:hanging="640"/>
            <w:divId w:val="488833758"/>
          </w:pPr>
          <w:r>
            <w:rPr>
              <w:rFonts w:hint="eastAsia"/>
              <w:lang w:eastAsia="zh-CN"/>
            </w:rPr>
            <w:t>15</w:t>
          </w:r>
          <w:r>
            <w:t>.</w:t>
          </w:r>
          <w:r>
            <w:tab/>
            <w:t xml:space="preserve">Gao, J. </w:t>
          </w:r>
          <w:r>
            <w:rPr>
              <w:i/>
              <w:iCs/>
            </w:rPr>
            <w:t>et al.</w:t>
          </w:r>
          <w:r>
            <w:t xml:space="preserve"> Process simulation and energy integration in the mineral carbonation of blast furnace slag. </w:t>
          </w:r>
          <w:r>
            <w:rPr>
              <w:i/>
              <w:iCs/>
            </w:rPr>
            <w:t>Chin J Chem Eng</w:t>
          </w:r>
          <w:r>
            <w:t xml:space="preserve"> </w:t>
          </w:r>
          <w:r>
            <w:rPr>
              <w:b/>
              <w:bCs/>
            </w:rPr>
            <w:t>27</w:t>
          </w:r>
          <w:r>
            <w:t>, (2019).</w:t>
          </w:r>
        </w:p>
        <w:p w14:paraId="2F28A78E" w14:textId="7657A439" w:rsidR="00740E7F" w:rsidRDefault="00740E7F" w:rsidP="00740E7F">
          <w:pPr>
            <w:autoSpaceDE w:val="0"/>
            <w:autoSpaceDN w:val="0"/>
            <w:ind w:hanging="640"/>
            <w:divId w:val="488833758"/>
          </w:pPr>
          <w:r>
            <w:rPr>
              <w:rFonts w:hint="eastAsia"/>
              <w:lang w:eastAsia="zh-CN"/>
            </w:rPr>
            <w:t>16</w:t>
          </w:r>
          <w:r>
            <w:t>.</w:t>
          </w:r>
          <w:r>
            <w:tab/>
            <w:t xml:space="preserve">Liu, L. </w:t>
          </w:r>
          <w:r>
            <w:rPr>
              <w:i/>
              <w:iCs/>
            </w:rPr>
            <w:t>et al.</w:t>
          </w:r>
          <w:r>
            <w:t xml:space="preserve"> Analysis of carbon sink of steel slag in China. </w:t>
          </w:r>
          <w:r>
            <w:rPr>
              <w:i/>
              <w:iCs/>
            </w:rPr>
            <w:t>Chinese Journal of Applied Ecology</w:t>
          </w:r>
          <w:r>
            <w:t xml:space="preserve"> </w:t>
          </w:r>
          <w:r>
            <w:rPr>
              <w:b/>
              <w:bCs/>
            </w:rPr>
            <w:t>29</w:t>
          </w:r>
          <w:r>
            <w:t>, 3385–3390 (2018).</w:t>
          </w:r>
        </w:p>
        <w:p w14:paraId="554CD2AB" w14:textId="3FDAC57F" w:rsidR="00740E7F" w:rsidRDefault="00740E7F" w:rsidP="00740E7F">
          <w:pPr>
            <w:autoSpaceDE w:val="0"/>
            <w:autoSpaceDN w:val="0"/>
            <w:ind w:hanging="640"/>
            <w:divId w:val="488833758"/>
          </w:pPr>
          <w:r>
            <w:rPr>
              <w:rFonts w:hint="eastAsia"/>
              <w:lang w:eastAsia="zh-CN"/>
            </w:rPr>
            <w:t>17</w:t>
          </w:r>
          <w:r>
            <w:t>.</w:t>
          </w:r>
          <w:r>
            <w:tab/>
          </w:r>
          <w:proofErr w:type="spellStart"/>
          <w:r>
            <w:t>Huijgen</w:t>
          </w:r>
          <w:proofErr w:type="spellEnd"/>
          <w:r>
            <w:t xml:space="preserve">, W. J. J., </w:t>
          </w:r>
          <w:proofErr w:type="spellStart"/>
          <w:r>
            <w:t>Witkamp</w:t>
          </w:r>
          <w:proofErr w:type="spellEnd"/>
          <w:r>
            <w:t>, G. J. &amp; Comans, R. N. J. Mineral CO</w:t>
          </w:r>
          <w:r w:rsidRPr="000918AF">
            <w:rPr>
              <w:vertAlign w:val="subscript"/>
            </w:rPr>
            <w:t>2</w:t>
          </w:r>
          <w:r>
            <w:t xml:space="preserve"> sequestration by steel slag carbonation. </w:t>
          </w:r>
          <w:r>
            <w:rPr>
              <w:i/>
              <w:iCs/>
            </w:rPr>
            <w:t>Environ Sci Technol</w:t>
          </w:r>
          <w:r>
            <w:t xml:space="preserve"> </w:t>
          </w:r>
          <w:r>
            <w:rPr>
              <w:b/>
              <w:bCs/>
            </w:rPr>
            <w:t>39</w:t>
          </w:r>
          <w:r>
            <w:t>, (2005).</w:t>
          </w:r>
        </w:p>
        <w:p w14:paraId="7F3AC322" w14:textId="38DCC5F7" w:rsidR="00740E7F" w:rsidRDefault="00740E7F" w:rsidP="00740E7F">
          <w:pPr>
            <w:autoSpaceDE w:val="0"/>
            <w:autoSpaceDN w:val="0"/>
            <w:ind w:hanging="640"/>
            <w:divId w:val="488833758"/>
          </w:pPr>
          <w:r>
            <w:rPr>
              <w:rFonts w:hint="eastAsia"/>
              <w:lang w:eastAsia="zh-CN"/>
            </w:rPr>
            <w:t>18</w:t>
          </w:r>
          <w:r>
            <w:t>.</w:t>
          </w:r>
          <w:r>
            <w:tab/>
            <w:t xml:space="preserve">Zhang, Y., Yu, L., Cui, K., Wang, H. &amp; Fu, T. Carbon capture and storage technology by steel-making slags: Recent progress and future challenges. </w:t>
          </w:r>
          <w:r>
            <w:rPr>
              <w:i/>
              <w:iCs/>
            </w:rPr>
            <w:t>Chemical Engineering Journal</w:t>
          </w:r>
          <w:r>
            <w:t xml:space="preserve"> </w:t>
          </w:r>
          <w:r w:rsidRPr="000918AF">
            <w:rPr>
              <w:b/>
              <w:bCs/>
            </w:rPr>
            <w:t>455</w:t>
          </w:r>
          <w:r>
            <w:rPr>
              <w:rFonts w:hint="eastAsia"/>
              <w:lang w:eastAsia="zh-CN"/>
            </w:rPr>
            <w:t>,</w:t>
          </w:r>
          <w:r>
            <w:t xml:space="preserve"> (2023).</w:t>
          </w:r>
        </w:p>
        <w:p w14:paraId="0C5CE777" w14:textId="6E561701" w:rsidR="00740E7F" w:rsidRDefault="00740E7F" w:rsidP="00740E7F">
          <w:pPr>
            <w:autoSpaceDE w:val="0"/>
            <w:autoSpaceDN w:val="0"/>
            <w:ind w:hanging="640"/>
            <w:divId w:val="488833758"/>
          </w:pPr>
          <w:r>
            <w:rPr>
              <w:rFonts w:hint="eastAsia"/>
              <w:lang w:eastAsia="zh-CN"/>
            </w:rPr>
            <w:t>19</w:t>
          </w:r>
          <w:r>
            <w:t>.</w:t>
          </w:r>
          <w:r>
            <w:tab/>
            <w:t xml:space="preserve">Chang, E. E., Chen, C. H., Chen, Y. H., Pan, S. Y. &amp; Chiang, P. C. Performance evaluation for carbonation of steel-making slags in a slurry reactor. </w:t>
          </w:r>
          <w:r>
            <w:rPr>
              <w:i/>
              <w:iCs/>
            </w:rPr>
            <w:t>J Hazard Mater</w:t>
          </w:r>
          <w:r>
            <w:t xml:space="preserve"> </w:t>
          </w:r>
          <w:r>
            <w:rPr>
              <w:b/>
              <w:bCs/>
            </w:rPr>
            <w:t>186</w:t>
          </w:r>
          <w:r>
            <w:t>, (2011).</w:t>
          </w:r>
        </w:p>
        <w:p w14:paraId="63287A4C" w14:textId="0391A3A5" w:rsidR="00740E7F" w:rsidRDefault="00740E7F" w:rsidP="00740E7F">
          <w:pPr>
            <w:autoSpaceDE w:val="0"/>
            <w:autoSpaceDN w:val="0"/>
            <w:ind w:hanging="640"/>
            <w:divId w:val="488833758"/>
          </w:pPr>
          <w:r>
            <w:rPr>
              <w:rFonts w:hint="eastAsia"/>
              <w:lang w:eastAsia="zh-CN"/>
            </w:rPr>
            <w:t>20</w:t>
          </w:r>
          <w:r>
            <w:t>.</w:t>
          </w:r>
          <w:r>
            <w:tab/>
            <w:t xml:space="preserve">Kang, S. K. </w:t>
          </w:r>
          <w:r>
            <w:rPr>
              <w:i/>
              <w:iCs/>
            </w:rPr>
            <w:t>et al.</w:t>
          </w:r>
          <w:r>
            <w:t xml:space="preserve"> The recycling of inorganic industrial waste in cement industry. </w:t>
          </w:r>
          <w:r>
            <w:rPr>
              <w:i/>
              <w:iCs/>
            </w:rPr>
            <w:t>Clean Technology</w:t>
          </w:r>
          <w:r>
            <w:t xml:space="preserve"> </w:t>
          </w:r>
          <w:r>
            <w:rPr>
              <w:b/>
              <w:bCs/>
            </w:rPr>
            <w:t>6</w:t>
          </w:r>
          <w:r>
            <w:t>, 61–69 (2000).</w:t>
          </w:r>
        </w:p>
        <w:p w14:paraId="4C3CB6F1" w14:textId="46A308D9" w:rsidR="00CB18B2" w:rsidRDefault="00CB18B2" w:rsidP="00CB18B2">
          <w:pPr>
            <w:autoSpaceDE w:val="0"/>
            <w:autoSpaceDN w:val="0"/>
            <w:ind w:hanging="640"/>
            <w:divId w:val="488833758"/>
          </w:pPr>
          <w:r>
            <w:rPr>
              <w:rFonts w:hint="eastAsia"/>
              <w:lang w:eastAsia="zh-CN"/>
            </w:rPr>
            <w:t>21</w:t>
          </w:r>
          <w:r>
            <w:t>.</w:t>
          </w:r>
          <w:r>
            <w:tab/>
            <w:t>Mo, L., Hao, Y., Liu, Y., Wang, F. &amp; Deng, M. Preparation of calcium carbonate binders via CO</w:t>
          </w:r>
          <w:r w:rsidRPr="000918AF">
            <w:rPr>
              <w:vertAlign w:val="subscript"/>
            </w:rPr>
            <w:t>2</w:t>
          </w:r>
          <w:r>
            <w:t xml:space="preserve"> activation of magnesium slag. </w:t>
          </w:r>
          <w:r>
            <w:rPr>
              <w:i/>
              <w:iCs/>
            </w:rPr>
            <w:t xml:space="preserve">Cem </w:t>
          </w:r>
          <w:proofErr w:type="spellStart"/>
          <w:r>
            <w:rPr>
              <w:i/>
              <w:iCs/>
            </w:rPr>
            <w:t>Concr</w:t>
          </w:r>
          <w:proofErr w:type="spellEnd"/>
          <w:r>
            <w:rPr>
              <w:i/>
              <w:iCs/>
            </w:rPr>
            <w:t xml:space="preserve"> Res</w:t>
          </w:r>
          <w:r>
            <w:t xml:space="preserve"> </w:t>
          </w:r>
          <w:r>
            <w:rPr>
              <w:b/>
              <w:bCs/>
            </w:rPr>
            <w:t>121</w:t>
          </w:r>
          <w:r>
            <w:t>, 81–90 (2019).</w:t>
          </w:r>
        </w:p>
        <w:p w14:paraId="5756B3E9" w14:textId="0C90F2DD" w:rsidR="00CB18B2" w:rsidRDefault="00CB18B2" w:rsidP="00CB18B2">
          <w:pPr>
            <w:autoSpaceDE w:val="0"/>
            <w:autoSpaceDN w:val="0"/>
            <w:ind w:hanging="640"/>
            <w:divId w:val="488833758"/>
          </w:pPr>
          <w:r>
            <w:lastRenderedPageBreak/>
            <w:t>2</w:t>
          </w:r>
          <w:r>
            <w:rPr>
              <w:rFonts w:hint="eastAsia"/>
              <w:lang w:eastAsia="zh-CN"/>
            </w:rPr>
            <w:t>2</w:t>
          </w:r>
          <w:r>
            <w:t>.</w:t>
          </w:r>
          <w:r>
            <w:tab/>
            <w:t xml:space="preserve">Rai, S. B. </w:t>
          </w:r>
          <w:r>
            <w:rPr>
              <w:i/>
              <w:iCs/>
            </w:rPr>
            <w:t>et al.</w:t>
          </w:r>
          <w:r>
            <w:t xml:space="preserve"> Sequestration of carbon dioxide in red mud. </w:t>
          </w:r>
          <w:r>
            <w:rPr>
              <w:i/>
              <w:iCs/>
            </w:rPr>
            <w:t>Desalination Water Treat</w:t>
          </w:r>
          <w:r>
            <w:t xml:space="preserve"> </w:t>
          </w:r>
          <w:r>
            <w:rPr>
              <w:b/>
              <w:bCs/>
            </w:rPr>
            <w:t>51</w:t>
          </w:r>
          <w:r>
            <w:t>, 2185–2192 (2013).</w:t>
          </w:r>
        </w:p>
        <w:p w14:paraId="3440D53A" w14:textId="59373184" w:rsidR="00CB18B2" w:rsidRDefault="00CB18B2" w:rsidP="00CB18B2">
          <w:pPr>
            <w:autoSpaceDE w:val="0"/>
            <w:autoSpaceDN w:val="0"/>
            <w:ind w:hanging="640"/>
            <w:divId w:val="488833758"/>
          </w:pPr>
          <w:r>
            <w:t>2</w:t>
          </w:r>
          <w:r>
            <w:rPr>
              <w:rFonts w:hint="eastAsia"/>
              <w:lang w:eastAsia="zh-CN"/>
            </w:rPr>
            <w:t>3</w:t>
          </w:r>
          <w:r>
            <w:t>.</w:t>
          </w:r>
          <w:r>
            <w:tab/>
            <w:t>Sahu, R. C., Patel, R. K. &amp; Ray, B. C. Neutralization of red mud using CO</w:t>
          </w:r>
          <w:r w:rsidRPr="000918AF">
            <w:rPr>
              <w:vertAlign w:val="subscript"/>
            </w:rPr>
            <w:t>2</w:t>
          </w:r>
          <w:r>
            <w:t xml:space="preserve"> sequestration cycle. </w:t>
          </w:r>
          <w:r>
            <w:rPr>
              <w:i/>
              <w:iCs/>
            </w:rPr>
            <w:t>J Hazard Mater</w:t>
          </w:r>
          <w:r>
            <w:t xml:space="preserve"> </w:t>
          </w:r>
          <w:r>
            <w:rPr>
              <w:b/>
              <w:bCs/>
            </w:rPr>
            <w:t>179</w:t>
          </w:r>
          <w:r>
            <w:t>, 28–34 (2010).</w:t>
          </w:r>
        </w:p>
        <w:p w14:paraId="3640D4E8" w14:textId="7AAD9D22" w:rsidR="00CB18B2" w:rsidRDefault="00CB18B2" w:rsidP="00CB18B2">
          <w:pPr>
            <w:autoSpaceDE w:val="0"/>
            <w:autoSpaceDN w:val="0"/>
            <w:ind w:hanging="640"/>
            <w:divId w:val="488833758"/>
          </w:pPr>
          <w:r>
            <w:t>2</w:t>
          </w:r>
          <w:r>
            <w:rPr>
              <w:rFonts w:hint="eastAsia"/>
              <w:lang w:eastAsia="zh-CN"/>
            </w:rPr>
            <w:t>4</w:t>
          </w:r>
          <w:r>
            <w:t>.</w:t>
          </w:r>
          <w:r>
            <w:tab/>
            <w:t xml:space="preserve">Lin, Q., Wang, X., Cao, J. &amp; Zhang, J. Preparation of Nanosized Calcium Carbonate from Calcium Carbide Residue. </w:t>
          </w:r>
          <w:r>
            <w:rPr>
              <w:i/>
              <w:iCs/>
            </w:rPr>
            <w:t>Guizhou Chemical Industry</w:t>
          </w:r>
          <w:r>
            <w:t xml:space="preserve"> </w:t>
          </w:r>
          <w:r>
            <w:rPr>
              <w:b/>
              <w:bCs/>
            </w:rPr>
            <w:t>3</w:t>
          </w:r>
          <w:r>
            <w:t>, 5–7 (2006).</w:t>
          </w:r>
        </w:p>
        <w:p w14:paraId="7034A304" w14:textId="424399FE" w:rsidR="00CB18B2" w:rsidRDefault="00CB18B2" w:rsidP="00CB18B2">
          <w:pPr>
            <w:autoSpaceDE w:val="0"/>
            <w:autoSpaceDN w:val="0"/>
            <w:ind w:hanging="640"/>
            <w:divId w:val="488833758"/>
          </w:pPr>
          <w:r>
            <w:t>2</w:t>
          </w:r>
          <w:r>
            <w:rPr>
              <w:rFonts w:hint="eastAsia"/>
              <w:lang w:eastAsia="zh-CN"/>
            </w:rPr>
            <w:t>5</w:t>
          </w:r>
          <w:r>
            <w:t>.</w:t>
          </w:r>
          <w:r>
            <w:tab/>
            <w:t xml:space="preserve">Ma, J. </w:t>
          </w:r>
          <w:r>
            <w:rPr>
              <w:i/>
              <w:iCs/>
            </w:rPr>
            <w:t>et al.</w:t>
          </w:r>
          <w:r>
            <w:t xml:space="preserve"> Effects of Particle Size difference between White Mud and Limestone on Desulfurization Performance. </w:t>
          </w:r>
          <w:r>
            <w:rPr>
              <w:i/>
              <w:iCs/>
            </w:rPr>
            <w:t>Journal of Chinese Society of Power Engineering</w:t>
          </w:r>
          <w:r>
            <w:t xml:space="preserve"> </w:t>
          </w:r>
          <w:r>
            <w:rPr>
              <w:b/>
              <w:bCs/>
            </w:rPr>
            <w:t>6</w:t>
          </w:r>
          <w:r>
            <w:t>, 497–504 (2021).</w:t>
          </w:r>
        </w:p>
        <w:p w14:paraId="2E5ECF62" w14:textId="40E2D76E" w:rsidR="00CB18B2" w:rsidRDefault="00CB18B2" w:rsidP="00CB18B2">
          <w:pPr>
            <w:autoSpaceDE w:val="0"/>
            <w:autoSpaceDN w:val="0"/>
            <w:ind w:hanging="640"/>
            <w:divId w:val="488833758"/>
          </w:pPr>
          <w:r>
            <w:rPr>
              <w:rFonts w:hint="eastAsia"/>
              <w:lang w:eastAsia="zh-CN"/>
            </w:rPr>
            <w:t>26</w:t>
          </w:r>
          <w:r>
            <w:t>.</w:t>
          </w:r>
          <w:r>
            <w:tab/>
            <w:t xml:space="preserve">Sanna, A., Dri, M., Hall, M. R. &amp; Maroto-Valer, M. Waste materials for carbon capture and storage by </w:t>
          </w:r>
          <w:proofErr w:type="spellStart"/>
          <w:r>
            <w:t>mineralisation</w:t>
          </w:r>
          <w:proofErr w:type="spellEnd"/>
          <w:r>
            <w:t xml:space="preserve"> (CCSM) - A UK perspective. </w:t>
          </w:r>
          <w:r>
            <w:rPr>
              <w:i/>
              <w:iCs/>
            </w:rPr>
            <w:t>Appl Energy</w:t>
          </w:r>
          <w:r>
            <w:t xml:space="preserve"> </w:t>
          </w:r>
          <w:r>
            <w:rPr>
              <w:b/>
              <w:bCs/>
            </w:rPr>
            <w:t>99</w:t>
          </w:r>
          <w:r>
            <w:t>, 545–554 (2012).</w:t>
          </w:r>
        </w:p>
        <w:p w14:paraId="0646B10E" w14:textId="31AC85B5" w:rsidR="00CB18B2" w:rsidRDefault="00CB18B2" w:rsidP="00CB18B2">
          <w:pPr>
            <w:autoSpaceDE w:val="0"/>
            <w:autoSpaceDN w:val="0"/>
            <w:ind w:hanging="640"/>
            <w:divId w:val="488833758"/>
          </w:pPr>
          <w:r>
            <w:rPr>
              <w:rFonts w:hint="eastAsia"/>
              <w:lang w:eastAsia="zh-CN"/>
            </w:rPr>
            <w:t>27</w:t>
          </w:r>
          <w:r>
            <w:t>.</w:t>
          </w:r>
          <w:r>
            <w:tab/>
            <w:t xml:space="preserve">Chen, Q., Ding, W., Sun, H. &amp; Peng, T. Mineral carbonation of yellow phosphorus slag and characterization of carbonated product. </w:t>
          </w:r>
          <w:r>
            <w:rPr>
              <w:i/>
              <w:iCs/>
            </w:rPr>
            <w:t>Energy</w:t>
          </w:r>
          <w:r>
            <w:t xml:space="preserve"> </w:t>
          </w:r>
          <w:r>
            <w:rPr>
              <w:b/>
              <w:bCs/>
            </w:rPr>
            <w:t>188</w:t>
          </w:r>
          <w:r>
            <w:t>, (2019).</w:t>
          </w:r>
        </w:p>
        <w:p w14:paraId="61032061" w14:textId="0ED4B2B8" w:rsidR="00CB18B2" w:rsidRDefault="00CB18B2" w:rsidP="00CB18B2">
          <w:pPr>
            <w:autoSpaceDE w:val="0"/>
            <w:autoSpaceDN w:val="0"/>
            <w:ind w:hanging="640"/>
            <w:divId w:val="488833758"/>
          </w:pPr>
          <w:r>
            <w:rPr>
              <w:rFonts w:hint="eastAsia"/>
              <w:lang w:eastAsia="zh-CN"/>
            </w:rPr>
            <w:t>28</w:t>
          </w:r>
          <w:r>
            <w:t>.</w:t>
          </w:r>
          <w:r>
            <w:tab/>
          </w:r>
          <w:proofErr w:type="spellStart"/>
          <w:r>
            <w:t>Ukwattage</w:t>
          </w:r>
          <w:proofErr w:type="spellEnd"/>
          <w:r>
            <w:t xml:space="preserve">, N. L., Ranjith, P. G., </w:t>
          </w:r>
          <w:proofErr w:type="spellStart"/>
          <w:r>
            <w:t>Yellishetty</w:t>
          </w:r>
          <w:proofErr w:type="spellEnd"/>
          <w:r>
            <w:t>, M., Bui, H. H. &amp; Xu, T. A laboratory-scale study of the aqueous mineral carbonation of coal fly ash for CO</w:t>
          </w:r>
          <w:r w:rsidRPr="000918AF">
            <w:rPr>
              <w:vertAlign w:val="subscript"/>
            </w:rPr>
            <w:t>2</w:t>
          </w:r>
          <w:r>
            <w:t xml:space="preserve"> sequestration. </w:t>
          </w:r>
          <w:r>
            <w:rPr>
              <w:i/>
              <w:iCs/>
            </w:rPr>
            <w:t>J Clean Prod</w:t>
          </w:r>
          <w:r>
            <w:t xml:space="preserve"> </w:t>
          </w:r>
          <w:r>
            <w:rPr>
              <w:b/>
              <w:bCs/>
            </w:rPr>
            <w:t>103</w:t>
          </w:r>
          <w:r>
            <w:t>, (2015).</w:t>
          </w:r>
        </w:p>
        <w:p w14:paraId="4FFE0F37" w14:textId="65F47580" w:rsidR="00CB18B2" w:rsidRDefault="00CB18B2" w:rsidP="00CB18B2">
          <w:pPr>
            <w:autoSpaceDE w:val="0"/>
            <w:autoSpaceDN w:val="0"/>
            <w:ind w:hanging="640"/>
            <w:divId w:val="488833758"/>
          </w:pPr>
          <w:r>
            <w:rPr>
              <w:rFonts w:hint="eastAsia"/>
              <w:lang w:eastAsia="zh-CN"/>
            </w:rPr>
            <w:t>29</w:t>
          </w:r>
          <w:r>
            <w:t>.</w:t>
          </w:r>
          <w:r>
            <w:tab/>
          </w:r>
          <w:proofErr w:type="spellStart"/>
          <w:r>
            <w:t>Ukwattage</w:t>
          </w:r>
          <w:proofErr w:type="spellEnd"/>
          <w:r>
            <w:t>, N. L., Ranjith, P. G. &amp; Wang, S. H. Investigation of the potential of coal combustion fly ash for mineral sequestration of CO</w:t>
          </w:r>
          <w:r w:rsidRPr="000918AF">
            <w:rPr>
              <w:vertAlign w:val="subscript"/>
            </w:rPr>
            <w:t>2</w:t>
          </w:r>
          <w:r>
            <w:t xml:space="preserve"> by accelerated carbonation. </w:t>
          </w:r>
          <w:r>
            <w:rPr>
              <w:i/>
              <w:iCs/>
            </w:rPr>
            <w:t>Energy</w:t>
          </w:r>
          <w:r>
            <w:t xml:space="preserve"> </w:t>
          </w:r>
          <w:r>
            <w:rPr>
              <w:b/>
              <w:bCs/>
            </w:rPr>
            <w:t>52</w:t>
          </w:r>
          <w:r>
            <w:t>, 230–236 (2013).</w:t>
          </w:r>
        </w:p>
        <w:p w14:paraId="609A92FC" w14:textId="44E9F642" w:rsidR="00CB18B2" w:rsidRDefault="00CB18B2" w:rsidP="00CB18B2">
          <w:pPr>
            <w:autoSpaceDE w:val="0"/>
            <w:autoSpaceDN w:val="0"/>
            <w:ind w:hanging="640"/>
            <w:divId w:val="488833758"/>
          </w:pPr>
          <w:r>
            <w:t>3</w:t>
          </w:r>
          <w:r>
            <w:rPr>
              <w:rFonts w:hint="eastAsia"/>
              <w:lang w:eastAsia="zh-CN"/>
            </w:rPr>
            <w:t>0</w:t>
          </w:r>
          <w:r>
            <w:t>.</w:t>
          </w:r>
          <w:r>
            <w:tab/>
            <w:t xml:space="preserve">Muriithi, G. N. </w:t>
          </w:r>
          <w:r>
            <w:rPr>
              <w:i/>
              <w:iCs/>
            </w:rPr>
            <w:t>et al.</w:t>
          </w:r>
          <w:r>
            <w:t xml:space="preserve"> Comparison of CO</w:t>
          </w:r>
          <w:r w:rsidRPr="000918AF">
            <w:rPr>
              <w:vertAlign w:val="subscript"/>
            </w:rPr>
            <w:t>2</w:t>
          </w:r>
          <w:r>
            <w:t xml:space="preserve"> capture by ex-situ accelerated carbonation and in in-situ naturally weathered coal fly ash. </w:t>
          </w:r>
          <w:r>
            <w:rPr>
              <w:i/>
              <w:iCs/>
            </w:rPr>
            <w:t>J Environ Manage</w:t>
          </w:r>
          <w:r>
            <w:t xml:space="preserve"> </w:t>
          </w:r>
          <w:r>
            <w:rPr>
              <w:b/>
              <w:bCs/>
            </w:rPr>
            <w:t>127</w:t>
          </w:r>
          <w:r>
            <w:t>, (2013).</w:t>
          </w:r>
        </w:p>
        <w:p w14:paraId="2505BDDE" w14:textId="6E67BBF4" w:rsidR="00CB18B2" w:rsidRDefault="00CB18B2" w:rsidP="00CB18B2">
          <w:pPr>
            <w:autoSpaceDE w:val="0"/>
            <w:autoSpaceDN w:val="0"/>
            <w:ind w:hanging="640"/>
            <w:divId w:val="488833758"/>
          </w:pPr>
          <w:r>
            <w:t>3</w:t>
          </w:r>
          <w:r>
            <w:rPr>
              <w:rFonts w:hint="eastAsia"/>
              <w:lang w:eastAsia="zh-CN"/>
            </w:rPr>
            <w:t>1</w:t>
          </w:r>
          <w:r>
            <w:t>.</w:t>
          </w:r>
          <w:r>
            <w:tab/>
            <w:t>Wang, W., Zheng, Y., Liu, X. &amp; Wang, P. Characterization of typical biomass ashes and study on their potential of CO</w:t>
          </w:r>
          <w:r w:rsidRPr="000918AF">
            <w:rPr>
              <w:vertAlign w:val="subscript"/>
            </w:rPr>
            <w:t>2</w:t>
          </w:r>
          <w:r>
            <w:t xml:space="preserve"> fixation. </w:t>
          </w:r>
          <w:r>
            <w:rPr>
              <w:i/>
              <w:iCs/>
            </w:rPr>
            <w:t>Energy &amp; fuels</w:t>
          </w:r>
          <w:r>
            <w:t xml:space="preserve"> </w:t>
          </w:r>
          <w:r>
            <w:rPr>
              <w:b/>
              <w:bCs/>
            </w:rPr>
            <w:t>26</w:t>
          </w:r>
          <w:r>
            <w:t>, 6047–6052 (2012).</w:t>
          </w:r>
        </w:p>
        <w:p w14:paraId="6851ABD6" w14:textId="08B8103D" w:rsidR="00CB18B2" w:rsidRDefault="00CB18B2" w:rsidP="00CB18B2">
          <w:pPr>
            <w:autoSpaceDE w:val="0"/>
            <w:autoSpaceDN w:val="0"/>
            <w:ind w:hanging="640"/>
            <w:divId w:val="488833758"/>
          </w:pPr>
          <w:r>
            <w:t>3</w:t>
          </w:r>
          <w:r>
            <w:rPr>
              <w:rFonts w:hint="eastAsia"/>
              <w:lang w:eastAsia="zh-CN"/>
            </w:rPr>
            <w:t>2</w:t>
          </w:r>
          <w:r>
            <w:t>.</w:t>
          </w:r>
          <w:r>
            <w:tab/>
            <w:t>Wang, W., Zheng, Y., Liu, X. &amp; Wang, P. Characterization of typical biomass ashes and study on their potential of CO</w:t>
          </w:r>
          <w:r w:rsidRPr="000918AF">
            <w:rPr>
              <w:vertAlign w:val="subscript"/>
            </w:rPr>
            <w:t>2</w:t>
          </w:r>
          <w:r>
            <w:t xml:space="preserve"> fixation. </w:t>
          </w:r>
          <w:r>
            <w:rPr>
              <w:i/>
              <w:iCs/>
            </w:rPr>
            <w:t>Energy and Fuels</w:t>
          </w:r>
          <w:r>
            <w:t xml:space="preserve"> </w:t>
          </w:r>
          <w:r w:rsidRPr="000918AF">
            <w:rPr>
              <w:b/>
              <w:bCs/>
            </w:rPr>
            <w:t>26</w:t>
          </w:r>
          <w:r>
            <w:rPr>
              <w:rFonts w:hint="eastAsia"/>
              <w:lang w:eastAsia="zh-CN"/>
            </w:rPr>
            <w:t>,</w:t>
          </w:r>
          <w:r>
            <w:t xml:space="preserve"> 6047–6052 (2012).</w:t>
          </w:r>
        </w:p>
        <w:p w14:paraId="642B8364" w14:textId="42972FDC" w:rsidR="009B02E9" w:rsidRDefault="009B02E9" w:rsidP="009B02E9">
          <w:pPr>
            <w:autoSpaceDE w:val="0"/>
            <w:autoSpaceDN w:val="0"/>
            <w:ind w:hanging="640"/>
            <w:divId w:val="488833758"/>
          </w:pPr>
          <w:r>
            <w:rPr>
              <w:rFonts w:hint="eastAsia"/>
              <w:lang w:eastAsia="zh-CN"/>
            </w:rPr>
            <w:t>33</w:t>
          </w:r>
          <w:r>
            <w:t>.</w:t>
          </w:r>
          <w:r>
            <w:tab/>
            <w:t xml:space="preserve">del Valle-Zermeño, R. </w:t>
          </w:r>
          <w:r>
            <w:rPr>
              <w:i/>
              <w:iCs/>
            </w:rPr>
            <w:t>et al.</w:t>
          </w:r>
          <w:r>
            <w:t xml:space="preserve"> Biogas upgrading using MSWI bottom ash: An integrated municipal solid waste management. </w:t>
          </w:r>
          <w:r>
            <w:rPr>
              <w:i/>
              <w:iCs/>
            </w:rPr>
            <w:t>Renew Energy</w:t>
          </w:r>
          <w:r>
            <w:t xml:space="preserve"> </w:t>
          </w:r>
          <w:r>
            <w:rPr>
              <w:b/>
              <w:bCs/>
            </w:rPr>
            <w:t>80</w:t>
          </w:r>
          <w:r>
            <w:t>, 184–189 (2015).12.</w:t>
          </w:r>
          <w:r>
            <w:tab/>
          </w:r>
        </w:p>
        <w:p w14:paraId="0B485A6D" w14:textId="4DD243D4" w:rsidR="009B02E9" w:rsidRDefault="009B02E9" w:rsidP="009B02E9">
          <w:pPr>
            <w:autoSpaceDE w:val="0"/>
            <w:autoSpaceDN w:val="0"/>
            <w:ind w:hanging="640"/>
            <w:divId w:val="488833758"/>
          </w:pPr>
          <w:r>
            <w:t>3</w:t>
          </w:r>
          <w:r>
            <w:rPr>
              <w:rFonts w:hint="eastAsia"/>
              <w:lang w:eastAsia="zh-CN"/>
            </w:rPr>
            <w:t>4</w:t>
          </w:r>
          <w:r>
            <w:t>.</w:t>
          </w:r>
          <w:r>
            <w:tab/>
            <w:t>Xu, J. Study on the Effect of MSWI Bottom Ash on the Mechanical Properties of Mortar and its Pretreatment. (2019).</w:t>
          </w:r>
        </w:p>
        <w:p w14:paraId="475B30DC" w14:textId="6923DC97" w:rsidR="00234120" w:rsidRDefault="009B02E9">
          <w:pPr>
            <w:autoSpaceDE w:val="0"/>
            <w:autoSpaceDN w:val="0"/>
            <w:ind w:hanging="640"/>
            <w:divId w:val="1013071005"/>
          </w:pPr>
          <w:r>
            <w:rPr>
              <w:rFonts w:hint="eastAsia"/>
              <w:lang w:eastAsia="zh-CN"/>
            </w:rPr>
            <w:t>35</w:t>
          </w:r>
          <w:r w:rsidR="00234120">
            <w:t>.</w:t>
          </w:r>
          <w:r w:rsidR="00234120">
            <w:tab/>
            <w:t xml:space="preserve">Guo, R. </w:t>
          </w:r>
          <w:r w:rsidR="00234120">
            <w:rPr>
              <w:i/>
              <w:iCs/>
            </w:rPr>
            <w:t>et al.</w:t>
          </w:r>
          <w:r w:rsidR="00234120">
            <w:t xml:space="preserve"> Global </w:t>
          </w:r>
          <w:r w:rsidR="000918AF">
            <w:t>CO</w:t>
          </w:r>
          <w:r w:rsidR="000918AF" w:rsidRPr="000918AF">
            <w:rPr>
              <w:vertAlign w:val="subscript"/>
            </w:rPr>
            <w:t>2</w:t>
          </w:r>
          <w:r w:rsidR="00234120">
            <w:t xml:space="preserve"> uptake by cement from 1930 to 2019. </w:t>
          </w:r>
          <w:r w:rsidR="00234120">
            <w:rPr>
              <w:i/>
              <w:iCs/>
            </w:rPr>
            <w:t>Earth Syst Sci Data</w:t>
          </w:r>
          <w:r w:rsidR="00234120">
            <w:t xml:space="preserve"> </w:t>
          </w:r>
          <w:r w:rsidR="00234120">
            <w:rPr>
              <w:b/>
              <w:bCs/>
            </w:rPr>
            <w:t>13</w:t>
          </w:r>
          <w:r w:rsidR="00234120">
            <w:t>, 1791–1805 (2021).</w:t>
          </w:r>
        </w:p>
        <w:p w14:paraId="45B02641" w14:textId="4EF3CABB" w:rsidR="009B02E9" w:rsidRDefault="009B02E9" w:rsidP="009B02E9">
          <w:pPr>
            <w:autoSpaceDE w:val="0"/>
            <w:autoSpaceDN w:val="0"/>
            <w:ind w:hanging="640"/>
            <w:divId w:val="1013071005"/>
          </w:pPr>
          <w:r>
            <w:t>3</w:t>
          </w:r>
          <w:r>
            <w:rPr>
              <w:rFonts w:hint="eastAsia"/>
              <w:lang w:eastAsia="zh-CN"/>
            </w:rPr>
            <w:t>6</w:t>
          </w:r>
          <w:r>
            <w:t>.</w:t>
          </w:r>
          <w:r>
            <w:tab/>
            <w:t xml:space="preserve">Kikuchi, T. &amp; Kuroda, Y. Carbon dioxide uptake in demolished and crushed concrete. </w:t>
          </w:r>
          <w:r>
            <w:rPr>
              <w:i/>
              <w:iCs/>
            </w:rPr>
            <w:t>Journal of Advanced Concrete Technology</w:t>
          </w:r>
          <w:r>
            <w:t xml:space="preserve"> </w:t>
          </w:r>
          <w:r>
            <w:rPr>
              <w:b/>
              <w:bCs/>
            </w:rPr>
            <w:t>9</w:t>
          </w:r>
          <w:r>
            <w:t>, (2011).</w:t>
          </w:r>
        </w:p>
        <w:p w14:paraId="106E3194" w14:textId="06DCC8CA" w:rsidR="00234120" w:rsidRDefault="009B02E9">
          <w:pPr>
            <w:autoSpaceDE w:val="0"/>
            <w:autoSpaceDN w:val="0"/>
            <w:ind w:hanging="640"/>
            <w:divId w:val="604776665"/>
          </w:pPr>
          <w:r>
            <w:rPr>
              <w:rFonts w:hint="eastAsia"/>
              <w:lang w:eastAsia="zh-CN"/>
            </w:rPr>
            <w:t>3</w:t>
          </w:r>
          <w:r w:rsidR="00234120">
            <w:t>7.</w:t>
          </w:r>
          <w:r w:rsidR="00234120">
            <w:tab/>
            <w:t xml:space="preserve">Huang, Z. </w:t>
          </w:r>
          <w:r w:rsidR="00234120">
            <w:rPr>
              <w:i/>
              <w:iCs/>
            </w:rPr>
            <w:t>et al.</w:t>
          </w:r>
          <w:r w:rsidR="00234120">
            <w:t xml:space="preserve"> Global carbon uptake of cement carbonation accounts 1930-2021. </w:t>
          </w:r>
          <w:r w:rsidR="00234120">
            <w:rPr>
              <w:i/>
              <w:iCs/>
            </w:rPr>
            <w:t>Earth Syst. Sci. Data Discuss.</w:t>
          </w:r>
          <w:r w:rsidR="00234120">
            <w:t xml:space="preserve"> </w:t>
          </w:r>
          <w:r w:rsidR="00234120">
            <w:rPr>
              <w:b/>
              <w:bCs/>
            </w:rPr>
            <w:t>2023</w:t>
          </w:r>
          <w:r w:rsidR="00234120">
            <w:t>, (2023).</w:t>
          </w:r>
        </w:p>
        <w:p w14:paraId="6E4B74DA" w14:textId="5A9067A1" w:rsidR="009B02E9" w:rsidRDefault="009B02E9" w:rsidP="009B02E9">
          <w:pPr>
            <w:autoSpaceDE w:val="0"/>
            <w:autoSpaceDN w:val="0"/>
            <w:ind w:hanging="640"/>
            <w:divId w:val="604776665"/>
          </w:pPr>
          <w:r>
            <w:t>3</w:t>
          </w:r>
          <w:r>
            <w:rPr>
              <w:rFonts w:hint="eastAsia"/>
              <w:lang w:eastAsia="zh-CN"/>
            </w:rPr>
            <w:t>8</w:t>
          </w:r>
          <w:r>
            <w:t>.</w:t>
          </w:r>
          <w:r>
            <w:tab/>
            <w:t xml:space="preserve">Yoon, I. S., </w:t>
          </w:r>
          <w:proofErr w:type="spellStart"/>
          <w:r>
            <w:t>Çopuroǧlu</w:t>
          </w:r>
          <w:proofErr w:type="spellEnd"/>
          <w:r>
            <w:t xml:space="preserve">, O. &amp; Park, K. B. Effect of global climatic change on carbonation progress of concrete. </w:t>
          </w:r>
          <w:r>
            <w:rPr>
              <w:i/>
              <w:iCs/>
            </w:rPr>
            <w:t>Atmos Environ</w:t>
          </w:r>
          <w:r>
            <w:t xml:space="preserve"> </w:t>
          </w:r>
          <w:r>
            <w:rPr>
              <w:b/>
              <w:bCs/>
            </w:rPr>
            <w:t>41</w:t>
          </w:r>
          <w:r>
            <w:t>, (2007).</w:t>
          </w:r>
        </w:p>
        <w:p w14:paraId="5FCECB80" w14:textId="457232E6" w:rsidR="009B02E9" w:rsidRDefault="009B02E9" w:rsidP="009B02E9">
          <w:pPr>
            <w:autoSpaceDE w:val="0"/>
            <w:autoSpaceDN w:val="0"/>
            <w:ind w:hanging="640"/>
            <w:divId w:val="604776665"/>
          </w:pPr>
          <w:r>
            <w:rPr>
              <w:rFonts w:hint="eastAsia"/>
              <w:lang w:eastAsia="zh-CN"/>
            </w:rPr>
            <w:t>39</w:t>
          </w:r>
          <w:r>
            <w:t>.</w:t>
          </w:r>
          <w:r>
            <w:tab/>
            <w:t xml:space="preserve">Papadakis, V. G., </w:t>
          </w:r>
          <w:proofErr w:type="spellStart"/>
          <w:r>
            <w:t>Vayenas</w:t>
          </w:r>
          <w:proofErr w:type="spellEnd"/>
          <w:r>
            <w:t xml:space="preserve">, C. G. &amp; Fardis, M. N. Experimental investigation and mathematical modeling of the concrete carbonation problem. </w:t>
          </w:r>
          <w:r>
            <w:rPr>
              <w:i/>
              <w:iCs/>
            </w:rPr>
            <w:t>Chem Eng Sci</w:t>
          </w:r>
          <w:r>
            <w:t xml:space="preserve"> </w:t>
          </w:r>
          <w:r>
            <w:rPr>
              <w:b/>
              <w:bCs/>
            </w:rPr>
            <w:t>46</w:t>
          </w:r>
          <w:r>
            <w:t>, (1991).</w:t>
          </w:r>
        </w:p>
        <w:p w14:paraId="1B61D487" w14:textId="0B5CC37A" w:rsidR="009B02E9" w:rsidRDefault="009B02E9" w:rsidP="009B02E9">
          <w:pPr>
            <w:autoSpaceDE w:val="0"/>
            <w:autoSpaceDN w:val="0"/>
            <w:ind w:hanging="640"/>
            <w:divId w:val="604776665"/>
          </w:pPr>
          <w:r>
            <w:t>4</w:t>
          </w:r>
          <w:r>
            <w:rPr>
              <w:rFonts w:hint="eastAsia"/>
              <w:lang w:eastAsia="zh-CN"/>
            </w:rPr>
            <w:t>0</w:t>
          </w:r>
          <w:r>
            <w:t>.</w:t>
          </w:r>
          <w:r>
            <w:tab/>
          </w:r>
          <w:proofErr w:type="spellStart"/>
          <w:r>
            <w:t>Bossink</w:t>
          </w:r>
          <w:proofErr w:type="spellEnd"/>
          <w:r>
            <w:t xml:space="preserve">, B. A. G. &amp; Brouwers, H. J. H. Construction Waste: Quantification and Source Evaluation. </w:t>
          </w:r>
          <w:r>
            <w:rPr>
              <w:i/>
              <w:iCs/>
            </w:rPr>
            <w:t xml:space="preserve">J </w:t>
          </w:r>
          <w:proofErr w:type="spellStart"/>
          <w:r>
            <w:rPr>
              <w:i/>
              <w:iCs/>
            </w:rPr>
            <w:t>Constr</w:t>
          </w:r>
          <w:proofErr w:type="spellEnd"/>
          <w:r>
            <w:rPr>
              <w:i/>
              <w:iCs/>
            </w:rPr>
            <w:t xml:space="preserve"> Eng Manag</w:t>
          </w:r>
          <w:r>
            <w:t xml:space="preserve"> </w:t>
          </w:r>
          <w:r>
            <w:rPr>
              <w:b/>
              <w:bCs/>
            </w:rPr>
            <w:t>122</w:t>
          </w:r>
          <w:r>
            <w:t>, (1996).</w:t>
          </w:r>
        </w:p>
        <w:p w14:paraId="13230F85" w14:textId="371F48E7" w:rsidR="009B02E9" w:rsidRDefault="009B02E9" w:rsidP="009B02E9">
          <w:pPr>
            <w:autoSpaceDE w:val="0"/>
            <w:autoSpaceDN w:val="0"/>
            <w:ind w:hanging="640"/>
            <w:divId w:val="604776665"/>
          </w:pPr>
          <w:r>
            <w:t>4</w:t>
          </w:r>
          <w:r>
            <w:rPr>
              <w:rFonts w:hint="eastAsia"/>
              <w:lang w:eastAsia="zh-CN"/>
            </w:rPr>
            <w:t>1</w:t>
          </w:r>
          <w:r>
            <w:t>.</w:t>
          </w:r>
          <w:r>
            <w:tab/>
            <w:t xml:space="preserve">Huang, T., Shi, F., Tanikawa, H., Fei, J. &amp; Han, J. Materials demand and environmental impact of buildings construction and demolition in China based on dynamic material flow analysis. </w:t>
          </w:r>
          <w:proofErr w:type="spellStart"/>
          <w:r>
            <w:rPr>
              <w:i/>
              <w:iCs/>
            </w:rPr>
            <w:t>Resour</w:t>
          </w:r>
          <w:proofErr w:type="spellEnd"/>
          <w:r>
            <w:rPr>
              <w:i/>
              <w:iCs/>
            </w:rPr>
            <w:t xml:space="preserve"> </w:t>
          </w:r>
          <w:proofErr w:type="spellStart"/>
          <w:r>
            <w:rPr>
              <w:i/>
              <w:iCs/>
            </w:rPr>
            <w:t>Conserv</w:t>
          </w:r>
          <w:proofErr w:type="spellEnd"/>
          <w:r>
            <w:rPr>
              <w:i/>
              <w:iCs/>
            </w:rPr>
            <w:t xml:space="preserve"> </w:t>
          </w:r>
          <w:proofErr w:type="spellStart"/>
          <w:r>
            <w:rPr>
              <w:i/>
              <w:iCs/>
            </w:rPr>
            <w:t>Recycl</w:t>
          </w:r>
          <w:proofErr w:type="spellEnd"/>
          <w:r>
            <w:t xml:space="preserve"> </w:t>
          </w:r>
          <w:r>
            <w:rPr>
              <w:b/>
              <w:bCs/>
            </w:rPr>
            <w:t>72</w:t>
          </w:r>
          <w:r>
            <w:t>, (2013).</w:t>
          </w:r>
        </w:p>
        <w:p w14:paraId="431717F0" w14:textId="64AEFA85" w:rsidR="009B02E9" w:rsidRDefault="009B02E9" w:rsidP="009B02E9">
          <w:pPr>
            <w:autoSpaceDE w:val="0"/>
            <w:autoSpaceDN w:val="0"/>
            <w:ind w:hanging="640"/>
            <w:divId w:val="604776665"/>
          </w:pPr>
          <w:r>
            <w:lastRenderedPageBreak/>
            <w:t>4</w:t>
          </w:r>
          <w:r>
            <w:rPr>
              <w:rFonts w:hint="eastAsia"/>
              <w:lang w:eastAsia="zh-CN"/>
            </w:rPr>
            <w:t>2</w:t>
          </w:r>
          <w:r>
            <w:t>.</w:t>
          </w:r>
          <w:r>
            <w:tab/>
            <w:t xml:space="preserve">Khanna, O. S. Characterization and Utilization of Cement Kiln Dusts (CKDs) as Partial Replacements of Portland Cement. </w:t>
          </w:r>
          <w:r>
            <w:rPr>
              <w:i/>
              <w:iCs/>
            </w:rPr>
            <w:t>Thesis for the degree of Doctor of Philosophy Department of Civil Engineering University of Toronto</w:t>
          </w:r>
          <w:r>
            <w:t xml:space="preserve"> (2009).</w:t>
          </w:r>
        </w:p>
        <w:p w14:paraId="67FE3BFC" w14:textId="0D4478D5" w:rsidR="009B02E9" w:rsidRDefault="009B02E9" w:rsidP="009B02E9">
          <w:pPr>
            <w:autoSpaceDE w:val="0"/>
            <w:autoSpaceDN w:val="0"/>
            <w:ind w:hanging="640"/>
            <w:divId w:val="604776665"/>
          </w:pPr>
          <w:r>
            <w:t>4</w:t>
          </w:r>
          <w:r>
            <w:rPr>
              <w:rFonts w:hint="eastAsia"/>
              <w:lang w:eastAsia="zh-CN"/>
            </w:rPr>
            <w:t>3</w:t>
          </w:r>
          <w:r>
            <w:t>.</w:t>
          </w:r>
          <w:r>
            <w:tab/>
            <w:t xml:space="preserve">Liu, L. L., Ling, J. H., Li, T., Wang, J. Y. &amp; Xi, F. M. Review of lime carbon sink. </w:t>
          </w:r>
          <w:r>
            <w:rPr>
              <w:i/>
              <w:iCs/>
            </w:rPr>
            <w:t>Chinese Journal of Applied Ecology</w:t>
          </w:r>
          <w:r>
            <w:t xml:space="preserve"> </w:t>
          </w:r>
          <w:r>
            <w:rPr>
              <w:b/>
              <w:bCs/>
            </w:rPr>
            <w:t>29</w:t>
          </w:r>
          <w:r>
            <w:t>, 327–334 (2018).</w:t>
          </w:r>
        </w:p>
        <w:p w14:paraId="1F501EAC" w14:textId="5CC53CA9" w:rsidR="009B02E9" w:rsidRDefault="009B02E9" w:rsidP="009B02E9">
          <w:pPr>
            <w:autoSpaceDE w:val="0"/>
            <w:autoSpaceDN w:val="0"/>
            <w:ind w:hanging="640"/>
            <w:divId w:val="604776665"/>
            <w:rPr>
              <w:lang w:eastAsia="zh-CN"/>
            </w:rPr>
          </w:pPr>
          <w:r>
            <w:t>4</w:t>
          </w:r>
          <w:r>
            <w:rPr>
              <w:rFonts w:hint="eastAsia"/>
              <w:lang w:eastAsia="zh-CN"/>
            </w:rPr>
            <w:t>4</w:t>
          </w:r>
          <w:r>
            <w:t>.</w:t>
          </w:r>
          <w:r>
            <w:tab/>
            <w:t xml:space="preserve">Greco-Coppi, M., Hofmann, C., </w:t>
          </w:r>
          <w:proofErr w:type="spellStart"/>
          <w:r>
            <w:t>Ströhle</w:t>
          </w:r>
          <w:proofErr w:type="spellEnd"/>
          <w:r>
            <w:t>, J., Walter, D. &amp; Epple, B. Efficient CO</w:t>
          </w:r>
          <w:r w:rsidRPr="000918AF">
            <w:rPr>
              <w:vertAlign w:val="subscript"/>
            </w:rPr>
            <w:t>2</w:t>
          </w:r>
          <w:r>
            <w:t xml:space="preserve"> capture from lime production by an indirectly heated carbonate looping process. </w:t>
          </w:r>
          <w:r>
            <w:rPr>
              <w:i/>
              <w:iCs/>
            </w:rPr>
            <w:t>International Journal of Greenhouse Gas Control</w:t>
          </w:r>
          <w:r>
            <w:t xml:space="preserve"> </w:t>
          </w:r>
          <w:r>
            <w:rPr>
              <w:b/>
              <w:bCs/>
            </w:rPr>
            <w:t>112</w:t>
          </w:r>
          <w:r>
            <w:t>, 103430 (2021).</w:t>
          </w:r>
        </w:p>
        <w:p w14:paraId="0AB89762" w14:textId="0F2845B4" w:rsidR="00FA0E12" w:rsidRDefault="00FA0E12" w:rsidP="00FA0E12">
          <w:pPr>
            <w:autoSpaceDE w:val="0"/>
            <w:autoSpaceDN w:val="0"/>
            <w:ind w:hanging="640"/>
            <w:divId w:val="461507854"/>
          </w:pPr>
          <w:r>
            <w:t>45.</w:t>
          </w:r>
          <w:r>
            <w:tab/>
          </w:r>
          <w:proofErr w:type="spellStart"/>
          <w:r>
            <w:t>Dyni</w:t>
          </w:r>
          <w:proofErr w:type="spellEnd"/>
          <w:r>
            <w:t xml:space="preserve">, J.R., 2006, Geology and resources of some world oil-shale deposits: U.S. Geological Survey </w:t>
          </w:r>
          <w:proofErr w:type="gramStart"/>
          <w:r>
            <w:t>Scientific  Investigations</w:t>
          </w:r>
          <w:proofErr w:type="gramEnd"/>
          <w:r>
            <w:t xml:space="preserve"> Report 2005–5294, 42 p.</w:t>
          </w:r>
        </w:p>
        <w:p w14:paraId="7E953F29" w14:textId="7DDCBA1E" w:rsidR="00DC44D6" w:rsidRPr="00015F74" w:rsidRDefault="00234120" w:rsidP="00B9440A">
          <w:pPr>
            <w:pStyle w:val="SMcaption"/>
            <w:rPr>
              <w:lang w:eastAsia="zh-CN"/>
            </w:rPr>
          </w:pPr>
          <w:r>
            <w:t> </w:t>
          </w:r>
        </w:p>
      </w:sdtContent>
    </w:sdt>
    <w:sectPr w:rsidR="00DC44D6" w:rsidRPr="00015F74" w:rsidSect="00941B4E">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74D13" w14:textId="77777777" w:rsidR="00BF42A3" w:rsidRDefault="00BF42A3">
      <w:r>
        <w:separator/>
      </w:r>
    </w:p>
  </w:endnote>
  <w:endnote w:type="continuationSeparator" w:id="0">
    <w:p w14:paraId="60815D47" w14:textId="77777777" w:rsidR="00BF42A3" w:rsidRDefault="00BF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charset w:val="00"/>
    <w:family w:val="auto"/>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449067"/>
    </w:sdtPr>
    <w:sdtContent>
      <w:p w14:paraId="43E108F1" w14:textId="77777777" w:rsidR="00170A3B" w:rsidRDefault="00170A3B">
        <w:pPr>
          <w:pStyle w:val="aff1"/>
          <w:jc w:val="center"/>
        </w:pPr>
        <w:r>
          <w:fldChar w:fldCharType="begin"/>
        </w:r>
        <w:r>
          <w:instrText>PAGE   \* MERGEFORMAT</w:instrText>
        </w:r>
        <w:r>
          <w:fldChar w:fldCharType="separate"/>
        </w:r>
        <w:r>
          <w:rPr>
            <w:lang w:val="zh-CN"/>
          </w:rPr>
          <w:t>2</w:t>
        </w:r>
        <w:r>
          <w:fldChar w:fldCharType="end"/>
        </w:r>
      </w:p>
    </w:sdtContent>
  </w:sdt>
  <w:p w14:paraId="2B20D966" w14:textId="77777777" w:rsidR="00170A3B" w:rsidRDefault="00170A3B">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D6270" w14:textId="77777777" w:rsidR="00BF42A3" w:rsidRDefault="00BF42A3">
      <w:r>
        <w:separator/>
      </w:r>
    </w:p>
  </w:footnote>
  <w:footnote w:type="continuationSeparator" w:id="0">
    <w:p w14:paraId="58858F08" w14:textId="77777777" w:rsidR="00BF42A3" w:rsidRDefault="00BF4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C2818C3"/>
    <w:multiLevelType w:val="hybridMultilevel"/>
    <w:tmpl w:val="12BC3286"/>
    <w:lvl w:ilvl="0" w:tplc="089E057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F687E3E"/>
    <w:multiLevelType w:val="multilevel"/>
    <w:tmpl w:val="A988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884C78"/>
    <w:multiLevelType w:val="multilevel"/>
    <w:tmpl w:val="B31E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 w:numId="11" w16cid:durableId="746192948">
    <w:abstractNumId w:val="10"/>
  </w:num>
  <w:num w:numId="12" w16cid:durableId="774635921">
    <w:abstractNumId w:val="12"/>
  </w:num>
  <w:num w:numId="13" w16cid:durableId="8992521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31282"/>
    <w:rsid w:val="00036F9B"/>
    <w:rsid w:val="00040DF2"/>
    <w:rsid w:val="00054136"/>
    <w:rsid w:val="000636A2"/>
    <w:rsid w:val="00065EBD"/>
    <w:rsid w:val="000666FC"/>
    <w:rsid w:val="0006789B"/>
    <w:rsid w:val="00074A92"/>
    <w:rsid w:val="00082175"/>
    <w:rsid w:val="00082FCB"/>
    <w:rsid w:val="00083B44"/>
    <w:rsid w:val="000850DC"/>
    <w:rsid w:val="00087A59"/>
    <w:rsid w:val="000915EB"/>
    <w:rsid w:val="000918AF"/>
    <w:rsid w:val="00092919"/>
    <w:rsid w:val="0009572D"/>
    <w:rsid w:val="0009606B"/>
    <w:rsid w:val="00096BAB"/>
    <w:rsid w:val="000B49E6"/>
    <w:rsid w:val="000C2771"/>
    <w:rsid w:val="000C7587"/>
    <w:rsid w:val="000D26D7"/>
    <w:rsid w:val="000D46F4"/>
    <w:rsid w:val="000D5E8F"/>
    <w:rsid w:val="000E34AF"/>
    <w:rsid w:val="000E34CE"/>
    <w:rsid w:val="000E53DA"/>
    <w:rsid w:val="000F0DCE"/>
    <w:rsid w:val="000F1C57"/>
    <w:rsid w:val="000F6BE3"/>
    <w:rsid w:val="00112C5B"/>
    <w:rsid w:val="00114193"/>
    <w:rsid w:val="00115A38"/>
    <w:rsid w:val="0011687B"/>
    <w:rsid w:val="00120BE6"/>
    <w:rsid w:val="00124F82"/>
    <w:rsid w:val="00135ACC"/>
    <w:rsid w:val="00136366"/>
    <w:rsid w:val="0014200C"/>
    <w:rsid w:val="001436CA"/>
    <w:rsid w:val="001446C2"/>
    <w:rsid w:val="00147487"/>
    <w:rsid w:val="0016337A"/>
    <w:rsid w:val="00164269"/>
    <w:rsid w:val="0016563A"/>
    <w:rsid w:val="00170A3B"/>
    <w:rsid w:val="001773C8"/>
    <w:rsid w:val="00184DC4"/>
    <w:rsid w:val="00184DEA"/>
    <w:rsid w:val="001A1BDE"/>
    <w:rsid w:val="001B06DB"/>
    <w:rsid w:val="001B5286"/>
    <w:rsid w:val="001D1751"/>
    <w:rsid w:val="001D3223"/>
    <w:rsid w:val="001E055A"/>
    <w:rsid w:val="001E070B"/>
    <w:rsid w:val="001F0876"/>
    <w:rsid w:val="001F167C"/>
    <w:rsid w:val="001F58EF"/>
    <w:rsid w:val="001F5E91"/>
    <w:rsid w:val="00200F98"/>
    <w:rsid w:val="00201677"/>
    <w:rsid w:val="00206693"/>
    <w:rsid w:val="002077B9"/>
    <w:rsid w:val="00212C02"/>
    <w:rsid w:val="00222FFD"/>
    <w:rsid w:val="00223DF9"/>
    <w:rsid w:val="00234120"/>
    <w:rsid w:val="00243238"/>
    <w:rsid w:val="0024340B"/>
    <w:rsid w:val="00243C7C"/>
    <w:rsid w:val="00243E22"/>
    <w:rsid w:val="0025050F"/>
    <w:rsid w:val="002566B3"/>
    <w:rsid w:val="00257B03"/>
    <w:rsid w:val="00262D72"/>
    <w:rsid w:val="002644F5"/>
    <w:rsid w:val="00264B82"/>
    <w:rsid w:val="00265249"/>
    <w:rsid w:val="00266478"/>
    <w:rsid w:val="00273829"/>
    <w:rsid w:val="002841B4"/>
    <w:rsid w:val="00284619"/>
    <w:rsid w:val="00290B83"/>
    <w:rsid w:val="0029435C"/>
    <w:rsid w:val="00294FBB"/>
    <w:rsid w:val="002950E3"/>
    <w:rsid w:val="002A2F63"/>
    <w:rsid w:val="002A342E"/>
    <w:rsid w:val="002A3FFF"/>
    <w:rsid w:val="002A5787"/>
    <w:rsid w:val="002A7C9A"/>
    <w:rsid w:val="002B5804"/>
    <w:rsid w:val="002C030F"/>
    <w:rsid w:val="002C7D20"/>
    <w:rsid w:val="002D67D2"/>
    <w:rsid w:val="002E1A52"/>
    <w:rsid w:val="002E78BE"/>
    <w:rsid w:val="002F0D7B"/>
    <w:rsid w:val="00303038"/>
    <w:rsid w:val="00303A7B"/>
    <w:rsid w:val="00313DFD"/>
    <w:rsid w:val="00314308"/>
    <w:rsid w:val="003222F0"/>
    <w:rsid w:val="003224F9"/>
    <w:rsid w:val="003227A1"/>
    <w:rsid w:val="0032718E"/>
    <w:rsid w:val="00331D75"/>
    <w:rsid w:val="00335459"/>
    <w:rsid w:val="003358B8"/>
    <w:rsid w:val="00340151"/>
    <w:rsid w:val="0034414E"/>
    <w:rsid w:val="00345B30"/>
    <w:rsid w:val="00355362"/>
    <w:rsid w:val="00356CCF"/>
    <w:rsid w:val="00360ADE"/>
    <w:rsid w:val="00362259"/>
    <w:rsid w:val="00363E44"/>
    <w:rsid w:val="00374F84"/>
    <w:rsid w:val="00382140"/>
    <w:rsid w:val="0038596E"/>
    <w:rsid w:val="00395E86"/>
    <w:rsid w:val="003A2FD8"/>
    <w:rsid w:val="003A7C20"/>
    <w:rsid w:val="003B30E4"/>
    <w:rsid w:val="003B40E6"/>
    <w:rsid w:val="003C7522"/>
    <w:rsid w:val="003D66F1"/>
    <w:rsid w:val="003E74FB"/>
    <w:rsid w:val="003F6E14"/>
    <w:rsid w:val="003F6F17"/>
    <w:rsid w:val="00402F48"/>
    <w:rsid w:val="00403D2C"/>
    <w:rsid w:val="00405336"/>
    <w:rsid w:val="00411990"/>
    <w:rsid w:val="00433B3A"/>
    <w:rsid w:val="004343A3"/>
    <w:rsid w:val="004443AC"/>
    <w:rsid w:val="004571D5"/>
    <w:rsid w:val="00457606"/>
    <w:rsid w:val="00461360"/>
    <w:rsid w:val="00461D81"/>
    <w:rsid w:val="0046356B"/>
    <w:rsid w:val="00463789"/>
    <w:rsid w:val="00465300"/>
    <w:rsid w:val="00477182"/>
    <w:rsid w:val="004779CB"/>
    <w:rsid w:val="004800CD"/>
    <w:rsid w:val="00491E47"/>
    <w:rsid w:val="0049565E"/>
    <w:rsid w:val="00496C26"/>
    <w:rsid w:val="004B2FB7"/>
    <w:rsid w:val="004C2BCF"/>
    <w:rsid w:val="004D1A0D"/>
    <w:rsid w:val="004D20B2"/>
    <w:rsid w:val="004E0A05"/>
    <w:rsid w:val="004E1D2C"/>
    <w:rsid w:val="004E42D8"/>
    <w:rsid w:val="004E7BA2"/>
    <w:rsid w:val="004F30DD"/>
    <w:rsid w:val="004F4ADA"/>
    <w:rsid w:val="004F7EDF"/>
    <w:rsid w:val="005001AC"/>
    <w:rsid w:val="0052157C"/>
    <w:rsid w:val="00521A14"/>
    <w:rsid w:val="00525289"/>
    <w:rsid w:val="00527D71"/>
    <w:rsid w:val="00531A84"/>
    <w:rsid w:val="00531C03"/>
    <w:rsid w:val="005520A8"/>
    <w:rsid w:val="005607DD"/>
    <w:rsid w:val="00575C40"/>
    <w:rsid w:val="00580D28"/>
    <w:rsid w:val="0058611C"/>
    <w:rsid w:val="005902AD"/>
    <w:rsid w:val="005A2DD8"/>
    <w:rsid w:val="005A558C"/>
    <w:rsid w:val="005C1377"/>
    <w:rsid w:val="005C2672"/>
    <w:rsid w:val="005C3E43"/>
    <w:rsid w:val="005E28F8"/>
    <w:rsid w:val="005E43AA"/>
    <w:rsid w:val="005E6513"/>
    <w:rsid w:val="005E79CE"/>
    <w:rsid w:val="005F2D78"/>
    <w:rsid w:val="005F4EE1"/>
    <w:rsid w:val="00606A9A"/>
    <w:rsid w:val="00630499"/>
    <w:rsid w:val="006357F6"/>
    <w:rsid w:val="00646B0D"/>
    <w:rsid w:val="00651114"/>
    <w:rsid w:val="00661079"/>
    <w:rsid w:val="006623F6"/>
    <w:rsid w:val="00664560"/>
    <w:rsid w:val="00670299"/>
    <w:rsid w:val="00691985"/>
    <w:rsid w:val="006A1B64"/>
    <w:rsid w:val="006A4AE1"/>
    <w:rsid w:val="006B024D"/>
    <w:rsid w:val="006B268C"/>
    <w:rsid w:val="006C4956"/>
    <w:rsid w:val="006D3E85"/>
    <w:rsid w:val="006E6A61"/>
    <w:rsid w:val="006F72A1"/>
    <w:rsid w:val="00704692"/>
    <w:rsid w:val="007108F5"/>
    <w:rsid w:val="00710C78"/>
    <w:rsid w:val="00713E5B"/>
    <w:rsid w:val="007300D2"/>
    <w:rsid w:val="00732888"/>
    <w:rsid w:val="007402FC"/>
    <w:rsid w:val="00740E7F"/>
    <w:rsid w:val="007411A1"/>
    <w:rsid w:val="007474C8"/>
    <w:rsid w:val="0075256B"/>
    <w:rsid w:val="00780299"/>
    <w:rsid w:val="00781146"/>
    <w:rsid w:val="00784E98"/>
    <w:rsid w:val="00793072"/>
    <w:rsid w:val="00793C5C"/>
    <w:rsid w:val="00795DBF"/>
    <w:rsid w:val="007C11D4"/>
    <w:rsid w:val="007C5F1F"/>
    <w:rsid w:val="007D1F5D"/>
    <w:rsid w:val="007D2220"/>
    <w:rsid w:val="007E321A"/>
    <w:rsid w:val="007E6596"/>
    <w:rsid w:val="007F33C1"/>
    <w:rsid w:val="008000E9"/>
    <w:rsid w:val="00807D35"/>
    <w:rsid w:val="00811802"/>
    <w:rsid w:val="00817311"/>
    <w:rsid w:val="008179F3"/>
    <w:rsid w:val="00820366"/>
    <w:rsid w:val="008218C4"/>
    <w:rsid w:val="00823C06"/>
    <w:rsid w:val="008336A8"/>
    <w:rsid w:val="0083457E"/>
    <w:rsid w:val="00836833"/>
    <w:rsid w:val="0084160E"/>
    <w:rsid w:val="00843998"/>
    <w:rsid w:val="00845B45"/>
    <w:rsid w:val="00846A07"/>
    <w:rsid w:val="0085032E"/>
    <w:rsid w:val="008579BB"/>
    <w:rsid w:val="00860B8F"/>
    <w:rsid w:val="00867A98"/>
    <w:rsid w:val="00870867"/>
    <w:rsid w:val="00885C9B"/>
    <w:rsid w:val="008971E5"/>
    <w:rsid w:val="008A4523"/>
    <w:rsid w:val="008A6FDD"/>
    <w:rsid w:val="008C7875"/>
    <w:rsid w:val="008D0D35"/>
    <w:rsid w:val="008D5D2A"/>
    <w:rsid w:val="008D5F54"/>
    <w:rsid w:val="008F6B01"/>
    <w:rsid w:val="00904C27"/>
    <w:rsid w:val="00914B63"/>
    <w:rsid w:val="00917FCE"/>
    <w:rsid w:val="00921F51"/>
    <w:rsid w:val="0092651C"/>
    <w:rsid w:val="009274F2"/>
    <w:rsid w:val="009354F3"/>
    <w:rsid w:val="00936E35"/>
    <w:rsid w:val="00941B4E"/>
    <w:rsid w:val="009447DC"/>
    <w:rsid w:val="009529B0"/>
    <w:rsid w:val="00960BBF"/>
    <w:rsid w:val="00961BA5"/>
    <w:rsid w:val="009652CD"/>
    <w:rsid w:val="00970E27"/>
    <w:rsid w:val="00974077"/>
    <w:rsid w:val="009743A9"/>
    <w:rsid w:val="00981734"/>
    <w:rsid w:val="009A2295"/>
    <w:rsid w:val="009A5287"/>
    <w:rsid w:val="009B02E9"/>
    <w:rsid w:val="009B098D"/>
    <w:rsid w:val="009B22FF"/>
    <w:rsid w:val="009B2AC5"/>
    <w:rsid w:val="009B7984"/>
    <w:rsid w:val="009C64B5"/>
    <w:rsid w:val="009D1A57"/>
    <w:rsid w:val="009D3E3B"/>
    <w:rsid w:val="009D5D31"/>
    <w:rsid w:val="009E1AA6"/>
    <w:rsid w:val="009E22F3"/>
    <w:rsid w:val="009E27B8"/>
    <w:rsid w:val="009F1B4A"/>
    <w:rsid w:val="009F495B"/>
    <w:rsid w:val="009F4BED"/>
    <w:rsid w:val="009F7D93"/>
    <w:rsid w:val="00A02A66"/>
    <w:rsid w:val="00A055EB"/>
    <w:rsid w:val="00A10F50"/>
    <w:rsid w:val="00A1451F"/>
    <w:rsid w:val="00A17CA0"/>
    <w:rsid w:val="00A21354"/>
    <w:rsid w:val="00A27762"/>
    <w:rsid w:val="00A3403B"/>
    <w:rsid w:val="00A47F70"/>
    <w:rsid w:val="00A50BE9"/>
    <w:rsid w:val="00A51A12"/>
    <w:rsid w:val="00A627D4"/>
    <w:rsid w:val="00A653C1"/>
    <w:rsid w:val="00A658C7"/>
    <w:rsid w:val="00A74DA2"/>
    <w:rsid w:val="00A970AB"/>
    <w:rsid w:val="00AB399E"/>
    <w:rsid w:val="00AB3C3C"/>
    <w:rsid w:val="00AC1E7E"/>
    <w:rsid w:val="00AC59D0"/>
    <w:rsid w:val="00AD16B1"/>
    <w:rsid w:val="00AD499C"/>
    <w:rsid w:val="00AE00DF"/>
    <w:rsid w:val="00AE56B9"/>
    <w:rsid w:val="00B0071D"/>
    <w:rsid w:val="00B04D5B"/>
    <w:rsid w:val="00B05F27"/>
    <w:rsid w:val="00B05FC7"/>
    <w:rsid w:val="00B2293A"/>
    <w:rsid w:val="00B27BA9"/>
    <w:rsid w:val="00B3186E"/>
    <w:rsid w:val="00B36869"/>
    <w:rsid w:val="00B43B31"/>
    <w:rsid w:val="00B47CFA"/>
    <w:rsid w:val="00B5054C"/>
    <w:rsid w:val="00B5726A"/>
    <w:rsid w:val="00B57F00"/>
    <w:rsid w:val="00B65605"/>
    <w:rsid w:val="00B73B90"/>
    <w:rsid w:val="00B75D3F"/>
    <w:rsid w:val="00B77B2A"/>
    <w:rsid w:val="00B82C22"/>
    <w:rsid w:val="00B8578C"/>
    <w:rsid w:val="00B93DBA"/>
    <w:rsid w:val="00B9440A"/>
    <w:rsid w:val="00B972C7"/>
    <w:rsid w:val="00BB2D2A"/>
    <w:rsid w:val="00BB2FF0"/>
    <w:rsid w:val="00BC3E04"/>
    <w:rsid w:val="00BC54A9"/>
    <w:rsid w:val="00BD58CF"/>
    <w:rsid w:val="00BD701D"/>
    <w:rsid w:val="00BE1211"/>
    <w:rsid w:val="00BE366B"/>
    <w:rsid w:val="00BE767C"/>
    <w:rsid w:val="00BF0C92"/>
    <w:rsid w:val="00BF2713"/>
    <w:rsid w:val="00BF42A3"/>
    <w:rsid w:val="00BF6F1F"/>
    <w:rsid w:val="00C04CC1"/>
    <w:rsid w:val="00C2045A"/>
    <w:rsid w:val="00C4096C"/>
    <w:rsid w:val="00C424EE"/>
    <w:rsid w:val="00C50C6D"/>
    <w:rsid w:val="00C600D9"/>
    <w:rsid w:val="00C6133D"/>
    <w:rsid w:val="00C62AE6"/>
    <w:rsid w:val="00C62C09"/>
    <w:rsid w:val="00C62D95"/>
    <w:rsid w:val="00C63C1B"/>
    <w:rsid w:val="00C63E81"/>
    <w:rsid w:val="00C7019F"/>
    <w:rsid w:val="00C734C9"/>
    <w:rsid w:val="00C9121D"/>
    <w:rsid w:val="00C92637"/>
    <w:rsid w:val="00C9290E"/>
    <w:rsid w:val="00C92B22"/>
    <w:rsid w:val="00CA4256"/>
    <w:rsid w:val="00CA5CB2"/>
    <w:rsid w:val="00CB18B2"/>
    <w:rsid w:val="00CB5573"/>
    <w:rsid w:val="00CB7931"/>
    <w:rsid w:val="00CC1384"/>
    <w:rsid w:val="00CC5EE1"/>
    <w:rsid w:val="00CD2A75"/>
    <w:rsid w:val="00CD3720"/>
    <w:rsid w:val="00CE1AD4"/>
    <w:rsid w:val="00CE5F74"/>
    <w:rsid w:val="00CF0CC6"/>
    <w:rsid w:val="00CF1848"/>
    <w:rsid w:val="00CF3B73"/>
    <w:rsid w:val="00CF497F"/>
    <w:rsid w:val="00CF4F37"/>
    <w:rsid w:val="00CF5C2F"/>
    <w:rsid w:val="00CF77FA"/>
    <w:rsid w:val="00CF7BA7"/>
    <w:rsid w:val="00D039FD"/>
    <w:rsid w:val="00D04300"/>
    <w:rsid w:val="00D04BCF"/>
    <w:rsid w:val="00D0740A"/>
    <w:rsid w:val="00D1132B"/>
    <w:rsid w:val="00D143D9"/>
    <w:rsid w:val="00D1544C"/>
    <w:rsid w:val="00D32950"/>
    <w:rsid w:val="00D3450A"/>
    <w:rsid w:val="00D41697"/>
    <w:rsid w:val="00D42F27"/>
    <w:rsid w:val="00D454C2"/>
    <w:rsid w:val="00D45BD2"/>
    <w:rsid w:val="00D5511B"/>
    <w:rsid w:val="00D57ADB"/>
    <w:rsid w:val="00D6468B"/>
    <w:rsid w:val="00D64E9D"/>
    <w:rsid w:val="00D67D35"/>
    <w:rsid w:val="00D71DF0"/>
    <w:rsid w:val="00D766F1"/>
    <w:rsid w:val="00D81E93"/>
    <w:rsid w:val="00D81F08"/>
    <w:rsid w:val="00D84686"/>
    <w:rsid w:val="00D86221"/>
    <w:rsid w:val="00DA7151"/>
    <w:rsid w:val="00DB782C"/>
    <w:rsid w:val="00DC44D6"/>
    <w:rsid w:val="00DC7A5D"/>
    <w:rsid w:val="00DE40C8"/>
    <w:rsid w:val="00DF6B4E"/>
    <w:rsid w:val="00E146A7"/>
    <w:rsid w:val="00E257C8"/>
    <w:rsid w:val="00E340E6"/>
    <w:rsid w:val="00E37178"/>
    <w:rsid w:val="00E41164"/>
    <w:rsid w:val="00E41512"/>
    <w:rsid w:val="00E4519A"/>
    <w:rsid w:val="00E65DC7"/>
    <w:rsid w:val="00E67FF1"/>
    <w:rsid w:val="00E70D3B"/>
    <w:rsid w:val="00E80223"/>
    <w:rsid w:val="00E85383"/>
    <w:rsid w:val="00E853D5"/>
    <w:rsid w:val="00E94995"/>
    <w:rsid w:val="00E97215"/>
    <w:rsid w:val="00E9773B"/>
    <w:rsid w:val="00E97AC9"/>
    <w:rsid w:val="00EA6F42"/>
    <w:rsid w:val="00EB3B72"/>
    <w:rsid w:val="00EC13A3"/>
    <w:rsid w:val="00EC6E9D"/>
    <w:rsid w:val="00EC6F8A"/>
    <w:rsid w:val="00EC714A"/>
    <w:rsid w:val="00EC7C85"/>
    <w:rsid w:val="00ED5026"/>
    <w:rsid w:val="00ED58FE"/>
    <w:rsid w:val="00ED644E"/>
    <w:rsid w:val="00EE1AC1"/>
    <w:rsid w:val="00EE7C01"/>
    <w:rsid w:val="00EF1284"/>
    <w:rsid w:val="00EF53D8"/>
    <w:rsid w:val="00F125EE"/>
    <w:rsid w:val="00F12E98"/>
    <w:rsid w:val="00F22029"/>
    <w:rsid w:val="00F30137"/>
    <w:rsid w:val="00F42DF6"/>
    <w:rsid w:val="00F4427B"/>
    <w:rsid w:val="00F45398"/>
    <w:rsid w:val="00F515FB"/>
    <w:rsid w:val="00F57872"/>
    <w:rsid w:val="00F630EA"/>
    <w:rsid w:val="00F63597"/>
    <w:rsid w:val="00F666BA"/>
    <w:rsid w:val="00F7007E"/>
    <w:rsid w:val="00F73193"/>
    <w:rsid w:val="00F74F95"/>
    <w:rsid w:val="00F80705"/>
    <w:rsid w:val="00F82F86"/>
    <w:rsid w:val="00F84BD9"/>
    <w:rsid w:val="00F9731C"/>
    <w:rsid w:val="00FA0E12"/>
    <w:rsid w:val="00FA1481"/>
    <w:rsid w:val="00FA2CB8"/>
    <w:rsid w:val="00FB2438"/>
    <w:rsid w:val="00FC243E"/>
    <w:rsid w:val="00FC3C39"/>
    <w:rsid w:val="00FE054C"/>
    <w:rsid w:val="00FE0CEE"/>
    <w:rsid w:val="00FE72D9"/>
    <w:rsid w:val="00FF04E3"/>
    <w:rsid w:val="00FF3C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917FCE"/>
    <w:pPr>
      <w:jc w:val="both"/>
    </w:pPr>
    <w:rPr>
      <w:sz w:val="24"/>
    </w:rPr>
  </w:style>
  <w:style w:type="paragraph" w:styleId="1">
    <w:name w:val="heading 1"/>
    <w:basedOn w:val="a1"/>
    <w:next w:val="a1"/>
    <w:link w:val="10"/>
    <w:uiPriority w:val="9"/>
    <w:qFormat/>
    <w:rsid w:val="00B43B31"/>
    <w:pPr>
      <w:keepNext/>
      <w:spacing w:before="240" w:after="60"/>
      <w:outlineLvl w:val="0"/>
    </w:pPr>
    <w:rPr>
      <w:b/>
      <w:bCs/>
      <w:kern w:val="32"/>
      <w:szCs w:val="24"/>
    </w:rPr>
  </w:style>
  <w:style w:type="paragraph" w:styleId="21">
    <w:name w:val="heading 2"/>
    <w:basedOn w:val="a1"/>
    <w:next w:val="a1"/>
    <w:link w:val="22"/>
    <w:uiPriority w:val="9"/>
    <w:qFormat/>
    <w:rsid w:val="007411A1"/>
    <w:pPr>
      <w:keepNext/>
      <w:spacing w:before="240" w:after="60"/>
      <w:outlineLvl w:val="1"/>
    </w:pPr>
    <w:rPr>
      <w:rFonts w:ascii="Cambria" w:hAnsi="Cambria"/>
      <w:b/>
      <w:bCs/>
      <w:i/>
      <w:iCs/>
      <w:sz w:val="28"/>
      <w:szCs w:val="28"/>
    </w:rPr>
  </w:style>
  <w:style w:type="paragraph" w:styleId="31">
    <w:name w:val="heading 3"/>
    <w:basedOn w:val="a1"/>
    <w:next w:val="a1"/>
    <w:link w:val="32"/>
    <w:uiPriority w:val="9"/>
    <w:qFormat/>
    <w:rsid w:val="00C600D9"/>
    <w:pPr>
      <w:keepNext/>
      <w:spacing w:line="480" w:lineRule="auto"/>
      <w:outlineLvl w:val="2"/>
    </w:pPr>
    <w:rPr>
      <w:rFonts w:ascii="Times" w:eastAsia="Times" w:hAnsi="Times"/>
      <w:b/>
    </w:rPr>
  </w:style>
  <w:style w:type="paragraph" w:styleId="41">
    <w:name w:val="heading 4"/>
    <w:basedOn w:val="a1"/>
    <w:next w:val="a1"/>
    <w:link w:val="42"/>
    <w:uiPriority w:val="9"/>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uiPriority w:val="9"/>
    <w:qFormat/>
    <w:rsid w:val="00FF04E3"/>
    <w:rPr>
      <w:b/>
      <w:bCs/>
      <w:kern w:val="32"/>
      <w:sz w:val="24"/>
      <w:szCs w:val="24"/>
    </w:rPr>
  </w:style>
  <w:style w:type="character" w:customStyle="1" w:styleId="22">
    <w:name w:val="标题 2 字符"/>
    <w:link w:val="21"/>
    <w:uiPriority w:val="9"/>
    <w:qFormat/>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3">
    <w:name w:val="Body Text 3"/>
    <w:basedOn w:val="a1"/>
    <w:link w:val="34"/>
    <w:semiHidden/>
    <w:rsid w:val="00405336"/>
    <w:pPr>
      <w:spacing w:after="120"/>
    </w:pPr>
    <w:rPr>
      <w:sz w:val="16"/>
      <w:szCs w:val="16"/>
    </w:rPr>
  </w:style>
  <w:style w:type="character" w:customStyle="1" w:styleId="34">
    <w:name w:val="正文文本 3 字符"/>
    <w:link w:val="33"/>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5">
    <w:name w:val="Body Text Indent 3"/>
    <w:basedOn w:val="a1"/>
    <w:link w:val="36"/>
    <w:semiHidden/>
    <w:rsid w:val="00405336"/>
    <w:pPr>
      <w:spacing w:after="120"/>
      <w:ind w:left="360"/>
    </w:pPr>
    <w:rPr>
      <w:sz w:val="16"/>
      <w:szCs w:val="16"/>
    </w:rPr>
  </w:style>
  <w:style w:type="character" w:customStyle="1" w:styleId="36">
    <w:name w:val="正文文本缩进 3 字符"/>
    <w:link w:val="35"/>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uiPriority w:val="99"/>
    <w:qFormat/>
    <w:rsid w:val="00405336"/>
    <w:rPr>
      <w:sz w:val="20"/>
    </w:rPr>
  </w:style>
  <w:style w:type="character" w:customStyle="1" w:styleId="af4">
    <w:name w:val="批注文字 字符"/>
    <w:basedOn w:val="a2"/>
    <w:link w:val="af3"/>
    <w:uiPriority w:val="99"/>
    <w:qFormat/>
    <w:rsid w:val="00FF04E3"/>
  </w:style>
  <w:style w:type="paragraph" w:styleId="af5">
    <w:name w:val="annotation subject"/>
    <w:basedOn w:val="af3"/>
    <w:next w:val="af3"/>
    <w:link w:val="af6"/>
    <w:uiPriority w:val="99"/>
    <w:semiHidden/>
    <w:qFormat/>
    <w:rsid w:val="00405336"/>
    <w:rPr>
      <w:b/>
      <w:bCs/>
    </w:rPr>
  </w:style>
  <w:style w:type="character" w:customStyle="1" w:styleId="af6">
    <w:name w:val="批注主题 字符"/>
    <w:link w:val="af5"/>
    <w:uiPriority w:val="99"/>
    <w:semiHidden/>
    <w:qFormat/>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uiPriority w:val="99"/>
    <w:qFormat/>
    <w:rsid w:val="00405336"/>
    <w:pPr>
      <w:tabs>
        <w:tab w:val="center" w:pos="4680"/>
        <w:tab w:val="right" w:pos="9360"/>
      </w:tabs>
    </w:pPr>
  </w:style>
  <w:style w:type="character" w:customStyle="1" w:styleId="aff2">
    <w:name w:val="页脚 字符"/>
    <w:link w:val="aff1"/>
    <w:uiPriority w:val="99"/>
    <w:qFormat/>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qFormat/>
    <w:rsid w:val="00405336"/>
    <w:pPr>
      <w:tabs>
        <w:tab w:val="center" w:pos="4680"/>
        <w:tab w:val="right" w:pos="9360"/>
      </w:tabs>
    </w:pPr>
  </w:style>
  <w:style w:type="character" w:customStyle="1" w:styleId="aff6">
    <w:name w:val="页眉 字符"/>
    <w:link w:val="aff5"/>
    <w:uiPriority w:val="99"/>
    <w:qFormat/>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7">
    <w:name w:val="index 3"/>
    <w:basedOn w:val="a1"/>
    <w:next w:val="a1"/>
    <w:autoRedefine/>
    <w:semiHidden/>
    <w:rsid w:val="00405336"/>
    <w:pPr>
      <w:ind w:left="720" w:hanging="240"/>
    </w:pPr>
  </w:style>
  <w:style w:type="paragraph" w:styleId="43">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8">
    <w:name w:val="List 3"/>
    <w:basedOn w:val="a1"/>
    <w:semiHidden/>
    <w:rsid w:val="00405336"/>
    <w:pPr>
      <w:ind w:left="1080" w:hanging="360"/>
      <w:contextualSpacing/>
    </w:pPr>
  </w:style>
  <w:style w:type="paragraph" w:styleId="44">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9">
    <w:name w:val="List Continue 3"/>
    <w:basedOn w:val="a1"/>
    <w:semiHidden/>
    <w:rsid w:val="00405336"/>
    <w:pPr>
      <w:spacing w:after="120"/>
      <w:ind w:left="1080"/>
      <w:contextualSpacing/>
    </w:pPr>
  </w:style>
  <w:style w:type="paragraph" w:styleId="45">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qFormat/>
    <w:rsid w:val="00405336"/>
    <w:rPr>
      <w:i/>
      <w:iCs/>
      <w:color w:val="000000"/>
    </w:rPr>
  </w:style>
  <w:style w:type="character" w:customStyle="1" w:styleId="afff9">
    <w:name w:val="引用 字符"/>
    <w:link w:val="afff8"/>
    <w:uiPriority w:val="29"/>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uiPriority w:val="99"/>
    <w:semiHidden/>
    <w:qFormat/>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uiPriority w:val="99"/>
    <w:semiHidden/>
    <w:unhideWhenUsed/>
    <w:qFormat/>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styleId="affff9">
    <w:name w:val="Revision"/>
    <w:hidden/>
    <w:uiPriority w:val="99"/>
    <w:rsid w:val="003227A1"/>
    <w:rPr>
      <w:sz w:val="24"/>
    </w:rPr>
  </w:style>
  <w:style w:type="paragraph" w:customStyle="1" w:styleId="Authors">
    <w:name w:val="Authors"/>
    <w:basedOn w:val="a1"/>
    <w:rsid w:val="00970E27"/>
    <w:pPr>
      <w:spacing w:before="120" w:after="360"/>
      <w:jc w:val="center"/>
    </w:pPr>
    <w:rPr>
      <w:rFonts w:eastAsia="Times New Roman"/>
      <w:szCs w:val="24"/>
    </w:rPr>
  </w:style>
  <w:style w:type="character" w:customStyle="1" w:styleId="normaltextrun">
    <w:name w:val="normaltextrun"/>
    <w:basedOn w:val="a2"/>
    <w:qFormat/>
    <w:rsid w:val="00970E27"/>
  </w:style>
  <w:style w:type="table" w:styleId="affffa">
    <w:name w:val="Table Grid"/>
    <w:basedOn w:val="a3"/>
    <w:uiPriority w:val="59"/>
    <w:qFormat/>
    <w:rsid w:val="007D1F5D"/>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Emphasis"/>
    <w:basedOn w:val="a2"/>
    <w:uiPriority w:val="20"/>
    <w:qFormat/>
    <w:rsid w:val="00D81E93"/>
    <w:rPr>
      <w:i/>
      <w:iCs/>
    </w:rPr>
  </w:style>
  <w:style w:type="character" w:customStyle="1" w:styleId="32">
    <w:name w:val="标题 3 字符"/>
    <w:basedOn w:val="a2"/>
    <w:link w:val="31"/>
    <w:uiPriority w:val="9"/>
    <w:qFormat/>
    <w:rsid w:val="00D81E93"/>
    <w:rPr>
      <w:rFonts w:ascii="Times" w:eastAsia="Times" w:hAnsi="Times"/>
      <w:b/>
      <w:sz w:val="24"/>
    </w:rPr>
  </w:style>
  <w:style w:type="character" w:styleId="affffc">
    <w:name w:val="Placeholder Text"/>
    <w:basedOn w:val="a2"/>
    <w:uiPriority w:val="99"/>
    <w:semiHidden/>
    <w:qFormat/>
    <w:rsid w:val="00D81E93"/>
    <w:rPr>
      <w:color w:val="808080"/>
    </w:rPr>
  </w:style>
  <w:style w:type="character" w:customStyle="1" w:styleId="mjxassistivemathml">
    <w:name w:val="mjx_assistive_mathml"/>
    <w:basedOn w:val="a2"/>
    <w:qFormat/>
    <w:rsid w:val="00D81E93"/>
  </w:style>
  <w:style w:type="paragraph" w:customStyle="1" w:styleId="12">
    <w:name w:val="修订1"/>
    <w:hidden/>
    <w:uiPriority w:val="99"/>
    <w:semiHidden/>
    <w:qFormat/>
    <w:rsid w:val="00D81E93"/>
    <w:rPr>
      <w:rFonts w:eastAsia="仿宋" w:cstheme="minorBidi"/>
      <w:kern w:val="2"/>
      <w:sz w:val="24"/>
      <w:szCs w:val="22"/>
      <w:lang w:eastAsia="zh-CN"/>
    </w:rPr>
  </w:style>
  <w:style w:type="character" w:customStyle="1" w:styleId="inline-formula">
    <w:name w:val="inline-formula"/>
    <w:basedOn w:val="a2"/>
    <w:qFormat/>
    <w:rsid w:val="00D81E93"/>
  </w:style>
  <w:style w:type="paragraph" w:customStyle="1" w:styleId="affffd">
    <w:name w:val="公式对齐"/>
    <w:basedOn w:val="a1"/>
    <w:link w:val="affffe"/>
    <w:qFormat/>
    <w:rsid w:val="00D81E93"/>
    <w:pPr>
      <w:widowControl w:val="0"/>
      <w:tabs>
        <w:tab w:val="center" w:pos="4150"/>
        <w:tab w:val="right" w:pos="10104"/>
      </w:tabs>
      <w:spacing w:line="300" w:lineRule="auto"/>
    </w:pPr>
    <w:rPr>
      <w:rFonts w:eastAsia="宋体"/>
      <w:kern w:val="2"/>
      <w:szCs w:val="22"/>
      <w:lang w:eastAsia="zh-CN"/>
    </w:rPr>
  </w:style>
  <w:style w:type="character" w:customStyle="1" w:styleId="affffe">
    <w:name w:val="公式对齐 字符"/>
    <w:basedOn w:val="a2"/>
    <w:link w:val="affffd"/>
    <w:rsid w:val="00D81E93"/>
    <w:rPr>
      <w:rFonts w:eastAsia="宋体"/>
      <w:kern w:val="2"/>
      <w:sz w:val="24"/>
      <w:szCs w:val="22"/>
      <w:lang w:eastAsia="zh-CN"/>
    </w:rPr>
  </w:style>
  <w:style w:type="character" w:customStyle="1" w:styleId="42">
    <w:name w:val="标题 4 字符"/>
    <w:basedOn w:val="a2"/>
    <w:link w:val="41"/>
    <w:uiPriority w:val="9"/>
    <w:rsid w:val="00D81E93"/>
    <w:rPr>
      <w:rFonts w:ascii="Times" w:hAnsi="Times"/>
      <w:b/>
      <w:color w:val="0000FF"/>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6779">
      <w:bodyDiv w:val="1"/>
      <w:marLeft w:val="0"/>
      <w:marRight w:val="0"/>
      <w:marTop w:val="0"/>
      <w:marBottom w:val="0"/>
      <w:divBdr>
        <w:top w:val="none" w:sz="0" w:space="0" w:color="auto"/>
        <w:left w:val="none" w:sz="0" w:space="0" w:color="auto"/>
        <w:bottom w:val="none" w:sz="0" w:space="0" w:color="auto"/>
        <w:right w:val="none" w:sz="0" w:space="0" w:color="auto"/>
      </w:divBdr>
      <w:divsChild>
        <w:div w:id="726732062">
          <w:marLeft w:val="640"/>
          <w:marRight w:val="0"/>
          <w:marTop w:val="0"/>
          <w:marBottom w:val="0"/>
          <w:divBdr>
            <w:top w:val="none" w:sz="0" w:space="0" w:color="auto"/>
            <w:left w:val="none" w:sz="0" w:space="0" w:color="auto"/>
            <w:bottom w:val="none" w:sz="0" w:space="0" w:color="auto"/>
            <w:right w:val="none" w:sz="0" w:space="0" w:color="auto"/>
          </w:divBdr>
        </w:div>
        <w:div w:id="785467509">
          <w:marLeft w:val="640"/>
          <w:marRight w:val="0"/>
          <w:marTop w:val="0"/>
          <w:marBottom w:val="0"/>
          <w:divBdr>
            <w:top w:val="none" w:sz="0" w:space="0" w:color="auto"/>
            <w:left w:val="none" w:sz="0" w:space="0" w:color="auto"/>
            <w:bottom w:val="none" w:sz="0" w:space="0" w:color="auto"/>
            <w:right w:val="none" w:sz="0" w:space="0" w:color="auto"/>
          </w:divBdr>
        </w:div>
        <w:div w:id="1340162774">
          <w:marLeft w:val="640"/>
          <w:marRight w:val="0"/>
          <w:marTop w:val="0"/>
          <w:marBottom w:val="0"/>
          <w:divBdr>
            <w:top w:val="none" w:sz="0" w:space="0" w:color="auto"/>
            <w:left w:val="none" w:sz="0" w:space="0" w:color="auto"/>
            <w:bottom w:val="none" w:sz="0" w:space="0" w:color="auto"/>
            <w:right w:val="none" w:sz="0" w:space="0" w:color="auto"/>
          </w:divBdr>
        </w:div>
        <w:div w:id="139276778">
          <w:marLeft w:val="640"/>
          <w:marRight w:val="0"/>
          <w:marTop w:val="0"/>
          <w:marBottom w:val="0"/>
          <w:divBdr>
            <w:top w:val="none" w:sz="0" w:space="0" w:color="auto"/>
            <w:left w:val="none" w:sz="0" w:space="0" w:color="auto"/>
            <w:bottom w:val="none" w:sz="0" w:space="0" w:color="auto"/>
            <w:right w:val="none" w:sz="0" w:space="0" w:color="auto"/>
          </w:divBdr>
        </w:div>
        <w:div w:id="1833637095">
          <w:marLeft w:val="640"/>
          <w:marRight w:val="0"/>
          <w:marTop w:val="0"/>
          <w:marBottom w:val="0"/>
          <w:divBdr>
            <w:top w:val="none" w:sz="0" w:space="0" w:color="auto"/>
            <w:left w:val="none" w:sz="0" w:space="0" w:color="auto"/>
            <w:bottom w:val="none" w:sz="0" w:space="0" w:color="auto"/>
            <w:right w:val="none" w:sz="0" w:space="0" w:color="auto"/>
          </w:divBdr>
        </w:div>
        <w:div w:id="1223908585">
          <w:marLeft w:val="640"/>
          <w:marRight w:val="0"/>
          <w:marTop w:val="0"/>
          <w:marBottom w:val="0"/>
          <w:divBdr>
            <w:top w:val="none" w:sz="0" w:space="0" w:color="auto"/>
            <w:left w:val="none" w:sz="0" w:space="0" w:color="auto"/>
            <w:bottom w:val="none" w:sz="0" w:space="0" w:color="auto"/>
            <w:right w:val="none" w:sz="0" w:space="0" w:color="auto"/>
          </w:divBdr>
        </w:div>
        <w:div w:id="1867674720">
          <w:marLeft w:val="640"/>
          <w:marRight w:val="0"/>
          <w:marTop w:val="0"/>
          <w:marBottom w:val="0"/>
          <w:divBdr>
            <w:top w:val="none" w:sz="0" w:space="0" w:color="auto"/>
            <w:left w:val="none" w:sz="0" w:space="0" w:color="auto"/>
            <w:bottom w:val="none" w:sz="0" w:space="0" w:color="auto"/>
            <w:right w:val="none" w:sz="0" w:space="0" w:color="auto"/>
          </w:divBdr>
        </w:div>
        <w:div w:id="819542226">
          <w:marLeft w:val="640"/>
          <w:marRight w:val="0"/>
          <w:marTop w:val="0"/>
          <w:marBottom w:val="0"/>
          <w:divBdr>
            <w:top w:val="none" w:sz="0" w:space="0" w:color="auto"/>
            <w:left w:val="none" w:sz="0" w:space="0" w:color="auto"/>
            <w:bottom w:val="none" w:sz="0" w:space="0" w:color="auto"/>
            <w:right w:val="none" w:sz="0" w:space="0" w:color="auto"/>
          </w:divBdr>
        </w:div>
        <w:div w:id="621347716">
          <w:marLeft w:val="640"/>
          <w:marRight w:val="0"/>
          <w:marTop w:val="0"/>
          <w:marBottom w:val="0"/>
          <w:divBdr>
            <w:top w:val="none" w:sz="0" w:space="0" w:color="auto"/>
            <w:left w:val="none" w:sz="0" w:space="0" w:color="auto"/>
            <w:bottom w:val="none" w:sz="0" w:space="0" w:color="auto"/>
            <w:right w:val="none" w:sz="0" w:space="0" w:color="auto"/>
          </w:divBdr>
        </w:div>
        <w:div w:id="377357121">
          <w:marLeft w:val="640"/>
          <w:marRight w:val="0"/>
          <w:marTop w:val="0"/>
          <w:marBottom w:val="0"/>
          <w:divBdr>
            <w:top w:val="none" w:sz="0" w:space="0" w:color="auto"/>
            <w:left w:val="none" w:sz="0" w:space="0" w:color="auto"/>
            <w:bottom w:val="none" w:sz="0" w:space="0" w:color="auto"/>
            <w:right w:val="none" w:sz="0" w:space="0" w:color="auto"/>
          </w:divBdr>
        </w:div>
        <w:div w:id="2118021972">
          <w:marLeft w:val="640"/>
          <w:marRight w:val="0"/>
          <w:marTop w:val="0"/>
          <w:marBottom w:val="0"/>
          <w:divBdr>
            <w:top w:val="none" w:sz="0" w:space="0" w:color="auto"/>
            <w:left w:val="none" w:sz="0" w:space="0" w:color="auto"/>
            <w:bottom w:val="none" w:sz="0" w:space="0" w:color="auto"/>
            <w:right w:val="none" w:sz="0" w:space="0" w:color="auto"/>
          </w:divBdr>
        </w:div>
        <w:div w:id="1358460209">
          <w:marLeft w:val="640"/>
          <w:marRight w:val="0"/>
          <w:marTop w:val="0"/>
          <w:marBottom w:val="0"/>
          <w:divBdr>
            <w:top w:val="none" w:sz="0" w:space="0" w:color="auto"/>
            <w:left w:val="none" w:sz="0" w:space="0" w:color="auto"/>
            <w:bottom w:val="none" w:sz="0" w:space="0" w:color="auto"/>
            <w:right w:val="none" w:sz="0" w:space="0" w:color="auto"/>
          </w:divBdr>
        </w:div>
        <w:div w:id="1370033806">
          <w:marLeft w:val="640"/>
          <w:marRight w:val="0"/>
          <w:marTop w:val="0"/>
          <w:marBottom w:val="0"/>
          <w:divBdr>
            <w:top w:val="none" w:sz="0" w:space="0" w:color="auto"/>
            <w:left w:val="none" w:sz="0" w:space="0" w:color="auto"/>
            <w:bottom w:val="none" w:sz="0" w:space="0" w:color="auto"/>
            <w:right w:val="none" w:sz="0" w:space="0" w:color="auto"/>
          </w:divBdr>
        </w:div>
        <w:div w:id="402072436">
          <w:marLeft w:val="640"/>
          <w:marRight w:val="0"/>
          <w:marTop w:val="0"/>
          <w:marBottom w:val="0"/>
          <w:divBdr>
            <w:top w:val="none" w:sz="0" w:space="0" w:color="auto"/>
            <w:left w:val="none" w:sz="0" w:space="0" w:color="auto"/>
            <w:bottom w:val="none" w:sz="0" w:space="0" w:color="auto"/>
            <w:right w:val="none" w:sz="0" w:space="0" w:color="auto"/>
          </w:divBdr>
        </w:div>
        <w:div w:id="182256514">
          <w:marLeft w:val="640"/>
          <w:marRight w:val="0"/>
          <w:marTop w:val="0"/>
          <w:marBottom w:val="0"/>
          <w:divBdr>
            <w:top w:val="none" w:sz="0" w:space="0" w:color="auto"/>
            <w:left w:val="none" w:sz="0" w:space="0" w:color="auto"/>
            <w:bottom w:val="none" w:sz="0" w:space="0" w:color="auto"/>
            <w:right w:val="none" w:sz="0" w:space="0" w:color="auto"/>
          </w:divBdr>
        </w:div>
        <w:div w:id="1556090146">
          <w:marLeft w:val="640"/>
          <w:marRight w:val="0"/>
          <w:marTop w:val="0"/>
          <w:marBottom w:val="0"/>
          <w:divBdr>
            <w:top w:val="none" w:sz="0" w:space="0" w:color="auto"/>
            <w:left w:val="none" w:sz="0" w:space="0" w:color="auto"/>
            <w:bottom w:val="none" w:sz="0" w:space="0" w:color="auto"/>
            <w:right w:val="none" w:sz="0" w:space="0" w:color="auto"/>
          </w:divBdr>
        </w:div>
        <w:div w:id="411439844">
          <w:marLeft w:val="640"/>
          <w:marRight w:val="0"/>
          <w:marTop w:val="0"/>
          <w:marBottom w:val="0"/>
          <w:divBdr>
            <w:top w:val="none" w:sz="0" w:space="0" w:color="auto"/>
            <w:left w:val="none" w:sz="0" w:space="0" w:color="auto"/>
            <w:bottom w:val="none" w:sz="0" w:space="0" w:color="auto"/>
            <w:right w:val="none" w:sz="0" w:space="0" w:color="auto"/>
          </w:divBdr>
        </w:div>
        <w:div w:id="1773358110">
          <w:marLeft w:val="640"/>
          <w:marRight w:val="0"/>
          <w:marTop w:val="0"/>
          <w:marBottom w:val="0"/>
          <w:divBdr>
            <w:top w:val="none" w:sz="0" w:space="0" w:color="auto"/>
            <w:left w:val="none" w:sz="0" w:space="0" w:color="auto"/>
            <w:bottom w:val="none" w:sz="0" w:space="0" w:color="auto"/>
            <w:right w:val="none" w:sz="0" w:space="0" w:color="auto"/>
          </w:divBdr>
        </w:div>
        <w:div w:id="1749614648">
          <w:marLeft w:val="640"/>
          <w:marRight w:val="0"/>
          <w:marTop w:val="0"/>
          <w:marBottom w:val="0"/>
          <w:divBdr>
            <w:top w:val="none" w:sz="0" w:space="0" w:color="auto"/>
            <w:left w:val="none" w:sz="0" w:space="0" w:color="auto"/>
            <w:bottom w:val="none" w:sz="0" w:space="0" w:color="auto"/>
            <w:right w:val="none" w:sz="0" w:space="0" w:color="auto"/>
          </w:divBdr>
        </w:div>
        <w:div w:id="1149439264">
          <w:marLeft w:val="640"/>
          <w:marRight w:val="0"/>
          <w:marTop w:val="0"/>
          <w:marBottom w:val="0"/>
          <w:divBdr>
            <w:top w:val="none" w:sz="0" w:space="0" w:color="auto"/>
            <w:left w:val="none" w:sz="0" w:space="0" w:color="auto"/>
            <w:bottom w:val="none" w:sz="0" w:space="0" w:color="auto"/>
            <w:right w:val="none" w:sz="0" w:space="0" w:color="auto"/>
          </w:divBdr>
        </w:div>
        <w:div w:id="774977314">
          <w:marLeft w:val="640"/>
          <w:marRight w:val="0"/>
          <w:marTop w:val="0"/>
          <w:marBottom w:val="0"/>
          <w:divBdr>
            <w:top w:val="none" w:sz="0" w:space="0" w:color="auto"/>
            <w:left w:val="none" w:sz="0" w:space="0" w:color="auto"/>
            <w:bottom w:val="none" w:sz="0" w:space="0" w:color="auto"/>
            <w:right w:val="none" w:sz="0" w:space="0" w:color="auto"/>
          </w:divBdr>
        </w:div>
        <w:div w:id="739837545">
          <w:marLeft w:val="640"/>
          <w:marRight w:val="0"/>
          <w:marTop w:val="0"/>
          <w:marBottom w:val="0"/>
          <w:divBdr>
            <w:top w:val="none" w:sz="0" w:space="0" w:color="auto"/>
            <w:left w:val="none" w:sz="0" w:space="0" w:color="auto"/>
            <w:bottom w:val="none" w:sz="0" w:space="0" w:color="auto"/>
            <w:right w:val="none" w:sz="0" w:space="0" w:color="auto"/>
          </w:divBdr>
        </w:div>
        <w:div w:id="1379017222">
          <w:marLeft w:val="640"/>
          <w:marRight w:val="0"/>
          <w:marTop w:val="0"/>
          <w:marBottom w:val="0"/>
          <w:divBdr>
            <w:top w:val="none" w:sz="0" w:space="0" w:color="auto"/>
            <w:left w:val="none" w:sz="0" w:space="0" w:color="auto"/>
            <w:bottom w:val="none" w:sz="0" w:space="0" w:color="auto"/>
            <w:right w:val="none" w:sz="0" w:space="0" w:color="auto"/>
          </w:divBdr>
        </w:div>
        <w:div w:id="2117094903">
          <w:marLeft w:val="640"/>
          <w:marRight w:val="0"/>
          <w:marTop w:val="0"/>
          <w:marBottom w:val="0"/>
          <w:divBdr>
            <w:top w:val="none" w:sz="0" w:space="0" w:color="auto"/>
            <w:left w:val="none" w:sz="0" w:space="0" w:color="auto"/>
            <w:bottom w:val="none" w:sz="0" w:space="0" w:color="auto"/>
            <w:right w:val="none" w:sz="0" w:space="0" w:color="auto"/>
          </w:divBdr>
        </w:div>
        <w:div w:id="1740328733">
          <w:marLeft w:val="640"/>
          <w:marRight w:val="0"/>
          <w:marTop w:val="0"/>
          <w:marBottom w:val="0"/>
          <w:divBdr>
            <w:top w:val="none" w:sz="0" w:space="0" w:color="auto"/>
            <w:left w:val="none" w:sz="0" w:space="0" w:color="auto"/>
            <w:bottom w:val="none" w:sz="0" w:space="0" w:color="auto"/>
            <w:right w:val="none" w:sz="0" w:space="0" w:color="auto"/>
          </w:divBdr>
        </w:div>
        <w:div w:id="2091612285">
          <w:marLeft w:val="640"/>
          <w:marRight w:val="0"/>
          <w:marTop w:val="0"/>
          <w:marBottom w:val="0"/>
          <w:divBdr>
            <w:top w:val="none" w:sz="0" w:space="0" w:color="auto"/>
            <w:left w:val="none" w:sz="0" w:space="0" w:color="auto"/>
            <w:bottom w:val="none" w:sz="0" w:space="0" w:color="auto"/>
            <w:right w:val="none" w:sz="0" w:space="0" w:color="auto"/>
          </w:divBdr>
        </w:div>
        <w:div w:id="1822193625">
          <w:marLeft w:val="640"/>
          <w:marRight w:val="0"/>
          <w:marTop w:val="0"/>
          <w:marBottom w:val="0"/>
          <w:divBdr>
            <w:top w:val="none" w:sz="0" w:space="0" w:color="auto"/>
            <w:left w:val="none" w:sz="0" w:space="0" w:color="auto"/>
            <w:bottom w:val="none" w:sz="0" w:space="0" w:color="auto"/>
            <w:right w:val="none" w:sz="0" w:space="0" w:color="auto"/>
          </w:divBdr>
        </w:div>
        <w:div w:id="1510370538">
          <w:marLeft w:val="640"/>
          <w:marRight w:val="0"/>
          <w:marTop w:val="0"/>
          <w:marBottom w:val="0"/>
          <w:divBdr>
            <w:top w:val="none" w:sz="0" w:space="0" w:color="auto"/>
            <w:left w:val="none" w:sz="0" w:space="0" w:color="auto"/>
            <w:bottom w:val="none" w:sz="0" w:space="0" w:color="auto"/>
            <w:right w:val="none" w:sz="0" w:space="0" w:color="auto"/>
          </w:divBdr>
        </w:div>
        <w:div w:id="1606883200">
          <w:marLeft w:val="640"/>
          <w:marRight w:val="0"/>
          <w:marTop w:val="0"/>
          <w:marBottom w:val="0"/>
          <w:divBdr>
            <w:top w:val="none" w:sz="0" w:space="0" w:color="auto"/>
            <w:left w:val="none" w:sz="0" w:space="0" w:color="auto"/>
            <w:bottom w:val="none" w:sz="0" w:space="0" w:color="auto"/>
            <w:right w:val="none" w:sz="0" w:space="0" w:color="auto"/>
          </w:divBdr>
        </w:div>
        <w:div w:id="1799033273">
          <w:marLeft w:val="640"/>
          <w:marRight w:val="0"/>
          <w:marTop w:val="0"/>
          <w:marBottom w:val="0"/>
          <w:divBdr>
            <w:top w:val="none" w:sz="0" w:space="0" w:color="auto"/>
            <w:left w:val="none" w:sz="0" w:space="0" w:color="auto"/>
            <w:bottom w:val="none" w:sz="0" w:space="0" w:color="auto"/>
            <w:right w:val="none" w:sz="0" w:space="0" w:color="auto"/>
          </w:divBdr>
        </w:div>
        <w:div w:id="331835535">
          <w:marLeft w:val="640"/>
          <w:marRight w:val="0"/>
          <w:marTop w:val="0"/>
          <w:marBottom w:val="0"/>
          <w:divBdr>
            <w:top w:val="none" w:sz="0" w:space="0" w:color="auto"/>
            <w:left w:val="none" w:sz="0" w:space="0" w:color="auto"/>
            <w:bottom w:val="none" w:sz="0" w:space="0" w:color="auto"/>
            <w:right w:val="none" w:sz="0" w:space="0" w:color="auto"/>
          </w:divBdr>
        </w:div>
        <w:div w:id="1338773177">
          <w:marLeft w:val="640"/>
          <w:marRight w:val="0"/>
          <w:marTop w:val="0"/>
          <w:marBottom w:val="0"/>
          <w:divBdr>
            <w:top w:val="none" w:sz="0" w:space="0" w:color="auto"/>
            <w:left w:val="none" w:sz="0" w:space="0" w:color="auto"/>
            <w:bottom w:val="none" w:sz="0" w:space="0" w:color="auto"/>
            <w:right w:val="none" w:sz="0" w:space="0" w:color="auto"/>
          </w:divBdr>
        </w:div>
        <w:div w:id="14115249">
          <w:marLeft w:val="640"/>
          <w:marRight w:val="0"/>
          <w:marTop w:val="0"/>
          <w:marBottom w:val="0"/>
          <w:divBdr>
            <w:top w:val="none" w:sz="0" w:space="0" w:color="auto"/>
            <w:left w:val="none" w:sz="0" w:space="0" w:color="auto"/>
            <w:bottom w:val="none" w:sz="0" w:space="0" w:color="auto"/>
            <w:right w:val="none" w:sz="0" w:space="0" w:color="auto"/>
          </w:divBdr>
        </w:div>
        <w:div w:id="361397000">
          <w:marLeft w:val="640"/>
          <w:marRight w:val="0"/>
          <w:marTop w:val="0"/>
          <w:marBottom w:val="0"/>
          <w:divBdr>
            <w:top w:val="none" w:sz="0" w:space="0" w:color="auto"/>
            <w:left w:val="none" w:sz="0" w:space="0" w:color="auto"/>
            <w:bottom w:val="none" w:sz="0" w:space="0" w:color="auto"/>
            <w:right w:val="none" w:sz="0" w:space="0" w:color="auto"/>
          </w:divBdr>
        </w:div>
        <w:div w:id="219752724">
          <w:marLeft w:val="640"/>
          <w:marRight w:val="0"/>
          <w:marTop w:val="0"/>
          <w:marBottom w:val="0"/>
          <w:divBdr>
            <w:top w:val="none" w:sz="0" w:space="0" w:color="auto"/>
            <w:left w:val="none" w:sz="0" w:space="0" w:color="auto"/>
            <w:bottom w:val="none" w:sz="0" w:space="0" w:color="auto"/>
            <w:right w:val="none" w:sz="0" w:space="0" w:color="auto"/>
          </w:divBdr>
        </w:div>
        <w:div w:id="1066876969">
          <w:marLeft w:val="640"/>
          <w:marRight w:val="0"/>
          <w:marTop w:val="0"/>
          <w:marBottom w:val="0"/>
          <w:divBdr>
            <w:top w:val="none" w:sz="0" w:space="0" w:color="auto"/>
            <w:left w:val="none" w:sz="0" w:space="0" w:color="auto"/>
            <w:bottom w:val="none" w:sz="0" w:space="0" w:color="auto"/>
            <w:right w:val="none" w:sz="0" w:space="0" w:color="auto"/>
          </w:divBdr>
        </w:div>
        <w:div w:id="795371038">
          <w:marLeft w:val="640"/>
          <w:marRight w:val="0"/>
          <w:marTop w:val="0"/>
          <w:marBottom w:val="0"/>
          <w:divBdr>
            <w:top w:val="none" w:sz="0" w:space="0" w:color="auto"/>
            <w:left w:val="none" w:sz="0" w:space="0" w:color="auto"/>
            <w:bottom w:val="none" w:sz="0" w:space="0" w:color="auto"/>
            <w:right w:val="none" w:sz="0" w:space="0" w:color="auto"/>
          </w:divBdr>
        </w:div>
        <w:div w:id="131868121">
          <w:marLeft w:val="640"/>
          <w:marRight w:val="0"/>
          <w:marTop w:val="0"/>
          <w:marBottom w:val="0"/>
          <w:divBdr>
            <w:top w:val="none" w:sz="0" w:space="0" w:color="auto"/>
            <w:left w:val="none" w:sz="0" w:space="0" w:color="auto"/>
            <w:bottom w:val="none" w:sz="0" w:space="0" w:color="auto"/>
            <w:right w:val="none" w:sz="0" w:space="0" w:color="auto"/>
          </w:divBdr>
        </w:div>
        <w:div w:id="1095128558">
          <w:marLeft w:val="640"/>
          <w:marRight w:val="0"/>
          <w:marTop w:val="0"/>
          <w:marBottom w:val="0"/>
          <w:divBdr>
            <w:top w:val="none" w:sz="0" w:space="0" w:color="auto"/>
            <w:left w:val="none" w:sz="0" w:space="0" w:color="auto"/>
            <w:bottom w:val="none" w:sz="0" w:space="0" w:color="auto"/>
            <w:right w:val="none" w:sz="0" w:space="0" w:color="auto"/>
          </w:divBdr>
        </w:div>
        <w:div w:id="1262683361">
          <w:marLeft w:val="640"/>
          <w:marRight w:val="0"/>
          <w:marTop w:val="0"/>
          <w:marBottom w:val="0"/>
          <w:divBdr>
            <w:top w:val="none" w:sz="0" w:space="0" w:color="auto"/>
            <w:left w:val="none" w:sz="0" w:space="0" w:color="auto"/>
            <w:bottom w:val="none" w:sz="0" w:space="0" w:color="auto"/>
            <w:right w:val="none" w:sz="0" w:space="0" w:color="auto"/>
          </w:divBdr>
        </w:div>
        <w:div w:id="1943758933">
          <w:marLeft w:val="640"/>
          <w:marRight w:val="0"/>
          <w:marTop w:val="0"/>
          <w:marBottom w:val="0"/>
          <w:divBdr>
            <w:top w:val="none" w:sz="0" w:space="0" w:color="auto"/>
            <w:left w:val="none" w:sz="0" w:space="0" w:color="auto"/>
            <w:bottom w:val="none" w:sz="0" w:space="0" w:color="auto"/>
            <w:right w:val="none" w:sz="0" w:space="0" w:color="auto"/>
          </w:divBdr>
        </w:div>
        <w:div w:id="601844176">
          <w:marLeft w:val="640"/>
          <w:marRight w:val="0"/>
          <w:marTop w:val="0"/>
          <w:marBottom w:val="0"/>
          <w:divBdr>
            <w:top w:val="none" w:sz="0" w:space="0" w:color="auto"/>
            <w:left w:val="none" w:sz="0" w:space="0" w:color="auto"/>
            <w:bottom w:val="none" w:sz="0" w:space="0" w:color="auto"/>
            <w:right w:val="none" w:sz="0" w:space="0" w:color="auto"/>
          </w:divBdr>
        </w:div>
        <w:div w:id="698434578">
          <w:marLeft w:val="640"/>
          <w:marRight w:val="0"/>
          <w:marTop w:val="0"/>
          <w:marBottom w:val="0"/>
          <w:divBdr>
            <w:top w:val="none" w:sz="0" w:space="0" w:color="auto"/>
            <w:left w:val="none" w:sz="0" w:space="0" w:color="auto"/>
            <w:bottom w:val="none" w:sz="0" w:space="0" w:color="auto"/>
            <w:right w:val="none" w:sz="0" w:space="0" w:color="auto"/>
          </w:divBdr>
        </w:div>
        <w:div w:id="1632243466">
          <w:marLeft w:val="640"/>
          <w:marRight w:val="0"/>
          <w:marTop w:val="0"/>
          <w:marBottom w:val="0"/>
          <w:divBdr>
            <w:top w:val="none" w:sz="0" w:space="0" w:color="auto"/>
            <w:left w:val="none" w:sz="0" w:space="0" w:color="auto"/>
            <w:bottom w:val="none" w:sz="0" w:space="0" w:color="auto"/>
            <w:right w:val="none" w:sz="0" w:space="0" w:color="auto"/>
          </w:divBdr>
        </w:div>
        <w:div w:id="1347832090">
          <w:marLeft w:val="640"/>
          <w:marRight w:val="0"/>
          <w:marTop w:val="0"/>
          <w:marBottom w:val="0"/>
          <w:divBdr>
            <w:top w:val="none" w:sz="0" w:space="0" w:color="auto"/>
            <w:left w:val="none" w:sz="0" w:space="0" w:color="auto"/>
            <w:bottom w:val="none" w:sz="0" w:space="0" w:color="auto"/>
            <w:right w:val="none" w:sz="0" w:space="0" w:color="auto"/>
          </w:divBdr>
        </w:div>
        <w:div w:id="744299337">
          <w:marLeft w:val="640"/>
          <w:marRight w:val="0"/>
          <w:marTop w:val="0"/>
          <w:marBottom w:val="0"/>
          <w:divBdr>
            <w:top w:val="none" w:sz="0" w:space="0" w:color="auto"/>
            <w:left w:val="none" w:sz="0" w:space="0" w:color="auto"/>
            <w:bottom w:val="none" w:sz="0" w:space="0" w:color="auto"/>
            <w:right w:val="none" w:sz="0" w:space="0" w:color="auto"/>
          </w:divBdr>
        </w:div>
        <w:div w:id="2103526337">
          <w:marLeft w:val="640"/>
          <w:marRight w:val="0"/>
          <w:marTop w:val="0"/>
          <w:marBottom w:val="0"/>
          <w:divBdr>
            <w:top w:val="none" w:sz="0" w:space="0" w:color="auto"/>
            <w:left w:val="none" w:sz="0" w:space="0" w:color="auto"/>
            <w:bottom w:val="none" w:sz="0" w:space="0" w:color="auto"/>
            <w:right w:val="none" w:sz="0" w:space="0" w:color="auto"/>
          </w:divBdr>
        </w:div>
      </w:divsChild>
    </w:div>
    <w:div w:id="74017367">
      <w:bodyDiv w:val="1"/>
      <w:marLeft w:val="0"/>
      <w:marRight w:val="0"/>
      <w:marTop w:val="0"/>
      <w:marBottom w:val="0"/>
      <w:divBdr>
        <w:top w:val="none" w:sz="0" w:space="0" w:color="auto"/>
        <w:left w:val="none" w:sz="0" w:space="0" w:color="auto"/>
        <w:bottom w:val="none" w:sz="0" w:space="0" w:color="auto"/>
        <w:right w:val="none" w:sz="0" w:space="0" w:color="auto"/>
      </w:divBdr>
      <w:divsChild>
        <w:div w:id="1546138046">
          <w:marLeft w:val="640"/>
          <w:marRight w:val="0"/>
          <w:marTop w:val="0"/>
          <w:marBottom w:val="0"/>
          <w:divBdr>
            <w:top w:val="none" w:sz="0" w:space="0" w:color="auto"/>
            <w:left w:val="none" w:sz="0" w:space="0" w:color="auto"/>
            <w:bottom w:val="none" w:sz="0" w:space="0" w:color="auto"/>
            <w:right w:val="none" w:sz="0" w:space="0" w:color="auto"/>
          </w:divBdr>
        </w:div>
        <w:div w:id="1045443687">
          <w:marLeft w:val="640"/>
          <w:marRight w:val="0"/>
          <w:marTop w:val="0"/>
          <w:marBottom w:val="0"/>
          <w:divBdr>
            <w:top w:val="none" w:sz="0" w:space="0" w:color="auto"/>
            <w:left w:val="none" w:sz="0" w:space="0" w:color="auto"/>
            <w:bottom w:val="none" w:sz="0" w:space="0" w:color="auto"/>
            <w:right w:val="none" w:sz="0" w:space="0" w:color="auto"/>
          </w:divBdr>
        </w:div>
        <w:div w:id="1652367484">
          <w:marLeft w:val="640"/>
          <w:marRight w:val="0"/>
          <w:marTop w:val="0"/>
          <w:marBottom w:val="0"/>
          <w:divBdr>
            <w:top w:val="none" w:sz="0" w:space="0" w:color="auto"/>
            <w:left w:val="none" w:sz="0" w:space="0" w:color="auto"/>
            <w:bottom w:val="none" w:sz="0" w:space="0" w:color="auto"/>
            <w:right w:val="none" w:sz="0" w:space="0" w:color="auto"/>
          </w:divBdr>
        </w:div>
        <w:div w:id="405341803">
          <w:marLeft w:val="640"/>
          <w:marRight w:val="0"/>
          <w:marTop w:val="0"/>
          <w:marBottom w:val="0"/>
          <w:divBdr>
            <w:top w:val="none" w:sz="0" w:space="0" w:color="auto"/>
            <w:left w:val="none" w:sz="0" w:space="0" w:color="auto"/>
            <w:bottom w:val="none" w:sz="0" w:space="0" w:color="auto"/>
            <w:right w:val="none" w:sz="0" w:space="0" w:color="auto"/>
          </w:divBdr>
        </w:div>
        <w:div w:id="1632051478">
          <w:marLeft w:val="640"/>
          <w:marRight w:val="0"/>
          <w:marTop w:val="0"/>
          <w:marBottom w:val="0"/>
          <w:divBdr>
            <w:top w:val="none" w:sz="0" w:space="0" w:color="auto"/>
            <w:left w:val="none" w:sz="0" w:space="0" w:color="auto"/>
            <w:bottom w:val="none" w:sz="0" w:space="0" w:color="auto"/>
            <w:right w:val="none" w:sz="0" w:space="0" w:color="auto"/>
          </w:divBdr>
        </w:div>
        <w:div w:id="1346441608">
          <w:marLeft w:val="640"/>
          <w:marRight w:val="0"/>
          <w:marTop w:val="0"/>
          <w:marBottom w:val="0"/>
          <w:divBdr>
            <w:top w:val="none" w:sz="0" w:space="0" w:color="auto"/>
            <w:left w:val="none" w:sz="0" w:space="0" w:color="auto"/>
            <w:bottom w:val="none" w:sz="0" w:space="0" w:color="auto"/>
            <w:right w:val="none" w:sz="0" w:space="0" w:color="auto"/>
          </w:divBdr>
        </w:div>
        <w:div w:id="868297903">
          <w:marLeft w:val="640"/>
          <w:marRight w:val="0"/>
          <w:marTop w:val="0"/>
          <w:marBottom w:val="0"/>
          <w:divBdr>
            <w:top w:val="none" w:sz="0" w:space="0" w:color="auto"/>
            <w:left w:val="none" w:sz="0" w:space="0" w:color="auto"/>
            <w:bottom w:val="none" w:sz="0" w:space="0" w:color="auto"/>
            <w:right w:val="none" w:sz="0" w:space="0" w:color="auto"/>
          </w:divBdr>
        </w:div>
        <w:div w:id="482621859">
          <w:marLeft w:val="640"/>
          <w:marRight w:val="0"/>
          <w:marTop w:val="0"/>
          <w:marBottom w:val="0"/>
          <w:divBdr>
            <w:top w:val="none" w:sz="0" w:space="0" w:color="auto"/>
            <w:left w:val="none" w:sz="0" w:space="0" w:color="auto"/>
            <w:bottom w:val="none" w:sz="0" w:space="0" w:color="auto"/>
            <w:right w:val="none" w:sz="0" w:space="0" w:color="auto"/>
          </w:divBdr>
        </w:div>
        <w:div w:id="1907644240">
          <w:marLeft w:val="640"/>
          <w:marRight w:val="0"/>
          <w:marTop w:val="0"/>
          <w:marBottom w:val="0"/>
          <w:divBdr>
            <w:top w:val="none" w:sz="0" w:space="0" w:color="auto"/>
            <w:left w:val="none" w:sz="0" w:space="0" w:color="auto"/>
            <w:bottom w:val="none" w:sz="0" w:space="0" w:color="auto"/>
            <w:right w:val="none" w:sz="0" w:space="0" w:color="auto"/>
          </w:divBdr>
        </w:div>
        <w:div w:id="1561477730">
          <w:marLeft w:val="640"/>
          <w:marRight w:val="0"/>
          <w:marTop w:val="0"/>
          <w:marBottom w:val="0"/>
          <w:divBdr>
            <w:top w:val="none" w:sz="0" w:space="0" w:color="auto"/>
            <w:left w:val="none" w:sz="0" w:space="0" w:color="auto"/>
            <w:bottom w:val="none" w:sz="0" w:space="0" w:color="auto"/>
            <w:right w:val="none" w:sz="0" w:space="0" w:color="auto"/>
          </w:divBdr>
        </w:div>
        <w:div w:id="1850829562">
          <w:marLeft w:val="640"/>
          <w:marRight w:val="0"/>
          <w:marTop w:val="0"/>
          <w:marBottom w:val="0"/>
          <w:divBdr>
            <w:top w:val="none" w:sz="0" w:space="0" w:color="auto"/>
            <w:left w:val="none" w:sz="0" w:space="0" w:color="auto"/>
            <w:bottom w:val="none" w:sz="0" w:space="0" w:color="auto"/>
            <w:right w:val="none" w:sz="0" w:space="0" w:color="auto"/>
          </w:divBdr>
        </w:div>
        <w:div w:id="769394500">
          <w:marLeft w:val="640"/>
          <w:marRight w:val="0"/>
          <w:marTop w:val="0"/>
          <w:marBottom w:val="0"/>
          <w:divBdr>
            <w:top w:val="none" w:sz="0" w:space="0" w:color="auto"/>
            <w:left w:val="none" w:sz="0" w:space="0" w:color="auto"/>
            <w:bottom w:val="none" w:sz="0" w:space="0" w:color="auto"/>
            <w:right w:val="none" w:sz="0" w:space="0" w:color="auto"/>
          </w:divBdr>
        </w:div>
        <w:div w:id="906577430">
          <w:marLeft w:val="640"/>
          <w:marRight w:val="0"/>
          <w:marTop w:val="0"/>
          <w:marBottom w:val="0"/>
          <w:divBdr>
            <w:top w:val="none" w:sz="0" w:space="0" w:color="auto"/>
            <w:left w:val="none" w:sz="0" w:space="0" w:color="auto"/>
            <w:bottom w:val="none" w:sz="0" w:space="0" w:color="auto"/>
            <w:right w:val="none" w:sz="0" w:space="0" w:color="auto"/>
          </w:divBdr>
        </w:div>
        <w:div w:id="1734693681">
          <w:marLeft w:val="640"/>
          <w:marRight w:val="0"/>
          <w:marTop w:val="0"/>
          <w:marBottom w:val="0"/>
          <w:divBdr>
            <w:top w:val="none" w:sz="0" w:space="0" w:color="auto"/>
            <w:left w:val="none" w:sz="0" w:space="0" w:color="auto"/>
            <w:bottom w:val="none" w:sz="0" w:space="0" w:color="auto"/>
            <w:right w:val="none" w:sz="0" w:space="0" w:color="auto"/>
          </w:divBdr>
        </w:div>
        <w:div w:id="1153914507">
          <w:marLeft w:val="640"/>
          <w:marRight w:val="0"/>
          <w:marTop w:val="0"/>
          <w:marBottom w:val="0"/>
          <w:divBdr>
            <w:top w:val="none" w:sz="0" w:space="0" w:color="auto"/>
            <w:left w:val="none" w:sz="0" w:space="0" w:color="auto"/>
            <w:bottom w:val="none" w:sz="0" w:space="0" w:color="auto"/>
            <w:right w:val="none" w:sz="0" w:space="0" w:color="auto"/>
          </w:divBdr>
        </w:div>
        <w:div w:id="2017266495">
          <w:marLeft w:val="640"/>
          <w:marRight w:val="0"/>
          <w:marTop w:val="0"/>
          <w:marBottom w:val="0"/>
          <w:divBdr>
            <w:top w:val="none" w:sz="0" w:space="0" w:color="auto"/>
            <w:left w:val="none" w:sz="0" w:space="0" w:color="auto"/>
            <w:bottom w:val="none" w:sz="0" w:space="0" w:color="auto"/>
            <w:right w:val="none" w:sz="0" w:space="0" w:color="auto"/>
          </w:divBdr>
        </w:div>
        <w:div w:id="368991879">
          <w:marLeft w:val="640"/>
          <w:marRight w:val="0"/>
          <w:marTop w:val="0"/>
          <w:marBottom w:val="0"/>
          <w:divBdr>
            <w:top w:val="none" w:sz="0" w:space="0" w:color="auto"/>
            <w:left w:val="none" w:sz="0" w:space="0" w:color="auto"/>
            <w:bottom w:val="none" w:sz="0" w:space="0" w:color="auto"/>
            <w:right w:val="none" w:sz="0" w:space="0" w:color="auto"/>
          </w:divBdr>
        </w:div>
        <w:div w:id="841892574">
          <w:marLeft w:val="640"/>
          <w:marRight w:val="0"/>
          <w:marTop w:val="0"/>
          <w:marBottom w:val="0"/>
          <w:divBdr>
            <w:top w:val="none" w:sz="0" w:space="0" w:color="auto"/>
            <w:left w:val="none" w:sz="0" w:space="0" w:color="auto"/>
            <w:bottom w:val="none" w:sz="0" w:space="0" w:color="auto"/>
            <w:right w:val="none" w:sz="0" w:space="0" w:color="auto"/>
          </w:divBdr>
        </w:div>
        <w:div w:id="1641033002">
          <w:marLeft w:val="640"/>
          <w:marRight w:val="0"/>
          <w:marTop w:val="0"/>
          <w:marBottom w:val="0"/>
          <w:divBdr>
            <w:top w:val="none" w:sz="0" w:space="0" w:color="auto"/>
            <w:left w:val="none" w:sz="0" w:space="0" w:color="auto"/>
            <w:bottom w:val="none" w:sz="0" w:space="0" w:color="auto"/>
            <w:right w:val="none" w:sz="0" w:space="0" w:color="auto"/>
          </w:divBdr>
        </w:div>
        <w:div w:id="1082990474">
          <w:marLeft w:val="640"/>
          <w:marRight w:val="0"/>
          <w:marTop w:val="0"/>
          <w:marBottom w:val="0"/>
          <w:divBdr>
            <w:top w:val="none" w:sz="0" w:space="0" w:color="auto"/>
            <w:left w:val="none" w:sz="0" w:space="0" w:color="auto"/>
            <w:bottom w:val="none" w:sz="0" w:space="0" w:color="auto"/>
            <w:right w:val="none" w:sz="0" w:space="0" w:color="auto"/>
          </w:divBdr>
        </w:div>
        <w:div w:id="733815503">
          <w:marLeft w:val="640"/>
          <w:marRight w:val="0"/>
          <w:marTop w:val="0"/>
          <w:marBottom w:val="0"/>
          <w:divBdr>
            <w:top w:val="none" w:sz="0" w:space="0" w:color="auto"/>
            <w:left w:val="none" w:sz="0" w:space="0" w:color="auto"/>
            <w:bottom w:val="none" w:sz="0" w:space="0" w:color="auto"/>
            <w:right w:val="none" w:sz="0" w:space="0" w:color="auto"/>
          </w:divBdr>
        </w:div>
        <w:div w:id="682173893">
          <w:marLeft w:val="640"/>
          <w:marRight w:val="0"/>
          <w:marTop w:val="0"/>
          <w:marBottom w:val="0"/>
          <w:divBdr>
            <w:top w:val="none" w:sz="0" w:space="0" w:color="auto"/>
            <w:left w:val="none" w:sz="0" w:space="0" w:color="auto"/>
            <w:bottom w:val="none" w:sz="0" w:space="0" w:color="auto"/>
            <w:right w:val="none" w:sz="0" w:space="0" w:color="auto"/>
          </w:divBdr>
        </w:div>
        <w:div w:id="1962803314">
          <w:marLeft w:val="640"/>
          <w:marRight w:val="0"/>
          <w:marTop w:val="0"/>
          <w:marBottom w:val="0"/>
          <w:divBdr>
            <w:top w:val="none" w:sz="0" w:space="0" w:color="auto"/>
            <w:left w:val="none" w:sz="0" w:space="0" w:color="auto"/>
            <w:bottom w:val="none" w:sz="0" w:space="0" w:color="auto"/>
            <w:right w:val="none" w:sz="0" w:space="0" w:color="auto"/>
          </w:divBdr>
        </w:div>
        <w:div w:id="620116779">
          <w:marLeft w:val="640"/>
          <w:marRight w:val="0"/>
          <w:marTop w:val="0"/>
          <w:marBottom w:val="0"/>
          <w:divBdr>
            <w:top w:val="none" w:sz="0" w:space="0" w:color="auto"/>
            <w:left w:val="none" w:sz="0" w:space="0" w:color="auto"/>
            <w:bottom w:val="none" w:sz="0" w:space="0" w:color="auto"/>
            <w:right w:val="none" w:sz="0" w:space="0" w:color="auto"/>
          </w:divBdr>
        </w:div>
        <w:div w:id="1166870517">
          <w:marLeft w:val="640"/>
          <w:marRight w:val="0"/>
          <w:marTop w:val="0"/>
          <w:marBottom w:val="0"/>
          <w:divBdr>
            <w:top w:val="none" w:sz="0" w:space="0" w:color="auto"/>
            <w:left w:val="none" w:sz="0" w:space="0" w:color="auto"/>
            <w:bottom w:val="none" w:sz="0" w:space="0" w:color="auto"/>
            <w:right w:val="none" w:sz="0" w:space="0" w:color="auto"/>
          </w:divBdr>
        </w:div>
        <w:div w:id="1123770055">
          <w:marLeft w:val="640"/>
          <w:marRight w:val="0"/>
          <w:marTop w:val="0"/>
          <w:marBottom w:val="0"/>
          <w:divBdr>
            <w:top w:val="none" w:sz="0" w:space="0" w:color="auto"/>
            <w:left w:val="none" w:sz="0" w:space="0" w:color="auto"/>
            <w:bottom w:val="none" w:sz="0" w:space="0" w:color="auto"/>
            <w:right w:val="none" w:sz="0" w:space="0" w:color="auto"/>
          </w:divBdr>
        </w:div>
        <w:div w:id="1131872469">
          <w:marLeft w:val="640"/>
          <w:marRight w:val="0"/>
          <w:marTop w:val="0"/>
          <w:marBottom w:val="0"/>
          <w:divBdr>
            <w:top w:val="none" w:sz="0" w:space="0" w:color="auto"/>
            <w:left w:val="none" w:sz="0" w:space="0" w:color="auto"/>
            <w:bottom w:val="none" w:sz="0" w:space="0" w:color="auto"/>
            <w:right w:val="none" w:sz="0" w:space="0" w:color="auto"/>
          </w:divBdr>
        </w:div>
        <w:div w:id="688262075">
          <w:marLeft w:val="640"/>
          <w:marRight w:val="0"/>
          <w:marTop w:val="0"/>
          <w:marBottom w:val="0"/>
          <w:divBdr>
            <w:top w:val="none" w:sz="0" w:space="0" w:color="auto"/>
            <w:left w:val="none" w:sz="0" w:space="0" w:color="auto"/>
            <w:bottom w:val="none" w:sz="0" w:space="0" w:color="auto"/>
            <w:right w:val="none" w:sz="0" w:space="0" w:color="auto"/>
          </w:divBdr>
        </w:div>
        <w:div w:id="383332905">
          <w:marLeft w:val="640"/>
          <w:marRight w:val="0"/>
          <w:marTop w:val="0"/>
          <w:marBottom w:val="0"/>
          <w:divBdr>
            <w:top w:val="none" w:sz="0" w:space="0" w:color="auto"/>
            <w:left w:val="none" w:sz="0" w:space="0" w:color="auto"/>
            <w:bottom w:val="none" w:sz="0" w:space="0" w:color="auto"/>
            <w:right w:val="none" w:sz="0" w:space="0" w:color="auto"/>
          </w:divBdr>
        </w:div>
        <w:div w:id="53312867">
          <w:marLeft w:val="640"/>
          <w:marRight w:val="0"/>
          <w:marTop w:val="0"/>
          <w:marBottom w:val="0"/>
          <w:divBdr>
            <w:top w:val="none" w:sz="0" w:space="0" w:color="auto"/>
            <w:left w:val="none" w:sz="0" w:space="0" w:color="auto"/>
            <w:bottom w:val="none" w:sz="0" w:space="0" w:color="auto"/>
            <w:right w:val="none" w:sz="0" w:space="0" w:color="auto"/>
          </w:divBdr>
        </w:div>
        <w:div w:id="1148329759">
          <w:marLeft w:val="640"/>
          <w:marRight w:val="0"/>
          <w:marTop w:val="0"/>
          <w:marBottom w:val="0"/>
          <w:divBdr>
            <w:top w:val="none" w:sz="0" w:space="0" w:color="auto"/>
            <w:left w:val="none" w:sz="0" w:space="0" w:color="auto"/>
            <w:bottom w:val="none" w:sz="0" w:space="0" w:color="auto"/>
            <w:right w:val="none" w:sz="0" w:space="0" w:color="auto"/>
          </w:divBdr>
        </w:div>
        <w:div w:id="631521926">
          <w:marLeft w:val="640"/>
          <w:marRight w:val="0"/>
          <w:marTop w:val="0"/>
          <w:marBottom w:val="0"/>
          <w:divBdr>
            <w:top w:val="none" w:sz="0" w:space="0" w:color="auto"/>
            <w:left w:val="none" w:sz="0" w:space="0" w:color="auto"/>
            <w:bottom w:val="none" w:sz="0" w:space="0" w:color="auto"/>
            <w:right w:val="none" w:sz="0" w:space="0" w:color="auto"/>
          </w:divBdr>
        </w:div>
        <w:div w:id="295256198">
          <w:marLeft w:val="640"/>
          <w:marRight w:val="0"/>
          <w:marTop w:val="0"/>
          <w:marBottom w:val="0"/>
          <w:divBdr>
            <w:top w:val="none" w:sz="0" w:space="0" w:color="auto"/>
            <w:left w:val="none" w:sz="0" w:space="0" w:color="auto"/>
            <w:bottom w:val="none" w:sz="0" w:space="0" w:color="auto"/>
            <w:right w:val="none" w:sz="0" w:space="0" w:color="auto"/>
          </w:divBdr>
        </w:div>
        <w:div w:id="834956814">
          <w:marLeft w:val="640"/>
          <w:marRight w:val="0"/>
          <w:marTop w:val="0"/>
          <w:marBottom w:val="0"/>
          <w:divBdr>
            <w:top w:val="none" w:sz="0" w:space="0" w:color="auto"/>
            <w:left w:val="none" w:sz="0" w:space="0" w:color="auto"/>
            <w:bottom w:val="none" w:sz="0" w:space="0" w:color="auto"/>
            <w:right w:val="none" w:sz="0" w:space="0" w:color="auto"/>
          </w:divBdr>
        </w:div>
        <w:div w:id="1863132554">
          <w:marLeft w:val="640"/>
          <w:marRight w:val="0"/>
          <w:marTop w:val="0"/>
          <w:marBottom w:val="0"/>
          <w:divBdr>
            <w:top w:val="none" w:sz="0" w:space="0" w:color="auto"/>
            <w:left w:val="none" w:sz="0" w:space="0" w:color="auto"/>
            <w:bottom w:val="none" w:sz="0" w:space="0" w:color="auto"/>
            <w:right w:val="none" w:sz="0" w:space="0" w:color="auto"/>
          </w:divBdr>
        </w:div>
        <w:div w:id="1860922382">
          <w:marLeft w:val="640"/>
          <w:marRight w:val="0"/>
          <w:marTop w:val="0"/>
          <w:marBottom w:val="0"/>
          <w:divBdr>
            <w:top w:val="none" w:sz="0" w:space="0" w:color="auto"/>
            <w:left w:val="none" w:sz="0" w:space="0" w:color="auto"/>
            <w:bottom w:val="none" w:sz="0" w:space="0" w:color="auto"/>
            <w:right w:val="none" w:sz="0" w:space="0" w:color="auto"/>
          </w:divBdr>
        </w:div>
        <w:div w:id="2115973960">
          <w:marLeft w:val="640"/>
          <w:marRight w:val="0"/>
          <w:marTop w:val="0"/>
          <w:marBottom w:val="0"/>
          <w:divBdr>
            <w:top w:val="none" w:sz="0" w:space="0" w:color="auto"/>
            <w:left w:val="none" w:sz="0" w:space="0" w:color="auto"/>
            <w:bottom w:val="none" w:sz="0" w:space="0" w:color="auto"/>
            <w:right w:val="none" w:sz="0" w:space="0" w:color="auto"/>
          </w:divBdr>
        </w:div>
        <w:div w:id="2033993424">
          <w:marLeft w:val="640"/>
          <w:marRight w:val="0"/>
          <w:marTop w:val="0"/>
          <w:marBottom w:val="0"/>
          <w:divBdr>
            <w:top w:val="none" w:sz="0" w:space="0" w:color="auto"/>
            <w:left w:val="none" w:sz="0" w:space="0" w:color="auto"/>
            <w:bottom w:val="none" w:sz="0" w:space="0" w:color="auto"/>
            <w:right w:val="none" w:sz="0" w:space="0" w:color="auto"/>
          </w:divBdr>
        </w:div>
        <w:div w:id="928734114">
          <w:marLeft w:val="640"/>
          <w:marRight w:val="0"/>
          <w:marTop w:val="0"/>
          <w:marBottom w:val="0"/>
          <w:divBdr>
            <w:top w:val="none" w:sz="0" w:space="0" w:color="auto"/>
            <w:left w:val="none" w:sz="0" w:space="0" w:color="auto"/>
            <w:bottom w:val="none" w:sz="0" w:space="0" w:color="auto"/>
            <w:right w:val="none" w:sz="0" w:space="0" w:color="auto"/>
          </w:divBdr>
        </w:div>
        <w:div w:id="974138689">
          <w:marLeft w:val="640"/>
          <w:marRight w:val="0"/>
          <w:marTop w:val="0"/>
          <w:marBottom w:val="0"/>
          <w:divBdr>
            <w:top w:val="none" w:sz="0" w:space="0" w:color="auto"/>
            <w:left w:val="none" w:sz="0" w:space="0" w:color="auto"/>
            <w:bottom w:val="none" w:sz="0" w:space="0" w:color="auto"/>
            <w:right w:val="none" w:sz="0" w:space="0" w:color="auto"/>
          </w:divBdr>
        </w:div>
        <w:div w:id="592518474">
          <w:marLeft w:val="640"/>
          <w:marRight w:val="0"/>
          <w:marTop w:val="0"/>
          <w:marBottom w:val="0"/>
          <w:divBdr>
            <w:top w:val="none" w:sz="0" w:space="0" w:color="auto"/>
            <w:left w:val="none" w:sz="0" w:space="0" w:color="auto"/>
            <w:bottom w:val="none" w:sz="0" w:space="0" w:color="auto"/>
            <w:right w:val="none" w:sz="0" w:space="0" w:color="auto"/>
          </w:divBdr>
        </w:div>
        <w:div w:id="1069957546">
          <w:marLeft w:val="640"/>
          <w:marRight w:val="0"/>
          <w:marTop w:val="0"/>
          <w:marBottom w:val="0"/>
          <w:divBdr>
            <w:top w:val="none" w:sz="0" w:space="0" w:color="auto"/>
            <w:left w:val="none" w:sz="0" w:space="0" w:color="auto"/>
            <w:bottom w:val="none" w:sz="0" w:space="0" w:color="auto"/>
            <w:right w:val="none" w:sz="0" w:space="0" w:color="auto"/>
          </w:divBdr>
        </w:div>
        <w:div w:id="588121614">
          <w:marLeft w:val="640"/>
          <w:marRight w:val="0"/>
          <w:marTop w:val="0"/>
          <w:marBottom w:val="0"/>
          <w:divBdr>
            <w:top w:val="none" w:sz="0" w:space="0" w:color="auto"/>
            <w:left w:val="none" w:sz="0" w:space="0" w:color="auto"/>
            <w:bottom w:val="none" w:sz="0" w:space="0" w:color="auto"/>
            <w:right w:val="none" w:sz="0" w:space="0" w:color="auto"/>
          </w:divBdr>
        </w:div>
        <w:div w:id="1026374328">
          <w:marLeft w:val="640"/>
          <w:marRight w:val="0"/>
          <w:marTop w:val="0"/>
          <w:marBottom w:val="0"/>
          <w:divBdr>
            <w:top w:val="none" w:sz="0" w:space="0" w:color="auto"/>
            <w:left w:val="none" w:sz="0" w:space="0" w:color="auto"/>
            <w:bottom w:val="none" w:sz="0" w:space="0" w:color="auto"/>
            <w:right w:val="none" w:sz="0" w:space="0" w:color="auto"/>
          </w:divBdr>
        </w:div>
        <w:div w:id="120534234">
          <w:marLeft w:val="640"/>
          <w:marRight w:val="0"/>
          <w:marTop w:val="0"/>
          <w:marBottom w:val="0"/>
          <w:divBdr>
            <w:top w:val="none" w:sz="0" w:space="0" w:color="auto"/>
            <w:left w:val="none" w:sz="0" w:space="0" w:color="auto"/>
            <w:bottom w:val="none" w:sz="0" w:space="0" w:color="auto"/>
            <w:right w:val="none" w:sz="0" w:space="0" w:color="auto"/>
          </w:divBdr>
        </w:div>
        <w:div w:id="1914394769">
          <w:marLeft w:val="640"/>
          <w:marRight w:val="0"/>
          <w:marTop w:val="0"/>
          <w:marBottom w:val="0"/>
          <w:divBdr>
            <w:top w:val="none" w:sz="0" w:space="0" w:color="auto"/>
            <w:left w:val="none" w:sz="0" w:space="0" w:color="auto"/>
            <w:bottom w:val="none" w:sz="0" w:space="0" w:color="auto"/>
            <w:right w:val="none" w:sz="0" w:space="0" w:color="auto"/>
          </w:divBdr>
        </w:div>
        <w:div w:id="388043341">
          <w:marLeft w:val="640"/>
          <w:marRight w:val="0"/>
          <w:marTop w:val="0"/>
          <w:marBottom w:val="0"/>
          <w:divBdr>
            <w:top w:val="none" w:sz="0" w:space="0" w:color="auto"/>
            <w:left w:val="none" w:sz="0" w:space="0" w:color="auto"/>
            <w:bottom w:val="none" w:sz="0" w:space="0" w:color="auto"/>
            <w:right w:val="none" w:sz="0" w:space="0" w:color="auto"/>
          </w:divBdr>
        </w:div>
      </w:divsChild>
    </w:div>
    <w:div w:id="79723460">
      <w:bodyDiv w:val="1"/>
      <w:marLeft w:val="0"/>
      <w:marRight w:val="0"/>
      <w:marTop w:val="0"/>
      <w:marBottom w:val="0"/>
      <w:divBdr>
        <w:top w:val="none" w:sz="0" w:space="0" w:color="auto"/>
        <w:left w:val="none" w:sz="0" w:space="0" w:color="auto"/>
        <w:bottom w:val="none" w:sz="0" w:space="0" w:color="auto"/>
        <w:right w:val="none" w:sz="0" w:space="0" w:color="auto"/>
      </w:divBdr>
      <w:divsChild>
        <w:div w:id="1639337971">
          <w:marLeft w:val="640"/>
          <w:marRight w:val="0"/>
          <w:marTop w:val="0"/>
          <w:marBottom w:val="0"/>
          <w:divBdr>
            <w:top w:val="none" w:sz="0" w:space="0" w:color="auto"/>
            <w:left w:val="none" w:sz="0" w:space="0" w:color="auto"/>
            <w:bottom w:val="none" w:sz="0" w:space="0" w:color="auto"/>
            <w:right w:val="none" w:sz="0" w:space="0" w:color="auto"/>
          </w:divBdr>
        </w:div>
        <w:div w:id="1491093282">
          <w:marLeft w:val="640"/>
          <w:marRight w:val="0"/>
          <w:marTop w:val="0"/>
          <w:marBottom w:val="0"/>
          <w:divBdr>
            <w:top w:val="none" w:sz="0" w:space="0" w:color="auto"/>
            <w:left w:val="none" w:sz="0" w:space="0" w:color="auto"/>
            <w:bottom w:val="none" w:sz="0" w:space="0" w:color="auto"/>
            <w:right w:val="none" w:sz="0" w:space="0" w:color="auto"/>
          </w:divBdr>
        </w:div>
        <w:div w:id="421679113">
          <w:marLeft w:val="640"/>
          <w:marRight w:val="0"/>
          <w:marTop w:val="0"/>
          <w:marBottom w:val="0"/>
          <w:divBdr>
            <w:top w:val="none" w:sz="0" w:space="0" w:color="auto"/>
            <w:left w:val="none" w:sz="0" w:space="0" w:color="auto"/>
            <w:bottom w:val="none" w:sz="0" w:space="0" w:color="auto"/>
            <w:right w:val="none" w:sz="0" w:space="0" w:color="auto"/>
          </w:divBdr>
        </w:div>
        <w:div w:id="429592569">
          <w:marLeft w:val="640"/>
          <w:marRight w:val="0"/>
          <w:marTop w:val="0"/>
          <w:marBottom w:val="0"/>
          <w:divBdr>
            <w:top w:val="none" w:sz="0" w:space="0" w:color="auto"/>
            <w:left w:val="none" w:sz="0" w:space="0" w:color="auto"/>
            <w:bottom w:val="none" w:sz="0" w:space="0" w:color="auto"/>
            <w:right w:val="none" w:sz="0" w:space="0" w:color="auto"/>
          </w:divBdr>
        </w:div>
        <w:div w:id="439496327">
          <w:marLeft w:val="640"/>
          <w:marRight w:val="0"/>
          <w:marTop w:val="0"/>
          <w:marBottom w:val="0"/>
          <w:divBdr>
            <w:top w:val="none" w:sz="0" w:space="0" w:color="auto"/>
            <w:left w:val="none" w:sz="0" w:space="0" w:color="auto"/>
            <w:bottom w:val="none" w:sz="0" w:space="0" w:color="auto"/>
            <w:right w:val="none" w:sz="0" w:space="0" w:color="auto"/>
          </w:divBdr>
        </w:div>
        <w:div w:id="1033726570">
          <w:marLeft w:val="640"/>
          <w:marRight w:val="0"/>
          <w:marTop w:val="0"/>
          <w:marBottom w:val="0"/>
          <w:divBdr>
            <w:top w:val="none" w:sz="0" w:space="0" w:color="auto"/>
            <w:left w:val="none" w:sz="0" w:space="0" w:color="auto"/>
            <w:bottom w:val="none" w:sz="0" w:space="0" w:color="auto"/>
            <w:right w:val="none" w:sz="0" w:space="0" w:color="auto"/>
          </w:divBdr>
        </w:div>
        <w:div w:id="517044960">
          <w:marLeft w:val="640"/>
          <w:marRight w:val="0"/>
          <w:marTop w:val="0"/>
          <w:marBottom w:val="0"/>
          <w:divBdr>
            <w:top w:val="none" w:sz="0" w:space="0" w:color="auto"/>
            <w:left w:val="none" w:sz="0" w:space="0" w:color="auto"/>
            <w:bottom w:val="none" w:sz="0" w:space="0" w:color="auto"/>
            <w:right w:val="none" w:sz="0" w:space="0" w:color="auto"/>
          </w:divBdr>
        </w:div>
        <w:div w:id="423578317">
          <w:marLeft w:val="640"/>
          <w:marRight w:val="0"/>
          <w:marTop w:val="0"/>
          <w:marBottom w:val="0"/>
          <w:divBdr>
            <w:top w:val="none" w:sz="0" w:space="0" w:color="auto"/>
            <w:left w:val="none" w:sz="0" w:space="0" w:color="auto"/>
            <w:bottom w:val="none" w:sz="0" w:space="0" w:color="auto"/>
            <w:right w:val="none" w:sz="0" w:space="0" w:color="auto"/>
          </w:divBdr>
        </w:div>
        <w:div w:id="555051997">
          <w:marLeft w:val="640"/>
          <w:marRight w:val="0"/>
          <w:marTop w:val="0"/>
          <w:marBottom w:val="0"/>
          <w:divBdr>
            <w:top w:val="none" w:sz="0" w:space="0" w:color="auto"/>
            <w:left w:val="none" w:sz="0" w:space="0" w:color="auto"/>
            <w:bottom w:val="none" w:sz="0" w:space="0" w:color="auto"/>
            <w:right w:val="none" w:sz="0" w:space="0" w:color="auto"/>
          </w:divBdr>
        </w:div>
        <w:div w:id="187375902">
          <w:marLeft w:val="640"/>
          <w:marRight w:val="0"/>
          <w:marTop w:val="0"/>
          <w:marBottom w:val="0"/>
          <w:divBdr>
            <w:top w:val="none" w:sz="0" w:space="0" w:color="auto"/>
            <w:left w:val="none" w:sz="0" w:space="0" w:color="auto"/>
            <w:bottom w:val="none" w:sz="0" w:space="0" w:color="auto"/>
            <w:right w:val="none" w:sz="0" w:space="0" w:color="auto"/>
          </w:divBdr>
        </w:div>
        <w:div w:id="1857843623">
          <w:marLeft w:val="640"/>
          <w:marRight w:val="0"/>
          <w:marTop w:val="0"/>
          <w:marBottom w:val="0"/>
          <w:divBdr>
            <w:top w:val="none" w:sz="0" w:space="0" w:color="auto"/>
            <w:left w:val="none" w:sz="0" w:space="0" w:color="auto"/>
            <w:bottom w:val="none" w:sz="0" w:space="0" w:color="auto"/>
            <w:right w:val="none" w:sz="0" w:space="0" w:color="auto"/>
          </w:divBdr>
        </w:div>
        <w:div w:id="800921247">
          <w:marLeft w:val="640"/>
          <w:marRight w:val="0"/>
          <w:marTop w:val="0"/>
          <w:marBottom w:val="0"/>
          <w:divBdr>
            <w:top w:val="none" w:sz="0" w:space="0" w:color="auto"/>
            <w:left w:val="none" w:sz="0" w:space="0" w:color="auto"/>
            <w:bottom w:val="none" w:sz="0" w:space="0" w:color="auto"/>
            <w:right w:val="none" w:sz="0" w:space="0" w:color="auto"/>
          </w:divBdr>
        </w:div>
        <w:div w:id="281965052">
          <w:marLeft w:val="640"/>
          <w:marRight w:val="0"/>
          <w:marTop w:val="0"/>
          <w:marBottom w:val="0"/>
          <w:divBdr>
            <w:top w:val="none" w:sz="0" w:space="0" w:color="auto"/>
            <w:left w:val="none" w:sz="0" w:space="0" w:color="auto"/>
            <w:bottom w:val="none" w:sz="0" w:space="0" w:color="auto"/>
            <w:right w:val="none" w:sz="0" w:space="0" w:color="auto"/>
          </w:divBdr>
        </w:div>
        <w:div w:id="264314024">
          <w:marLeft w:val="640"/>
          <w:marRight w:val="0"/>
          <w:marTop w:val="0"/>
          <w:marBottom w:val="0"/>
          <w:divBdr>
            <w:top w:val="none" w:sz="0" w:space="0" w:color="auto"/>
            <w:left w:val="none" w:sz="0" w:space="0" w:color="auto"/>
            <w:bottom w:val="none" w:sz="0" w:space="0" w:color="auto"/>
            <w:right w:val="none" w:sz="0" w:space="0" w:color="auto"/>
          </w:divBdr>
        </w:div>
        <w:div w:id="486282446">
          <w:marLeft w:val="640"/>
          <w:marRight w:val="0"/>
          <w:marTop w:val="0"/>
          <w:marBottom w:val="0"/>
          <w:divBdr>
            <w:top w:val="none" w:sz="0" w:space="0" w:color="auto"/>
            <w:left w:val="none" w:sz="0" w:space="0" w:color="auto"/>
            <w:bottom w:val="none" w:sz="0" w:space="0" w:color="auto"/>
            <w:right w:val="none" w:sz="0" w:space="0" w:color="auto"/>
          </w:divBdr>
        </w:div>
        <w:div w:id="190650838">
          <w:marLeft w:val="640"/>
          <w:marRight w:val="0"/>
          <w:marTop w:val="0"/>
          <w:marBottom w:val="0"/>
          <w:divBdr>
            <w:top w:val="none" w:sz="0" w:space="0" w:color="auto"/>
            <w:left w:val="none" w:sz="0" w:space="0" w:color="auto"/>
            <w:bottom w:val="none" w:sz="0" w:space="0" w:color="auto"/>
            <w:right w:val="none" w:sz="0" w:space="0" w:color="auto"/>
          </w:divBdr>
        </w:div>
        <w:div w:id="1281453114">
          <w:marLeft w:val="640"/>
          <w:marRight w:val="0"/>
          <w:marTop w:val="0"/>
          <w:marBottom w:val="0"/>
          <w:divBdr>
            <w:top w:val="none" w:sz="0" w:space="0" w:color="auto"/>
            <w:left w:val="none" w:sz="0" w:space="0" w:color="auto"/>
            <w:bottom w:val="none" w:sz="0" w:space="0" w:color="auto"/>
            <w:right w:val="none" w:sz="0" w:space="0" w:color="auto"/>
          </w:divBdr>
        </w:div>
        <w:div w:id="1411073717">
          <w:marLeft w:val="640"/>
          <w:marRight w:val="0"/>
          <w:marTop w:val="0"/>
          <w:marBottom w:val="0"/>
          <w:divBdr>
            <w:top w:val="none" w:sz="0" w:space="0" w:color="auto"/>
            <w:left w:val="none" w:sz="0" w:space="0" w:color="auto"/>
            <w:bottom w:val="none" w:sz="0" w:space="0" w:color="auto"/>
            <w:right w:val="none" w:sz="0" w:space="0" w:color="auto"/>
          </w:divBdr>
        </w:div>
        <w:div w:id="424303022">
          <w:marLeft w:val="640"/>
          <w:marRight w:val="0"/>
          <w:marTop w:val="0"/>
          <w:marBottom w:val="0"/>
          <w:divBdr>
            <w:top w:val="none" w:sz="0" w:space="0" w:color="auto"/>
            <w:left w:val="none" w:sz="0" w:space="0" w:color="auto"/>
            <w:bottom w:val="none" w:sz="0" w:space="0" w:color="auto"/>
            <w:right w:val="none" w:sz="0" w:space="0" w:color="auto"/>
          </w:divBdr>
        </w:div>
        <w:div w:id="374037881">
          <w:marLeft w:val="640"/>
          <w:marRight w:val="0"/>
          <w:marTop w:val="0"/>
          <w:marBottom w:val="0"/>
          <w:divBdr>
            <w:top w:val="none" w:sz="0" w:space="0" w:color="auto"/>
            <w:left w:val="none" w:sz="0" w:space="0" w:color="auto"/>
            <w:bottom w:val="none" w:sz="0" w:space="0" w:color="auto"/>
            <w:right w:val="none" w:sz="0" w:space="0" w:color="auto"/>
          </w:divBdr>
        </w:div>
        <w:div w:id="1905095925">
          <w:marLeft w:val="640"/>
          <w:marRight w:val="0"/>
          <w:marTop w:val="0"/>
          <w:marBottom w:val="0"/>
          <w:divBdr>
            <w:top w:val="none" w:sz="0" w:space="0" w:color="auto"/>
            <w:left w:val="none" w:sz="0" w:space="0" w:color="auto"/>
            <w:bottom w:val="none" w:sz="0" w:space="0" w:color="auto"/>
            <w:right w:val="none" w:sz="0" w:space="0" w:color="auto"/>
          </w:divBdr>
        </w:div>
        <w:div w:id="2090299049">
          <w:marLeft w:val="640"/>
          <w:marRight w:val="0"/>
          <w:marTop w:val="0"/>
          <w:marBottom w:val="0"/>
          <w:divBdr>
            <w:top w:val="none" w:sz="0" w:space="0" w:color="auto"/>
            <w:left w:val="none" w:sz="0" w:space="0" w:color="auto"/>
            <w:bottom w:val="none" w:sz="0" w:space="0" w:color="auto"/>
            <w:right w:val="none" w:sz="0" w:space="0" w:color="auto"/>
          </w:divBdr>
        </w:div>
        <w:div w:id="814221833">
          <w:marLeft w:val="640"/>
          <w:marRight w:val="0"/>
          <w:marTop w:val="0"/>
          <w:marBottom w:val="0"/>
          <w:divBdr>
            <w:top w:val="none" w:sz="0" w:space="0" w:color="auto"/>
            <w:left w:val="none" w:sz="0" w:space="0" w:color="auto"/>
            <w:bottom w:val="none" w:sz="0" w:space="0" w:color="auto"/>
            <w:right w:val="none" w:sz="0" w:space="0" w:color="auto"/>
          </w:divBdr>
        </w:div>
        <w:div w:id="578442275">
          <w:marLeft w:val="640"/>
          <w:marRight w:val="0"/>
          <w:marTop w:val="0"/>
          <w:marBottom w:val="0"/>
          <w:divBdr>
            <w:top w:val="none" w:sz="0" w:space="0" w:color="auto"/>
            <w:left w:val="none" w:sz="0" w:space="0" w:color="auto"/>
            <w:bottom w:val="none" w:sz="0" w:space="0" w:color="auto"/>
            <w:right w:val="none" w:sz="0" w:space="0" w:color="auto"/>
          </w:divBdr>
        </w:div>
        <w:div w:id="293800285">
          <w:marLeft w:val="640"/>
          <w:marRight w:val="0"/>
          <w:marTop w:val="0"/>
          <w:marBottom w:val="0"/>
          <w:divBdr>
            <w:top w:val="none" w:sz="0" w:space="0" w:color="auto"/>
            <w:left w:val="none" w:sz="0" w:space="0" w:color="auto"/>
            <w:bottom w:val="none" w:sz="0" w:space="0" w:color="auto"/>
            <w:right w:val="none" w:sz="0" w:space="0" w:color="auto"/>
          </w:divBdr>
        </w:div>
        <w:div w:id="252513779">
          <w:marLeft w:val="640"/>
          <w:marRight w:val="0"/>
          <w:marTop w:val="0"/>
          <w:marBottom w:val="0"/>
          <w:divBdr>
            <w:top w:val="none" w:sz="0" w:space="0" w:color="auto"/>
            <w:left w:val="none" w:sz="0" w:space="0" w:color="auto"/>
            <w:bottom w:val="none" w:sz="0" w:space="0" w:color="auto"/>
            <w:right w:val="none" w:sz="0" w:space="0" w:color="auto"/>
          </w:divBdr>
        </w:div>
        <w:div w:id="1395422803">
          <w:marLeft w:val="640"/>
          <w:marRight w:val="0"/>
          <w:marTop w:val="0"/>
          <w:marBottom w:val="0"/>
          <w:divBdr>
            <w:top w:val="none" w:sz="0" w:space="0" w:color="auto"/>
            <w:left w:val="none" w:sz="0" w:space="0" w:color="auto"/>
            <w:bottom w:val="none" w:sz="0" w:space="0" w:color="auto"/>
            <w:right w:val="none" w:sz="0" w:space="0" w:color="auto"/>
          </w:divBdr>
        </w:div>
        <w:div w:id="654381687">
          <w:marLeft w:val="640"/>
          <w:marRight w:val="0"/>
          <w:marTop w:val="0"/>
          <w:marBottom w:val="0"/>
          <w:divBdr>
            <w:top w:val="none" w:sz="0" w:space="0" w:color="auto"/>
            <w:left w:val="none" w:sz="0" w:space="0" w:color="auto"/>
            <w:bottom w:val="none" w:sz="0" w:space="0" w:color="auto"/>
            <w:right w:val="none" w:sz="0" w:space="0" w:color="auto"/>
          </w:divBdr>
        </w:div>
        <w:div w:id="967858850">
          <w:marLeft w:val="640"/>
          <w:marRight w:val="0"/>
          <w:marTop w:val="0"/>
          <w:marBottom w:val="0"/>
          <w:divBdr>
            <w:top w:val="none" w:sz="0" w:space="0" w:color="auto"/>
            <w:left w:val="none" w:sz="0" w:space="0" w:color="auto"/>
            <w:bottom w:val="none" w:sz="0" w:space="0" w:color="auto"/>
            <w:right w:val="none" w:sz="0" w:space="0" w:color="auto"/>
          </w:divBdr>
        </w:div>
        <w:div w:id="764309293">
          <w:marLeft w:val="640"/>
          <w:marRight w:val="0"/>
          <w:marTop w:val="0"/>
          <w:marBottom w:val="0"/>
          <w:divBdr>
            <w:top w:val="none" w:sz="0" w:space="0" w:color="auto"/>
            <w:left w:val="none" w:sz="0" w:space="0" w:color="auto"/>
            <w:bottom w:val="none" w:sz="0" w:space="0" w:color="auto"/>
            <w:right w:val="none" w:sz="0" w:space="0" w:color="auto"/>
          </w:divBdr>
        </w:div>
        <w:div w:id="1061754101">
          <w:marLeft w:val="640"/>
          <w:marRight w:val="0"/>
          <w:marTop w:val="0"/>
          <w:marBottom w:val="0"/>
          <w:divBdr>
            <w:top w:val="none" w:sz="0" w:space="0" w:color="auto"/>
            <w:left w:val="none" w:sz="0" w:space="0" w:color="auto"/>
            <w:bottom w:val="none" w:sz="0" w:space="0" w:color="auto"/>
            <w:right w:val="none" w:sz="0" w:space="0" w:color="auto"/>
          </w:divBdr>
        </w:div>
        <w:div w:id="1165170846">
          <w:marLeft w:val="640"/>
          <w:marRight w:val="0"/>
          <w:marTop w:val="0"/>
          <w:marBottom w:val="0"/>
          <w:divBdr>
            <w:top w:val="none" w:sz="0" w:space="0" w:color="auto"/>
            <w:left w:val="none" w:sz="0" w:space="0" w:color="auto"/>
            <w:bottom w:val="none" w:sz="0" w:space="0" w:color="auto"/>
            <w:right w:val="none" w:sz="0" w:space="0" w:color="auto"/>
          </w:divBdr>
        </w:div>
        <w:div w:id="1573154229">
          <w:marLeft w:val="640"/>
          <w:marRight w:val="0"/>
          <w:marTop w:val="0"/>
          <w:marBottom w:val="0"/>
          <w:divBdr>
            <w:top w:val="none" w:sz="0" w:space="0" w:color="auto"/>
            <w:left w:val="none" w:sz="0" w:space="0" w:color="auto"/>
            <w:bottom w:val="none" w:sz="0" w:space="0" w:color="auto"/>
            <w:right w:val="none" w:sz="0" w:space="0" w:color="auto"/>
          </w:divBdr>
        </w:div>
        <w:div w:id="1086877795">
          <w:marLeft w:val="640"/>
          <w:marRight w:val="0"/>
          <w:marTop w:val="0"/>
          <w:marBottom w:val="0"/>
          <w:divBdr>
            <w:top w:val="none" w:sz="0" w:space="0" w:color="auto"/>
            <w:left w:val="none" w:sz="0" w:space="0" w:color="auto"/>
            <w:bottom w:val="none" w:sz="0" w:space="0" w:color="auto"/>
            <w:right w:val="none" w:sz="0" w:space="0" w:color="auto"/>
          </w:divBdr>
        </w:div>
        <w:div w:id="500661897">
          <w:marLeft w:val="640"/>
          <w:marRight w:val="0"/>
          <w:marTop w:val="0"/>
          <w:marBottom w:val="0"/>
          <w:divBdr>
            <w:top w:val="none" w:sz="0" w:space="0" w:color="auto"/>
            <w:left w:val="none" w:sz="0" w:space="0" w:color="auto"/>
            <w:bottom w:val="none" w:sz="0" w:space="0" w:color="auto"/>
            <w:right w:val="none" w:sz="0" w:space="0" w:color="auto"/>
          </w:divBdr>
        </w:div>
        <w:div w:id="1345134423">
          <w:marLeft w:val="640"/>
          <w:marRight w:val="0"/>
          <w:marTop w:val="0"/>
          <w:marBottom w:val="0"/>
          <w:divBdr>
            <w:top w:val="none" w:sz="0" w:space="0" w:color="auto"/>
            <w:left w:val="none" w:sz="0" w:space="0" w:color="auto"/>
            <w:bottom w:val="none" w:sz="0" w:space="0" w:color="auto"/>
            <w:right w:val="none" w:sz="0" w:space="0" w:color="auto"/>
          </w:divBdr>
        </w:div>
        <w:div w:id="1542474607">
          <w:marLeft w:val="640"/>
          <w:marRight w:val="0"/>
          <w:marTop w:val="0"/>
          <w:marBottom w:val="0"/>
          <w:divBdr>
            <w:top w:val="none" w:sz="0" w:space="0" w:color="auto"/>
            <w:left w:val="none" w:sz="0" w:space="0" w:color="auto"/>
            <w:bottom w:val="none" w:sz="0" w:space="0" w:color="auto"/>
            <w:right w:val="none" w:sz="0" w:space="0" w:color="auto"/>
          </w:divBdr>
        </w:div>
        <w:div w:id="1890144742">
          <w:marLeft w:val="640"/>
          <w:marRight w:val="0"/>
          <w:marTop w:val="0"/>
          <w:marBottom w:val="0"/>
          <w:divBdr>
            <w:top w:val="none" w:sz="0" w:space="0" w:color="auto"/>
            <w:left w:val="none" w:sz="0" w:space="0" w:color="auto"/>
            <w:bottom w:val="none" w:sz="0" w:space="0" w:color="auto"/>
            <w:right w:val="none" w:sz="0" w:space="0" w:color="auto"/>
          </w:divBdr>
        </w:div>
        <w:div w:id="1123380904">
          <w:marLeft w:val="640"/>
          <w:marRight w:val="0"/>
          <w:marTop w:val="0"/>
          <w:marBottom w:val="0"/>
          <w:divBdr>
            <w:top w:val="none" w:sz="0" w:space="0" w:color="auto"/>
            <w:left w:val="none" w:sz="0" w:space="0" w:color="auto"/>
            <w:bottom w:val="none" w:sz="0" w:space="0" w:color="auto"/>
            <w:right w:val="none" w:sz="0" w:space="0" w:color="auto"/>
          </w:divBdr>
        </w:div>
        <w:div w:id="1504079519">
          <w:marLeft w:val="640"/>
          <w:marRight w:val="0"/>
          <w:marTop w:val="0"/>
          <w:marBottom w:val="0"/>
          <w:divBdr>
            <w:top w:val="none" w:sz="0" w:space="0" w:color="auto"/>
            <w:left w:val="none" w:sz="0" w:space="0" w:color="auto"/>
            <w:bottom w:val="none" w:sz="0" w:space="0" w:color="auto"/>
            <w:right w:val="none" w:sz="0" w:space="0" w:color="auto"/>
          </w:divBdr>
        </w:div>
        <w:div w:id="682440223">
          <w:marLeft w:val="640"/>
          <w:marRight w:val="0"/>
          <w:marTop w:val="0"/>
          <w:marBottom w:val="0"/>
          <w:divBdr>
            <w:top w:val="none" w:sz="0" w:space="0" w:color="auto"/>
            <w:left w:val="none" w:sz="0" w:space="0" w:color="auto"/>
            <w:bottom w:val="none" w:sz="0" w:space="0" w:color="auto"/>
            <w:right w:val="none" w:sz="0" w:space="0" w:color="auto"/>
          </w:divBdr>
        </w:div>
        <w:div w:id="2139570806">
          <w:marLeft w:val="640"/>
          <w:marRight w:val="0"/>
          <w:marTop w:val="0"/>
          <w:marBottom w:val="0"/>
          <w:divBdr>
            <w:top w:val="none" w:sz="0" w:space="0" w:color="auto"/>
            <w:left w:val="none" w:sz="0" w:space="0" w:color="auto"/>
            <w:bottom w:val="none" w:sz="0" w:space="0" w:color="auto"/>
            <w:right w:val="none" w:sz="0" w:space="0" w:color="auto"/>
          </w:divBdr>
        </w:div>
        <w:div w:id="1490092304">
          <w:marLeft w:val="640"/>
          <w:marRight w:val="0"/>
          <w:marTop w:val="0"/>
          <w:marBottom w:val="0"/>
          <w:divBdr>
            <w:top w:val="none" w:sz="0" w:space="0" w:color="auto"/>
            <w:left w:val="none" w:sz="0" w:space="0" w:color="auto"/>
            <w:bottom w:val="none" w:sz="0" w:space="0" w:color="auto"/>
            <w:right w:val="none" w:sz="0" w:space="0" w:color="auto"/>
          </w:divBdr>
        </w:div>
        <w:div w:id="2135828937">
          <w:marLeft w:val="640"/>
          <w:marRight w:val="0"/>
          <w:marTop w:val="0"/>
          <w:marBottom w:val="0"/>
          <w:divBdr>
            <w:top w:val="none" w:sz="0" w:space="0" w:color="auto"/>
            <w:left w:val="none" w:sz="0" w:space="0" w:color="auto"/>
            <w:bottom w:val="none" w:sz="0" w:space="0" w:color="auto"/>
            <w:right w:val="none" w:sz="0" w:space="0" w:color="auto"/>
          </w:divBdr>
        </w:div>
        <w:div w:id="638846436">
          <w:marLeft w:val="640"/>
          <w:marRight w:val="0"/>
          <w:marTop w:val="0"/>
          <w:marBottom w:val="0"/>
          <w:divBdr>
            <w:top w:val="none" w:sz="0" w:space="0" w:color="auto"/>
            <w:left w:val="none" w:sz="0" w:space="0" w:color="auto"/>
            <w:bottom w:val="none" w:sz="0" w:space="0" w:color="auto"/>
            <w:right w:val="none" w:sz="0" w:space="0" w:color="auto"/>
          </w:divBdr>
        </w:div>
        <w:div w:id="827020744">
          <w:marLeft w:val="640"/>
          <w:marRight w:val="0"/>
          <w:marTop w:val="0"/>
          <w:marBottom w:val="0"/>
          <w:divBdr>
            <w:top w:val="none" w:sz="0" w:space="0" w:color="auto"/>
            <w:left w:val="none" w:sz="0" w:space="0" w:color="auto"/>
            <w:bottom w:val="none" w:sz="0" w:space="0" w:color="auto"/>
            <w:right w:val="none" w:sz="0" w:space="0" w:color="auto"/>
          </w:divBdr>
        </w:div>
        <w:div w:id="1270965198">
          <w:marLeft w:val="640"/>
          <w:marRight w:val="0"/>
          <w:marTop w:val="0"/>
          <w:marBottom w:val="0"/>
          <w:divBdr>
            <w:top w:val="none" w:sz="0" w:space="0" w:color="auto"/>
            <w:left w:val="none" w:sz="0" w:space="0" w:color="auto"/>
            <w:bottom w:val="none" w:sz="0" w:space="0" w:color="auto"/>
            <w:right w:val="none" w:sz="0" w:space="0" w:color="auto"/>
          </w:divBdr>
        </w:div>
      </w:divsChild>
    </w:div>
    <w:div w:id="168062374">
      <w:bodyDiv w:val="1"/>
      <w:marLeft w:val="0"/>
      <w:marRight w:val="0"/>
      <w:marTop w:val="0"/>
      <w:marBottom w:val="0"/>
      <w:divBdr>
        <w:top w:val="none" w:sz="0" w:space="0" w:color="auto"/>
        <w:left w:val="none" w:sz="0" w:space="0" w:color="auto"/>
        <w:bottom w:val="none" w:sz="0" w:space="0" w:color="auto"/>
        <w:right w:val="none" w:sz="0" w:space="0" w:color="auto"/>
      </w:divBdr>
      <w:divsChild>
        <w:div w:id="618027356">
          <w:marLeft w:val="640"/>
          <w:marRight w:val="0"/>
          <w:marTop w:val="0"/>
          <w:marBottom w:val="0"/>
          <w:divBdr>
            <w:top w:val="none" w:sz="0" w:space="0" w:color="auto"/>
            <w:left w:val="none" w:sz="0" w:space="0" w:color="auto"/>
            <w:bottom w:val="none" w:sz="0" w:space="0" w:color="auto"/>
            <w:right w:val="none" w:sz="0" w:space="0" w:color="auto"/>
          </w:divBdr>
        </w:div>
        <w:div w:id="80763254">
          <w:marLeft w:val="640"/>
          <w:marRight w:val="0"/>
          <w:marTop w:val="0"/>
          <w:marBottom w:val="0"/>
          <w:divBdr>
            <w:top w:val="none" w:sz="0" w:space="0" w:color="auto"/>
            <w:left w:val="none" w:sz="0" w:space="0" w:color="auto"/>
            <w:bottom w:val="none" w:sz="0" w:space="0" w:color="auto"/>
            <w:right w:val="none" w:sz="0" w:space="0" w:color="auto"/>
          </w:divBdr>
        </w:div>
        <w:div w:id="61762548">
          <w:marLeft w:val="640"/>
          <w:marRight w:val="0"/>
          <w:marTop w:val="0"/>
          <w:marBottom w:val="0"/>
          <w:divBdr>
            <w:top w:val="none" w:sz="0" w:space="0" w:color="auto"/>
            <w:left w:val="none" w:sz="0" w:space="0" w:color="auto"/>
            <w:bottom w:val="none" w:sz="0" w:space="0" w:color="auto"/>
            <w:right w:val="none" w:sz="0" w:space="0" w:color="auto"/>
          </w:divBdr>
        </w:div>
        <w:div w:id="1358430788">
          <w:marLeft w:val="640"/>
          <w:marRight w:val="0"/>
          <w:marTop w:val="0"/>
          <w:marBottom w:val="0"/>
          <w:divBdr>
            <w:top w:val="none" w:sz="0" w:space="0" w:color="auto"/>
            <w:left w:val="none" w:sz="0" w:space="0" w:color="auto"/>
            <w:bottom w:val="none" w:sz="0" w:space="0" w:color="auto"/>
            <w:right w:val="none" w:sz="0" w:space="0" w:color="auto"/>
          </w:divBdr>
        </w:div>
        <w:div w:id="527568105">
          <w:marLeft w:val="640"/>
          <w:marRight w:val="0"/>
          <w:marTop w:val="0"/>
          <w:marBottom w:val="0"/>
          <w:divBdr>
            <w:top w:val="none" w:sz="0" w:space="0" w:color="auto"/>
            <w:left w:val="none" w:sz="0" w:space="0" w:color="auto"/>
            <w:bottom w:val="none" w:sz="0" w:space="0" w:color="auto"/>
            <w:right w:val="none" w:sz="0" w:space="0" w:color="auto"/>
          </w:divBdr>
        </w:div>
        <w:div w:id="651522040">
          <w:marLeft w:val="640"/>
          <w:marRight w:val="0"/>
          <w:marTop w:val="0"/>
          <w:marBottom w:val="0"/>
          <w:divBdr>
            <w:top w:val="none" w:sz="0" w:space="0" w:color="auto"/>
            <w:left w:val="none" w:sz="0" w:space="0" w:color="auto"/>
            <w:bottom w:val="none" w:sz="0" w:space="0" w:color="auto"/>
            <w:right w:val="none" w:sz="0" w:space="0" w:color="auto"/>
          </w:divBdr>
        </w:div>
        <w:div w:id="1756591726">
          <w:marLeft w:val="640"/>
          <w:marRight w:val="0"/>
          <w:marTop w:val="0"/>
          <w:marBottom w:val="0"/>
          <w:divBdr>
            <w:top w:val="none" w:sz="0" w:space="0" w:color="auto"/>
            <w:left w:val="none" w:sz="0" w:space="0" w:color="auto"/>
            <w:bottom w:val="none" w:sz="0" w:space="0" w:color="auto"/>
            <w:right w:val="none" w:sz="0" w:space="0" w:color="auto"/>
          </w:divBdr>
        </w:div>
        <w:div w:id="1076707704">
          <w:marLeft w:val="640"/>
          <w:marRight w:val="0"/>
          <w:marTop w:val="0"/>
          <w:marBottom w:val="0"/>
          <w:divBdr>
            <w:top w:val="none" w:sz="0" w:space="0" w:color="auto"/>
            <w:left w:val="none" w:sz="0" w:space="0" w:color="auto"/>
            <w:bottom w:val="none" w:sz="0" w:space="0" w:color="auto"/>
            <w:right w:val="none" w:sz="0" w:space="0" w:color="auto"/>
          </w:divBdr>
        </w:div>
        <w:div w:id="733358579">
          <w:marLeft w:val="640"/>
          <w:marRight w:val="0"/>
          <w:marTop w:val="0"/>
          <w:marBottom w:val="0"/>
          <w:divBdr>
            <w:top w:val="none" w:sz="0" w:space="0" w:color="auto"/>
            <w:left w:val="none" w:sz="0" w:space="0" w:color="auto"/>
            <w:bottom w:val="none" w:sz="0" w:space="0" w:color="auto"/>
            <w:right w:val="none" w:sz="0" w:space="0" w:color="auto"/>
          </w:divBdr>
        </w:div>
        <w:div w:id="1103955883">
          <w:marLeft w:val="640"/>
          <w:marRight w:val="0"/>
          <w:marTop w:val="0"/>
          <w:marBottom w:val="0"/>
          <w:divBdr>
            <w:top w:val="none" w:sz="0" w:space="0" w:color="auto"/>
            <w:left w:val="none" w:sz="0" w:space="0" w:color="auto"/>
            <w:bottom w:val="none" w:sz="0" w:space="0" w:color="auto"/>
            <w:right w:val="none" w:sz="0" w:space="0" w:color="auto"/>
          </w:divBdr>
        </w:div>
        <w:div w:id="1687175548">
          <w:marLeft w:val="640"/>
          <w:marRight w:val="0"/>
          <w:marTop w:val="0"/>
          <w:marBottom w:val="0"/>
          <w:divBdr>
            <w:top w:val="none" w:sz="0" w:space="0" w:color="auto"/>
            <w:left w:val="none" w:sz="0" w:space="0" w:color="auto"/>
            <w:bottom w:val="none" w:sz="0" w:space="0" w:color="auto"/>
            <w:right w:val="none" w:sz="0" w:space="0" w:color="auto"/>
          </w:divBdr>
        </w:div>
        <w:div w:id="1631013719">
          <w:marLeft w:val="640"/>
          <w:marRight w:val="0"/>
          <w:marTop w:val="0"/>
          <w:marBottom w:val="0"/>
          <w:divBdr>
            <w:top w:val="none" w:sz="0" w:space="0" w:color="auto"/>
            <w:left w:val="none" w:sz="0" w:space="0" w:color="auto"/>
            <w:bottom w:val="none" w:sz="0" w:space="0" w:color="auto"/>
            <w:right w:val="none" w:sz="0" w:space="0" w:color="auto"/>
          </w:divBdr>
        </w:div>
        <w:div w:id="1862090181">
          <w:marLeft w:val="640"/>
          <w:marRight w:val="0"/>
          <w:marTop w:val="0"/>
          <w:marBottom w:val="0"/>
          <w:divBdr>
            <w:top w:val="none" w:sz="0" w:space="0" w:color="auto"/>
            <w:left w:val="none" w:sz="0" w:space="0" w:color="auto"/>
            <w:bottom w:val="none" w:sz="0" w:space="0" w:color="auto"/>
            <w:right w:val="none" w:sz="0" w:space="0" w:color="auto"/>
          </w:divBdr>
        </w:div>
        <w:div w:id="776868108">
          <w:marLeft w:val="640"/>
          <w:marRight w:val="0"/>
          <w:marTop w:val="0"/>
          <w:marBottom w:val="0"/>
          <w:divBdr>
            <w:top w:val="none" w:sz="0" w:space="0" w:color="auto"/>
            <w:left w:val="none" w:sz="0" w:space="0" w:color="auto"/>
            <w:bottom w:val="none" w:sz="0" w:space="0" w:color="auto"/>
            <w:right w:val="none" w:sz="0" w:space="0" w:color="auto"/>
          </w:divBdr>
        </w:div>
        <w:div w:id="1963463484">
          <w:marLeft w:val="640"/>
          <w:marRight w:val="0"/>
          <w:marTop w:val="0"/>
          <w:marBottom w:val="0"/>
          <w:divBdr>
            <w:top w:val="none" w:sz="0" w:space="0" w:color="auto"/>
            <w:left w:val="none" w:sz="0" w:space="0" w:color="auto"/>
            <w:bottom w:val="none" w:sz="0" w:space="0" w:color="auto"/>
            <w:right w:val="none" w:sz="0" w:space="0" w:color="auto"/>
          </w:divBdr>
        </w:div>
        <w:div w:id="1829973632">
          <w:marLeft w:val="640"/>
          <w:marRight w:val="0"/>
          <w:marTop w:val="0"/>
          <w:marBottom w:val="0"/>
          <w:divBdr>
            <w:top w:val="none" w:sz="0" w:space="0" w:color="auto"/>
            <w:left w:val="none" w:sz="0" w:space="0" w:color="auto"/>
            <w:bottom w:val="none" w:sz="0" w:space="0" w:color="auto"/>
            <w:right w:val="none" w:sz="0" w:space="0" w:color="auto"/>
          </w:divBdr>
        </w:div>
        <w:div w:id="486559363">
          <w:marLeft w:val="640"/>
          <w:marRight w:val="0"/>
          <w:marTop w:val="0"/>
          <w:marBottom w:val="0"/>
          <w:divBdr>
            <w:top w:val="none" w:sz="0" w:space="0" w:color="auto"/>
            <w:left w:val="none" w:sz="0" w:space="0" w:color="auto"/>
            <w:bottom w:val="none" w:sz="0" w:space="0" w:color="auto"/>
            <w:right w:val="none" w:sz="0" w:space="0" w:color="auto"/>
          </w:divBdr>
        </w:div>
        <w:div w:id="847988198">
          <w:marLeft w:val="640"/>
          <w:marRight w:val="0"/>
          <w:marTop w:val="0"/>
          <w:marBottom w:val="0"/>
          <w:divBdr>
            <w:top w:val="none" w:sz="0" w:space="0" w:color="auto"/>
            <w:left w:val="none" w:sz="0" w:space="0" w:color="auto"/>
            <w:bottom w:val="none" w:sz="0" w:space="0" w:color="auto"/>
            <w:right w:val="none" w:sz="0" w:space="0" w:color="auto"/>
          </w:divBdr>
        </w:div>
        <w:div w:id="1465273946">
          <w:marLeft w:val="640"/>
          <w:marRight w:val="0"/>
          <w:marTop w:val="0"/>
          <w:marBottom w:val="0"/>
          <w:divBdr>
            <w:top w:val="none" w:sz="0" w:space="0" w:color="auto"/>
            <w:left w:val="none" w:sz="0" w:space="0" w:color="auto"/>
            <w:bottom w:val="none" w:sz="0" w:space="0" w:color="auto"/>
            <w:right w:val="none" w:sz="0" w:space="0" w:color="auto"/>
          </w:divBdr>
        </w:div>
        <w:div w:id="1323392835">
          <w:marLeft w:val="640"/>
          <w:marRight w:val="0"/>
          <w:marTop w:val="0"/>
          <w:marBottom w:val="0"/>
          <w:divBdr>
            <w:top w:val="none" w:sz="0" w:space="0" w:color="auto"/>
            <w:left w:val="none" w:sz="0" w:space="0" w:color="auto"/>
            <w:bottom w:val="none" w:sz="0" w:space="0" w:color="auto"/>
            <w:right w:val="none" w:sz="0" w:space="0" w:color="auto"/>
          </w:divBdr>
        </w:div>
        <w:div w:id="149710576">
          <w:marLeft w:val="640"/>
          <w:marRight w:val="0"/>
          <w:marTop w:val="0"/>
          <w:marBottom w:val="0"/>
          <w:divBdr>
            <w:top w:val="none" w:sz="0" w:space="0" w:color="auto"/>
            <w:left w:val="none" w:sz="0" w:space="0" w:color="auto"/>
            <w:bottom w:val="none" w:sz="0" w:space="0" w:color="auto"/>
            <w:right w:val="none" w:sz="0" w:space="0" w:color="auto"/>
          </w:divBdr>
        </w:div>
        <w:div w:id="1576040621">
          <w:marLeft w:val="640"/>
          <w:marRight w:val="0"/>
          <w:marTop w:val="0"/>
          <w:marBottom w:val="0"/>
          <w:divBdr>
            <w:top w:val="none" w:sz="0" w:space="0" w:color="auto"/>
            <w:left w:val="none" w:sz="0" w:space="0" w:color="auto"/>
            <w:bottom w:val="none" w:sz="0" w:space="0" w:color="auto"/>
            <w:right w:val="none" w:sz="0" w:space="0" w:color="auto"/>
          </w:divBdr>
        </w:div>
        <w:div w:id="929778026">
          <w:marLeft w:val="640"/>
          <w:marRight w:val="0"/>
          <w:marTop w:val="0"/>
          <w:marBottom w:val="0"/>
          <w:divBdr>
            <w:top w:val="none" w:sz="0" w:space="0" w:color="auto"/>
            <w:left w:val="none" w:sz="0" w:space="0" w:color="auto"/>
            <w:bottom w:val="none" w:sz="0" w:space="0" w:color="auto"/>
            <w:right w:val="none" w:sz="0" w:space="0" w:color="auto"/>
          </w:divBdr>
        </w:div>
        <w:div w:id="404491791">
          <w:marLeft w:val="640"/>
          <w:marRight w:val="0"/>
          <w:marTop w:val="0"/>
          <w:marBottom w:val="0"/>
          <w:divBdr>
            <w:top w:val="none" w:sz="0" w:space="0" w:color="auto"/>
            <w:left w:val="none" w:sz="0" w:space="0" w:color="auto"/>
            <w:bottom w:val="none" w:sz="0" w:space="0" w:color="auto"/>
            <w:right w:val="none" w:sz="0" w:space="0" w:color="auto"/>
          </w:divBdr>
        </w:div>
        <w:div w:id="166209401">
          <w:marLeft w:val="640"/>
          <w:marRight w:val="0"/>
          <w:marTop w:val="0"/>
          <w:marBottom w:val="0"/>
          <w:divBdr>
            <w:top w:val="none" w:sz="0" w:space="0" w:color="auto"/>
            <w:left w:val="none" w:sz="0" w:space="0" w:color="auto"/>
            <w:bottom w:val="none" w:sz="0" w:space="0" w:color="auto"/>
            <w:right w:val="none" w:sz="0" w:space="0" w:color="auto"/>
          </w:divBdr>
        </w:div>
        <w:div w:id="51200229">
          <w:marLeft w:val="640"/>
          <w:marRight w:val="0"/>
          <w:marTop w:val="0"/>
          <w:marBottom w:val="0"/>
          <w:divBdr>
            <w:top w:val="none" w:sz="0" w:space="0" w:color="auto"/>
            <w:left w:val="none" w:sz="0" w:space="0" w:color="auto"/>
            <w:bottom w:val="none" w:sz="0" w:space="0" w:color="auto"/>
            <w:right w:val="none" w:sz="0" w:space="0" w:color="auto"/>
          </w:divBdr>
        </w:div>
        <w:div w:id="652224710">
          <w:marLeft w:val="640"/>
          <w:marRight w:val="0"/>
          <w:marTop w:val="0"/>
          <w:marBottom w:val="0"/>
          <w:divBdr>
            <w:top w:val="none" w:sz="0" w:space="0" w:color="auto"/>
            <w:left w:val="none" w:sz="0" w:space="0" w:color="auto"/>
            <w:bottom w:val="none" w:sz="0" w:space="0" w:color="auto"/>
            <w:right w:val="none" w:sz="0" w:space="0" w:color="auto"/>
          </w:divBdr>
        </w:div>
        <w:div w:id="809909148">
          <w:marLeft w:val="640"/>
          <w:marRight w:val="0"/>
          <w:marTop w:val="0"/>
          <w:marBottom w:val="0"/>
          <w:divBdr>
            <w:top w:val="none" w:sz="0" w:space="0" w:color="auto"/>
            <w:left w:val="none" w:sz="0" w:space="0" w:color="auto"/>
            <w:bottom w:val="none" w:sz="0" w:space="0" w:color="auto"/>
            <w:right w:val="none" w:sz="0" w:space="0" w:color="auto"/>
          </w:divBdr>
        </w:div>
        <w:div w:id="1433085318">
          <w:marLeft w:val="640"/>
          <w:marRight w:val="0"/>
          <w:marTop w:val="0"/>
          <w:marBottom w:val="0"/>
          <w:divBdr>
            <w:top w:val="none" w:sz="0" w:space="0" w:color="auto"/>
            <w:left w:val="none" w:sz="0" w:space="0" w:color="auto"/>
            <w:bottom w:val="none" w:sz="0" w:space="0" w:color="auto"/>
            <w:right w:val="none" w:sz="0" w:space="0" w:color="auto"/>
          </w:divBdr>
        </w:div>
        <w:div w:id="1508598259">
          <w:marLeft w:val="640"/>
          <w:marRight w:val="0"/>
          <w:marTop w:val="0"/>
          <w:marBottom w:val="0"/>
          <w:divBdr>
            <w:top w:val="none" w:sz="0" w:space="0" w:color="auto"/>
            <w:left w:val="none" w:sz="0" w:space="0" w:color="auto"/>
            <w:bottom w:val="none" w:sz="0" w:space="0" w:color="auto"/>
            <w:right w:val="none" w:sz="0" w:space="0" w:color="auto"/>
          </w:divBdr>
        </w:div>
        <w:div w:id="894044762">
          <w:marLeft w:val="640"/>
          <w:marRight w:val="0"/>
          <w:marTop w:val="0"/>
          <w:marBottom w:val="0"/>
          <w:divBdr>
            <w:top w:val="none" w:sz="0" w:space="0" w:color="auto"/>
            <w:left w:val="none" w:sz="0" w:space="0" w:color="auto"/>
            <w:bottom w:val="none" w:sz="0" w:space="0" w:color="auto"/>
            <w:right w:val="none" w:sz="0" w:space="0" w:color="auto"/>
          </w:divBdr>
        </w:div>
        <w:div w:id="1338508463">
          <w:marLeft w:val="640"/>
          <w:marRight w:val="0"/>
          <w:marTop w:val="0"/>
          <w:marBottom w:val="0"/>
          <w:divBdr>
            <w:top w:val="none" w:sz="0" w:space="0" w:color="auto"/>
            <w:left w:val="none" w:sz="0" w:space="0" w:color="auto"/>
            <w:bottom w:val="none" w:sz="0" w:space="0" w:color="auto"/>
            <w:right w:val="none" w:sz="0" w:space="0" w:color="auto"/>
          </w:divBdr>
        </w:div>
        <w:div w:id="1735279859">
          <w:marLeft w:val="640"/>
          <w:marRight w:val="0"/>
          <w:marTop w:val="0"/>
          <w:marBottom w:val="0"/>
          <w:divBdr>
            <w:top w:val="none" w:sz="0" w:space="0" w:color="auto"/>
            <w:left w:val="none" w:sz="0" w:space="0" w:color="auto"/>
            <w:bottom w:val="none" w:sz="0" w:space="0" w:color="auto"/>
            <w:right w:val="none" w:sz="0" w:space="0" w:color="auto"/>
          </w:divBdr>
        </w:div>
        <w:div w:id="333150225">
          <w:marLeft w:val="640"/>
          <w:marRight w:val="0"/>
          <w:marTop w:val="0"/>
          <w:marBottom w:val="0"/>
          <w:divBdr>
            <w:top w:val="none" w:sz="0" w:space="0" w:color="auto"/>
            <w:left w:val="none" w:sz="0" w:space="0" w:color="auto"/>
            <w:bottom w:val="none" w:sz="0" w:space="0" w:color="auto"/>
            <w:right w:val="none" w:sz="0" w:space="0" w:color="auto"/>
          </w:divBdr>
        </w:div>
        <w:div w:id="1758206275">
          <w:marLeft w:val="640"/>
          <w:marRight w:val="0"/>
          <w:marTop w:val="0"/>
          <w:marBottom w:val="0"/>
          <w:divBdr>
            <w:top w:val="none" w:sz="0" w:space="0" w:color="auto"/>
            <w:left w:val="none" w:sz="0" w:space="0" w:color="auto"/>
            <w:bottom w:val="none" w:sz="0" w:space="0" w:color="auto"/>
            <w:right w:val="none" w:sz="0" w:space="0" w:color="auto"/>
          </w:divBdr>
        </w:div>
        <w:div w:id="567571626">
          <w:marLeft w:val="640"/>
          <w:marRight w:val="0"/>
          <w:marTop w:val="0"/>
          <w:marBottom w:val="0"/>
          <w:divBdr>
            <w:top w:val="none" w:sz="0" w:space="0" w:color="auto"/>
            <w:left w:val="none" w:sz="0" w:space="0" w:color="auto"/>
            <w:bottom w:val="none" w:sz="0" w:space="0" w:color="auto"/>
            <w:right w:val="none" w:sz="0" w:space="0" w:color="auto"/>
          </w:divBdr>
        </w:div>
        <w:div w:id="2145925681">
          <w:marLeft w:val="640"/>
          <w:marRight w:val="0"/>
          <w:marTop w:val="0"/>
          <w:marBottom w:val="0"/>
          <w:divBdr>
            <w:top w:val="none" w:sz="0" w:space="0" w:color="auto"/>
            <w:left w:val="none" w:sz="0" w:space="0" w:color="auto"/>
            <w:bottom w:val="none" w:sz="0" w:space="0" w:color="auto"/>
            <w:right w:val="none" w:sz="0" w:space="0" w:color="auto"/>
          </w:divBdr>
        </w:div>
        <w:div w:id="205722787">
          <w:marLeft w:val="640"/>
          <w:marRight w:val="0"/>
          <w:marTop w:val="0"/>
          <w:marBottom w:val="0"/>
          <w:divBdr>
            <w:top w:val="none" w:sz="0" w:space="0" w:color="auto"/>
            <w:left w:val="none" w:sz="0" w:space="0" w:color="auto"/>
            <w:bottom w:val="none" w:sz="0" w:space="0" w:color="auto"/>
            <w:right w:val="none" w:sz="0" w:space="0" w:color="auto"/>
          </w:divBdr>
        </w:div>
        <w:div w:id="1413351006">
          <w:marLeft w:val="640"/>
          <w:marRight w:val="0"/>
          <w:marTop w:val="0"/>
          <w:marBottom w:val="0"/>
          <w:divBdr>
            <w:top w:val="none" w:sz="0" w:space="0" w:color="auto"/>
            <w:left w:val="none" w:sz="0" w:space="0" w:color="auto"/>
            <w:bottom w:val="none" w:sz="0" w:space="0" w:color="auto"/>
            <w:right w:val="none" w:sz="0" w:space="0" w:color="auto"/>
          </w:divBdr>
        </w:div>
        <w:div w:id="542401925">
          <w:marLeft w:val="640"/>
          <w:marRight w:val="0"/>
          <w:marTop w:val="0"/>
          <w:marBottom w:val="0"/>
          <w:divBdr>
            <w:top w:val="none" w:sz="0" w:space="0" w:color="auto"/>
            <w:left w:val="none" w:sz="0" w:space="0" w:color="auto"/>
            <w:bottom w:val="none" w:sz="0" w:space="0" w:color="auto"/>
            <w:right w:val="none" w:sz="0" w:space="0" w:color="auto"/>
          </w:divBdr>
        </w:div>
        <w:div w:id="286591704">
          <w:marLeft w:val="640"/>
          <w:marRight w:val="0"/>
          <w:marTop w:val="0"/>
          <w:marBottom w:val="0"/>
          <w:divBdr>
            <w:top w:val="none" w:sz="0" w:space="0" w:color="auto"/>
            <w:left w:val="none" w:sz="0" w:space="0" w:color="auto"/>
            <w:bottom w:val="none" w:sz="0" w:space="0" w:color="auto"/>
            <w:right w:val="none" w:sz="0" w:space="0" w:color="auto"/>
          </w:divBdr>
        </w:div>
        <w:div w:id="1960336689">
          <w:marLeft w:val="640"/>
          <w:marRight w:val="0"/>
          <w:marTop w:val="0"/>
          <w:marBottom w:val="0"/>
          <w:divBdr>
            <w:top w:val="none" w:sz="0" w:space="0" w:color="auto"/>
            <w:left w:val="none" w:sz="0" w:space="0" w:color="auto"/>
            <w:bottom w:val="none" w:sz="0" w:space="0" w:color="auto"/>
            <w:right w:val="none" w:sz="0" w:space="0" w:color="auto"/>
          </w:divBdr>
        </w:div>
        <w:div w:id="1374619890">
          <w:marLeft w:val="640"/>
          <w:marRight w:val="0"/>
          <w:marTop w:val="0"/>
          <w:marBottom w:val="0"/>
          <w:divBdr>
            <w:top w:val="none" w:sz="0" w:space="0" w:color="auto"/>
            <w:left w:val="none" w:sz="0" w:space="0" w:color="auto"/>
            <w:bottom w:val="none" w:sz="0" w:space="0" w:color="auto"/>
            <w:right w:val="none" w:sz="0" w:space="0" w:color="auto"/>
          </w:divBdr>
        </w:div>
        <w:div w:id="1967814880">
          <w:marLeft w:val="640"/>
          <w:marRight w:val="0"/>
          <w:marTop w:val="0"/>
          <w:marBottom w:val="0"/>
          <w:divBdr>
            <w:top w:val="none" w:sz="0" w:space="0" w:color="auto"/>
            <w:left w:val="none" w:sz="0" w:space="0" w:color="auto"/>
            <w:bottom w:val="none" w:sz="0" w:space="0" w:color="auto"/>
            <w:right w:val="none" w:sz="0" w:space="0" w:color="auto"/>
          </w:divBdr>
        </w:div>
        <w:div w:id="183247461">
          <w:marLeft w:val="640"/>
          <w:marRight w:val="0"/>
          <w:marTop w:val="0"/>
          <w:marBottom w:val="0"/>
          <w:divBdr>
            <w:top w:val="none" w:sz="0" w:space="0" w:color="auto"/>
            <w:left w:val="none" w:sz="0" w:space="0" w:color="auto"/>
            <w:bottom w:val="none" w:sz="0" w:space="0" w:color="auto"/>
            <w:right w:val="none" w:sz="0" w:space="0" w:color="auto"/>
          </w:divBdr>
        </w:div>
        <w:div w:id="112480493">
          <w:marLeft w:val="640"/>
          <w:marRight w:val="0"/>
          <w:marTop w:val="0"/>
          <w:marBottom w:val="0"/>
          <w:divBdr>
            <w:top w:val="none" w:sz="0" w:space="0" w:color="auto"/>
            <w:left w:val="none" w:sz="0" w:space="0" w:color="auto"/>
            <w:bottom w:val="none" w:sz="0" w:space="0" w:color="auto"/>
            <w:right w:val="none" w:sz="0" w:space="0" w:color="auto"/>
          </w:divBdr>
        </w:div>
        <w:div w:id="1037048744">
          <w:marLeft w:val="640"/>
          <w:marRight w:val="0"/>
          <w:marTop w:val="0"/>
          <w:marBottom w:val="0"/>
          <w:divBdr>
            <w:top w:val="none" w:sz="0" w:space="0" w:color="auto"/>
            <w:left w:val="none" w:sz="0" w:space="0" w:color="auto"/>
            <w:bottom w:val="none" w:sz="0" w:space="0" w:color="auto"/>
            <w:right w:val="none" w:sz="0" w:space="0" w:color="auto"/>
          </w:divBdr>
        </w:div>
      </w:divsChild>
    </w:div>
    <w:div w:id="209801311">
      <w:bodyDiv w:val="1"/>
      <w:marLeft w:val="0"/>
      <w:marRight w:val="0"/>
      <w:marTop w:val="0"/>
      <w:marBottom w:val="0"/>
      <w:divBdr>
        <w:top w:val="none" w:sz="0" w:space="0" w:color="auto"/>
        <w:left w:val="none" w:sz="0" w:space="0" w:color="auto"/>
        <w:bottom w:val="none" w:sz="0" w:space="0" w:color="auto"/>
        <w:right w:val="none" w:sz="0" w:space="0" w:color="auto"/>
      </w:divBdr>
      <w:divsChild>
        <w:div w:id="889536213">
          <w:marLeft w:val="640"/>
          <w:marRight w:val="0"/>
          <w:marTop w:val="0"/>
          <w:marBottom w:val="0"/>
          <w:divBdr>
            <w:top w:val="none" w:sz="0" w:space="0" w:color="auto"/>
            <w:left w:val="none" w:sz="0" w:space="0" w:color="auto"/>
            <w:bottom w:val="none" w:sz="0" w:space="0" w:color="auto"/>
            <w:right w:val="none" w:sz="0" w:space="0" w:color="auto"/>
          </w:divBdr>
        </w:div>
        <w:div w:id="619147283">
          <w:marLeft w:val="640"/>
          <w:marRight w:val="0"/>
          <w:marTop w:val="0"/>
          <w:marBottom w:val="0"/>
          <w:divBdr>
            <w:top w:val="none" w:sz="0" w:space="0" w:color="auto"/>
            <w:left w:val="none" w:sz="0" w:space="0" w:color="auto"/>
            <w:bottom w:val="none" w:sz="0" w:space="0" w:color="auto"/>
            <w:right w:val="none" w:sz="0" w:space="0" w:color="auto"/>
          </w:divBdr>
        </w:div>
        <w:div w:id="1383745904">
          <w:marLeft w:val="640"/>
          <w:marRight w:val="0"/>
          <w:marTop w:val="0"/>
          <w:marBottom w:val="0"/>
          <w:divBdr>
            <w:top w:val="none" w:sz="0" w:space="0" w:color="auto"/>
            <w:left w:val="none" w:sz="0" w:space="0" w:color="auto"/>
            <w:bottom w:val="none" w:sz="0" w:space="0" w:color="auto"/>
            <w:right w:val="none" w:sz="0" w:space="0" w:color="auto"/>
          </w:divBdr>
        </w:div>
        <w:div w:id="1365449317">
          <w:marLeft w:val="640"/>
          <w:marRight w:val="0"/>
          <w:marTop w:val="0"/>
          <w:marBottom w:val="0"/>
          <w:divBdr>
            <w:top w:val="none" w:sz="0" w:space="0" w:color="auto"/>
            <w:left w:val="none" w:sz="0" w:space="0" w:color="auto"/>
            <w:bottom w:val="none" w:sz="0" w:space="0" w:color="auto"/>
            <w:right w:val="none" w:sz="0" w:space="0" w:color="auto"/>
          </w:divBdr>
        </w:div>
        <w:div w:id="854809236">
          <w:marLeft w:val="640"/>
          <w:marRight w:val="0"/>
          <w:marTop w:val="0"/>
          <w:marBottom w:val="0"/>
          <w:divBdr>
            <w:top w:val="none" w:sz="0" w:space="0" w:color="auto"/>
            <w:left w:val="none" w:sz="0" w:space="0" w:color="auto"/>
            <w:bottom w:val="none" w:sz="0" w:space="0" w:color="auto"/>
            <w:right w:val="none" w:sz="0" w:space="0" w:color="auto"/>
          </w:divBdr>
        </w:div>
        <w:div w:id="1449928869">
          <w:marLeft w:val="640"/>
          <w:marRight w:val="0"/>
          <w:marTop w:val="0"/>
          <w:marBottom w:val="0"/>
          <w:divBdr>
            <w:top w:val="none" w:sz="0" w:space="0" w:color="auto"/>
            <w:left w:val="none" w:sz="0" w:space="0" w:color="auto"/>
            <w:bottom w:val="none" w:sz="0" w:space="0" w:color="auto"/>
            <w:right w:val="none" w:sz="0" w:space="0" w:color="auto"/>
          </w:divBdr>
        </w:div>
        <w:div w:id="1465388063">
          <w:marLeft w:val="640"/>
          <w:marRight w:val="0"/>
          <w:marTop w:val="0"/>
          <w:marBottom w:val="0"/>
          <w:divBdr>
            <w:top w:val="none" w:sz="0" w:space="0" w:color="auto"/>
            <w:left w:val="none" w:sz="0" w:space="0" w:color="auto"/>
            <w:bottom w:val="none" w:sz="0" w:space="0" w:color="auto"/>
            <w:right w:val="none" w:sz="0" w:space="0" w:color="auto"/>
          </w:divBdr>
        </w:div>
        <w:div w:id="17508611">
          <w:marLeft w:val="640"/>
          <w:marRight w:val="0"/>
          <w:marTop w:val="0"/>
          <w:marBottom w:val="0"/>
          <w:divBdr>
            <w:top w:val="none" w:sz="0" w:space="0" w:color="auto"/>
            <w:left w:val="none" w:sz="0" w:space="0" w:color="auto"/>
            <w:bottom w:val="none" w:sz="0" w:space="0" w:color="auto"/>
            <w:right w:val="none" w:sz="0" w:space="0" w:color="auto"/>
          </w:divBdr>
        </w:div>
        <w:div w:id="636571684">
          <w:marLeft w:val="640"/>
          <w:marRight w:val="0"/>
          <w:marTop w:val="0"/>
          <w:marBottom w:val="0"/>
          <w:divBdr>
            <w:top w:val="none" w:sz="0" w:space="0" w:color="auto"/>
            <w:left w:val="none" w:sz="0" w:space="0" w:color="auto"/>
            <w:bottom w:val="none" w:sz="0" w:space="0" w:color="auto"/>
            <w:right w:val="none" w:sz="0" w:space="0" w:color="auto"/>
          </w:divBdr>
        </w:div>
        <w:div w:id="167791979">
          <w:marLeft w:val="640"/>
          <w:marRight w:val="0"/>
          <w:marTop w:val="0"/>
          <w:marBottom w:val="0"/>
          <w:divBdr>
            <w:top w:val="none" w:sz="0" w:space="0" w:color="auto"/>
            <w:left w:val="none" w:sz="0" w:space="0" w:color="auto"/>
            <w:bottom w:val="none" w:sz="0" w:space="0" w:color="auto"/>
            <w:right w:val="none" w:sz="0" w:space="0" w:color="auto"/>
          </w:divBdr>
        </w:div>
        <w:div w:id="1405295240">
          <w:marLeft w:val="640"/>
          <w:marRight w:val="0"/>
          <w:marTop w:val="0"/>
          <w:marBottom w:val="0"/>
          <w:divBdr>
            <w:top w:val="none" w:sz="0" w:space="0" w:color="auto"/>
            <w:left w:val="none" w:sz="0" w:space="0" w:color="auto"/>
            <w:bottom w:val="none" w:sz="0" w:space="0" w:color="auto"/>
            <w:right w:val="none" w:sz="0" w:space="0" w:color="auto"/>
          </w:divBdr>
        </w:div>
        <w:div w:id="1464696767">
          <w:marLeft w:val="640"/>
          <w:marRight w:val="0"/>
          <w:marTop w:val="0"/>
          <w:marBottom w:val="0"/>
          <w:divBdr>
            <w:top w:val="none" w:sz="0" w:space="0" w:color="auto"/>
            <w:left w:val="none" w:sz="0" w:space="0" w:color="auto"/>
            <w:bottom w:val="none" w:sz="0" w:space="0" w:color="auto"/>
            <w:right w:val="none" w:sz="0" w:space="0" w:color="auto"/>
          </w:divBdr>
        </w:div>
        <w:div w:id="1364013619">
          <w:marLeft w:val="640"/>
          <w:marRight w:val="0"/>
          <w:marTop w:val="0"/>
          <w:marBottom w:val="0"/>
          <w:divBdr>
            <w:top w:val="none" w:sz="0" w:space="0" w:color="auto"/>
            <w:left w:val="none" w:sz="0" w:space="0" w:color="auto"/>
            <w:bottom w:val="none" w:sz="0" w:space="0" w:color="auto"/>
            <w:right w:val="none" w:sz="0" w:space="0" w:color="auto"/>
          </w:divBdr>
        </w:div>
        <w:div w:id="1460874893">
          <w:marLeft w:val="640"/>
          <w:marRight w:val="0"/>
          <w:marTop w:val="0"/>
          <w:marBottom w:val="0"/>
          <w:divBdr>
            <w:top w:val="none" w:sz="0" w:space="0" w:color="auto"/>
            <w:left w:val="none" w:sz="0" w:space="0" w:color="auto"/>
            <w:bottom w:val="none" w:sz="0" w:space="0" w:color="auto"/>
            <w:right w:val="none" w:sz="0" w:space="0" w:color="auto"/>
          </w:divBdr>
        </w:div>
        <w:div w:id="213274248">
          <w:marLeft w:val="640"/>
          <w:marRight w:val="0"/>
          <w:marTop w:val="0"/>
          <w:marBottom w:val="0"/>
          <w:divBdr>
            <w:top w:val="none" w:sz="0" w:space="0" w:color="auto"/>
            <w:left w:val="none" w:sz="0" w:space="0" w:color="auto"/>
            <w:bottom w:val="none" w:sz="0" w:space="0" w:color="auto"/>
            <w:right w:val="none" w:sz="0" w:space="0" w:color="auto"/>
          </w:divBdr>
        </w:div>
        <w:div w:id="495918890">
          <w:marLeft w:val="640"/>
          <w:marRight w:val="0"/>
          <w:marTop w:val="0"/>
          <w:marBottom w:val="0"/>
          <w:divBdr>
            <w:top w:val="none" w:sz="0" w:space="0" w:color="auto"/>
            <w:left w:val="none" w:sz="0" w:space="0" w:color="auto"/>
            <w:bottom w:val="none" w:sz="0" w:space="0" w:color="auto"/>
            <w:right w:val="none" w:sz="0" w:space="0" w:color="auto"/>
          </w:divBdr>
        </w:div>
        <w:div w:id="1891191150">
          <w:marLeft w:val="640"/>
          <w:marRight w:val="0"/>
          <w:marTop w:val="0"/>
          <w:marBottom w:val="0"/>
          <w:divBdr>
            <w:top w:val="none" w:sz="0" w:space="0" w:color="auto"/>
            <w:left w:val="none" w:sz="0" w:space="0" w:color="auto"/>
            <w:bottom w:val="none" w:sz="0" w:space="0" w:color="auto"/>
            <w:right w:val="none" w:sz="0" w:space="0" w:color="auto"/>
          </w:divBdr>
        </w:div>
        <w:div w:id="1864779947">
          <w:marLeft w:val="640"/>
          <w:marRight w:val="0"/>
          <w:marTop w:val="0"/>
          <w:marBottom w:val="0"/>
          <w:divBdr>
            <w:top w:val="none" w:sz="0" w:space="0" w:color="auto"/>
            <w:left w:val="none" w:sz="0" w:space="0" w:color="auto"/>
            <w:bottom w:val="none" w:sz="0" w:space="0" w:color="auto"/>
            <w:right w:val="none" w:sz="0" w:space="0" w:color="auto"/>
          </w:divBdr>
        </w:div>
        <w:div w:id="1196389380">
          <w:marLeft w:val="640"/>
          <w:marRight w:val="0"/>
          <w:marTop w:val="0"/>
          <w:marBottom w:val="0"/>
          <w:divBdr>
            <w:top w:val="none" w:sz="0" w:space="0" w:color="auto"/>
            <w:left w:val="none" w:sz="0" w:space="0" w:color="auto"/>
            <w:bottom w:val="none" w:sz="0" w:space="0" w:color="auto"/>
            <w:right w:val="none" w:sz="0" w:space="0" w:color="auto"/>
          </w:divBdr>
        </w:div>
        <w:div w:id="585189997">
          <w:marLeft w:val="640"/>
          <w:marRight w:val="0"/>
          <w:marTop w:val="0"/>
          <w:marBottom w:val="0"/>
          <w:divBdr>
            <w:top w:val="none" w:sz="0" w:space="0" w:color="auto"/>
            <w:left w:val="none" w:sz="0" w:space="0" w:color="auto"/>
            <w:bottom w:val="none" w:sz="0" w:space="0" w:color="auto"/>
            <w:right w:val="none" w:sz="0" w:space="0" w:color="auto"/>
          </w:divBdr>
        </w:div>
        <w:div w:id="1168518702">
          <w:marLeft w:val="640"/>
          <w:marRight w:val="0"/>
          <w:marTop w:val="0"/>
          <w:marBottom w:val="0"/>
          <w:divBdr>
            <w:top w:val="none" w:sz="0" w:space="0" w:color="auto"/>
            <w:left w:val="none" w:sz="0" w:space="0" w:color="auto"/>
            <w:bottom w:val="none" w:sz="0" w:space="0" w:color="auto"/>
            <w:right w:val="none" w:sz="0" w:space="0" w:color="auto"/>
          </w:divBdr>
        </w:div>
        <w:div w:id="1538349366">
          <w:marLeft w:val="640"/>
          <w:marRight w:val="0"/>
          <w:marTop w:val="0"/>
          <w:marBottom w:val="0"/>
          <w:divBdr>
            <w:top w:val="none" w:sz="0" w:space="0" w:color="auto"/>
            <w:left w:val="none" w:sz="0" w:space="0" w:color="auto"/>
            <w:bottom w:val="none" w:sz="0" w:space="0" w:color="auto"/>
            <w:right w:val="none" w:sz="0" w:space="0" w:color="auto"/>
          </w:divBdr>
        </w:div>
        <w:div w:id="2137404755">
          <w:marLeft w:val="640"/>
          <w:marRight w:val="0"/>
          <w:marTop w:val="0"/>
          <w:marBottom w:val="0"/>
          <w:divBdr>
            <w:top w:val="none" w:sz="0" w:space="0" w:color="auto"/>
            <w:left w:val="none" w:sz="0" w:space="0" w:color="auto"/>
            <w:bottom w:val="none" w:sz="0" w:space="0" w:color="auto"/>
            <w:right w:val="none" w:sz="0" w:space="0" w:color="auto"/>
          </w:divBdr>
        </w:div>
        <w:div w:id="580336250">
          <w:marLeft w:val="640"/>
          <w:marRight w:val="0"/>
          <w:marTop w:val="0"/>
          <w:marBottom w:val="0"/>
          <w:divBdr>
            <w:top w:val="none" w:sz="0" w:space="0" w:color="auto"/>
            <w:left w:val="none" w:sz="0" w:space="0" w:color="auto"/>
            <w:bottom w:val="none" w:sz="0" w:space="0" w:color="auto"/>
            <w:right w:val="none" w:sz="0" w:space="0" w:color="auto"/>
          </w:divBdr>
        </w:div>
        <w:div w:id="917515996">
          <w:marLeft w:val="640"/>
          <w:marRight w:val="0"/>
          <w:marTop w:val="0"/>
          <w:marBottom w:val="0"/>
          <w:divBdr>
            <w:top w:val="none" w:sz="0" w:space="0" w:color="auto"/>
            <w:left w:val="none" w:sz="0" w:space="0" w:color="auto"/>
            <w:bottom w:val="none" w:sz="0" w:space="0" w:color="auto"/>
            <w:right w:val="none" w:sz="0" w:space="0" w:color="auto"/>
          </w:divBdr>
        </w:div>
        <w:div w:id="274289168">
          <w:marLeft w:val="640"/>
          <w:marRight w:val="0"/>
          <w:marTop w:val="0"/>
          <w:marBottom w:val="0"/>
          <w:divBdr>
            <w:top w:val="none" w:sz="0" w:space="0" w:color="auto"/>
            <w:left w:val="none" w:sz="0" w:space="0" w:color="auto"/>
            <w:bottom w:val="none" w:sz="0" w:space="0" w:color="auto"/>
            <w:right w:val="none" w:sz="0" w:space="0" w:color="auto"/>
          </w:divBdr>
        </w:div>
        <w:div w:id="1748768149">
          <w:marLeft w:val="640"/>
          <w:marRight w:val="0"/>
          <w:marTop w:val="0"/>
          <w:marBottom w:val="0"/>
          <w:divBdr>
            <w:top w:val="none" w:sz="0" w:space="0" w:color="auto"/>
            <w:left w:val="none" w:sz="0" w:space="0" w:color="auto"/>
            <w:bottom w:val="none" w:sz="0" w:space="0" w:color="auto"/>
            <w:right w:val="none" w:sz="0" w:space="0" w:color="auto"/>
          </w:divBdr>
        </w:div>
        <w:div w:id="1489403213">
          <w:marLeft w:val="640"/>
          <w:marRight w:val="0"/>
          <w:marTop w:val="0"/>
          <w:marBottom w:val="0"/>
          <w:divBdr>
            <w:top w:val="none" w:sz="0" w:space="0" w:color="auto"/>
            <w:left w:val="none" w:sz="0" w:space="0" w:color="auto"/>
            <w:bottom w:val="none" w:sz="0" w:space="0" w:color="auto"/>
            <w:right w:val="none" w:sz="0" w:space="0" w:color="auto"/>
          </w:divBdr>
        </w:div>
        <w:div w:id="390151288">
          <w:marLeft w:val="640"/>
          <w:marRight w:val="0"/>
          <w:marTop w:val="0"/>
          <w:marBottom w:val="0"/>
          <w:divBdr>
            <w:top w:val="none" w:sz="0" w:space="0" w:color="auto"/>
            <w:left w:val="none" w:sz="0" w:space="0" w:color="auto"/>
            <w:bottom w:val="none" w:sz="0" w:space="0" w:color="auto"/>
            <w:right w:val="none" w:sz="0" w:space="0" w:color="auto"/>
          </w:divBdr>
        </w:div>
        <w:div w:id="140319191">
          <w:marLeft w:val="640"/>
          <w:marRight w:val="0"/>
          <w:marTop w:val="0"/>
          <w:marBottom w:val="0"/>
          <w:divBdr>
            <w:top w:val="none" w:sz="0" w:space="0" w:color="auto"/>
            <w:left w:val="none" w:sz="0" w:space="0" w:color="auto"/>
            <w:bottom w:val="none" w:sz="0" w:space="0" w:color="auto"/>
            <w:right w:val="none" w:sz="0" w:space="0" w:color="auto"/>
          </w:divBdr>
        </w:div>
        <w:div w:id="1376004803">
          <w:marLeft w:val="640"/>
          <w:marRight w:val="0"/>
          <w:marTop w:val="0"/>
          <w:marBottom w:val="0"/>
          <w:divBdr>
            <w:top w:val="none" w:sz="0" w:space="0" w:color="auto"/>
            <w:left w:val="none" w:sz="0" w:space="0" w:color="auto"/>
            <w:bottom w:val="none" w:sz="0" w:space="0" w:color="auto"/>
            <w:right w:val="none" w:sz="0" w:space="0" w:color="auto"/>
          </w:divBdr>
        </w:div>
        <w:div w:id="1787000986">
          <w:marLeft w:val="640"/>
          <w:marRight w:val="0"/>
          <w:marTop w:val="0"/>
          <w:marBottom w:val="0"/>
          <w:divBdr>
            <w:top w:val="none" w:sz="0" w:space="0" w:color="auto"/>
            <w:left w:val="none" w:sz="0" w:space="0" w:color="auto"/>
            <w:bottom w:val="none" w:sz="0" w:space="0" w:color="auto"/>
            <w:right w:val="none" w:sz="0" w:space="0" w:color="auto"/>
          </w:divBdr>
        </w:div>
        <w:div w:id="1547260381">
          <w:marLeft w:val="640"/>
          <w:marRight w:val="0"/>
          <w:marTop w:val="0"/>
          <w:marBottom w:val="0"/>
          <w:divBdr>
            <w:top w:val="none" w:sz="0" w:space="0" w:color="auto"/>
            <w:left w:val="none" w:sz="0" w:space="0" w:color="auto"/>
            <w:bottom w:val="none" w:sz="0" w:space="0" w:color="auto"/>
            <w:right w:val="none" w:sz="0" w:space="0" w:color="auto"/>
          </w:divBdr>
        </w:div>
        <w:div w:id="1556967767">
          <w:marLeft w:val="640"/>
          <w:marRight w:val="0"/>
          <w:marTop w:val="0"/>
          <w:marBottom w:val="0"/>
          <w:divBdr>
            <w:top w:val="none" w:sz="0" w:space="0" w:color="auto"/>
            <w:left w:val="none" w:sz="0" w:space="0" w:color="auto"/>
            <w:bottom w:val="none" w:sz="0" w:space="0" w:color="auto"/>
            <w:right w:val="none" w:sz="0" w:space="0" w:color="auto"/>
          </w:divBdr>
        </w:div>
        <w:div w:id="390426716">
          <w:marLeft w:val="640"/>
          <w:marRight w:val="0"/>
          <w:marTop w:val="0"/>
          <w:marBottom w:val="0"/>
          <w:divBdr>
            <w:top w:val="none" w:sz="0" w:space="0" w:color="auto"/>
            <w:left w:val="none" w:sz="0" w:space="0" w:color="auto"/>
            <w:bottom w:val="none" w:sz="0" w:space="0" w:color="auto"/>
            <w:right w:val="none" w:sz="0" w:space="0" w:color="auto"/>
          </w:divBdr>
        </w:div>
        <w:div w:id="2055107617">
          <w:marLeft w:val="640"/>
          <w:marRight w:val="0"/>
          <w:marTop w:val="0"/>
          <w:marBottom w:val="0"/>
          <w:divBdr>
            <w:top w:val="none" w:sz="0" w:space="0" w:color="auto"/>
            <w:left w:val="none" w:sz="0" w:space="0" w:color="auto"/>
            <w:bottom w:val="none" w:sz="0" w:space="0" w:color="auto"/>
            <w:right w:val="none" w:sz="0" w:space="0" w:color="auto"/>
          </w:divBdr>
        </w:div>
        <w:div w:id="693651398">
          <w:marLeft w:val="640"/>
          <w:marRight w:val="0"/>
          <w:marTop w:val="0"/>
          <w:marBottom w:val="0"/>
          <w:divBdr>
            <w:top w:val="none" w:sz="0" w:space="0" w:color="auto"/>
            <w:left w:val="none" w:sz="0" w:space="0" w:color="auto"/>
            <w:bottom w:val="none" w:sz="0" w:space="0" w:color="auto"/>
            <w:right w:val="none" w:sz="0" w:space="0" w:color="auto"/>
          </w:divBdr>
        </w:div>
        <w:div w:id="2090418803">
          <w:marLeft w:val="640"/>
          <w:marRight w:val="0"/>
          <w:marTop w:val="0"/>
          <w:marBottom w:val="0"/>
          <w:divBdr>
            <w:top w:val="none" w:sz="0" w:space="0" w:color="auto"/>
            <w:left w:val="none" w:sz="0" w:space="0" w:color="auto"/>
            <w:bottom w:val="none" w:sz="0" w:space="0" w:color="auto"/>
            <w:right w:val="none" w:sz="0" w:space="0" w:color="auto"/>
          </w:divBdr>
        </w:div>
        <w:div w:id="1269584563">
          <w:marLeft w:val="640"/>
          <w:marRight w:val="0"/>
          <w:marTop w:val="0"/>
          <w:marBottom w:val="0"/>
          <w:divBdr>
            <w:top w:val="none" w:sz="0" w:space="0" w:color="auto"/>
            <w:left w:val="none" w:sz="0" w:space="0" w:color="auto"/>
            <w:bottom w:val="none" w:sz="0" w:space="0" w:color="auto"/>
            <w:right w:val="none" w:sz="0" w:space="0" w:color="auto"/>
          </w:divBdr>
        </w:div>
        <w:div w:id="1969701667">
          <w:marLeft w:val="640"/>
          <w:marRight w:val="0"/>
          <w:marTop w:val="0"/>
          <w:marBottom w:val="0"/>
          <w:divBdr>
            <w:top w:val="none" w:sz="0" w:space="0" w:color="auto"/>
            <w:left w:val="none" w:sz="0" w:space="0" w:color="auto"/>
            <w:bottom w:val="none" w:sz="0" w:space="0" w:color="auto"/>
            <w:right w:val="none" w:sz="0" w:space="0" w:color="auto"/>
          </w:divBdr>
        </w:div>
        <w:div w:id="1031304696">
          <w:marLeft w:val="640"/>
          <w:marRight w:val="0"/>
          <w:marTop w:val="0"/>
          <w:marBottom w:val="0"/>
          <w:divBdr>
            <w:top w:val="none" w:sz="0" w:space="0" w:color="auto"/>
            <w:left w:val="none" w:sz="0" w:space="0" w:color="auto"/>
            <w:bottom w:val="none" w:sz="0" w:space="0" w:color="auto"/>
            <w:right w:val="none" w:sz="0" w:space="0" w:color="auto"/>
          </w:divBdr>
        </w:div>
        <w:div w:id="948312297">
          <w:marLeft w:val="640"/>
          <w:marRight w:val="0"/>
          <w:marTop w:val="0"/>
          <w:marBottom w:val="0"/>
          <w:divBdr>
            <w:top w:val="none" w:sz="0" w:space="0" w:color="auto"/>
            <w:left w:val="none" w:sz="0" w:space="0" w:color="auto"/>
            <w:bottom w:val="none" w:sz="0" w:space="0" w:color="auto"/>
            <w:right w:val="none" w:sz="0" w:space="0" w:color="auto"/>
          </w:divBdr>
        </w:div>
        <w:div w:id="1354574444">
          <w:marLeft w:val="640"/>
          <w:marRight w:val="0"/>
          <w:marTop w:val="0"/>
          <w:marBottom w:val="0"/>
          <w:divBdr>
            <w:top w:val="none" w:sz="0" w:space="0" w:color="auto"/>
            <w:left w:val="none" w:sz="0" w:space="0" w:color="auto"/>
            <w:bottom w:val="none" w:sz="0" w:space="0" w:color="auto"/>
            <w:right w:val="none" w:sz="0" w:space="0" w:color="auto"/>
          </w:divBdr>
        </w:div>
        <w:div w:id="948857805">
          <w:marLeft w:val="640"/>
          <w:marRight w:val="0"/>
          <w:marTop w:val="0"/>
          <w:marBottom w:val="0"/>
          <w:divBdr>
            <w:top w:val="none" w:sz="0" w:space="0" w:color="auto"/>
            <w:left w:val="none" w:sz="0" w:space="0" w:color="auto"/>
            <w:bottom w:val="none" w:sz="0" w:space="0" w:color="auto"/>
            <w:right w:val="none" w:sz="0" w:space="0" w:color="auto"/>
          </w:divBdr>
        </w:div>
        <w:div w:id="1858809033">
          <w:marLeft w:val="640"/>
          <w:marRight w:val="0"/>
          <w:marTop w:val="0"/>
          <w:marBottom w:val="0"/>
          <w:divBdr>
            <w:top w:val="none" w:sz="0" w:space="0" w:color="auto"/>
            <w:left w:val="none" w:sz="0" w:space="0" w:color="auto"/>
            <w:bottom w:val="none" w:sz="0" w:space="0" w:color="auto"/>
            <w:right w:val="none" w:sz="0" w:space="0" w:color="auto"/>
          </w:divBdr>
        </w:div>
        <w:div w:id="2037732368">
          <w:marLeft w:val="640"/>
          <w:marRight w:val="0"/>
          <w:marTop w:val="0"/>
          <w:marBottom w:val="0"/>
          <w:divBdr>
            <w:top w:val="none" w:sz="0" w:space="0" w:color="auto"/>
            <w:left w:val="none" w:sz="0" w:space="0" w:color="auto"/>
            <w:bottom w:val="none" w:sz="0" w:space="0" w:color="auto"/>
            <w:right w:val="none" w:sz="0" w:space="0" w:color="auto"/>
          </w:divBdr>
        </w:div>
        <w:div w:id="472218056">
          <w:marLeft w:val="640"/>
          <w:marRight w:val="0"/>
          <w:marTop w:val="0"/>
          <w:marBottom w:val="0"/>
          <w:divBdr>
            <w:top w:val="none" w:sz="0" w:space="0" w:color="auto"/>
            <w:left w:val="none" w:sz="0" w:space="0" w:color="auto"/>
            <w:bottom w:val="none" w:sz="0" w:space="0" w:color="auto"/>
            <w:right w:val="none" w:sz="0" w:space="0" w:color="auto"/>
          </w:divBdr>
        </w:div>
      </w:divsChild>
    </w:div>
    <w:div w:id="235021279">
      <w:bodyDiv w:val="1"/>
      <w:marLeft w:val="0"/>
      <w:marRight w:val="0"/>
      <w:marTop w:val="0"/>
      <w:marBottom w:val="0"/>
      <w:divBdr>
        <w:top w:val="none" w:sz="0" w:space="0" w:color="auto"/>
        <w:left w:val="none" w:sz="0" w:space="0" w:color="auto"/>
        <w:bottom w:val="none" w:sz="0" w:space="0" w:color="auto"/>
        <w:right w:val="none" w:sz="0" w:space="0" w:color="auto"/>
      </w:divBdr>
    </w:div>
    <w:div w:id="263149158">
      <w:bodyDiv w:val="1"/>
      <w:marLeft w:val="0"/>
      <w:marRight w:val="0"/>
      <w:marTop w:val="0"/>
      <w:marBottom w:val="0"/>
      <w:divBdr>
        <w:top w:val="none" w:sz="0" w:space="0" w:color="auto"/>
        <w:left w:val="none" w:sz="0" w:space="0" w:color="auto"/>
        <w:bottom w:val="none" w:sz="0" w:space="0" w:color="auto"/>
        <w:right w:val="none" w:sz="0" w:space="0" w:color="auto"/>
      </w:divBdr>
      <w:divsChild>
        <w:div w:id="88813825">
          <w:marLeft w:val="640"/>
          <w:marRight w:val="0"/>
          <w:marTop w:val="0"/>
          <w:marBottom w:val="0"/>
          <w:divBdr>
            <w:top w:val="none" w:sz="0" w:space="0" w:color="auto"/>
            <w:left w:val="none" w:sz="0" w:space="0" w:color="auto"/>
            <w:bottom w:val="none" w:sz="0" w:space="0" w:color="auto"/>
            <w:right w:val="none" w:sz="0" w:space="0" w:color="auto"/>
          </w:divBdr>
        </w:div>
        <w:div w:id="2097557790">
          <w:marLeft w:val="640"/>
          <w:marRight w:val="0"/>
          <w:marTop w:val="0"/>
          <w:marBottom w:val="0"/>
          <w:divBdr>
            <w:top w:val="none" w:sz="0" w:space="0" w:color="auto"/>
            <w:left w:val="none" w:sz="0" w:space="0" w:color="auto"/>
            <w:bottom w:val="none" w:sz="0" w:space="0" w:color="auto"/>
            <w:right w:val="none" w:sz="0" w:space="0" w:color="auto"/>
          </w:divBdr>
        </w:div>
        <w:div w:id="204676969">
          <w:marLeft w:val="640"/>
          <w:marRight w:val="0"/>
          <w:marTop w:val="0"/>
          <w:marBottom w:val="0"/>
          <w:divBdr>
            <w:top w:val="none" w:sz="0" w:space="0" w:color="auto"/>
            <w:left w:val="none" w:sz="0" w:space="0" w:color="auto"/>
            <w:bottom w:val="none" w:sz="0" w:space="0" w:color="auto"/>
            <w:right w:val="none" w:sz="0" w:space="0" w:color="auto"/>
          </w:divBdr>
        </w:div>
        <w:div w:id="381253341">
          <w:marLeft w:val="640"/>
          <w:marRight w:val="0"/>
          <w:marTop w:val="0"/>
          <w:marBottom w:val="0"/>
          <w:divBdr>
            <w:top w:val="none" w:sz="0" w:space="0" w:color="auto"/>
            <w:left w:val="none" w:sz="0" w:space="0" w:color="auto"/>
            <w:bottom w:val="none" w:sz="0" w:space="0" w:color="auto"/>
            <w:right w:val="none" w:sz="0" w:space="0" w:color="auto"/>
          </w:divBdr>
        </w:div>
        <w:div w:id="1634140654">
          <w:marLeft w:val="640"/>
          <w:marRight w:val="0"/>
          <w:marTop w:val="0"/>
          <w:marBottom w:val="0"/>
          <w:divBdr>
            <w:top w:val="none" w:sz="0" w:space="0" w:color="auto"/>
            <w:left w:val="none" w:sz="0" w:space="0" w:color="auto"/>
            <w:bottom w:val="none" w:sz="0" w:space="0" w:color="auto"/>
            <w:right w:val="none" w:sz="0" w:space="0" w:color="auto"/>
          </w:divBdr>
        </w:div>
        <w:div w:id="1542858754">
          <w:marLeft w:val="640"/>
          <w:marRight w:val="0"/>
          <w:marTop w:val="0"/>
          <w:marBottom w:val="0"/>
          <w:divBdr>
            <w:top w:val="none" w:sz="0" w:space="0" w:color="auto"/>
            <w:left w:val="none" w:sz="0" w:space="0" w:color="auto"/>
            <w:bottom w:val="none" w:sz="0" w:space="0" w:color="auto"/>
            <w:right w:val="none" w:sz="0" w:space="0" w:color="auto"/>
          </w:divBdr>
        </w:div>
        <w:div w:id="1677151304">
          <w:marLeft w:val="640"/>
          <w:marRight w:val="0"/>
          <w:marTop w:val="0"/>
          <w:marBottom w:val="0"/>
          <w:divBdr>
            <w:top w:val="none" w:sz="0" w:space="0" w:color="auto"/>
            <w:left w:val="none" w:sz="0" w:space="0" w:color="auto"/>
            <w:bottom w:val="none" w:sz="0" w:space="0" w:color="auto"/>
            <w:right w:val="none" w:sz="0" w:space="0" w:color="auto"/>
          </w:divBdr>
        </w:div>
        <w:div w:id="1696225874">
          <w:marLeft w:val="640"/>
          <w:marRight w:val="0"/>
          <w:marTop w:val="0"/>
          <w:marBottom w:val="0"/>
          <w:divBdr>
            <w:top w:val="none" w:sz="0" w:space="0" w:color="auto"/>
            <w:left w:val="none" w:sz="0" w:space="0" w:color="auto"/>
            <w:bottom w:val="none" w:sz="0" w:space="0" w:color="auto"/>
            <w:right w:val="none" w:sz="0" w:space="0" w:color="auto"/>
          </w:divBdr>
        </w:div>
        <w:div w:id="397288670">
          <w:marLeft w:val="640"/>
          <w:marRight w:val="0"/>
          <w:marTop w:val="0"/>
          <w:marBottom w:val="0"/>
          <w:divBdr>
            <w:top w:val="none" w:sz="0" w:space="0" w:color="auto"/>
            <w:left w:val="none" w:sz="0" w:space="0" w:color="auto"/>
            <w:bottom w:val="none" w:sz="0" w:space="0" w:color="auto"/>
            <w:right w:val="none" w:sz="0" w:space="0" w:color="auto"/>
          </w:divBdr>
        </w:div>
        <w:div w:id="1729375748">
          <w:marLeft w:val="640"/>
          <w:marRight w:val="0"/>
          <w:marTop w:val="0"/>
          <w:marBottom w:val="0"/>
          <w:divBdr>
            <w:top w:val="none" w:sz="0" w:space="0" w:color="auto"/>
            <w:left w:val="none" w:sz="0" w:space="0" w:color="auto"/>
            <w:bottom w:val="none" w:sz="0" w:space="0" w:color="auto"/>
            <w:right w:val="none" w:sz="0" w:space="0" w:color="auto"/>
          </w:divBdr>
        </w:div>
        <w:div w:id="1952975424">
          <w:marLeft w:val="640"/>
          <w:marRight w:val="0"/>
          <w:marTop w:val="0"/>
          <w:marBottom w:val="0"/>
          <w:divBdr>
            <w:top w:val="none" w:sz="0" w:space="0" w:color="auto"/>
            <w:left w:val="none" w:sz="0" w:space="0" w:color="auto"/>
            <w:bottom w:val="none" w:sz="0" w:space="0" w:color="auto"/>
            <w:right w:val="none" w:sz="0" w:space="0" w:color="auto"/>
          </w:divBdr>
        </w:div>
        <w:div w:id="1068382747">
          <w:marLeft w:val="640"/>
          <w:marRight w:val="0"/>
          <w:marTop w:val="0"/>
          <w:marBottom w:val="0"/>
          <w:divBdr>
            <w:top w:val="none" w:sz="0" w:space="0" w:color="auto"/>
            <w:left w:val="none" w:sz="0" w:space="0" w:color="auto"/>
            <w:bottom w:val="none" w:sz="0" w:space="0" w:color="auto"/>
            <w:right w:val="none" w:sz="0" w:space="0" w:color="auto"/>
          </w:divBdr>
        </w:div>
        <w:div w:id="2102137340">
          <w:marLeft w:val="640"/>
          <w:marRight w:val="0"/>
          <w:marTop w:val="0"/>
          <w:marBottom w:val="0"/>
          <w:divBdr>
            <w:top w:val="none" w:sz="0" w:space="0" w:color="auto"/>
            <w:left w:val="none" w:sz="0" w:space="0" w:color="auto"/>
            <w:bottom w:val="none" w:sz="0" w:space="0" w:color="auto"/>
            <w:right w:val="none" w:sz="0" w:space="0" w:color="auto"/>
          </w:divBdr>
        </w:div>
        <w:div w:id="979577910">
          <w:marLeft w:val="640"/>
          <w:marRight w:val="0"/>
          <w:marTop w:val="0"/>
          <w:marBottom w:val="0"/>
          <w:divBdr>
            <w:top w:val="none" w:sz="0" w:space="0" w:color="auto"/>
            <w:left w:val="none" w:sz="0" w:space="0" w:color="auto"/>
            <w:bottom w:val="none" w:sz="0" w:space="0" w:color="auto"/>
            <w:right w:val="none" w:sz="0" w:space="0" w:color="auto"/>
          </w:divBdr>
        </w:div>
        <w:div w:id="1319922546">
          <w:marLeft w:val="640"/>
          <w:marRight w:val="0"/>
          <w:marTop w:val="0"/>
          <w:marBottom w:val="0"/>
          <w:divBdr>
            <w:top w:val="none" w:sz="0" w:space="0" w:color="auto"/>
            <w:left w:val="none" w:sz="0" w:space="0" w:color="auto"/>
            <w:bottom w:val="none" w:sz="0" w:space="0" w:color="auto"/>
            <w:right w:val="none" w:sz="0" w:space="0" w:color="auto"/>
          </w:divBdr>
        </w:div>
        <w:div w:id="770853743">
          <w:marLeft w:val="640"/>
          <w:marRight w:val="0"/>
          <w:marTop w:val="0"/>
          <w:marBottom w:val="0"/>
          <w:divBdr>
            <w:top w:val="none" w:sz="0" w:space="0" w:color="auto"/>
            <w:left w:val="none" w:sz="0" w:space="0" w:color="auto"/>
            <w:bottom w:val="none" w:sz="0" w:space="0" w:color="auto"/>
            <w:right w:val="none" w:sz="0" w:space="0" w:color="auto"/>
          </w:divBdr>
        </w:div>
        <w:div w:id="1450002726">
          <w:marLeft w:val="640"/>
          <w:marRight w:val="0"/>
          <w:marTop w:val="0"/>
          <w:marBottom w:val="0"/>
          <w:divBdr>
            <w:top w:val="none" w:sz="0" w:space="0" w:color="auto"/>
            <w:left w:val="none" w:sz="0" w:space="0" w:color="auto"/>
            <w:bottom w:val="none" w:sz="0" w:space="0" w:color="auto"/>
            <w:right w:val="none" w:sz="0" w:space="0" w:color="auto"/>
          </w:divBdr>
        </w:div>
        <w:div w:id="1861047359">
          <w:marLeft w:val="640"/>
          <w:marRight w:val="0"/>
          <w:marTop w:val="0"/>
          <w:marBottom w:val="0"/>
          <w:divBdr>
            <w:top w:val="none" w:sz="0" w:space="0" w:color="auto"/>
            <w:left w:val="none" w:sz="0" w:space="0" w:color="auto"/>
            <w:bottom w:val="none" w:sz="0" w:space="0" w:color="auto"/>
            <w:right w:val="none" w:sz="0" w:space="0" w:color="auto"/>
          </w:divBdr>
        </w:div>
        <w:div w:id="944002750">
          <w:marLeft w:val="640"/>
          <w:marRight w:val="0"/>
          <w:marTop w:val="0"/>
          <w:marBottom w:val="0"/>
          <w:divBdr>
            <w:top w:val="none" w:sz="0" w:space="0" w:color="auto"/>
            <w:left w:val="none" w:sz="0" w:space="0" w:color="auto"/>
            <w:bottom w:val="none" w:sz="0" w:space="0" w:color="auto"/>
            <w:right w:val="none" w:sz="0" w:space="0" w:color="auto"/>
          </w:divBdr>
        </w:div>
        <w:div w:id="2021469960">
          <w:marLeft w:val="640"/>
          <w:marRight w:val="0"/>
          <w:marTop w:val="0"/>
          <w:marBottom w:val="0"/>
          <w:divBdr>
            <w:top w:val="none" w:sz="0" w:space="0" w:color="auto"/>
            <w:left w:val="none" w:sz="0" w:space="0" w:color="auto"/>
            <w:bottom w:val="none" w:sz="0" w:space="0" w:color="auto"/>
            <w:right w:val="none" w:sz="0" w:space="0" w:color="auto"/>
          </w:divBdr>
        </w:div>
        <w:div w:id="1696424269">
          <w:marLeft w:val="640"/>
          <w:marRight w:val="0"/>
          <w:marTop w:val="0"/>
          <w:marBottom w:val="0"/>
          <w:divBdr>
            <w:top w:val="none" w:sz="0" w:space="0" w:color="auto"/>
            <w:left w:val="none" w:sz="0" w:space="0" w:color="auto"/>
            <w:bottom w:val="none" w:sz="0" w:space="0" w:color="auto"/>
            <w:right w:val="none" w:sz="0" w:space="0" w:color="auto"/>
          </w:divBdr>
        </w:div>
        <w:div w:id="1316183523">
          <w:marLeft w:val="640"/>
          <w:marRight w:val="0"/>
          <w:marTop w:val="0"/>
          <w:marBottom w:val="0"/>
          <w:divBdr>
            <w:top w:val="none" w:sz="0" w:space="0" w:color="auto"/>
            <w:left w:val="none" w:sz="0" w:space="0" w:color="auto"/>
            <w:bottom w:val="none" w:sz="0" w:space="0" w:color="auto"/>
            <w:right w:val="none" w:sz="0" w:space="0" w:color="auto"/>
          </w:divBdr>
        </w:div>
        <w:div w:id="329337820">
          <w:marLeft w:val="640"/>
          <w:marRight w:val="0"/>
          <w:marTop w:val="0"/>
          <w:marBottom w:val="0"/>
          <w:divBdr>
            <w:top w:val="none" w:sz="0" w:space="0" w:color="auto"/>
            <w:left w:val="none" w:sz="0" w:space="0" w:color="auto"/>
            <w:bottom w:val="none" w:sz="0" w:space="0" w:color="auto"/>
            <w:right w:val="none" w:sz="0" w:space="0" w:color="auto"/>
          </w:divBdr>
        </w:div>
        <w:div w:id="584339265">
          <w:marLeft w:val="640"/>
          <w:marRight w:val="0"/>
          <w:marTop w:val="0"/>
          <w:marBottom w:val="0"/>
          <w:divBdr>
            <w:top w:val="none" w:sz="0" w:space="0" w:color="auto"/>
            <w:left w:val="none" w:sz="0" w:space="0" w:color="auto"/>
            <w:bottom w:val="none" w:sz="0" w:space="0" w:color="auto"/>
            <w:right w:val="none" w:sz="0" w:space="0" w:color="auto"/>
          </w:divBdr>
        </w:div>
        <w:div w:id="749934957">
          <w:marLeft w:val="640"/>
          <w:marRight w:val="0"/>
          <w:marTop w:val="0"/>
          <w:marBottom w:val="0"/>
          <w:divBdr>
            <w:top w:val="none" w:sz="0" w:space="0" w:color="auto"/>
            <w:left w:val="none" w:sz="0" w:space="0" w:color="auto"/>
            <w:bottom w:val="none" w:sz="0" w:space="0" w:color="auto"/>
            <w:right w:val="none" w:sz="0" w:space="0" w:color="auto"/>
          </w:divBdr>
        </w:div>
        <w:div w:id="925066625">
          <w:marLeft w:val="640"/>
          <w:marRight w:val="0"/>
          <w:marTop w:val="0"/>
          <w:marBottom w:val="0"/>
          <w:divBdr>
            <w:top w:val="none" w:sz="0" w:space="0" w:color="auto"/>
            <w:left w:val="none" w:sz="0" w:space="0" w:color="auto"/>
            <w:bottom w:val="none" w:sz="0" w:space="0" w:color="auto"/>
            <w:right w:val="none" w:sz="0" w:space="0" w:color="auto"/>
          </w:divBdr>
        </w:div>
        <w:div w:id="1345210603">
          <w:marLeft w:val="640"/>
          <w:marRight w:val="0"/>
          <w:marTop w:val="0"/>
          <w:marBottom w:val="0"/>
          <w:divBdr>
            <w:top w:val="none" w:sz="0" w:space="0" w:color="auto"/>
            <w:left w:val="none" w:sz="0" w:space="0" w:color="auto"/>
            <w:bottom w:val="none" w:sz="0" w:space="0" w:color="auto"/>
            <w:right w:val="none" w:sz="0" w:space="0" w:color="auto"/>
          </w:divBdr>
        </w:div>
        <w:div w:id="82990822">
          <w:marLeft w:val="640"/>
          <w:marRight w:val="0"/>
          <w:marTop w:val="0"/>
          <w:marBottom w:val="0"/>
          <w:divBdr>
            <w:top w:val="none" w:sz="0" w:space="0" w:color="auto"/>
            <w:left w:val="none" w:sz="0" w:space="0" w:color="auto"/>
            <w:bottom w:val="none" w:sz="0" w:space="0" w:color="auto"/>
            <w:right w:val="none" w:sz="0" w:space="0" w:color="auto"/>
          </w:divBdr>
        </w:div>
        <w:div w:id="632831562">
          <w:marLeft w:val="640"/>
          <w:marRight w:val="0"/>
          <w:marTop w:val="0"/>
          <w:marBottom w:val="0"/>
          <w:divBdr>
            <w:top w:val="none" w:sz="0" w:space="0" w:color="auto"/>
            <w:left w:val="none" w:sz="0" w:space="0" w:color="auto"/>
            <w:bottom w:val="none" w:sz="0" w:space="0" w:color="auto"/>
            <w:right w:val="none" w:sz="0" w:space="0" w:color="auto"/>
          </w:divBdr>
        </w:div>
        <w:div w:id="993920328">
          <w:marLeft w:val="640"/>
          <w:marRight w:val="0"/>
          <w:marTop w:val="0"/>
          <w:marBottom w:val="0"/>
          <w:divBdr>
            <w:top w:val="none" w:sz="0" w:space="0" w:color="auto"/>
            <w:left w:val="none" w:sz="0" w:space="0" w:color="auto"/>
            <w:bottom w:val="none" w:sz="0" w:space="0" w:color="auto"/>
            <w:right w:val="none" w:sz="0" w:space="0" w:color="auto"/>
          </w:divBdr>
        </w:div>
        <w:div w:id="1172799432">
          <w:marLeft w:val="640"/>
          <w:marRight w:val="0"/>
          <w:marTop w:val="0"/>
          <w:marBottom w:val="0"/>
          <w:divBdr>
            <w:top w:val="none" w:sz="0" w:space="0" w:color="auto"/>
            <w:left w:val="none" w:sz="0" w:space="0" w:color="auto"/>
            <w:bottom w:val="none" w:sz="0" w:space="0" w:color="auto"/>
            <w:right w:val="none" w:sz="0" w:space="0" w:color="auto"/>
          </w:divBdr>
        </w:div>
        <w:div w:id="1400249836">
          <w:marLeft w:val="640"/>
          <w:marRight w:val="0"/>
          <w:marTop w:val="0"/>
          <w:marBottom w:val="0"/>
          <w:divBdr>
            <w:top w:val="none" w:sz="0" w:space="0" w:color="auto"/>
            <w:left w:val="none" w:sz="0" w:space="0" w:color="auto"/>
            <w:bottom w:val="none" w:sz="0" w:space="0" w:color="auto"/>
            <w:right w:val="none" w:sz="0" w:space="0" w:color="auto"/>
          </w:divBdr>
        </w:div>
        <w:div w:id="981809114">
          <w:marLeft w:val="640"/>
          <w:marRight w:val="0"/>
          <w:marTop w:val="0"/>
          <w:marBottom w:val="0"/>
          <w:divBdr>
            <w:top w:val="none" w:sz="0" w:space="0" w:color="auto"/>
            <w:left w:val="none" w:sz="0" w:space="0" w:color="auto"/>
            <w:bottom w:val="none" w:sz="0" w:space="0" w:color="auto"/>
            <w:right w:val="none" w:sz="0" w:space="0" w:color="auto"/>
          </w:divBdr>
        </w:div>
        <w:div w:id="1036004519">
          <w:marLeft w:val="640"/>
          <w:marRight w:val="0"/>
          <w:marTop w:val="0"/>
          <w:marBottom w:val="0"/>
          <w:divBdr>
            <w:top w:val="none" w:sz="0" w:space="0" w:color="auto"/>
            <w:left w:val="none" w:sz="0" w:space="0" w:color="auto"/>
            <w:bottom w:val="none" w:sz="0" w:space="0" w:color="auto"/>
            <w:right w:val="none" w:sz="0" w:space="0" w:color="auto"/>
          </w:divBdr>
        </w:div>
        <w:div w:id="252131648">
          <w:marLeft w:val="640"/>
          <w:marRight w:val="0"/>
          <w:marTop w:val="0"/>
          <w:marBottom w:val="0"/>
          <w:divBdr>
            <w:top w:val="none" w:sz="0" w:space="0" w:color="auto"/>
            <w:left w:val="none" w:sz="0" w:space="0" w:color="auto"/>
            <w:bottom w:val="none" w:sz="0" w:space="0" w:color="auto"/>
            <w:right w:val="none" w:sz="0" w:space="0" w:color="auto"/>
          </w:divBdr>
        </w:div>
        <w:div w:id="1189026980">
          <w:marLeft w:val="640"/>
          <w:marRight w:val="0"/>
          <w:marTop w:val="0"/>
          <w:marBottom w:val="0"/>
          <w:divBdr>
            <w:top w:val="none" w:sz="0" w:space="0" w:color="auto"/>
            <w:left w:val="none" w:sz="0" w:space="0" w:color="auto"/>
            <w:bottom w:val="none" w:sz="0" w:space="0" w:color="auto"/>
            <w:right w:val="none" w:sz="0" w:space="0" w:color="auto"/>
          </w:divBdr>
        </w:div>
        <w:div w:id="159777385">
          <w:marLeft w:val="640"/>
          <w:marRight w:val="0"/>
          <w:marTop w:val="0"/>
          <w:marBottom w:val="0"/>
          <w:divBdr>
            <w:top w:val="none" w:sz="0" w:space="0" w:color="auto"/>
            <w:left w:val="none" w:sz="0" w:space="0" w:color="auto"/>
            <w:bottom w:val="none" w:sz="0" w:space="0" w:color="auto"/>
            <w:right w:val="none" w:sz="0" w:space="0" w:color="auto"/>
          </w:divBdr>
        </w:div>
        <w:div w:id="1661501293">
          <w:marLeft w:val="640"/>
          <w:marRight w:val="0"/>
          <w:marTop w:val="0"/>
          <w:marBottom w:val="0"/>
          <w:divBdr>
            <w:top w:val="none" w:sz="0" w:space="0" w:color="auto"/>
            <w:left w:val="none" w:sz="0" w:space="0" w:color="auto"/>
            <w:bottom w:val="none" w:sz="0" w:space="0" w:color="auto"/>
            <w:right w:val="none" w:sz="0" w:space="0" w:color="auto"/>
          </w:divBdr>
        </w:div>
        <w:div w:id="319890268">
          <w:marLeft w:val="640"/>
          <w:marRight w:val="0"/>
          <w:marTop w:val="0"/>
          <w:marBottom w:val="0"/>
          <w:divBdr>
            <w:top w:val="none" w:sz="0" w:space="0" w:color="auto"/>
            <w:left w:val="none" w:sz="0" w:space="0" w:color="auto"/>
            <w:bottom w:val="none" w:sz="0" w:space="0" w:color="auto"/>
            <w:right w:val="none" w:sz="0" w:space="0" w:color="auto"/>
          </w:divBdr>
        </w:div>
        <w:div w:id="2113159444">
          <w:marLeft w:val="640"/>
          <w:marRight w:val="0"/>
          <w:marTop w:val="0"/>
          <w:marBottom w:val="0"/>
          <w:divBdr>
            <w:top w:val="none" w:sz="0" w:space="0" w:color="auto"/>
            <w:left w:val="none" w:sz="0" w:space="0" w:color="auto"/>
            <w:bottom w:val="none" w:sz="0" w:space="0" w:color="auto"/>
            <w:right w:val="none" w:sz="0" w:space="0" w:color="auto"/>
          </w:divBdr>
        </w:div>
        <w:div w:id="129637460">
          <w:marLeft w:val="640"/>
          <w:marRight w:val="0"/>
          <w:marTop w:val="0"/>
          <w:marBottom w:val="0"/>
          <w:divBdr>
            <w:top w:val="none" w:sz="0" w:space="0" w:color="auto"/>
            <w:left w:val="none" w:sz="0" w:space="0" w:color="auto"/>
            <w:bottom w:val="none" w:sz="0" w:space="0" w:color="auto"/>
            <w:right w:val="none" w:sz="0" w:space="0" w:color="auto"/>
          </w:divBdr>
        </w:div>
        <w:div w:id="86510150">
          <w:marLeft w:val="640"/>
          <w:marRight w:val="0"/>
          <w:marTop w:val="0"/>
          <w:marBottom w:val="0"/>
          <w:divBdr>
            <w:top w:val="none" w:sz="0" w:space="0" w:color="auto"/>
            <w:left w:val="none" w:sz="0" w:space="0" w:color="auto"/>
            <w:bottom w:val="none" w:sz="0" w:space="0" w:color="auto"/>
            <w:right w:val="none" w:sz="0" w:space="0" w:color="auto"/>
          </w:divBdr>
        </w:div>
        <w:div w:id="627705572">
          <w:marLeft w:val="640"/>
          <w:marRight w:val="0"/>
          <w:marTop w:val="0"/>
          <w:marBottom w:val="0"/>
          <w:divBdr>
            <w:top w:val="none" w:sz="0" w:space="0" w:color="auto"/>
            <w:left w:val="none" w:sz="0" w:space="0" w:color="auto"/>
            <w:bottom w:val="none" w:sz="0" w:space="0" w:color="auto"/>
            <w:right w:val="none" w:sz="0" w:space="0" w:color="auto"/>
          </w:divBdr>
        </w:div>
        <w:div w:id="1242639950">
          <w:marLeft w:val="640"/>
          <w:marRight w:val="0"/>
          <w:marTop w:val="0"/>
          <w:marBottom w:val="0"/>
          <w:divBdr>
            <w:top w:val="none" w:sz="0" w:space="0" w:color="auto"/>
            <w:left w:val="none" w:sz="0" w:space="0" w:color="auto"/>
            <w:bottom w:val="none" w:sz="0" w:space="0" w:color="auto"/>
            <w:right w:val="none" w:sz="0" w:space="0" w:color="auto"/>
          </w:divBdr>
        </w:div>
        <w:div w:id="142696951">
          <w:marLeft w:val="640"/>
          <w:marRight w:val="0"/>
          <w:marTop w:val="0"/>
          <w:marBottom w:val="0"/>
          <w:divBdr>
            <w:top w:val="none" w:sz="0" w:space="0" w:color="auto"/>
            <w:left w:val="none" w:sz="0" w:space="0" w:color="auto"/>
            <w:bottom w:val="none" w:sz="0" w:space="0" w:color="auto"/>
            <w:right w:val="none" w:sz="0" w:space="0" w:color="auto"/>
          </w:divBdr>
        </w:div>
        <w:div w:id="653606901">
          <w:marLeft w:val="640"/>
          <w:marRight w:val="0"/>
          <w:marTop w:val="0"/>
          <w:marBottom w:val="0"/>
          <w:divBdr>
            <w:top w:val="none" w:sz="0" w:space="0" w:color="auto"/>
            <w:left w:val="none" w:sz="0" w:space="0" w:color="auto"/>
            <w:bottom w:val="none" w:sz="0" w:space="0" w:color="auto"/>
            <w:right w:val="none" w:sz="0" w:space="0" w:color="auto"/>
          </w:divBdr>
        </w:div>
        <w:div w:id="741292968">
          <w:marLeft w:val="640"/>
          <w:marRight w:val="0"/>
          <w:marTop w:val="0"/>
          <w:marBottom w:val="0"/>
          <w:divBdr>
            <w:top w:val="none" w:sz="0" w:space="0" w:color="auto"/>
            <w:left w:val="none" w:sz="0" w:space="0" w:color="auto"/>
            <w:bottom w:val="none" w:sz="0" w:space="0" w:color="auto"/>
            <w:right w:val="none" w:sz="0" w:space="0" w:color="auto"/>
          </w:divBdr>
        </w:div>
      </w:divsChild>
    </w:div>
    <w:div w:id="329866456">
      <w:bodyDiv w:val="1"/>
      <w:marLeft w:val="0"/>
      <w:marRight w:val="0"/>
      <w:marTop w:val="0"/>
      <w:marBottom w:val="0"/>
      <w:divBdr>
        <w:top w:val="none" w:sz="0" w:space="0" w:color="auto"/>
        <w:left w:val="none" w:sz="0" w:space="0" w:color="auto"/>
        <w:bottom w:val="none" w:sz="0" w:space="0" w:color="auto"/>
        <w:right w:val="none" w:sz="0" w:space="0" w:color="auto"/>
      </w:divBdr>
      <w:divsChild>
        <w:div w:id="353847060">
          <w:marLeft w:val="640"/>
          <w:marRight w:val="0"/>
          <w:marTop w:val="0"/>
          <w:marBottom w:val="0"/>
          <w:divBdr>
            <w:top w:val="none" w:sz="0" w:space="0" w:color="auto"/>
            <w:left w:val="none" w:sz="0" w:space="0" w:color="auto"/>
            <w:bottom w:val="none" w:sz="0" w:space="0" w:color="auto"/>
            <w:right w:val="none" w:sz="0" w:space="0" w:color="auto"/>
          </w:divBdr>
        </w:div>
        <w:div w:id="226190417">
          <w:marLeft w:val="640"/>
          <w:marRight w:val="0"/>
          <w:marTop w:val="0"/>
          <w:marBottom w:val="0"/>
          <w:divBdr>
            <w:top w:val="none" w:sz="0" w:space="0" w:color="auto"/>
            <w:left w:val="none" w:sz="0" w:space="0" w:color="auto"/>
            <w:bottom w:val="none" w:sz="0" w:space="0" w:color="auto"/>
            <w:right w:val="none" w:sz="0" w:space="0" w:color="auto"/>
          </w:divBdr>
        </w:div>
        <w:div w:id="791443229">
          <w:marLeft w:val="640"/>
          <w:marRight w:val="0"/>
          <w:marTop w:val="0"/>
          <w:marBottom w:val="0"/>
          <w:divBdr>
            <w:top w:val="none" w:sz="0" w:space="0" w:color="auto"/>
            <w:left w:val="none" w:sz="0" w:space="0" w:color="auto"/>
            <w:bottom w:val="none" w:sz="0" w:space="0" w:color="auto"/>
            <w:right w:val="none" w:sz="0" w:space="0" w:color="auto"/>
          </w:divBdr>
        </w:div>
        <w:div w:id="1337881611">
          <w:marLeft w:val="640"/>
          <w:marRight w:val="0"/>
          <w:marTop w:val="0"/>
          <w:marBottom w:val="0"/>
          <w:divBdr>
            <w:top w:val="none" w:sz="0" w:space="0" w:color="auto"/>
            <w:left w:val="none" w:sz="0" w:space="0" w:color="auto"/>
            <w:bottom w:val="none" w:sz="0" w:space="0" w:color="auto"/>
            <w:right w:val="none" w:sz="0" w:space="0" w:color="auto"/>
          </w:divBdr>
        </w:div>
        <w:div w:id="496382287">
          <w:marLeft w:val="640"/>
          <w:marRight w:val="0"/>
          <w:marTop w:val="0"/>
          <w:marBottom w:val="0"/>
          <w:divBdr>
            <w:top w:val="none" w:sz="0" w:space="0" w:color="auto"/>
            <w:left w:val="none" w:sz="0" w:space="0" w:color="auto"/>
            <w:bottom w:val="none" w:sz="0" w:space="0" w:color="auto"/>
            <w:right w:val="none" w:sz="0" w:space="0" w:color="auto"/>
          </w:divBdr>
        </w:div>
        <w:div w:id="91098895">
          <w:marLeft w:val="640"/>
          <w:marRight w:val="0"/>
          <w:marTop w:val="0"/>
          <w:marBottom w:val="0"/>
          <w:divBdr>
            <w:top w:val="none" w:sz="0" w:space="0" w:color="auto"/>
            <w:left w:val="none" w:sz="0" w:space="0" w:color="auto"/>
            <w:bottom w:val="none" w:sz="0" w:space="0" w:color="auto"/>
            <w:right w:val="none" w:sz="0" w:space="0" w:color="auto"/>
          </w:divBdr>
        </w:div>
        <w:div w:id="26955428">
          <w:marLeft w:val="640"/>
          <w:marRight w:val="0"/>
          <w:marTop w:val="0"/>
          <w:marBottom w:val="0"/>
          <w:divBdr>
            <w:top w:val="none" w:sz="0" w:space="0" w:color="auto"/>
            <w:left w:val="none" w:sz="0" w:space="0" w:color="auto"/>
            <w:bottom w:val="none" w:sz="0" w:space="0" w:color="auto"/>
            <w:right w:val="none" w:sz="0" w:space="0" w:color="auto"/>
          </w:divBdr>
        </w:div>
        <w:div w:id="1690716432">
          <w:marLeft w:val="640"/>
          <w:marRight w:val="0"/>
          <w:marTop w:val="0"/>
          <w:marBottom w:val="0"/>
          <w:divBdr>
            <w:top w:val="none" w:sz="0" w:space="0" w:color="auto"/>
            <w:left w:val="none" w:sz="0" w:space="0" w:color="auto"/>
            <w:bottom w:val="none" w:sz="0" w:space="0" w:color="auto"/>
            <w:right w:val="none" w:sz="0" w:space="0" w:color="auto"/>
          </w:divBdr>
        </w:div>
        <w:div w:id="507863779">
          <w:marLeft w:val="640"/>
          <w:marRight w:val="0"/>
          <w:marTop w:val="0"/>
          <w:marBottom w:val="0"/>
          <w:divBdr>
            <w:top w:val="none" w:sz="0" w:space="0" w:color="auto"/>
            <w:left w:val="none" w:sz="0" w:space="0" w:color="auto"/>
            <w:bottom w:val="none" w:sz="0" w:space="0" w:color="auto"/>
            <w:right w:val="none" w:sz="0" w:space="0" w:color="auto"/>
          </w:divBdr>
        </w:div>
        <w:div w:id="359862638">
          <w:marLeft w:val="640"/>
          <w:marRight w:val="0"/>
          <w:marTop w:val="0"/>
          <w:marBottom w:val="0"/>
          <w:divBdr>
            <w:top w:val="none" w:sz="0" w:space="0" w:color="auto"/>
            <w:left w:val="none" w:sz="0" w:space="0" w:color="auto"/>
            <w:bottom w:val="none" w:sz="0" w:space="0" w:color="auto"/>
            <w:right w:val="none" w:sz="0" w:space="0" w:color="auto"/>
          </w:divBdr>
        </w:div>
        <w:div w:id="2096247375">
          <w:marLeft w:val="640"/>
          <w:marRight w:val="0"/>
          <w:marTop w:val="0"/>
          <w:marBottom w:val="0"/>
          <w:divBdr>
            <w:top w:val="none" w:sz="0" w:space="0" w:color="auto"/>
            <w:left w:val="none" w:sz="0" w:space="0" w:color="auto"/>
            <w:bottom w:val="none" w:sz="0" w:space="0" w:color="auto"/>
            <w:right w:val="none" w:sz="0" w:space="0" w:color="auto"/>
          </w:divBdr>
        </w:div>
        <w:div w:id="177156942">
          <w:marLeft w:val="640"/>
          <w:marRight w:val="0"/>
          <w:marTop w:val="0"/>
          <w:marBottom w:val="0"/>
          <w:divBdr>
            <w:top w:val="none" w:sz="0" w:space="0" w:color="auto"/>
            <w:left w:val="none" w:sz="0" w:space="0" w:color="auto"/>
            <w:bottom w:val="none" w:sz="0" w:space="0" w:color="auto"/>
            <w:right w:val="none" w:sz="0" w:space="0" w:color="auto"/>
          </w:divBdr>
        </w:div>
        <w:div w:id="986055079">
          <w:marLeft w:val="640"/>
          <w:marRight w:val="0"/>
          <w:marTop w:val="0"/>
          <w:marBottom w:val="0"/>
          <w:divBdr>
            <w:top w:val="none" w:sz="0" w:space="0" w:color="auto"/>
            <w:left w:val="none" w:sz="0" w:space="0" w:color="auto"/>
            <w:bottom w:val="none" w:sz="0" w:space="0" w:color="auto"/>
            <w:right w:val="none" w:sz="0" w:space="0" w:color="auto"/>
          </w:divBdr>
        </w:div>
        <w:div w:id="1476797051">
          <w:marLeft w:val="640"/>
          <w:marRight w:val="0"/>
          <w:marTop w:val="0"/>
          <w:marBottom w:val="0"/>
          <w:divBdr>
            <w:top w:val="none" w:sz="0" w:space="0" w:color="auto"/>
            <w:left w:val="none" w:sz="0" w:space="0" w:color="auto"/>
            <w:bottom w:val="none" w:sz="0" w:space="0" w:color="auto"/>
            <w:right w:val="none" w:sz="0" w:space="0" w:color="auto"/>
          </w:divBdr>
        </w:div>
        <w:div w:id="178276236">
          <w:marLeft w:val="640"/>
          <w:marRight w:val="0"/>
          <w:marTop w:val="0"/>
          <w:marBottom w:val="0"/>
          <w:divBdr>
            <w:top w:val="none" w:sz="0" w:space="0" w:color="auto"/>
            <w:left w:val="none" w:sz="0" w:space="0" w:color="auto"/>
            <w:bottom w:val="none" w:sz="0" w:space="0" w:color="auto"/>
            <w:right w:val="none" w:sz="0" w:space="0" w:color="auto"/>
          </w:divBdr>
        </w:div>
        <w:div w:id="1673607201">
          <w:marLeft w:val="640"/>
          <w:marRight w:val="0"/>
          <w:marTop w:val="0"/>
          <w:marBottom w:val="0"/>
          <w:divBdr>
            <w:top w:val="none" w:sz="0" w:space="0" w:color="auto"/>
            <w:left w:val="none" w:sz="0" w:space="0" w:color="auto"/>
            <w:bottom w:val="none" w:sz="0" w:space="0" w:color="auto"/>
            <w:right w:val="none" w:sz="0" w:space="0" w:color="auto"/>
          </w:divBdr>
        </w:div>
        <w:div w:id="1579484093">
          <w:marLeft w:val="640"/>
          <w:marRight w:val="0"/>
          <w:marTop w:val="0"/>
          <w:marBottom w:val="0"/>
          <w:divBdr>
            <w:top w:val="none" w:sz="0" w:space="0" w:color="auto"/>
            <w:left w:val="none" w:sz="0" w:space="0" w:color="auto"/>
            <w:bottom w:val="none" w:sz="0" w:space="0" w:color="auto"/>
            <w:right w:val="none" w:sz="0" w:space="0" w:color="auto"/>
          </w:divBdr>
        </w:div>
        <w:div w:id="1667245290">
          <w:marLeft w:val="640"/>
          <w:marRight w:val="0"/>
          <w:marTop w:val="0"/>
          <w:marBottom w:val="0"/>
          <w:divBdr>
            <w:top w:val="none" w:sz="0" w:space="0" w:color="auto"/>
            <w:left w:val="none" w:sz="0" w:space="0" w:color="auto"/>
            <w:bottom w:val="none" w:sz="0" w:space="0" w:color="auto"/>
            <w:right w:val="none" w:sz="0" w:space="0" w:color="auto"/>
          </w:divBdr>
        </w:div>
        <w:div w:id="172769047">
          <w:marLeft w:val="640"/>
          <w:marRight w:val="0"/>
          <w:marTop w:val="0"/>
          <w:marBottom w:val="0"/>
          <w:divBdr>
            <w:top w:val="none" w:sz="0" w:space="0" w:color="auto"/>
            <w:left w:val="none" w:sz="0" w:space="0" w:color="auto"/>
            <w:bottom w:val="none" w:sz="0" w:space="0" w:color="auto"/>
            <w:right w:val="none" w:sz="0" w:space="0" w:color="auto"/>
          </w:divBdr>
        </w:div>
        <w:div w:id="1778787843">
          <w:marLeft w:val="640"/>
          <w:marRight w:val="0"/>
          <w:marTop w:val="0"/>
          <w:marBottom w:val="0"/>
          <w:divBdr>
            <w:top w:val="none" w:sz="0" w:space="0" w:color="auto"/>
            <w:left w:val="none" w:sz="0" w:space="0" w:color="auto"/>
            <w:bottom w:val="none" w:sz="0" w:space="0" w:color="auto"/>
            <w:right w:val="none" w:sz="0" w:space="0" w:color="auto"/>
          </w:divBdr>
        </w:div>
        <w:div w:id="287009343">
          <w:marLeft w:val="640"/>
          <w:marRight w:val="0"/>
          <w:marTop w:val="0"/>
          <w:marBottom w:val="0"/>
          <w:divBdr>
            <w:top w:val="none" w:sz="0" w:space="0" w:color="auto"/>
            <w:left w:val="none" w:sz="0" w:space="0" w:color="auto"/>
            <w:bottom w:val="none" w:sz="0" w:space="0" w:color="auto"/>
            <w:right w:val="none" w:sz="0" w:space="0" w:color="auto"/>
          </w:divBdr>
        </w:div>
        <w:div w:id="951739397">
          <w:marLeft w:val="640"/>
          <w:marRight w:val="0"/>
          <w:marTop w:val="0"/>
          <w:marBottom w:val="0"/>
          <w:divBdr>
            <w:top w:val="none" w:sz="0" w:space="0" w:color="auto"/>
            <w:left w:val="none" w:sz="0" w:space="0" w:color="auto"/>
            <w:bottom w:val="none" w:sz="0" w:space="0" w:color="auto"/>
            <w:right w:val="none" w:sz="0" w:space="0" w:color="auto"/>
          </w:divBdr>
        </w:div>
        <w:div w:id="303313599">
          <w:marLeft w:val="640"/>
          <w:marRight w:val="0"/>
          <w:marTop w:val="0"/>
          <w:marBottom w:val="0"/>
          <w:divBdr>
            <w:top w:val="none" w:sz="0" w:space="0" w:color="auto"/>
            <w:left w:val="none" w:sz="0" w:space="0" w:color="auto"/>
            <w:bottom w:val="none" w:sz="0" w:space="0" w:color="auto"/>
            <w:right w:val="none" w:sz="0" w:space="0" w:color="auto"/>
          </w:divBdr>
        </w:div>
        <w:div w:id="264506511">
          <w:marLeft w:val="640"/>
          <w:marRight w:val="0"/>
          <w:marTop w:val="0"/>
          <w:marBottom w:val="0"/>
          <w:divBdr>
            <w:top w:val="none" w:sz="0" w:space="0" w:color="auto"/>
            <w:left w:val="none" w:sz="0" w:space="0" w:color="auto"/>
            <w:bottom w:val="none" w:sz="0" w:space="0" w:color="auto"/>
            <w:right w:val="none" w:sz="0" w:space="0" w:color="auto"/>
          </w:divBdr>
        </w:div>
        <w:div w:id="400295968">
          <w:marLeft w:val="640"/>
          <w:marRight w:val="0"/>
          <w:marTop w:val="0"/>
          <w:marBottom w:val="0"/>
          <w:divBdr>
            <w:top w:val="none" w:sz="0" w:space="0" w:color="auto"/>
            <w:left w:val="none" w:sz="0" w:space="0" w:color="auto"/>
            <w:bottom w:val="none" w:sz="0" w:space="0" w:color="auto"/>
            <w:right w:val="none" w:sz="0" w:space="0" w:color="auto"/>
          </w:divBdr>
        </w:div>
        <w:div w:id="1816408960">
          <w:marLeft w:val="640"/>
          <w:marRight w:val="0"/>
          <w:marTop w:val="0"/>
          <w:marBottom w:val="0"/>
          <w:divBdr>
            <w:top w:val="none" w:sz="0" w:space="0" w:color="auto"/>
            <w:left w:val="none" w:sz="0" w:space="0" w:color="auto"/>
            <w:bottom w:val="none" w:sz="0" w:space="0" w:color="auto"/>
            <w:right w:val="none" w:sz="0" w:space="0" w:color="auto"/>
          </w:divBdr>
        </w:div>
        <w:div w:id="1542594383">
          <w:marLeft w:val="640"/>
          <w:marRight w:val="0"/>
          <w:marTop w:val="0"/>
          <w:marBottom w:val="0"/>
          <w:divBdr>
            <w:top w:val="none" w:sz="0" w:space="0" w:color="auto"/>
            <w:left w:val="none" w:sz="0" w:space="0" w:color="auto"/>
            <w:bottom w:val="none" w:sz="0" w:space="0" w:color="auto"/>
            <w:right w:val="none" w:sz="0" w:space="0" w:color="auto"/>
          </w:divBdr>
        </w:div>
        <w:div w:id="1753703243">
          <w:marLeft w:val="640"/>
          <w:marRight w:val="0"/>
          <w:marTop w:val="0"/>
          <w:marBottom w:val="0"/>
          <w:divBdr>
            <w:top w:val="none" w:sz="0" w:space="0" w:color="auto"/>
            <w:left w:val="none" w:sz="0" w:space="0" w:color="auto"/>
            <w:bottom w:val="none" w:sz="0" w:space="0" w:color="auto"/>
            <w:right w:val="none" w:sz="0" w:space="0" w:color="auto"/>
          </w:divBdr>
        </w:div>
        <w:div w:id="361711060">
          <w:marLeft w:val="640"/>
          <w:marRight w:val="0"/>
          <w:marTop w:val="0"/>
          <w:marBottom w:val="0"/>
          <w:divBdr>
            <w:top w:val="none" w:sz="0" w:space="0" w:color="auto"/>
            <w:left w:val="none" w:sz="0" w:space="0" w:color="auto"/>
            <w:bottom w:val="none" w:sz="0" w:space="0" w:color="auto"/>
            <w:right w:val="none" w:sz="0" w:space="0" w:color="auto"/>
          </w:divBdr>
        </w:div>
        <w:div w:id="1083377374">
          <w:marLeft w:val="640"/>
          <w:marRight w:val="0"/>
          <w:marTop w:val="0"/>
          <w:marBottom w:val="0"/>
          <w:divBdr>
            <w:top w:val="none" w:sz="0" w:space="0" w:color="auto"/>
            <w:left w:val="none" w:sz="0" w:space="0" w:color="auto"/>
            <w:bottom w:val="none" w:sz="0" w:space="0" w:color="auto"/>
            <w:right w:val="none" w:sz="0" w:space="0" w:color="auto"/>
          </w:divBdr>
        </w:div>
        <w:div w:id="306251080">
          <w:marLeft w:val="640"/>
          <w:marRight w:val="0"/>
          <w:marTop w:val="0"/>
          <w:marBottom w:val="0"/>
          <w:divBdr>
            <w:top w:val="none" w:sz="0" w:space="0" w:color="auto"/>
            <w:left w:val="none" w:sz="0" w:space="0" w:color="auto"/>
            <w:bottom w:val="none" w:sz="0" w:space="0" w:color="auto"/>
            <w:right w:val="none" w:sz="0" w:space="0" w:color="auto"/>
          </w:divBdr>
        </w:div>
        <w:div w:id="1896970821">
          <w:marLeft w:val="640"/>
          <w:marRight w:val="0"/>
          <w:marTop w:val="0"/>
          <w:marBottom w:val="0"/>
          <w:divBdr>
            <w:top w:val="none" w:sz="0" w:space="0" w:color="auto"/>
            <w:left w:val="none" w:sz="0" w:space="0" w:color="auto"/>
            <w:bottom w:val="none" w:sz="0" w:space="0" w:color="auto"/>
            <w:right w:val="none" w:sz="0" w:space="0" w:color="auto"/>
          </w:divBdr>
        </w:div>
        <w:div w:id="1095052009">
          <w:marLeft w:val="640"/>
          <w:marRight w:val="0"/>
          <w:marTop w:val="0"/>
          <w:marBottom w:val="0"/>
          <w:divBdr>
            <w:top w:val="none" w:sz="0" w:space="0" w:color="auto"/>
            <w:left w:val="none" w:sz="0" w:space="0" w:color="auto"/>
            <w:bottom w:val="none" w:sz="0" w:space="0" w:color="auto"/>
            <w:right w:val="none" w:sz="0" w:space="0" w:color="auto"/>
          </w:divBdr>
        </w:div>
        <w:div w:id="1418748249">
          <w:marLeft w:val="640"/>
          <w:marRight w:val="0"/>
          <w:marTop w:val="0"/>
          <w:marBottom w:val="0"/>
          <w:divBdr>
            <w:top w:val="none" w:sz="0" w:space="0" w:color="auto"/>
            <w:left w:val="none" w:sz="0" w:space="0" w:color="auto"/>
            <w:bottom w:val="none" w:sz="0" w:space="0" w:color="auto"/>
            <w:right w:val="none" w:sz="0" w:space="0" w:color="auto"/>
          </w:divBdr>
        </w:div>
        <w:div w:id="873736398">
          <w:marLeft w:val="640"/>
          <w:marRight w:val="0"/>
          <w:marTop w:val="0"/>
          <w:marBottom w:val="0"/>
          <w:divBdr>
            <w:top w:val="none" w:sz="0" w:space="0" w:color="auto"/>
            <w:left w:val="none" w:sz="0" w:space="0" w:color="auto"/>
            <w:bottom w:val="none" w:sz="0" w:space="0" w:color="auto"/>
            <w:right w:val="none" w:sz="0" w:space="0" w:color="auto"/>
          </w:divBdr>
        </w:div>
        <w:div w:id="882249473">
          <w:marLeft w:val="640"/>
          <w:marRight w:val="0"/>
          <w:marTop w:val="0"/>
          <w:marBottom w:val="0"/>
          <w:divBdr>
            <w:top w:val="none" w:sz="0" w:space="0" w:color="auto"/>
            <w:left w:val="none" w:sz="0" w:space="0" w:color="auto"/>
            <w:bottom w:val="none" w:sz="0" w:space="0" w:color="auto"/>
            <w:right w:val="none" w:sz="0" w:space="0" w:color="auto"/>
          </w:divBdr>
        </w:div>
        <w:div w:id="1767577156">
          <w:marLeft w:val="640"/>
          <w:marRight w:val="0"/>
          <w:marTop w:val="0"/>
          <w:marBottom w:val="0"/>
          <w:divBdr>
            <w:top w:val="none" w:sz="0" w:space="0" w:color="auto"/>
            <w:left w:val="none" w:sz="0" w:space="0" w:color="auto"/>
            <w:bottom w:val="none" w:sz="0" w:space="0" w:color="auto"/>
            <w:right w:val="none" w:sz="0" w:space="0" w:color="auto"/>
          </w:divBdr>
        </w:div>
        <w:div w:id="23019959">
          <w:marLeft w:val="640"/>
          <w:marRight w:val="0"/>
          <w:marTop w:val="0"/>
          <w:marBottom w:val="0"/>
          <w:divBdr>
            <w:top w:val="none" w:sz="0" w:space="0" w:color="auto"/>
            <w:left w:val="none" w:sz="0" w:space="0" w:color="auto"/>
            <w:bottom w:val="none" w:sz="0" w:space="0" w:color="auto"/>
            <w:right w:val="none" w:sz="0" w:space="0" w:color="auto"/>
          </w:divBdr>
        </w:div>
        <w:div w:id="879586734">
          <w:marLeft w:val="640"/>
          <w:marRight w:val="0"/>
          <w:marTop w:val="0"/>
          <w:marBottom w:val="0"/>
          <w:divBdr>
            <w:top w:val="none" w:sz="0" w:space="0" w:color="auto"/>
            <w:left w:val="none" w:sz="0" w:space="0" w:color="auto"/>
            <w:bottom w:val="none" w:sz="0" w:space="0" w:color="auto"/>
            <w:right w:val="none" w:sz="0" w:space="0" w:color="auto"/>
          </w:divBdr>
        </w:div>
        <w:div w:id="877202482">
          <w:marLeft w:val="640"/>
          <w:marRight w:val="0"/>
          <w:marTop w:val="0"/>
          <w:marBottom w:val="0"/>
          <w:divBdr>
            <w:top w:val="none" w:sz="0" w:space="0" w:color="auto"/>
            <w:left w:val="none" w:sz="0" w:space="0" w:color="auto"/>
            <w:bottom w:val="none" w:sz="0" w:space="0" w:color="auto"/>
            <w:right w:val="none" w:sz="0" w:space="0" w:color="auto"/>
          </w:divBdr>
        </w:div>
        <w:div w:id="952172666">
          <w:marLeft w:val="640"/>
          <w:marRight w:val="0"/>
          <w:marTop w:val="0"/>
          <w:marBottom w:val="0"/>
          <w:divBdr>
            <w:top w:val="none" w:sz="0" w:space="0" w:color="auto"/>
            <w:left w:val="none" w:sz="0" w:space="0" w:color="auto"/>
            <w:bottom w:val="none" w:sz="0" w:space="0" w:color="auto"/>
            <w:right w:val="none" w:sz="0" w:space="0" w:color="auto"/>
          </w:divBdr>
        </w:div>
        <w:div w:id="1256672268">
          <w:marLeft w:val="640"/>
          <w:marRight w:val="0"/>
          <w:marTop w:val="0"/>
          <w:marBottom w:val="0"/>
          <w:divBdr>
            <w:top w:val="none" w:sz="0" w:space="0" w:color="auto"/>
            <w:left w:val="none" w:sz="0" w:space="0" w:color="auto"/>
            <w:bottom w:val="none" w:sz="0" w:space="0" w:color="auto"/>
            <w:right w:val="none" w:sz="0" w:space="0" w:color="auto"/>
          </w:divBdr>
        </w:div>
        <w:div w:id="853543275">
          <w:marLeft w:val="640"/>
          <w:marRight w:val="0"/>
          <w:marTop w:val="0"/>
          <w:marBottom w:val="0"/>
          <w:divBdr>
            <w:top w:val="none" w:sz="0" w:space="0" w:color="auto"/>
            <w:left w:val="none" w:sz="0" w:space="0" w:color="auto"/>
            <w:bottom w:val="none" w:sz="0" w:space="0" w:color="auto"/>
            <w:right w:val="none" w:sz="0" w:space="0" w:color="auto"/>
          </w:divBdr>
        </w:div>
        <w:div w:id="1145126532">
          <w:marLeft w:val="640"/>
          <w:marRight w:val="0"/>
          <w:marTop w:val="0"/>
          <w:marBottom w:val="0"/>
          <w:divBdr>
            <w:top w:val="none" w:sz="0" w:space="0" w:color="auto"/>
            <w:left w:val="none" w:sz="0" w:space="0" w:color="auto"/>
            <w:bottom w:val="none" w:sz="0" w:space="0" w:color="auto"/>
            <w:right w:val="none" w:sz="0" w:space="0" w:color="auto"/>
          </w:divBdr>
        </w:div>
        <w:div w:id="2081905828">
          <w:marLeft w:val="640"/>
          <w:marRight w:val="0"/>
          <w:marTop w:val="0"/>
          <w:marBottom w:val="0"/>
          <w:divBdr>
            <w:top w:val="none" w:sz="0" w:space="0" w:color="auto"/>
            <w:left w:val="none" w:sz="0" w:space="0" w:color="auto"/>
            <w:bottom w:val="none" w:sz="0" w:space="0" w:color="auto"/>
            <w:right w:val="none" w:sz="0" w:space="0" w:color="auto"/>
          </w:divBdr>
        </w:div>
        <w:div w:id="602345326">
          <w:marLeft w:val="640"/>
          <w:marRight w:val="0"/>
          <w:marTop w:val="0"/>
          <w:marBottom w:val="0"/>
          <w:divBdr>
            <w:top w:val="none" w:sz="0" w:space="0" w:color="auto"/>
            <w:left w:val="none" w:sz="0" w:space="0" w:color="auto"/>
            <w:bottom w:val="none" w:sz="0" w:space="0" w:color="auto"/>
            <w:right w:val="none" w:sz="0" w:space="0" w:color="auto"/>
          </w:divBdr>
        </w:div>
        <w:div w:id="1720543957">
          <w:marLeft w:val="640"/>
          <w:marRight w:val="0"/>
          <w:marTop w:val="0"/>
          <w:marBottom w:val="0"/>
          <w:divBdr>
            <w:top w:val="none" w:sz="0" w:space="0" w:color="auto"/>
            <w:left w:val="none" w:sz="0" w:space="0" w:color="auto"/>
            <w:bottom w:val="none" w:sz="0" w:space="0" w:color="auto"/>
            <w:right w:val="none" w:sz="0" w:space="0" w:color="auto"/>
          </w:divBdr>
        </w:div>
      </w:divsChild>
    </w:div>
    <w:div w:id="353307607">
      <w:bodyDiv w:val="1"/>
      <w:marLeft w:val="0"/>
      <w:marRight w:val="0"/>
      <w:marTop w:val="0"/>
      <w:marBottom w:val="0"/>
      <w:divBdr>
        <w:top w:val="none" w:sz="0" w:space="0" w:color="auto"/>
        <w:left w:val="none" w:sz="0" w:space="0" w:color="auto"/>
        <w:bottom w:val="none" w:sz="0" w:space="0" w:color="auto"/>
        <w:right w:val="none" w:sz="0" w:space="0" w:color="auto"/>
      </w:divBdr>
    </w:div>
    <w:div w:id="362243103">
      <w:bodyDiv w:val="1"/>
      <w:marLeft w:val="0"/>
      <w:marRight w:val="0"/>
      <w:marTop w:val="0"/>
      <w:marBottom w:val="0"/>
      <w:divBdr>
        <w:top w:val="none" w:sz="0" w:space="0" w:color="auto"/>
        <w:left w:val="none" w:sz="0" w:space="0" w:color="auto"/>
        <w:bottom w:val="none" w:sz="0" w:space="0" w:color="auto"/>
        <w:right w:val="none" w:sz="0" w:space="0" w:color="auto"/>
      </w:divBdr>
      <w:divsChild>
        <w:div w:id="1534688181">
          <w:marLeft w:val="640"/>
          <w:marRight w:val="0"/>
          <w:marTop w:val="0"/>
          <w:marBottom w:val="0"/>
          <w:divBdr>
            <w:top w:val="none" w:sz="0" w:space="0" w:color="auto"/>
            <w:left w:val="none" w:sz="0" w:space="0" w:color="auto"/>
            <w:bottom w:val="none" w:sz="0" w:space="0" w:color="auto"/>
            <w:right w:val="none" w:sz="0" w:space="0" w:color="auto"/>
          </w:divBdr>
        </w:div>
        <w:div w:id="1274361037">
          <w:marLeft w:val="640"/>
          <w:marRight w:val="0"/>
          <w:marTop w:val="0"/>
          <w:marBottom w:val="0"/>
          <w:divBdr>
            <w:top w:val="none" w:sz="0" w:space="0" w:color="auto"/>
            <w:left w:val="none" w:sz="0" w:space="0" w:color="auto"/>
            <w:bottom w:val="none" w:sz="0" w:space="0" w:color="auto"/>
            <w:right w:val="none" w:sz="0" w:space="0" w:color="auto"/>
          </w:divBdr>
        </w:div>
        <w:div w:id="2065987683">
          <w:marLeft w:val="640"/>
          <w:marRight w:val="0"/>
          <w:marTop w:val="0"/>
          <w:marBottom w:val="0"/>
          <w:divBdr>
            <w:top w:val="none" w:sz="0" w:space="0" w:color="auto"/>
            <w:left w:val="none" w:sz="0" w:space="0" w:color="auto"/>
            <w:bottom w:val="none" w:sz="0" w:space="0" w:color="auto"/>
            <w:right w:val="none" w:sz="0" w:space="0" w:color="auto"/>
          </w:divBdr>
        </w:div>
        <w:div w:id="473062693">
          <w:marLeft w:val="640"/>
          <w:marRight w:val="0"/>
          <w:marTop w:val="0"/>
          <w:marBottom w:val="0"/>
          <w:divBdr>
            <w:top w:val="none" w:sz="0" w:space="0" w:color="auto"/>
            <w:left w:val="none" w:sz="0" w:space="0" w:color="auto"/>
            <w:bottom w:val="none" w:sz="0" w:space="0" w:color="auto"/>
            <w:right w:val="none" w:sz="0" w:space="0" w:color="auto"/>
          </w:divBdr>
        </w:div>
        <w:div w:id="976758843">
          <w:marLeft w:val="640"/>
          <w:marRight w:val="0"/>
          <w:marTop w:val="0"/>
          <w:marBottom w:val="0"/>
          <w:divBdr>
            <w:top w:val="none" w:sz="0" w:space="0" w:color="auto"/>
            <w:left w:val="none" w:sz="0" w:space="0" w:color="auto"/>
            <w:bottom w:val="none" w:sz="0" w:space="0" w:color="auto"/>
            <w:right w:val="none" w:sz="0" w:space="0" w:color="auto"/>
          </w:divBdr>
        </w:div>
        <w:div w:id="1881622819">
          <w:marLeft w:val="640"/>
          <w:marRight w:val="0"/>
          <w:marTop w:val="0"/>
          <w:marBottom w:val="0"/>
          <w:divBdr>
            <w:top w:val="none" w:sz="0" w:space="0" w:color="auto"/>
            <w:left w:val="none" w:sz="0" w:space="0" w:color="auto"/>
            <w:bottom w:val="none" w:sz="0" w:space="0" w:color="auto"/>
            <w:right w:val="none" w:sz="0" w:space="0" w:color="auto"/>
          </w:divBdr>
        </w:div>
        <w:div w:id="743453454">
          <w:marLeft w:val="640"/>
          <w:marRight w:val="0"/>
          <w:marTop w:val="0"/>
          <w:marBottom w:val="0"/>
          <w:divBdr>
            <w:top w:val="none" w:sz="0" w:space="0" w:color="auto"/>
            <w:left w:val="none" w:sz="0" w:space="0" w:color="auto"/>
            <w:bottom w:val="none" w:sz="0" w:space="0" w:color="auto"/>
            <w:right w:val="none" w:sz="0" w:space="0" w:color="auto"/>
          </w:divBdr>
        </w:div>
        <w:div w:id="1641495850">
          <w:marLeft w:val="640"/>
          <w:marRight w:val="0"/>
          <w:marTop w:val="0"/>
          <w:marBottom w:val="0"/>
          <w:divBdr>
            <w:top w:val="none" w:sz="0" w:space="0" w:color="auto"/>
            <w:left w:val="none" w:sz="0" w:space="0" w:color="auto"/>
            <w:bottom w:val="none" w:sz="0" w:space="0" w:color="auto"/>
            <w:right w:val="none" w:sz="0" w:space="0" w:color="auto"/>
          </w:divBdr>
        </w:div>
        <w:div w:id="2040229716">
          <w:marLeft w:val="640"/>
          <w:marRight w:val="0"/>
          <w:marTop w:val="0"/>
          <w:marBottom w:val="0"/>
          <w:divBdr>
            <w:top w:val="none" w:sz="0" w:space="0" w:color="auto"/>
            <w:left w:val="none" w:sz="0" w:space="0" w:color="auto"/>
            <w:bottom w:val="none" w:sz="0" w:space="0" w:color="auto"/>
            <w:right w:val="none" w:sz="0" w:space="0" w:color="auto"/>
          </w:divBdr>
        </w:div>
        <w:div w:id="1645698289">
          <w:marLeft w:val="640"/>
          <w:marRight w:val="0"/>
          <w:marTop w:val="0"/>
          <w:marBottom w:val="0"/>
          <w:divBdr>
            <w:top w:val="none" w:sz="0" w:space="0" w:color="auto"/>
            <w:left w:val="none" w:sz="0" w:space="0" w:color="auto"/>
            <w:bottom w:val="none" w:sz="0" w:space="0" w:color="auto"/>
            <w:right w:val="none" w:sz="0" w:space="0" w:color="auto"/>
          </w:divBdr>
        </w:div>
        <w:div w:id="2028825815">
          <w:marLeft w:val="640"/>
          <w:marRight w:val="0"/>
          <w:marTop w:val="0"/>
          <w:marBottom w:val="0"/>
          <w:divBdr>
            <w:top w:val="none" w:sz="0" w:space="0" w:color="auto"/>
            <w:left w:val="none" w:sz="0" w:space="0" w:color="auto"/>
            <w:bottom w:val="none" w:sz="0" w:space="0" w:color="auto"/>
            <w:right w:val="none" w:sz="0" w:space="0" w:color="auto"/>
          </w:divBdr>
        </w:div>
        <w:div w:id="1921206899">
          <w:marLeft w:val="640"/>
          <w:marRight w:val="0"/>
          <w:marTop w:val="0"/>
          <w:marBottom w:val="0"/>
          <w:divBdr>
            <w:top w:val="none" w:sz="0" w:space="0" w:color="auto"/>
            <w:left w:val="none" w:sz="0" w:space="0" w:color="auto"/>
            <w:bottom w:val="none" w:sz="0" w:space="0" w:color="auto"/>
            <w:right w:val="none" w:sz="0" w:space="0" w:color="auto"/>
          </w:divBdr>
        </w:div>
        <w:div w:id="2142770946">
          <w:marLeft w:val="640"/>
          <w:marRight w:val="0"/>
          <w:marTop w:val="0"/>
          <w:marBottom w:val="0"/>
          <w:divBdr>
            <w:top w:val="none" w:sz="0" w:space="0" w:color="auto"/>
            <w:left w:val="none" w:sz="0" w:space="0" w:color="auto"/>
            <w:bottom w:val="none" w:sz="0" w:space="0" w:color="auto"/>
            <w:right w:val="none" w:sz="0" w:space="0" w:color="auto"/>
          </w:divBdr>
        </w:div>
        <w:div w:id="2039550521">
          <w:marLeft w:val="640"/>
          <w:marRight w:val="0"/>
          <w:marTop w:val="0"/>
          <w:marBottom w:val="0"/>
          <w:divBdr>
            <w:top w:val="none" w:sz="0" w:space="0" w:color="auto"/>
            <w:left w:val="none" w:sz="0" w:space="0" w:color="auto"/>
            <w:bottom w:val="none" w:sz="0" w:space="0" w:color="auto"/>
            <w:right w:val="none" w:sz="0" w:space="0" w:color="auto"/>
          </w:divBdr>
        </w:div>
        <w:div w:id="1330597997">
          <w:marLeft w:val="640"/>
          <w:marRight w:val="0"/>
          <w:marTop w:val="0"/>
          <w:marBottom w:val="0"/>
          <w:divBdr>
            <w:top w:val="none" w:sz="0" w:space="0" w:color="auto"/>
            <w:left w:val="none" w:sz="0" w:space="0" w:color="auto"/>
            <w:bottom w:val="none" w:sz="0" w:space="0" w:color="auto"/>
            <w:right w:val="none" w:sz="0" w:space="0" w:color="auto"/>
          </w:divBdr>
        </w:div>
        <w:div w:id="862130183">
          <w:marLeft w:val="640"/>
          <w:marRight w:val="0"/>
          <w:marTop w:val="0"/>
          <w:marBottom w:val="0"/>
          <w:divBdr>
            <w:top w:val="none" w:sz="0" w:space="0" w:color="auto"/>
            <w:left w:val="none" w:sz="0" w:space="0" w:color="auto"/>
            <w:bottom w:val="none" w:sz="0" w:space="0" w:color="auto"/>
            <w:right w:val="none" w:sz="0" w:space="0" w:color="auto"/>
          </w:divBdr>
        </w:div>
        <w:div w:id="454904935">
          <w:marLeft w:val="640"/>
          <w:marRight w:val="0"/>
          <w:marTop w:val="0"/>
          <w:marBottom w:val="0"/>
          <w:divBdr>
            <w:top w:val="none" w:sz="0" w:space="0" w:color="auto"/>
            <w:left w:val="none" w:sz="0" w:space="0" w:color="auto"/>
            <w:bottom w:val="none" w:sz="0" w:space="0" w:color="auto"/>
            <w:right w:val="none" w:sz="0" w:space="0" w:color="auto"/>
          </w:divBdr>
        </w:div>
        <w:div w:id="2004043608">
          <w:marLeft w:val="640"/>
          <w:marRight w:val="0"/>
          <w:marTop w:val="0"/>
          <w:marBottom w:val="0"/>
          <w:divBdr>
            <w:top w:val="none" w:sz="0" w:space="0" w:color="auto"/>
            <w:left w:val="none" w:sz="0" w:space="0" w:color="auto"/>
            <w:bottom w:val="none" w:sz="0" w:space="0" w:color="auto"/>
            <w:right w:val="none" w:sz="0" w:space="0" w:color="auto"/>
          </w:divBdr>
        </w:div>
        <w:div w:id="1382706156">
          <w:marLeft w:val="640"/>
          <w:marRight w:val="0"/>
          <w:marTop w:val="0"/>
          <w:marBottom w:val="0"/>
          <w:divBdr>
            <w:top w:val="none" w:sz="0" w:space="0" w:color="auto"/>
            <w:left w:val="none" w:sz="0" w:space="0" w:color="auto"/>
            <w:bottom w:val="none" w:sz="0" w:space="0" w:color="auto"/>
            <w:right w:val="none" w:sz="0" w:space="0" w:color="auto"/>
          </w:divBdr>
        </w:div>
        <w:div w:id="2001888721">
          <w:marLeft w:val="640"/>
          <w:marRight w:val="0"/>
          <w:marTop w:val="0"/>
          <w:marBottom w:val="0"/>
          <w:divBdr>
            <w:top w:val="none" w:sz="0" w:space="0" w:color="auto"/>
            <w:left w:val="none" w:sz="0" w:space="0" w:color="auto"/>
            <w:bottom w:val="none" w:sz="0" w:space="0" w:color="auto"/>
            <w:right w:val="none" w:sz="0" w:space="0" w:color="auto"/>
          </w:divBdr>
        </w:div>
        <w:div w:id="1063916570">
          <w:marLeft w:val="640"/>
          <w:marRight w:val="0"/>
          <w:marTop w:val="0"/>
          <w:marBottom w:val="0"/>
          <w:divBdr>
            <w:top w:val="none" w:sz="0" w:space="0" w:color="auto"/>
            <w:left w:val="none" w:sz="0" w:space="0" w:color="auto"/>
            <w:bottom w:val="none" w:sz="0" w:space="0" w:color="auto"/>
            <w:right w:val="none" w:sz="0" w:space="0" w:color="auto"/>
          </w:divBdr>
        </w:div>
        <w:div w:id="222061291">
          <w:marLeft w:val="640"/>
          <w:marRight w:val="0"/>
          <w:marTop w:val="0"/>
          <w:marBottom w:val="0"/>
          <w:divBdr>
            <w:top w:val="none" w:sz="0" w:space="0" w:color="auto"/>
            <w:left w:val="none" w:sz="0" w:space="0" w:color="auto"/>
            <w:bottom w:val="none" w:sz="0" w:space="0" w:color="auto"/>
            <w:right w:val="none" w:sz="0" w:space="0" w:color="auto"/>
          </w:divBdr>
        </w:div>
        <w:div w:id="519701991">
          <w:marLeft w:val="640"/>
          <w:marRight w:val="0"/>
          <w:marTop w:val="0"/>
          <w:marBottom w:val="0"/>
          <w:divBdr>
            <w:top w:val="none" w:sz="0" w:space="0" w:color="auto"/>
            <w:left w:val="none" w:sz="0" w:space="0" w:color="auto"/>
            <w:bottom w:val="none" w:sz="0" w:space="0" w:color="auto"/>
            <w:right w:val="none" w:sz="0" w:space="0" w:color="auto"/>
          </w:divBdr>
        </w:div>
        <w:div w:id="1356805330">
          <w:marLeft w:val="640"/>
          <w:marRight w:val="0"/>
          <w:marTop w:val="0"/>
          <w:marBottom w:val="0"/>
          <w:divBdr>
            <w:top w:val="none" w:sz="0" w:space="0" w:color="auto"/>
            <w:left w:val="none" w:sz="0" w:space="0" w:color="auto"/>
            <w:bottom w:val="none" w:sz="0" w:space="0" w:color="auto"/>
            <w:right w:val="none" w:sz="0" w:space="0" w:color="auto"/>
          </w:divBdr>
        </w:div>
        <w:div w:id="1380666917">
          <w:marLeft w:val="640"/>
          <w:marRight w:val="0"/>
          <w:marTop w:val="0"/>
          <w:marBottom w:val="0"/>
          <w:divBdr>
            <w:top w:val="none" w:sz="0" w:space="0" w:color="auto"/>
            <w:left w:val="none" w:sz="0" w:space="0" w:color="auto"/>
            <w:bottom w:val="none" w:sz="0" w:space="0" w:color="auto"/>
            <w:right w:val="none" w:sz="0" w:space="0" w:color="auto"/>
          </w:divBdr>
        </w:div>
        <w:div w:id="1285506320">
          <w:marLeft w:val="640"/>
          <w:marRight w:val="0"/>
          <w:marTop w:val="0"/>
          <w:marBottom w:val="0"/>
          <w:divBdr>
            <w:top w:val="none" w:sz="0" w:space="0" w:color="auto"/>
            <w:left w:val="none" w:sz="0" w:space="0" w:color="auto"/>
            <w:bottom w:val="none" w:sz="0" w:space="0" w:color="auto"/>
            <w:right w:val="none" w:sz="0" w:space="0" w:color="auto"/>
          </w:divBdr>
        </w:div>
        <w:div w:id="147334271">
          <w:marLeft w:val="640"/>
          <w:marRight w:val="0"/>
          <w:marTop w:val="0"/>
          <w:marBottom w:val="0"/>
          <w:divBdr>
            <w:top w:val="none" w:sz="0" w:space="0" w:color="auto"/>
            <w:left w:val="none" w:sz="0" w:space="0" w:color="auto"/>
            <w:bottom w:val="none" w:sz="0" w:space="0" w:color="auto"/>
            <w:right w:val="none" w:sz="0" w:space="0" w:color="auto"/>
          </w:divBdr>
        </w:div>
        <w:div w:id="1049645806">
          <w:marLeft w:val="640"/>
          <w:marRight w:val="0"/>
          <w:marTop w:val="0"/>
          <w:marBottom w:val="0"/>
          <w:divBdr>
            <w:top w:val="none" w:sz="0" w:space="0" w:color="auto"/>
            <w:left w:val="none" w:sz="0" w:space="0" w:color="auto"/>
            <w:bottom w:val="none" w:sz="0" w:space="0" w:color="auto"/>
            <w:right w:val="none" w:sz="0" w:space="0" w:color="auto"/>
          </w:divBdr>
        </w:div>
        <w:div w:id="1643077879">
          <w:marLeft w:val="640"/>
          <w:marRight w:val="0"/>
          <w:marTop w:val="0"/>
          <w:marBottom w:val="0"/>
          <w:divBdr>
            <w:top w:val="none" w:sz="0" w:space="0" w:color="auto"/>
            <w:left w:val="none" w:sz="0" w:space="0" w:color="auto"/>
            <w:bottom w:val="none" w:sz="0" w:space="0" w:color="auto"/>
            <w:right w:val="none" w:sz="0" w:space="0" w:color="auto"/>
          </w:divBdr>
        </w:div>
        <w:div w:id="1415054849">
          <w:marLeft w:val="640"/>
          <w:marRight w:val="0"/>
          <w:marTop w:val="0"/>
          <w:marBottom w:val="0"/>
          <w:divBdr>
            <w:top w:val="none" w:sz="0" w:space="0" w:color="auto"/>
            <w:left w:val="none" w:sz="0" w:space="0" w:color="auto"/>
            <w:bottom w:val="none" w:sz="0" w:space="0" w:color="auto"/>
            <w:right w:val="none" w:sz="0" w:space="0" w:color="auto"/>
          </w:divBdr>
        </w:div>
        <w:div w:id="1825008183">
          <w:marLeft w:val="640"/>
          <w:marRight w:val="0"/>
          <w:marTop w:val="0"/>
          <w:marBottom w:val="0"/>
          <w:divBdr>
            <w:top w:val="none" w:sz="0" w:space="0" w:color="auto"/>
            <w:left w:val="none" w:sz="0" w:space="0" w:color="auto"/>
            <w:bottom w:val="none" w:sz="0" w:space="0" w:color="auto"/>
            <w:right w:val="none" w:sz="0" w:space="0" w:color="auto"/>
          </w:divBdr>
        </w:div>
        <w:div w:id="1836258968">
          <w:marLeft w:val="640"/>
          <w:marRight w:val="0"/>
          <w:marTop w:val="0"/>
          <w:marBottom w:val="0"/>
          <w:divBdr>
            <w:top w:val="none" w:sz="0" w:space="0" w:color="auto"/>
            <w:left w:val="none" w:sz="0" w:space="0" w:color="auto"/>
            <w:bottom w:val="none" w:sz="0" w:space="0" w:color="auto"/>
            <w:right w:val="none" w:sz="0" w:space="0" w:color="auto"/>
          </w:divBdr>
        </w:div>
        <w:div w:id="1479958222">
          <w:marLeft w:val="640"/>
          <w:marRight w:val="0"/>
          <w:marTop w:val="0"/>
          <w:marBottom w:val="0"/>
          <w:divBdr>
            <w:top w:val="none" w:sz="0" w:space="0" w:color="auto"/>
            <w:left w:val="none" w:sz="0" w:space="0" w:color="auto"/>
            <w:bottom w:val="none" w:sz="0" w:space="0" w:color="auto"/>
            <w:right w:val="none" w:sz="0" w:space="0" w:color="auto"/>
          </w:divBdr>
        </w:div>
        <w:div w:id="421226828">
          <w:marLeft w:val="640"/>
          <w:marRight w:val="0"/>
          <w:marTop w:val="0"/>
          <w:marBottom w:val="0"/>
          <w:divBdr>
            <w:top w:val="none" w:sz="0" w:space="0" w:color="auto"/>
            <w:left w:val="none" w:sz="0" w:space="0" w:color="auto"/>
            <w:bottom w:val="none" w:sz="0" w:space="0" w:color="auto"/>
            <w:right w:val="none" w:sz="0" w:space="0" w:color="auto"/>
          </w:divBdr>
        </w:div>
        <w:div w:id="1553729040">
          <w:marLeft w:val="640"/>
          <w:marRight w:val="0"/>
          <w:marTop w:val="0"/>
          <w:marBottom w:val="0"/>
          <w:divBdr>
            <w:top w:val="none" w:sz="0" w:space="0" w:color="auto"/>
            <w:left w:val="none" w:sz="0" w:space="0" w:color="auto"/>
            <w:bottom w:val="none" w:sz="0" w:space="0" w:color="auto"/>
            <w:right w:val="none" w:sz="0" w:space="0" w:color="auto"/>
          </w:divBdr>
        </w:div>
        <w:div w:id="70007226">
          <w:marLeft w:val="640"/>
          <w:marRight w:val="0"/>
          <w:marTop w:val="0"/>
          <w:marBottom w:val="0"/>
          <w:divBdr>
            <w:top w:val="none" w:sz="0" w:space="0" w:color="auto"/>
            <w:left w:val="none" w:sz="0" w:space="0" w:color="auto"/>
            <w:bottom w:val="none" w:sz="0" w:space="0" w:color="auto"/>
            <w:right w:val="none" w:sz="0" w:space="0" w:color="auto"/>
          </w:divBdr>
        </w:div>
        <w:div w:id="132139325">
          <w:marLeft w:val="640"/>
          <w:marRight w:val="0"/>
          <w:marTop w:val="0"/>
          <w:marBottom w:val="0"/>
          <w:divBdr>
            <w:top w:val="none" w:sz="0" w:space="0" w:color="auto"/>
            <w:left w:val="none" w:sz="0" w:space="0" w:color="auto"/>
            <w:bottom w:val="none" w:sz="0" w:space="0" w:color="auto"/>
            <w:right w:val="none" w:sz="0" w:space="0" w:color="auto"/>
          </w:divBdr>
        </w:div>
        <w:div w:id="1354258287">
          <w:marLeft w:val="640"/>
          <w:marRight w:val="0"/>
          <w:marTop w:val="0"/>
          <w:marBottom w:val="0"/>
          <w:divBdr>
            <w:top w:val="none" w:sz="0" w:space="0" w:color="auto"/>
            <w:left w:val="none" w:sz="0" w:space="0" w:color="auto"/>
            <w:bottom w:val="none" w:sz="0" w:space="0" w:color="auto"/>
            <w:right w:val="none" w:sz="0" w:space="0" w:color="auto"/>
          </w:divBdr>
        </w:div>
        <w:div w:id="1816142369">
          <w:marLeft w:val="640"/>
          <w:marRight w:val="0"/>
          <w:marTop w:val="0"/>
          <w:marBottom w:val="0"/>
          <w:divBdr>
            <w:top w:val="none" w:sz="0" w:space="0" w:color="auto"/>
            <w:left w:val="none" w:sz="0" w:space="0" w:color="auto"/>
            <w:bottom w:val="none" w:sz="0" w:space="0" w:color="auto"/>
            <w:right w:val="none" w:sz="0" w:space="0" w:color="auto"/>
          </w:divBdr>
        </w:div>
        <w:div w:id="1447772121">
          <w:marLeft w:val="640"/>
          <w:marRight w:val="0"/>
          <w:marTop w:val="0"/>
          <w:marBottom w:val="0"/>
          <w:divBdr>
            <w:top w:val="none" w:sz="0" w:space="0" w:color="auto"/>
            <w:left w:val="none" w:sz="0" w:space="0" w:color="auto"/>
            <w:bottom w:val="none" w:sz="0" w:space="0" w:color="auto"/>
            <w:right w:val="none" w:sz="0" w:space="0" w:color="auto"/>
          </w:divBdr>
        </w:div>
        <w:div w:id="1071149701">
          <w:marLeft w:val="640"/>
          <w:marRight w:val="0"/>
          <w:marTop w:val="0"/>
          <w:marBottom w:val="0"/>
          <w:divBdr>
            <w:top w:val="none" w:sz="0" w:space="0" w:color="auto"/>
            <w:left w:val="none" w:sz="0" w:space="0" w:color="auto"/>
            <w:bottom w:val="none" w:sz="0" w:space="0" w:color="auto"/>
            <w:right w:val="none" w:sz="0" w:space="0" w:color="auto"/>
          </w:divBdr>
        </w:div>
        <w:div w:id="1030493597">
          <w:marLeft w:val="640"/>
          <w:marRight w:val="0"/>
          <w:marTop w:val="0"/>
          <w:marBottom w:val="0"/>
          <w:divBdr>
            <w:top w:val="none" w:sz="0" w:space="0" w:color="auto"/>
            <w:left w:val="none" w:sz="0" w:space="0" w:color="auto"/>
            <w:bottom w:val="none" w:sz="0" w:space="0" w:color="auto"/>
            <w:right w:val="none" w:sz="0" w:space="0" w:color="auto"/>
          </w:divBdr>
        </w:div>
        <w:div w:id="734205978">
          <w:marLeft w:val="640"/>
          <w:marRight w:val="0"/>
          <w:marTop w:val="0"/>
          <w:marBottom w:val="0"/>
          <w:divBdr>
            <w:top w:val="none" w:sz="0" w:space="0" w:color="auto"/>
            <w:left w:val="none" w:sz="0" w:space="0" w:color="auto"/>
            <w:bottom w:val="none" w:sz="0" w:space="0" w:color="auto"/>
            <w:right w:val="none" w:sz="0" w:space="0" w:color="auto"/>
          </w:divBdr>
        </w:div>
        <w:div w:id="875313969">
          <w:marLeft w:val="640"/>
          <w:marRight w:val="0"/>
          <w:marTop w:val="0"/>
          <w:marBottom w:val="0"/>
          <w:divBdr>
            <w:top w:val="none" w:sz="0" w:space="0" w:color="auto"/>
            <w:left w:val="none" w:sz="0" w:space="0" w:color="auto"/>
            <w:bottom w:val="none" w:sz="0" w:space="0" w:color="auto"/>
            <w:right w:val="none" w:sz="0" w:space="0" w:color="auto"/>
          </w:divBdr>
        </w:div>
        <w:div w:id="2119250340">
          <w:marLeft w:val="640"/>
          <w:marRight w:val="0"/>
          <w:marTop w:val="0"/>
          <w:marBottom w:val="0"/>
          <w:divBdr>
            <w:top w:val="none" w:sz="0" w:space="0" w:color="auto"/>
            <w:left w:val="none" w:sz="0" w:space="0" w:color="auto"/>
            <w:bottom w:val="none" w:sz="0" w:space="0" w:color="auto"/>
            <w:right w:val="none" w:sz="0" w:space="0" w:color="auto"/>
          </w:divBdr>
        </w:div>
        <w:div w:id="84739423">
          <w:marLeft w:val="640"/>
          <w:marRight w:val="0"/>
          <w:marTop w:val="0"/>
          <w:marBottom w:val="0"/>
          <w:divBdr>
            <w:top w:val="none" w:sz="0" w:space="0" w:color="auto"/>
            <w:left w:val="none" w:sz="0" w:space="0" w:color="auto"/>
            <w:bottom w:val="none" w:sz="0" w:space="0" w:color="auto"/>
            <w:right w:val="none" w:sz="0" w:space="0" w:color="auto"/>
          </w:divBdr>
        </w:div>
        <w:div w:id="1411469282">
          <w:marLeft w:val="640"/>
          <w:marRight w:val="0"/>
          <w:marTop w:val="0"/>
          <w:marBottom w:val="0"/>
          <w:divBdr>
            <w:top w:val="none" w:sz="0" w:space="0" w:color="auto"/>
            <w:left w:val="none" w:sz="0" w:space="0" w:color="auto"/>
            <w:bottom w:val="none" w:sz="0" w:space="0" w:color="auto"/>
            <w:right w:val="none" w:sz="0" w:space="0" w:color="auto"/>
          </w:divBdr>
        </w:div>
      </w:divsChild>
    </w:div>
    <w:div w:id="416681370">
      <w:bodyDiv w:val="1"/>
      <w:marLeft w:val="0"/>
      <w:marRight w:val="0"/>
      <w:marTop w:val="0"/>
      <w:marBottom w:val="0"/>
      <w:divBdr>
        <w:top w:val="none" w:sz="0" w:space="0" w:color="auto"/>
        <w:left w:val="none" w:sz="0" w:space="0" w:color="auto"/>
        <w:bottom w:val="none" w:sz="0" w:space="0" w:color="auto"/>
        <w:right w:val="none" w:sz="0" w:space="0" w:color="auto"/>
      </w:divBdr>
      <w:divsChild>
        <w:div w:id="1725136125">
          <w:marLeft w:val="640"/>
          <w:marRight w:val="0"/>
          <w:marTop w:val="0"/>
          <w:marBottom w:val="0"/>
          <w:divBdr>
            <w:top w:val="none" w:sz="0" w:space="0" w:color="auto"/>
            <w:left w:val="none" w:sz="0" w:space="0" w:color="auto"/>
            <w:bottom w:val="none" w:sz="0" w:space="0" w:color="auto"/>
            <w:right w:val="none" w:sz="0" w:space="0" w:color="auto"/>
          </w:divBdr>
        </w:div>
        <w:div w:id="1871216219">
          <w:marLeft w:val="640"/>
          <w:marRight w:val="0"/>
          <w:marTop w:val="0"/>
          <w:marBottom w:val="0"/>
          <w:divBdr>
            <w:top w:val="none" w:sz="0" w:space="0" w:color="auto"/>
            <w:left w:val="none" w:sz="0" w:space="0" w:color="auto"/>
            <w:bottom w:val="none" w:sz="0" w:space="0" w:color="auto"/>
            <w:right w:val="none" w:sz="0" w:space="0" w:color="auto"/>
          </w:divBdr>
        </w:div>
        <w:div w:id="77750665">
          <w:marLeft w:val="640"/>
          <w:marRight w:val="0"/>
          <w:marTop w:val="0"/>
          <w:marBottom w:val="0"/>
          <w:divBdr>
            <w:top w:val="none" w:sz="0" w:space="0" w:color="auto"/>
            <w:left w:val="none" w:sz="0" w:space="0" w:color="auto"/>
            <w:bottom w:val="none" w:sz="0" w:space="0" w:color="auto"/>
            <w:right w:val="none" w:sz="0" w:space="0" w:color="auto"/>
          </w:divBdr>
        </w:div>
        <w:div w:id="318733652">
          <w:marLeft w:val="640"/>
          <w:marRight w:val="0"/>
          <w:marTop w:val="0"/>
          <w:marBottom w:val="0"/>
          <w:divBdr>
            <w:top w:val="none" w:sz="0" w:space="0" w:color="auto"/>
            <w:left w:val="none" w:sz="0" w:space="0" w:color="auto"/>
            <w:bottom w:val="none" w:sz="0" w:space="0" w:color="auto"/>
            <w:right w:val="none" w:sz="0" w:space="0" w:color="auto"/>
          </w:divBdr>
        </w:div>
        <w:div w:id="2098406562">
          <w:marLeft w:val="640"/>
          <w:marRight w:val="0"/>
          <w:marTop w:val="0"/>
          <w:marBottom w:val="0"/>
          <w:divBdr>
            <w:top w:val="none" w:sz="0" w:space="0" w:color="auto"/>
            <w:left w:val="none" w:sz="0" w:space="0" w:color="auto"/>
            <w:bottom w:val="none" w:sz="0" w:space="0" w:color="auto"/>
            <w:right w:val="none" w:sz="0" w:space="0" w:color="auto"/>
          </w:divBdr>
        </w:div>
        <w:div w:id="978190978">
          <w:marLeft w:val="640"/>
          <w:marRight w:val="0"/>
          <w:marTop w:val="0"/>
          <w:marBottom w:val="0"/>
          <w:divBdr>
            <w:top w:val="none" w:sz="0" w:space="0" w:color="auto"/>
            <w:left w:val="none" w:sz="0" w:space="0" w:color="auto"/>
            <w:bottom w:val="none" w:sz="0" w:space="0" w:color="auto"/>
            <w:right w:val="none" w:sz="0" w:space="0" w:color="auto"/>
          </w:divBdr>
        </w:div>
        <w:div w:id="298388837">
          <w:marLeft w:val="640"/>
          <w:marRight w:val="0"/>
          <w:marTop w:val="0"/>
          <w:marBottom w:val="0"/>
          <w:divBdr>
            <w:top w:val="none" w:sz="0" w:space="0" w:color="auto"/>
            <w:left w:val="none" w:sz="0" w:space="0" w:color="auto"/>
            <w:bottom w:val="none" w:sz="0" w:space="0" w:color="auto"/>
            <w:right w:val="none" w:sz="0" w:space="0" w:color="auto"/>
          </w:divBdr>
        </w:div>
        <w:div w:id="153883097">
          <w:marLeft w:val="640"/>
          <w:marRight w:val="0"/>
          <w:marTop w:val="0"/>
          <w:marBottom w:val="0"/>
          <w:divBdr>
            <w:top w:val="none" w:sz="0" w:space="0" w:color="auto"/>
            <w:left w:val="none" w:sz="0" w:space="0" w:color="auto"/>
            <w:bottom w:val="none" w:sz="0" w:space="0" w:color="auto"/>
            <w:right w:val="none" w:sz="0" w:space="0" w:color="auto"/>
          </w:divBdr>
        </w:div>
        <w:div w:id="939072407">
          <w:marLeft w:val="640"/>
          <w:marRight w:val="0"/>
          <w:marTop w:val="0"/>
          <w:marBottom w:val="0"/>
          <w:divBdr>
            <w:top w:val="none" w:sz="0" w:space="0" w:color="auto"/>
            <w:left w:val="none" w:sz="0" w:space="0" w:color="auto"/>
            <w:bottom w:val="none" w:sz="0" w:space="0" w:color="auto"/>
            <w:right w:val="none" w:sz="0" w:space="0" w:color="auto"/>
          </w:divBdr>
        </w:div>
        <w:div w:id="1020396144">
          <w:marLeft w:val="640"/>
          <w:marRight w:val="0"/>
          <w:marTop w:val="0"/>
          <w:marBottom w:val="0"/>
          <w:divBdr>
            <w:top w:val="none" w:sz="0" w:space="0" w:color="auto"/>
            <w:left w:val="none" w:sz="0" w:space="0" w:color="auto"/>
            <w:bottom w:val="none" w:sz="0" w:space="0" w:color="auto"/>
            <w:right w:val="none" w:sz="0" w:space="0" w:color="auto"/>
          </w:divBdr>
        </w:div>
        <w:div w:id="1722090540">
          <w:marLeft w:val="640"/>
          <w:marRight w:val="0"/>
          <w:marTop w:val="0"/>
          <w:marBottom w:val="0"/>
          <w:divBdr>
            <w:top w:val="none" w:sz="0" w:space="0" w:color="auto"/>
            <w:left w:val="none" w:sz="0" w:space="0" w:color="auto"/>
            <w:bottom w:val="none" w:sz="0" w:space="0" w:color="auto"/>
            <w:right w:val="none" w:sz="0" w:space="0" w:color="auto"/>
          </w:divBdr>
        </w:div>
        <w:div w:id="1972712975">
          <w:marLeft w:val="640"/>
          <w:marRight w:val="0"/>
          <w:marTop w:val="0"/>
          <w:marBottom w:val="0"/>
          <w:divBdr>
            <w:top w:val="none" w:sz="0" w:space="0" w:color="auto"/>
            <w:left w:val="none" w:sz="0" w:space="0" w:color="auto"/>
            <w:bottom w:val="none" w:sz="0" w:space="0" w:color="auto"/>
            <w:right w:val="none" w:sz="0" w:space="0" w:color="auto"/>
          </w:divBdr>
        </w:div>
        <w:div w:id="777142166">
          <w:marLeft w:val="640"/>
          <w:marRight w:val="0"/>
          <w:marTop w:val="0"/>
          <w:marBottom w:val="0"/>
          <w:divBdr>
            <w:top w:val="none" w:sz="0" w:space="0" w:color="auto"/>
            <w:left w:val="none" w:sz="0" w:space="0" w:color="auto"/>
            <w:bottom w:val="none" w:sz="0" w:space="0" w:color="auto"/>
            <w:right w:val="none" w:sz="0" w:space="0" w:color="auto"/>
          </w:divBdr>
        </w:div>
        <w:div w:id="74130850">
          <w:marLeft w:val="640"/>
          <w:marRight w:val="0"/>
          <w:marTop w:val="0"/>
          <w:marBottom w:val="0"/>
          <w:divBdr>
            <w:top w:val="none" w:sz="0" w:space="0" w:color="auto"/>
            <w:left w:val="none" w:sz="0" w:space="0" w:color="auto"/>
            <w:bottom w:val="none" w:sz="0" w:space="0" w:color="auto"/>
            <w:right w:val="none" w:sz="0" w:space="0" w:color="auto"/>
          </w:divBdr>
        </w:div>
        <w:div w:id="1772239936">
          <w:marLeft w:val="640"/>
          <w:marRight w:val="0"/>
          <w:marTop w:val="0"/>
          <w:marBottom w:val="0"/>
          <w:divBdr>
            <w:top w:val="none" w:sz="0" w:space="0" w:color="auto"/>
            <w:left w:val="none" w:sz="0" w:space="0" w:color="auto"/>
            <w:bottom w:val="none" w:sz="0" w:space="0" w:color="auto"/>
            <w:right w:val="none" w:sz="0" w:space="0" w:color="auto"/>
          </w:divBdr>
        </w:div>
        <w:div w:id="210581354">
          <w:marLeft w:val="640"/>
          <w:marRight w:val="0"/>
          <w:marTop w:val="0"/>
          <w:marBottom w:val="0"/>
          <w:divBdr>
            <w:top w:val="none" w:sz="0" w:space="0" w:color="auto"/>
            <w:left w:val="none" w:sz="0" w:space="0" w:color="auto"/>
            <w:bottom w:val="none" w:sz="0" w:space="0" w:color="auto"/>
            <w:right w:val="none" w:sz="0" w:space="0" w:color="auto"/>
          </w:divBdr>
        </w:div>
        <w:div w:id="1626884683">
          <w:marLeft w:val="640"/>
          <w:marRight w:val="0"/>
          <w:marTop w:val="0"/>
          <w:marBottom w:val="0"/>
          <w:divBdr>
            <w:top w:val="none" w:sz="0" w:space="0" w:color="auto"/>
            <w:left w:val="none" w:sz="0" w:space="0" w:color="auto"/>
            <w:bottom w:val="none" w:sz="0" w:space="0" w:color="auto"/>
            <w:right w:val="none" w:sz="0" w:space="0" w:color="auto"/>
          </w:divBdr>
        </w:div>
        <w:div w:id="294796121">
          <w:marLeft w:val="640"/>
          <w:marRight w:val="0"/>
          <w:marTop w:val="0"/>
          <w:marBottom w:val="0"/>
          <w:divBdr>
            <w:top w:val="none" w:sz="0" w:space="0" w:color="auto"/>
            <w:left w:val="none" w:sz="0" w:space="0" w:color="auto"/>
            <w:bottom w:val="none" w:sz="0" w:space="0" w:color="auto"/>
            <w:right w:val="none" w:sz="0" w:space="0" w:color="auto"/>
          </w:divBdr>
        </w:div>
        <w:div w:id="335157474">
          <w:marLeft w:val="640"/>
          <w:marRight w:val="0"/>
          <w:marTop w:val="0"/>
          <w:marBottom w:val="0"/>
          <w:divBdr>
            <w:top w:val="none" w:sz="0" w:space="0" w:color="auto"/>
            <w:left w:val="none" w:sz="0" w:space="0" w:color="auto"/>
            <w:bottom w:val="none" w:sz="0" w:space="0" w:color="auto"/>
            <w:right w:val="none" w:sz="0" w:space="0" w:color="auto"/>
          </w:divBdr>
        </w:div>
        <w:div w:id="2038238612">
          <w:marLeft w:val="640"/>
          <w:marRight w:val="0"/>
          <w:marTop w:val="0"/>
          <w:marBottom w:val="0"/>
          <w:divBdr>
            <w:top w:val="none" w:sz="0" w:space="0" w:color="auto"/>
            <w:left w:val="none" w:sz="0" w:space="0" w:color="auto"/>
            <w:bottom w:val="none" w:sz="0" w:space="0" w:color="auto"/>
            <w:right w:val="none" w:sz="0" w:space="0" w:color="auto"/>
          </w:divBdr>
        </w:div>
        <w:div w:id="647175899">
          <w:marLeft w:val="640"/>
          <w:marRight w:val="0"/>
          <w:marTop w:val="0"/>
          <w:marBottom w:val="0"/>
          <w:divBdr>
            <w:top w:val="none" w:sz="0" w:space="0" w:color="auto"/>
            <w:left w:val="none" w:sz="0" w:space="0" w:color="auto"/>
            <w:bottom w:val="none" w:sz="0" w:space="0" w:color="auto"/>
            <w:right w:val="none" w:sz="0" w:space="0" w:color="auto"/>
          </w:divBdr>
        </w:div>
        <w:div w:id="437718293">
          <w:marLeft w:val="640"/>
          <w:marRight w:val="0"/>
          <w:marTop w:val="0"/>
          <w:marBottom w:val="0"/>
          <w:divBdr>
            <w:top w:val="none" w:sz="0" w:space="0" w:color="auto"/>
            <w:left w:val="none" w:sz="0" w:space="0" w:color="auto"/>
            <w:bottom w:val="none" w:sz="0" w:space="0" w:color="auto"/>
            <w:right w:val="none" w:sz="0" w:space="0" w:color="auto"/>
          </w:divBdr>
        </w:div>
        <w:div w:id="130560560">
          <w:marLeft w:val="640"/>
          <w:marRight w:val="0"/>
          <w:marTop w:val="0"/>
          <w:marBottom w:val="0"/>
          <w:divBdr>
            <w:top w:val="none" w:sz="0" w:space="0" w:color="auto"/>
            <w:left w:val="none" w:sz="0" w:space="0" w:color="auto"/>
            <w:bottom w:val="none" w:sz="0" w:space="0" w:color="auto"/>
            <w:right w:val="none" w:sz="0" w:space="0" w:color="auto"/>
          </w:divBdr>
        </w:div>
        <w:div w:id="1184128233">
          <w:marLeft w:val="640"/>
          <w:marRight w:val="0"/>
          <w:marTop w:val="0"/>
          <w:marBottom w:val="0"/>
          <w:divBdr>
            <w:top w:val="none" w:sz="0" w:space="0" w:color="auto"/>
            <w:left w:val="none" w:sz="0" w:space="0" w:color="auto"/>
            <w:bottom w:val="none" w:sz="0" w:space="0" w:color="auto"/>
            <w:right w:val="none" w:sz="0" w:space="0" w:color="auto"/>
          </w:divBdr>
        </w:div>
        <w:div w:id="741147991">
          <w:marLeft w:val="640"/>
          <w:marRight w:val="0"/>
          <w:marTop w:val="0"/>
          <w:marBottom w:val="0"/>
          <w:divBdr>
            <w:top w:val="none" w:sz="0" w:space="0" w:color="auto"/>
            <w:left w:val="none" w:sz="0" w:space="0" w:color="auto"/>
            <w:bottom w:val="none" w:sz="0" w:space="0" w:color="auto"/>
            <w:right w:val="none" w:sz="0" w:space="0" w:color="auto"/>
          </w:divBdr>
        </w:div>
        <w:div w:id="65954264">
          <w:marLeft w:val="640"/>
          <w:marRight w:val="0"/>
          <w:marTop w:val="0"/>
          <w:marBottom w:val="0"/>
          <w:divBdr>
            <w:top w:val="none" w:sz="0" w:space="0" w:color="auto"/>
            <w:left w:val="none" w:sz="0" w:space="0" w:color="auto"/>
            <w:bottom w:val="none" w:sz="0" w:space="0" w:color="auto"/>
            <w:right w:val="none" w:sz="0" w:space="0" w:color="auto"/>
          </w:divBdr>
        </w:div>
        <w:div w:id="1119224834">
          <w:marLeft w:val="640"/>
          <w:marRight w:val="0"/>
          <w:marTop w:val="0"/>
          <w:marBottom w:val="0"/>
          <w:divBdr>
            <w:top w:val="none" w:sz="0" w:space="0" w:color="auto"/>
            <w:left w:val="none" w:sz="0" w:space="0" w:color="auto"/>
            <w:bottom w:val="none" w:sz="0" w:space="0" w:color="auto"/>
            <w:right w:val="none" w:sz="0" w:space="0" w:color="auto"/>
          </w:divBdr>
        </w:div>
        <w:div w:id="1285161868">
          <w:marLeft w:val="640"/>
          <w:marRight w:val="0"/>
          <w:marTop w:val="0"/>
          <w:marBottom w:val="0"/>
          <w:divBdr>
            <w:top w:val="none" w:sz="0" w:space="0" w:color="auto"/>
            <w:left w:val="none" w:sz="0" w:space="0" w:color="auto"/>
            <w:bottom w:val="none" w:sz="0" w:space="0" w:color="auto"/>
            <w:right w:val="none" w:sz="0" w:space="0" w:color="auto"/>
          </w:divBdr>
        </w:div>
        <w:div w:id="1267929927">
          <w:marLeft w:val="640"/>
          <w:marRight w:val="0"/>
          <w:marTop w:val="0"/>
          <w:marBottom w:val="0"/>
          <w:divBdr>
            <w:top w:val="none" w:sz="0" w:space="0" w:color="auto"/>
            <w:left w:val="none" w:sz="0" w:space="0" w:color="auto"/>
            <w:bottom w:val="none" w:sz="0" w:space="0" w:color="auto"/>
            <w:right w:val="none" w:sz="0" w:space="0" w:color="auto"/>
          </w:divBdr>
        </w:div>
        <w:div w:id="925454234">
          <w:marLeft w:val="640"/>
          <w:marRight w:val="0"/>
          <w:marTop w:val="0"/>
          <w:marBottom w:val="0"/>
          <w:divBdr>
            <w:top w:val="none" w:sz="0" w:space="0" w:color="auto"/>
            <w:left w:val="none" w:sz="0" w:space="0" w:color="auto"/>
            <w:bottom w:val="none" w:sz="0" w:space="0" w:color="auto"/>
            <w:right w:val="none" w:sz="0" w:space="0" w:color="auto"/>
          </w:divBdr>
        </w:div>
        <w:div w:id="2097483447">
          <w:marLeft w:val="640"/>
          <w:marRight w:val="0"/>
          <w:marTop w:val="0"/>
          <w:marBottom w:val="0"/>
          <w:divBdr>
            <w:top w:val="none" w:sz="0" w:space="0" w:color="auto"/>
            <w:left w:val="none" w:sz="0" w:space="0" w:color="auto"/>
            <w:bottom w:val="none" w:sz="0" w:space="0" w:color="auto"/>
            <w:right w:val="none" w:sz="0" w:space="0" w:color="auto"/>
          </w:divBdr>
        </w:div>
        <w:div w:id="1239486401">
          <w:marLeft w:val="640"/>
          <w:marRight w:val="0"/>
          <w:marTop w:val="0"/>
          <w:marBottom w:val="0"/>
          <w:divBdr>
            <w:top w:val="none" w:sz="0" w:space="0" w:color="auto"/>
            <w:left w:val="none" w:sz="0" w:space="0" w:color="auto"/>
            <w:bottom w:val="none" w:sz="0" w:space="0" w:color="auto"/>
            <w:right w:val="none" w:sz="0" w:space="0" w:color="auto"/>
          </w:divBdr>
        </w:div>
        <w:div w:id="1590847786">
          <w:marLeft w:val="640"/>
          <w:marRight w:val="0"/>
          <w:marTop w:val="0"/>
          <w:marBottom w:val="0"/>
          <w:divBdr>
            <w:top w:val="none" w:sz="0" w:space="0" w:color="auto"/>
            <w:left w:val="none" w:sz="0" w:space="0" w:color="auto"/>
            <w:bottom w:val="none" w:sz="0" w:space="0" w:color="auto"/>
            <w:right w:val="none" w:sz="0" w:space="0" w:color="auto"/>
          </w:divBdr>
        </w:div>
        <w:div w:id="1852259474">
          <w:marLeft w:val="640"/>
          <w:marRight w:val="0"/>
          <w:marTop w:val="0"/>
          <w:marBottom w:val="0"/>
          <w:divBdr>
            <w:top w:val="none" w:sz="0" w:space="0" w:color="auto"/>
            <w:left w:val="none" w:sz="0" w:space="0" w:color="auto"/>
            <w:bottom w:val="none" w:sz="0" w:space="0" w:color="auto"/>
            <w:right w:val="none" w:sz="0" w:space="0" w:color="auto"/>
          </w:divBdr>
        </w:div>
        <w:div w:id="1839996790">
          <w:marLeft w:val="640"/>
          <w:marRight w:val="0"/>
          <w:marTop w:val="0"/>
          <w:marBottom w:val="0"/>
          <w:divBdr>
            <w:top w:val="none" w:sz="0" w:space="0" w:color="auto"/>
            <w:left w:val="none" w:sz="0" w:space="0" w:color="auto"/>
            <w:bottom w:val="none" w:sz="0" w:space="0" w:color="auto"/>
            <w:right w:val="none" w:sz="0" w:space="0" w:color="auto"/>
          </w:divBdr>
        </w:div>
        <w:div w:id="598635971">
          <w:marLeft w:val="640"/>
          <w:marRight w:val="0"/>
          <w:marTop w:val="0"/>
          <w:marBottom w:val="0"/>
          <w:divBdr>
            <w:top w:val="none" w:sz="0" w:space="0" w:color="auto"/>
            <w:left w:val="none" w:sz="0" w:space="0" w:color="auto"/>
            <w:bottom w:val="none" w:sz="0" w:space="0" w:color="auto"/>
            <w:right w:val="none" w:sz="0" w:space="0" w:color="auto"/>
          </w:divBdr>
        </w:div>
        <w:div w:id="268129679">
          <w:marLeft w:val="640"/>
          <w:marRight w:val="0"/>
          <w:marTop w:val="0"/>
          <w:marBottom w:val="0"/>
          <w:divBdr>
            <w:top w:val="none" w:sz="0" w:space="0" w:color="auto"/>
            <w:left w:val="none" w:sz="0" w:space="0" w:color="auto"/>
            <w:bottom w:val="none" w:sz="0" w:space="0" w:color="auto"/>
            <w:right w:val="none" w:sz="0" w:space="0" w:color="auto"/>
          </w:divBdr>
        </w:div>
        <w:div w:id="260572723">
          <w:marLeft w:val="640"/>
          <w:marRight w:val="0"/>
          <w:marTop w:val="0"/>
          <w:marBottom w:val="0"/>
          <w:divBdr>
            <w:top w:val="none" w:sz="0" w:space="0" w:color="auto"/>
            <w:left w:val="none" w:sz="0" w:space="0" w:color="auto"/>
            <w:bottom w:val="none" w:sz="0" w:space="0" w:color="auto"/>
            <w:right w:val="none" w:sz="0" w:space="0" w:color="auto"/>
          </w:divBdr>
        </w:div>
        <w:div w:id="1495994145">
          <w:marLeft w:val="640"/>
          <w:marRight w:val="0"/>
          <w:marTop w:val="0"/>
          <w:marBottom w:val="0"/>
          <w:divBdr>
            <w:top w:val="none" w:sz="0" w:space="0" w:color="auto"/>
            <w:left w:val="none" w:sz="0" w:space="0" w:color="auto"/>
            <w:bottom w:val="none" w:sz="0" w:space="0" w:color="auto"/>
            <w:right w:val="none" w:sz="0" w:space="0" w:color="auto"/>
          </w:divBdr>
        </w:div>
        <w:div w:id="714936447">
          <w:marLeft w:val="640"/>
          <w:marRight w:val="0"/>
          <w:marTop w:val="0"/>
          <w:marBottom w:val="0"/>
          <w:divBdr>
            <w:top w:val="none" w:sz="0" w:space="0" w:color="auto"/>
            <w:left w:val="none" w:sz="0" w:space="0" w:color="auto"/>
            <w:bottom w:val="none" w:sz="0" w:space="0" w:color="auto"/>
            <w:right w:val="none" w:sz="0" w:space="0" w:color="auto"/>
          </w:divBdr>
        </w:div>
        <w:div w:id="1198080524">
          <w:marLeft w:val="640"/>
          <w:marRight w:val="0"/>
          <w:marTop w:val="0"/>
          <w:marBottom w:val="0"/>
          <w:divBdr>
            <w:top w:val="none" w:sz="0" w:space="0" w:color="auto"/>
            <w:left w:val="none" w:sz="0" w:space="0" w:color="auto"/>
            <w:bottom w:val="none" w:sz="0" w:space="0" w:color="auto"/>
            <w:right w:val="none" w:sz="0" w:space="0" w:color="auto"/>
          </w:divBdr>
        </w:div>
        <w:div w:id="690498561">
          <w:marLeft w:val="640"/>
          <w:marRight w:val="0"/>
          <w:marTop w:val="0"/>
          <w:marBottom w:val="0"/>
          <w:divBdr>
            <w:top w:val="none" w:sz="0" w:space="0" w:color="auto"/>
            <w:left w:val="none" w:sz="0" w:space="0" w:color="auto"/>
            <w:bottom w:val="none" w:sz="0" w:space="0" w:color="auto"/>
            <w:right w:val="none" w:sz="0" w:space="0" w:color="auto"/>
          </w:divBdr>
        </w:div>
        <w:div w:id="1871532532">
          <w:marLeft w:val="640"/>
          <w:marRight w:val="0"/>
          <w:marTop w:val="0"/>
          <w:marBottom w:val="0"/>
          <w:divBdr>
            <w:top w:val="none" w:sz="0" w:space="0" w:color="auto"/>
            <w:left w:val="none" w:sz="0" w:space="0" w:color="auto"/>
            <w:bottom w:val="none" w:sz="0" w:space="0" w:color="auto"/>
            <w:right w:val="none" w:sz="0" w:space="0" w:color="auto"/>
          </w:divBdr>
        </w:div>
        <w:div w:id="344209261">
          <w:marLeft w:val="640"/>
          <w:marRight w:val="0"/>
          <w:marTop w:val="0"/>
          <w:marBottom w:val="0"/>
          <w:divBdr>
            <w:top w:val="none" w:sz="0" w:space="0" w:color="auto"/>
            <w:left w:val="none" w:sz="0" w:space="0" w:color="auto"/>
            <w:bottom w:val="none" w:sz="0" w:space="0" w:color="auto"/>
            <w:right w:val="none" w:sz="0" w:space="0" w:color="auto"/>
          </w:divBdr>
        </w:div>
        <w:div w:id="2076465235">
          <w:marLeft w:val="640"/>
          <w:marRight w:val="0"/>
          <w:marTop w:val="0"/>
          <w:marBottom w:val="0"/>
          <w:divBdr>
            <w:top w:val="none" w:sz="0" w:space="0" w:color="auto"/>
            <w:left w:val="none" w:sz="0" w:space="0" w:color="auto"/>
            <w:bottom w:val="none" w:sz="0" w:space="0" w:color="auto"/>
            <w:right w:val="none" w:sz="0" w:space="0" w:color="auto"/>
          </w:divBdr>
        </w:div>
        <w:div w:id="1555971570">
          <w:marLeft w:val="640"/>
          <w:marRight w:val="0"/>
          <w:marTop w:val="0"/>
          <w:marBottom w:val="0"/>
          <w:divBdr>
            <w:top w:val="none" w:sz="0" w:space="0" w:color="auto"/>
            <w:left w:val="none" w:sz="0" w:space="0" w:color="auto"/>
            <w:bottom w:val="none" w:sz="0" w:space="0" w:color="auto"/>
            <w:right w:val="none" w:sz="0" w:space="0" w:color="auto"/>
          </w:divBdr>
        </w:div>
        <w:div w:id="726299086">
          <w:marLeft w:val="640"/>
          <w:marRight w:val="0"/>
          <w:marTop w:val="0"/>
          <w:marBottom w:val="0"/>
          <w:divBdr>
            <w:top w:val="none" w:sz="0" w:space="0" w:color="auto"/>
            <w:left w:val="none" w:sz="0" w:space="0" w:color="auto"/>
            <w:bottom w:val="none" w:sz="0" w:space="0" w:color="auto"/>
            <w:right w:val="none" w:sz="0" w:space="0" w:color="auto"/>
          </w:divBdr>
        </w:div>
      </w:divsChild>
    </w:div>
    <w:div w:id="425735954">
      <w:bodyDiv w:val="1"/>
      <w:marLeft w:val="0"/>
      <w:marRight w:val="0"/>
      <w:marTop w:val="0"/>
      <w:marBottom w:val="0"/>
      <w:divBdr>
        <w:top w:val="none" w:sz="0" w:space="0" w:color="auto"/>
        <w:left w:val="none" w:sz="0" w:space="0" w:color="auto"/>
        <w:bottom w:val="none" w:sz="0" w:space="0" w:color="auto"/>
        <w:right w:val="none" w:sz="0" w:space="0" w:color="auto"/>
      </w:divBdr>
      <w:divsChild>
        <w:div w:id="1011644494">
          <w:marLeft w:val="640"/>
          <w:marRight w:val="0"/>
          <w:marTop w:val="0"/>
          <w:marBottom w:val="0"/>
          <w:divBdr>
            <w:top w:val="none" w:sz="0" w:space="0" w:color="auto"/>
            <w:left w:val="none" w:sz="0" w:space="0" w:color="auto"/>
            <w:bottom w:val="none" w:sz="0" w:space="0" w:color="auto"/>
            <w:right w:val="none" w:sz="0" w:space="0" w:color="auto"/>
          </w:divBdr>
        </w:div>
        <w:div w:id="663315344">
          <w:marLeft w:val="640"/>
          <w:marRight w:val="0"/>
          <w:marTop w:val="0"/>
          <w:marBottom w:val="0"/>
          <w:divBdr>
            <w:top w:val="none" w:sz="0" w:space="0" w:color="auto"/>
            <w:left w:val="none" w:sz="0" w:space="0" w:color="auto"/>
            <w:bottom w:val="none" w:sz="0" w:space="0" w:color="auto"/>
            <w:right w:val="none" w:sz="0" w:space="0" w:color="auto"/>
          </w:divBdr>
        </w:div>
        <w:div w:id="714356254">
          <w:marLeft w:val="640"/>
          <w:marRight w:val="0"/>
          <w:marTop w:val="0"/>
          <w:marBottom w:val="0"/>
          <w:divBdr>
            <w:top w:val="none" w:sz="0" w:space="0" w:color="auto"/>
            <w:left w:val="none" w:sz="0" w:space="0" w:color="auto"/>
            <w:bottom w:val="none" w:sz="0" w:space="0" w:color="auto"/>
            <w:right w:val="none" w:sz="0" w:space="0" w:color="auto"/>
          </w:divBdr>
        </w:div>
        <w:div w:id="1467047023">
          <w:marLeft w:val="640"/>
          <w:marRight w:val="0"/>
          <w:marTop w:val="0"/>
          <w:marBottom w:val="0"/>
          <w:divBdr>
            <w:top w:val="none" w:sz="0" w:space="0" w:color="auto"/>
            <w:left w:val="none" w:sz="0" w:space="0" w:color="auto"/>
            <w:bottom w:val="none" w:sz="0" w:space="0" w:color="auto"/>
            <w:right w:val="none" w:sz="0" w:space="0" w:color="auto"/>
          </w:divBdr>
        </w:div>
        <w:div w:id="1626891296">
          <w:marLeft w:val="640"/>
          <w:marRight w:val="0"/>
          <w:marTop w:val="0"/>
          <w:marBottom w:val="0"/>
          <w:divBdr>
            <w:top w:val="none" w:sz="0" w:space="0" w:color="auto"/>
            <w:left w:val="none" w:sz="0" w:space="0" w:color="auto"/>
            <w:bottom w:val="none" w:sz="0" w:space="0" w:color="auto"/>
            <w:right w:val="none" w:sz="0" w:space="0" w:color="auto"/>
          </w:divBdr>
        </w:div>
        <w:div w:id="848759141">
          <w:marLeft w:val="640"/>
          <w:marRight w:val="0"/>
          <w:marTop w:val="0"/>
          <w:marBottom w:val="0"/>
          <w:divBdr>
            <w:top w:val="none" w:sz="0" w:space="0" w:color="auto"/>
            <w:left w:val="none" w:sz="0" w:space="0" w:color="auto"/>
            <w:bottom w:val="none" w:sz="0" w:space="0" w:color="auto"/>
            <w:right w:val="none" w:sz="0" w:space="0" w:color="auto"/>
          </w:divBdr>
        </w:div>
        <w:div w:id="418527824">
          <w:marLeft w:val="640"/>
          <w:marRight w:val="0"/>
          <w:marTop w:val="0"/>
          <w:marBottom w:val="0"/>
          <w:divBdr>
            <w:top w:val="none" w:sz="0" w:space="0" w:color="auto"/>
            <w:left w:val="none" w:sz="0" w:space="0" w:color="auto"/>
            <w:bottom w:val="none" w:sz="0" w:space="0" w:color="auto"/>
            <w:right w:val="none" w:sz="0" w:space="0" w:color="auto"/>
          </w:divBdr>
        </w:div>
        <w:div w:id="1788505501">
          <w:marLeft w:val="640"/>
          <w:marRight w:val="0"/>
          <w:marTop w:val="0"/>
          <w:marBottom w:val="0"/>
          <w:divBdr>
            <w:top w:val="none" w:sz="0" w:space="0" w:color="auto"/>
            <w:left w:val="none" w:sz="0" w:space="0" w:color="auto"/>
            <w:bottom w:val="none" w:sz="0" w:space="0" w:color="auto"/>
            <w:right w:val="none" w:sz="0" w:space="0" w:color="auto"/>
          </w:divBdr>
        </w:div>
        <w:div w:id="1166749046">
          <w:marLeft w:val="640"/>
          <w:marRight w:val="0"/>
          <w:marTop w:val="0"/>
          <w:marBottom w:val="0"/>
          <w:divBdr>
            <w:top w:val="none" w:sz="0" w:space="0" w:color="auto"/>
            <w:left w:val="none" w:sz="0" w:space="0" w:color="auto"/>
            <w:bottom w:val="none" w:sz="0" w:space="0" w:color="auto"/>
            <w:right w:val="none" w:sz="0" w:space="0" w:color="auto"/>
          </w:divBdr>
        </w:div>
        <w:div w:id="466319387">
          <w:marLeft w:val="640"/>
          <w:marRight w:val="0"/>
          <w:marTop w:val="0"/>
          <w:marBottom w:val="0"/>
          <w:divBdr>
            <w:top w:val="none" w:sz="0" w:space="0" w:color="auto"/>
            <w:left w:val="none" w:sz="0" w:space="0" w:color="auto"/>
            <w:bottom w:val="none" w:sz="0" w:space="0" w:color="auto"/>
            <w:right w:val="none" w:sz="0" w:space="0" w:color="auto"/>
          </w:divBdr>
        </w:div>
        <w:div w:id="731657304">
          <w:marLeft w:val="640"/>
          <w:marRight w:val="0"/>
          <w:marTop w:val="0"/>
          <w:marBottom w:val="0"/>
          <w:divBdr>
            <w:top w:val="none" w:sz="0" w:space="0" w:color="auto"/>
            <w:left w:val="none" w:sz="0" w:space="0" w:color="auto"/>
            <w:bottom w:val="none" w:sz="0" w:space="0" w:color="auto"/>
            <w:right w:val="none" w:sz="0" w:space="0" w:color="auto"/>
          </w:divBdr>
        </w:div>
        <w:div w:id="737019994">
          <w:marLeft w:val="640"/>
          <w:marRight w:val="0"/>
          <w:marTop w:val="0"/>
          <w:marBottom w:val="0"/>
          <w:divBdr>
            <w:top w:val="none" w:sz="0" w:space="0" w:color="auto"/>
            <w:left w:val="none" w:sz="0" w:space="0" w:color="auto"/>
            <w:bottom w:val="none" w:sz="0" w:space="0" w:color="auto"/>
            <w:right w:val="none" w:sz="0" w:space="0" w:color="auto"/>
          </w:divBdr>
        </w:div>
        <w:div w:id="426777470">
          <w:marLeft w:val="640"/>
          <w:marRight w:val="0"/>
          <w:marTop w:val="0"/>
          <w:marBottom w:val="0"/>
          <w:divBdr>
            <w:top w:val="none" w:sz="0" w:space="0" w:color="auto"/>
            <w:left w:val="none" w:sz="0" w:space="0" w:color="auto"/>
            <w:bottom w:val="none" w:sz="0" w:space="0" w:color="auto"/>
            <w:right w:val="none" w:sz="0" w:space="0" w:color="auto"/>
          </w:divBdr>
        </w:div>
        <w:div w:id="824708045">
          <w:marLeft w:val="640"/>
          <w:marRight w:val="0"/>
          <w:marTop w:val="0"/>
          <w:marBottom w:val="0"/>
          <w:divBdr>
            <w:top w:val="none" w:sz="0" w:space="0" w:color="auto"/>
            <w:left w:val="none" w:sz="0" w:space="0" w:color="auto"/>
            <w:bottom w:val="none" w:sz="0" w:space="0" w:color="auto"/>
            <w:right w:val="none" w:sz="0" w:space="0" w:color="auto"/>
          </w:divBdr>
        </w:div>
        <w:div w:id="582643863">
          <w:marLeft w:val="640"/>
          <w:marRight w:val="0"/>
          <w:marTop w:val="0"/>
          <w:marBottom w:val="0"/>
          <w:divBdr>
            <w:top w:val="none" w:sz="0" w:space="0" w:color="auto"/>
            <w:left w:val="none" w:sz="0" w:space="0" w:color="auto"/>
            <w:bottom w:val="none" w:sz="0" w:space="0" w:color="auto"/>
            <w:right w:val="none" w:sz="0" w:space="0" w:color="auto"/>
          </w:divBdr>
        </w:div>
        <w:div w:id="712391235">
          <w:marLeft w:val="640"/>
          <w:marRight w:val="0"/>
          <w:marTop w:val="0"/>
          <w:marBottom w:val="0"/>
          <w:divBdr>
            <w:top w:val="none" w:sz="0" w:space="0" w:color="auto"/>
            <w:left w:val="none" w:sz="0" w:space="0" w:color="auto"/>
            <w:bottom w:val="none" w:sz="0" w:space="0" w:color="auto"/>
            <w:right w:val="none" w:sz="0" w:space="0" w:color="auto"/>
          </w:divBdr>
        </w:div>
        <w:div w:id="289867465">
          <w:marLeft w:val="640"/>
          <w:marRight w:val="0"/>
          <w:marTop w:val="0"/>
          <w:marBottom w:val="0"/>
          <w:divBdr>
            <w:top w:val="none" w:sz="0" w:space="0" w:color="auto"/>
            <w:left w:val="none" w:sz="0" w:space="0" w:color="auto"/>
            <w:bottom w:val="none" w:sz="0" w:space="0" w:color="auto"/>
            <w:right w:val="none" w:sz="0" w:space="0" w:color="auto"/>
          </w:divBdr>
        </w:div>
        <w:div w:id="646008724">
          <w:marLeft w:val="640"/>
          <w:marRight w:val="0"/>
          <w:marTop w:val="0"/>
          <w:marBottom w:val="0"/>
          <w:divBdr>
            <w:top w:val="none" w:sz="0" w:space="0" w:color="auto"/>
            <w:left w:val="none" w:sz="0" w:space="0" w:color="auto"/>
            <w:bottom w:val="none" w:sz="0" w:space="0" w:color="auto"/>
            <w:right w:val="none" w:sz="0" w:space="0" w:color="auto"/>
          </w:divBdr>
        </w:div>
        <w:div w:id="247203471">
          <w:marLeft w:val="640"/>
          <w:marRight w:val="0"/>
          <w:marTop w:val="0"/>
          <w:marBottom w:val="0"/>
          <w:divBdr>
            <w:top w:val="none" w:sz="0" w:space="0" w:color="auto"/>
            <w:left w:val="none" w:sz="0" w:space="0" w:color="auto"/>
            <w:bottom w:val="none" w:sz="0" w:space="0" w:color="auto"/>
            <w:right w:val="none" w:sz="0" w:space="0" w:color="auto"/>
          </w:divBdr>
        </w:div>
        <w:div w:id="1924877339">
          <w:marLeft w:val="640"/>
          <w:marRight w:val="0"/>
          <w:marTop w:val="0"/>
          <w:marBottom w:val="0"/>
          <w:divBdr>
            <w:top w:val="none" w:sz="0" w:space="0" w:color="auto"/>
            <w:left w:val="none" w:sz="0" w:space="0" w:color="auto"/>
            <w:bottom w:val="none" w:sz="0" w:space="0" w:color="auto"/>
            <w:right w:val="none" w:sz="0" w:space="0" w:color="auto"/>
          </w:divBdr>
        </w:div>
        <w:div w:id="45685326">
          <w:marLeft w:val="640"/>
          <w:marRight w:val="0"/>
          <w:marTop w:val="0"/>
          <w:marBottom w:val="0"/>
          <w:divBdr>
            <w:top w:val="none" w:sz="0" w:space="0" w:color="auto"/>
            <w:left w:val="none" w:sz="0" w:space="0" w:color="auto"/>
            <w:bottom w:val="none" w:sz="0" w:space="0" w:color="auto"/>
            <w:right w:val="none" w:sz="0" w:space="0" w:color="auto"/>
          </w:divBdr>
        </w:div>
        <w:div w:id="516702109">
          <w:marLeft w:val="640"/>
          <w:marRight w:val="0"/>
          <w:marTop w:val="0"/>
          <w:marBottom w:val="0"/>
          <w:divBdr>
            <w:top w:val="none" w:sz="0" w:space="0" w:color="auto"/>
            <w:left w:val="none" w:sz="0" w:space="0" w:color="auto"/>
            <w:bottom w:val="none" w:sz="0" w:space="0" w:color="auto"/>
            <w:right w:val="none" w:sz="0" w:space="0" w:color="auto"/>
          </w:divBdr>
        </w:div>
        <w:div w:id="434518222">
          <w:marLeft w:val="640"/>
          <w:marRight w:val="0"/>
          <w:marTop w:val="0"/>
          <w:marBottom w:val="0"/>
          <w:divBdr>
            <w:top w:val="none" w:sz="0" w:space="0" w:color="auto"/>
            <w:left w:val="none" w:sz="0" w:space="0" w:color="auto"/>
            <w:bottom w:val="none" w:sz="0" w:space="0" w:color="auto"/>
            <w:right w:val="none" w:sz="0" w:space="0" w:color="auto"/>
          </w:divBdr>
        </w:div>
        <w:div w:id="1015959149">
          <w:marLeft w:val="640"/>
          <w:marRight w:val="0"/>
          <w:marTop w:val="0"/>
          <w:marBottom w:val="0"/>
          <w:divBdr>
            <w:top w:val="none" w:sz="0" w:space="0" w:color="auto"/>
            <w:left w:val="none" w:sz="0" w:space="0" w:color="auto"/>
            <w:bottom w:val="none" w:sz="0" w:space="0" w:color="auto"/>
            <w:right w:val="none" w:sz="0" w:space="0" w:color="auto"/>
          </w:divBdr>
        </w:div>
        <w:div w:id="209732394">
          <w:marLeft w:val="640"/>
          <w:marRight w:val="0"/>
          <w:marTop w:val="0"/>
          <w:marBottom w:val="0"/>
          <w:divBdr>
            <w:top w:val="none" w:sz="0" w:space="0" w:color="auto"/>
            <w:left w:val="none" w:sz="0" w:space="0" w:color="auto"/>
            <w:bottom w:val="none" w:sz="0" w:space="0" w:color="auto"/>
            <w:right w:val="none" w:sz="0" w:space="0" w:color="auto"/>
          </w:divBdr>
        </w:div>
        <w:div w:id="1202212584">
          <w:marLeft w:val="640"/>
          <w:marRight w:val="0"/>
          <w:marTop w:val="0"/>
          <w:marBottom w:val="0"/>
          <w:divBdr>
            <w:top w:val="none" w:sz="0" w:space="0" w:color="auto"/>
            <w:left w:val="none" w:sz="0" w:space="0" w:color="auto"/>
            <w:bottom w:val="none" w:sz="0" w:space="0" w:color="auto"/>
            <w:right w:val="none" w:sz="0" w:space="0" w:color="auto"/>
          </w:divBdr>
        </w:div>
        <w:div w:id="729615644">
          <w:marLeft w:val="640"/>
          <w:marRight w:val="0"/>
          <w:marTop w:val="0"/>
          <w:marBottom w:val="0"/>
          <w:divBdr>
            <w:top w:val="none" w:sz="0" w:space="0" w:color="auto"/>
            <w:left w:val="none" w:sz="0" w:space="0" w:color="auto"/>
            <w:bottom w:val="none" w:sz="0" w:space="0" w:color="auto"/>
            <w:right w:val="none" w:sz="0" w:space="0" w:color="auto"/>
          </w:divBdr>
        </w:div>
        <w:div w:id="1863661980">
          <w:marLeft w:val="640"/>
          <w:marRight w:val="0"/>
          <w:marTop w:val="0"/>
          <w:marBottom w:val="0"/>
          <w:divBdr>
            <w:top w:val="none" w:sz="0" w:space="0" w:color="auto"/>
            <w:left w:val="none" w:sz="0" w:space="0" w:color="auto"/>
            <w:bottom w:val="none" w:sz="0" w:space="0" w:color="auto"/>
            <w:right w:val="none" w:sz="0" w:space="0" w:color="auto"/>
          </w:divBdr>
        </w:div>
        <w:div w:id="837110387">
          <w:marLeft w:val="640"/>
          <w:marRight w:val="0"/>
          <w:marTop w:val="0"/>
          <w:marBottom w:val="0"/>
          <w:divBdr>
            <w:top w:val="none" w:sz="0" w:space="0" w:color="auto"/>
            <w:left w:val="none" w:sz="0" w:space="0" w:color="auto"/>
            <w:bottom w:val="none" w:sz="0" w:space="0" w:color="auto"/>
            <w:right w:val="none" w:sz="0" w:space="0" w:color="auto"/>
          </w:divBdr>
        </w:div>
        <w:div w:id="285432743">
          <w:marLeft w:val="640"/>
          <w:marRight w:val="0"/>
          <w:marTop w:val="0"/>
          <w:marBottom w:val="0"/>
          <w:divBdr>
            <w:top w:val="none" w:sz="0" w:space="0" w:color="auto"/>
            <w:left w:val="none" w:sz="0" w:space="0" w:color="auto"/>
            <w:bottom w:val="none" w:sz="0" w:space="0" w:color="auto"/>
            <w:right w:val="none" w:sz="0" w:space="0" w:color="auto"/>
          </w:divBdr>
        </w:div>
        <w:div w:id="507600525">
          <w:marLeft w:val="640"/>
          <w:marRight w:val="0"/>
          <w:marTop w:val="0"/>
          <w:marBottom w:val="0"/>
          <w:divBdr>
            <w:top w:val="none" w:sz="0" w:space="0" w:color="auto"/>
            <w:left w:val="none" w:sz="0" w:space="0" w:color="auto"/>
            <w:bottom w:val="none" w:sz="0" w:space="0" w:color="auto"/>
            <w:right w:val="none" w:sz="0" w:space="0" w:color="auto"/>
          </w:divBdr>
        </w:div>
        <w:div w:id="1655602206">
          <w:marLeft w:val="640"/>
          <w:marRight w:val="0"/>
          <w:marTop w:val="0"/>
          <w:marBottom w:val="0"/>
          <w:divBdr>
            <w:top w:val="none" w:sz="0" w:space="0" w:color="auto"/>
            <w:left w:val="none" w:sz="0" w:space="0" w:color="auto"/>
            <w:bottom w:val="none" w:sz="0" w:space="0" w:color="auto"/>
            <w:right w:val="none" w:sz="0" w:space="0" w:color="auto"/>
          </w:divBdr>
        </w:div>
        <w:div w:id="1933540483">
          <w:marLeft w:val="640"/>
          <w:marRight w:val="0"/>
          <w:marTop w:val="0"/>
          <w:marBottom w:val="0"/>
          <w:divBdr>
            <w:top w:val="none" w:sz="0" w:space="0" w:color="auto"/>
            <w:left w:val="none" w:sz="0" w:space="0" w:color="auto"/>
            <w:bottom w:val="none" w:sz="0" w:space="0" w:color="auto"/>
            <w:right w:val="none" w:sz="0" w:space="0" w:color="auto"/>
          </w:divBdr>
        </w:div>
        <w:div w:id="1637028033">
          <w:marLeft w:val="640"/>
          <w:marRight w:val="0"/>
          <w:marTop w:val="0"/>
          <w:marBottom w:val="0"/>
          <w:divBdr>
            <w:top w:val="none" w:sz="0" w:space="0" w:color="auto"/>
            <w:left w:val="none" w:sz="0" w:space="0" w:color="auto"/>
            <w:bottom w:val="none" w:sz="0" w:space="0" w:color="auto"/>
            <w:right w:val="none" w:sz="0" w:space="0" w:color="auto"/>
          </w:divBdr>
        </w:div>
        <w:div w:id="246811580">
          <w:marLeft w:val="640"/>
          <w:marRight w:val="0"/>
          <w:marTop w:val="0"/>
          <w:marBottom w:val="0"/>
          <w:divBdr>
            <w:top w:val="none" w:sz="0" w:space="0" w:color="auto"/>
            <w:left w:val="none" w:sz="0" w:space="0" w:color="auto"/>
            <w:bottom w:val="none" w:sz="0" w:space="0" w:color="auto"/>
            <w:right w:val="none" w:sz="0" w:space="0" w:color="auto"/>
          </w:divBdr>
        </w:div>
        <w:div w:id="1954677020">
          <w:marLeft w:val="640"/>
          <w:marRight w:val="0"/>
          <w:marTop w:val="0"/>
          <w:marBottom w:val="0"/>
          <w:divBdr>
            <w:top w:val="none" w:sz="0" w:space="0" w:color="auto"/>
            <w:left w:val="none" w:sz="0" w:space="0" w:color="auto"/>
            <w:bottom w:val="none" w:sz="0" w:space="0" w:color="auto"/>
            <w:right w:val="none" w:sz="0" w:space="0" w:color="auto"/>
          </w:divBdr>
        </w:div>
        <w:div w:id="2117434746">
          <w:marLeft w:val="640"/>
          <w:marRight w:val="0"/>
          <w:marTop w:val="0"/>
          <w:marBottom w:val="0"/>
          <w:divBdr>
            <w:top w:val="none" w:sz="0" w:space="0" w:color="auto"/>
            <w:left w:val="none" w:sz="0" w:space="0" w:color="auto"/>
            <w:bottom w:val="none" w:sz="0" w:space="0" w:color="auto"/>
            <w:right w:val="none" w:sz="0" w:space="0" w:color="auto"/>
          </w:divBdr>
        </w:div>
        <w:div w:id="321661211">
          <w:marLeft w:val="640"/>
          <w:marRight w:val="0"/>
          <w:marTop w:val="0"/>
          <w:marBottom w:val="0"/>
          <w:divBdr>
            <w:top w:val="none" w:sz="0" w:space="0" w:color="auto"/>
            <w:left w:val="none" w:sz="0" w:space="0" w:color="auto"/>
            <w:bottom w:val="none" w:sz="0" w:space="0" w:color="auto"/>
            <w:right w:val="none" w:sz="0" w:space="0" w:color="auto"/>
          </w:divBdr>
        </w:div>
        <w:div w:id="1475902531">
          <w:marLeft w:val="640"/>
          <w:marRight w:val="0"/>
          <w:marTop w:val="0"/>
          <w:marBottom w:val="0"/>
          <w:divBdr>
            <w:top w:val="none" w:sz="0" w:space="0" w:color="auto"/>
            <w:left w:val="none" w:sz="0" w:space="0" w:color="auto"/>
            <w:bottom w:val="none" w:sz="0" w:space="0" w:color="auto"/>
            <w:right w:val="none" w:sz="0" w:space="0" w:color="auto"/>
          </w:divBdr>
        </w:div>
        <w:div w:id="292056825">
          <w:marLeft w:val="640"/>
          <w:marRight w:val="0"/>
          <w:marTop w:val="0"/>
          <w:marBottom w:val="0"/>
          <w:divBdr>
            <w:top w:val="none" w:sz="0" w:space="0" w:color="auto"/>
            <w:left w:val="none" w:sz="0" w:space="0" w:color="auto"/>
            <w:bottom w:val="none" w:sz="0" w:space="0" w:color="auto"/>
            <w:right w:val="none" w:sz="0" w:space="0" w:color="auto"/>
          </w:divBdr>
        </w:div>
        <w:div w:id="1364013523">
          <w:marLeft w:val="640"/>
          <w:marRight w:val="0"/>
          <w:marTop w:val="0"/>
          <w:marBottom w:val="0"/>
          <w:divBdr>
            <w:top w:val="none" w:sz="0" w:space="0" w:color="auto"/>
            <w:left w:val="none" w:sz="0" w:space="0" w:color="auto"/>
            <w:bottom w:val="none" w:sz="0" w:space="0" w:color="auto"/>
            <w:right w:val="none" w:sz="0" w:space="0" w:color="auto"/>
          </w:divBdr>
        </w:div>
        <w:div w:id="330646711">
          <w:marLeft w:val="640"/>
          <w:marRight w:val="0"/>
          <w:marTop w:val="0"/>
          <w:marBottom w:val="0"/>
          <w:divBdr>
            <w:top w:val="none" w:sz="0" w:space="0" w:color="auto"/>
            <w:left w:val="none" w:sz="0" w:space="0" w:color="auto"/>
            <w:bottom w:val="none" w:sz="0" w:space="0" w:color="auto"/>
            <w:right w:val="none" w:sz="0" w:space="0" w:color="auto"/>
          </w:divBdr>
        </w:div>
        <w:div w:id="205337171">
          <w:marLeft w:val="640"/>
          <w:marRight w:val="0"/>
          <w:marTop w:val="0"/>
          <w:marBottom w:val="0"/>
          <w:divBdr>
            <w:top w:val="none" w:sz="0" w:space="0" w:color="auto"/>
            <w:left w:val="none" w:sz="0" w:space="0" w:color="auto"/>
            <w:bottom w:val="none" w:sz="0" w:space="0" w:color="auto"/>
            <w:right w:val="none" w:sz="0" w:space="0" w:color="auto"/>
          </w:divBdr>
        </w:div>
        <w:div w:id="1607230369">
          <w:marLeft w:val="640"/>
          <w:marRight w:val="0"/>
          <w:marTop w:val="0"/>
          <w:marBottom w:val="0"/>
          <w:divBdr>
            <w:top w:val="none" w:sz="0" w:space="0" w:color="auto"/>
            <w:left w:val="none" w:sz="0" w:space="0" w:color="auto"/>
            <w:bottom w:val="none" w:sz="0" w:space="0" w:color="auto"/>
            <w:right w:val="none" w:sz="0" w:space="0" w:color="auto"/>
          </w:divBdr>
        </w:div>
        <w:div w:id="2128965147">
          <w:marLeft w:val="640"/>
          <w:marRight w:val="0"/>
          <w:marTop w:val="0"/>
          <w:marBottom w:val="0"/>
          <w:divBdr>
            <w:top w:val="none" w:sz="0" w:space="0" w:color="auto"/>
            <w:left w:val="none" w:sz="0" w:space="0" w:color="auto"/>
            <w:bottom w:val="none" w:sz="0" w:space="0" w:color="auto"/>
            <w:right w:val="none" w:sz="0" w:space="0" w:color="auto"/>
          </w:divBdr>
        </w:div>
        <w:div w:id="1142234532">
          <w:marLeft w:val="640"/>
          <w:marRight w:val="0"/>
          <w:marTop w:val="0"/>
          <w:marBottom w:val="0"/>
          <w:divBdr>
            <w:top w:val="none" w:sz="0" w:space="0" w:color="auto"/>
            <w:left w:val="none" w:sz="0" w:space="0" w:color="auto"/>
            <w:bottom w:val="none" w:sz="0" w:space="0" w:color="auto"/>
            <w:right w:val="none" w:sz="0" w:space="0" w:color="auto"/>
          </w:divBdr>
        </w:div>
        <w:div w:id="354964022">
          <w:marLeft w:val="640"/>
          <w:marRight w:val="0"/>
          <w:marTop w:val="0"/>
          <w:marBottom w:val="0"/>
          <w:divBdr>
            <w:top w:val="none" w:sz="0" w:space="0" w:color="auto"/>
            <w:left w:val="none" w:sz="0" w:space="0" w:color="auto"/>
            <w:bottom w:val="none" w:sz="0" w:space="0" w:color="auto"/>
            <w:right w:val="none" w:sz="0" w:space="0" w:color="auto"/>
          </w:divBdr>
        </w:div>
      </w:divsChild>
    </w:div>
    <w:div w:id="461114506">
      <w:bodyDiv w:val="1"/>
      <w:marLeft w:val="0"/>
      <w:marRight w:val="0"/>
      <w:marTop w:val="0"/>
      <w:marBottom w:val="0"/>
      <w:divBdr>
        <w:top w:val="none" w:sz="0" w:space="0" w:color="auto"/>
        <w:left w:val="none" w:sz="0" w:space="0" w:color="auto"/>
        <w:bottom w:val="none" w:sz="0" w:space="0" w:color="auto"/>
        <w:right w:val="none" w:sz="0" w:space="0" w:color="auto"/>
      </w:divBdr>
    </w:div>
    <w:div w:id="515266264">
      <w:bodyDiv w:val="1"/>
      <w:marLeft w:val="0"/>
      <w:marRight w:val="0"/>
      <w:marTop w:val="0"/>
      <w:marBottom w:val="0"/>
      <w:divBdr>
        <w:top w:val="none" w:sz="0" w:space="0" w:color="auto"/>
        <w:left w:val="none" w:sz="0" w:space="0" w:color="auto"/>
        <w:bottom w:val="none" w:sz="0" w:space="0" w:color="auto"/>
        <w:right w:val="none" w:sz="0" w:space="0" w:color="auto"/>
      </w:divBdr>
      <w:divsChild>
        <w:div w:id="1833373072">
          <w:marLeft w:val="640"/>
          <w:marRight w:val="0"/>
          <w:marTop w:val="0"/>
          <w:marBottom w:val="0"/>
          <w:divBdr>
            <w:top w:val="none" w:sz="0" w:space="0" w:color="auto"/>
            <w:left w:val="none" w:sz="0" w:space="0" w:color="auto"/>
            <w:bottom w:val="none" w:sz="0" w:space="0" w:color="auto"/>
            <w:right w:val="none" w:sz="0" w:space="0" w:color="auto"/>
          </w:divBdr>
        </w:div>
        <w:div w:id="1933314012">
          <w:marLeft w:val="640"/>
          <w:marRight w:val="0"/>
          <w:marTop w:val="0"/>
          <w:marBottom w:val="0"/>
          <w:divBdr>
            <w:top w:val="none" w:sz="0" w:space="0" w:color="auto"/>
            <w:left w:val="none" w:sz="0" w:space="0" w:color="auto"/>
            <w:bottom w:val="none" w:sz="0" w:space="0" w:color="auto"/>
            <w:right w:val="none" w:sz="0" w:space="0" w:color="auto"/>
          </w:divBdr>
        </w:div>
        <w:div w:id="2016495148">
          <w:marLeft w:val="640"/>
          <w:marRight w:val="0"/>
          <w:marTop w:val="0"/>
          <w:marBottom w:val="0"/>
          <w:divBdr>
            <w:top w:val="none" w:sz="0" w:space="0" w:color="auto"/>
            <w:left w:val="none" w:sz="0" w:space="0" w:color="auto"/>
            <w:bottom w:val="none" w:sz="0" w:space="0" w:color="auto"/>
            <w:right w:val="none" w:sz="0" w:space="0" w:color="auto"/>
          </w:divBdr>
        </w:div>
        <w:div w:id="644242522">
          <w:marLeft w:val="640"/>
          <w:marRight w:val="0"/>
          <w:marTop w:val="0"/>
          <w:marBottom w:val="0"/>
          <w:divBdr>
            <w:top w:val="none" w:sz="0" w:space="0" w:color="auto"/>
            <w:left w:val="none" w:sz="0" w:space="0" w:color="auto"/>
            <w:bottom w:val="none" w:sz="0" w:space="0" w:color="auto"/>
            <w:right w:val="none" w:sz="0" w:space="0" w:color="auto"/>
          </w:divBdr>
        </w:div>
        <w:div w:id="1680890649">
          <w:marLeft w:val="640"/>
          <w:marRight w:val="0"/>
          <w:marTop w:val="0"/>
          <w:marBottom w:val="0"/>
          <w:divBdr>
            <w:top w:val="none" w:sz="0" w:space="0" w:color="auto"/>
            <w:left w:val="none" w:sz="0" w:space="0" w:color="auto"/>
            <w:bottom w:val="none" w:sz="0" w:space="0" w:color="auto"/>
            <w:right w:val="none" w:sz="0" w:space="0" w:color="auto"/>
          </w:divBdr>
        </w:div>
        <w:div w:id="1005136463">
          <w:marLeft w:val="640"/>
          <w:marRight w:val="0"/>
          <w:marTop w:val="0"/>
          <w:marBottom w:val="0"/>
          <w:divBdr>
            <w:top w:val="none" w:sz="0" w:space="0" w:color="auto"/>
            <w:left w:val="none" w:sz="0" w:space="0" w:color="auto"/>
            <w:bottom w:val="none" w:sz="0" w:space="0" w:color="auto"/>
            <w:right w:val="none" w:sz="0" w:space="0" w:color="auto"/>
          </w:divBdr>
        </w:div>
        <w:div w:id="1335837428">
          <w:marLeft w:val="640"/>
          <w:marRight w:val="0"/>
          <w:marTop w:val="0"/>
          <w:marBottom w:val="0"/>
          <w:divBdr>
            <w:top w:val="none" w:sz="0" w:space="0" w:color="auto"/>
            <w:left w:val="none" w:sz="0" w:space="0" w:color="auto"/>
            <w:bottom w:val="none" w:sz="0" w:space="0" w:color="auto"/>
            <w:right w:val="none" w:sz="0" w:space="0" w:color="auto"/>
          </w:divBdr>
        </w:div>
        <w:div w:id="126630624">
          <w:marLeft w:val="640"/>
          <w:marRight w:val="0"/>
          <w:marTop w:val="0"/>
          <w:marBottom w:val="0"/>
          <w:divBdr>
            <w:top w:val="none" w:sz="0" w:space="0" w:color="auto"/>
            <w:left w:val="none" w:sz="0" w:space="0" w:color="auto"/>
            <w:bottom w:val="none" w:sz="0" w:space="0" w:color="auto"/>
            <w:right w:val="none" w:sz="0" w:space="0" w:color="auto"/>
          </w:divBdr>
        </w:div>
        <w:div w:id="794908912">
          <w:marLeft w:val="640"/>
          <w:marRight w:val="0"/>
          <w:marTop w:val="0"/>
          <w:marBottom w:val="0"/>
          <w:divBdr>
            <w:top w:val="none" w:sz="0" w:space="0" w:color="auto"/>
            <w:left w:val="none" w:sz="0" w:space="0" w:color="auto"/>
            <w:bottom w:val="none" w:sz="0" w:space="0" w:color="auto"/>
            <w:right w:val="none" w:sz="0" w:space="0" w:color="auto"/>
          </w:divBdr>
        </w:div>
        <w:div w:id="677001999">
          <w:marLeft w:val="640"/>
          <w:marRight w:val="0"/>
          <w:marTop w:val="0"/>
          <w:marBottom w:val="0"/>
          <w:divBdr>
            <w:top w:val="none" w:sz="0" w:space="0" w:color="auto"/>
            <w:left w:val="none" w:sz="0" w:space="0" w:color="auto"/>
            <w:bottom w:val="none" w:sz="0" w:space="0" w:color="auto"/>
            <w:right w:val="none" w:sz="0" w:space="0" w:color="auto"/>
          </w:divBdr>
        </w:div>
        <w:div w:id="1875118011">
          <w:marLeft w:val="640"/>
          <w:marRight w:val="0"/>
          <w:marTop w:val="0"/>
          <w:marBottom w:val="0"/>
          <w:divBdr>
            <w:top w:val="none" w:sz="0" w:space="0" w:color="auto"/>
            <w:left w:val="none" w:sz="0" w:space="0" w:color="auto"/>
            <w:bottom w:val="none" w:sz="0" w:space="0" w:color="auto"/>
            <w:right w:val="none" w:sz="0" w:space="0" w:color="auto"/>
          </w:divBdr>
        </w:div>
        <w:div w:id="1263341148">
          <w:marLeft w:val="640"/>
          <w:marRight w:val="0"/>
          <w:marTop w:val="0"/>
          <w:marBottom w:val="0"/>
          <w:divBdr>
            <w:top w:val="none" w:sz="0" w:space="0" w:color="auto"/>
            <w:left w:val="none" w:sz="0" w:space="0" w:color="auto"/>
            <w:bottom w:val="none" w:sz="0" w:space="0" w:color="auto"/>
            <w:right w:val="none" w:sz="0" w:space="0" w:color="auto"/>
          </w:divBdr>
        </w:div>
        <w:div w:id="1524587054">
          <w:marLeft w:val="640"/>
          <w:marRight w:val="0"/>
          <w:marTop w:val="0"/>
          <w:marBottom w:val="0"/>
          <w:divBdr>
            <w:top w:val="none" w:sz="0" w:space="0" w:color="auto"/>
            <w:left w:val="none" w:sz="0" w:space="0" w:color="auto"/>
            <w:bottom w:val="none" w:sz="0" w:space="0" w:color="auto"/>
            <w:right w:val="none" w:sz="0" w:space="0" w:color="auto"/>
          </w:divBdr>
        </w:div>
        <w:div w:id="176121512">
          <w:marLeft w:val="640"/>
          <w:marRight w:val="0"/>
          <w:marTop w:val="0"/>
          <w:marBottom w:val="0"/>
          <w:divBdr>
            <w:top w:val="none" w:sz="0" w:space="0" w:color="auto"/>
            <w:left w:val="none" w:sz="0" w:space="0" w:color="auto"/>
            <w:bottom w:val="none" w:sz="0" w:space="0" w:color="auto"/>
            <w:right w:val="none" w:sz="0" w:space="0" w:color="auto"/>
          </w:divBdr>
        </w:div>
        <w:div w:id="907302122">
          <w:marLeft w:val="640"/>
          <w:marRight w:val="0"/>
          <w:marTop w:val="0"/>
          <w:marBottom w:val="0"/>
          <w:divBdr>
            <w:top w:val="none" w:sz="0" w:space="0" w:color="auto"/>
            <w:left w:val="none" w:sz="0" w:space="0" w:color="auto"/>
            <w:bottom w:val="none" w:sz="0" w:space="0" w:color="auto"/>
            <w:right w:val="none" w:sz="0" w:space="0" w:color="auto"/>
          </w:divBdr>
        </w:div>
        <w:div w:id="75060460">
          <w:marLeft w:val="640"/>
          <w:marRight w:val="0"/>
          <w:marTop w:val="0"/>
          <w:marBottom w:val="0"/>
          <w:divBdr>
            <w:top w:val="none" w:sz="0" w:space="0" w:color="auto"/>
            <w:left w:val="none" w:sz="0" w:space="0" w:color="auto"/>
            <w:bottom w:val="none" w:sz="0" w:space="0" w:color="auto"/>
            <w:right w:val="none" w:sz="0" w:space="0" w:color="auto"/>
          </w:divBdr>
        </w:div>
        <w:div w:id="201214773">
          <w:marLeft w:val="640"/>
          <w:marRight w:val="0"/>
          <w:marTop w:val="0"/>
          <w:marBottom w:val="0"/>
          <w:divBdr>
            <w:top w:val="none" w:sz="0" w:space="0" w:color="auto"/>
            <w:left w:val="none" w:sz="0" w:space="0" w:color="auto"/>
            <w:bottom w:val="none" w:sz="0" w:space="0" w:color="auto"/>
            <w:right w:val="none" w:sz="0" w:space="0" w:color="auto"/>
          </w:divBdr>
        </w:div>
        <w:div w:id="1619022389">
          <w:marLeft w:val="640"/>
          <w:marRight w:val="0"/>
          <w:marTop w:val="0"/>
          <w:marBottom w:val="0"/>
          <w:divBdr>
            <w:top w:val="none" w:sz="0" w:space="0" w:color="auto"/>
            <w:left w:val="none" w:sz="0" w:space="0" w:color="auto"/>
            <w:bottom w:val="none" w:sz="0" w:space="0" w:color="auto"/>
            <w:right w:val="none" w:sz="0" w:space="0" w:color="auto"/>
          </w:divBdr>
        </w:div>
        <w:div w:id="723870817">
          <w:marLeft w:val="640"/>
          <w:marRight w:val="0"/>
          <w:marTop w:val="0"/>
          <w:marBottom w:val="0"/>
          <w:divBdr>
            <w:top w:val="none" w:sz="0" w:space="0" w:color="auto"/>
            <w:left w:val="none" w:sz="0" w:space="0" w:color="auto"/>
            <w:bottom w:val="none" w:sz="0" w:space="0" w:color="auto"/>
            <w:right w:val="none" w:sz="0" w:space="0" w:color="auto"/>
          </w:divBdr>
        </w:div>
        <w:div w:id="471795493">
          <w:marLeft w:val="640"/>
          <w:marRight w:val="0"/>
          <w:marTop w:val="0"/>
          <w:marBottom w:val="0"/>
          <w:divBdr>
            <w:top w:val="none" w:sz="0" w:space="0" w:color="auto"/>
            <w:left w:val="none" w:sz="0" w:space="0" w:color="auto"/>
            <w:bottom w:val="none" w:sz="0" w:space="0" w:color="auto"/>
            <w:right w:val="none" w:sz="0" w:space="0" w:color="auto"/>
          </w:divBdr>
        </w:div>
        <w:div w:id="1191143487">
          <w:marLeft w:val="640"/>
          <w:marRight w:val="0"/>
          <w:marTop w:val="0"/>
          <w:marBottom w:val="0"/>
          <w:divBdr>
            <w:top w:val="none" w:sz="0" w:space="0" w:color="auto"/>
            <w:left w:val="none" w:sz="0" w:space="0" w:color="auto"/>
            <w:bottom w:val="none" w:sz="0" w:space="0" w:color="auto"/>
            <w:right w:val="none" w:sz="0" w:space="0" w:color="auto"/>
          </w:divBdr>
        </w:div>
        <w:div w:id="1141000970">
          <w:marLeft w:val="640"/>
          <w:marRight w:val="0"/>
          <w:marTop w:val="0"/>
          <w:marBottom w:val="0"/>
          <w:divBdr>
            <w:top w:val="none" w:sz="0" w:space="0" w:color="auto"/>
            <w:left w:val="none" w:sz="0" w:space="0" w:color="auto"/>
            <w:bottom w:val="none" w:sz="0" w:space="0" w:color="auto"/>
            <w:right w:val="none" w:sz="0" w:space="0" w:color="auto"/>
          </w:divBdr>
        </w:div>
        <w:div w:id="1848792081">
          <w:marLeft w:val="640"/>
          <w:marRight w:val="0"/>
          <w:marTop w:val="0"/>
          <w:marBottom w:val="0"/>
          <w:divBdr>
            <w:top w:val="none" w:sz="0" w:space="0" w:color="auto"/>
            <w:left w:val="none" w:sz="0" w:space="0" w:color="auto"/>
            <w:bottom w:val="none" w:sz="0" w:space="0" w:color="auto"/>
            <w:right w:val="none" w:sz="0" w:space="0" w:color="auto"/>
          </w:divBdr>
        </w:div>
        <w:div w:id="1493444268">
          <w:marLeft w:val="640"/>
          <w:marRight w:val="0"/>
          <w:marTop w:val="0"/>
          <w:marBottom w:val="0"/>
          <w:divBdr>
            <w:top w:val="none" w:sz="0" w:space="0" w:color="auto"/>
            <w:left w:val="none" w:sz="0" w:space="0" w:color="auto"/>
            <w:bottom w:val="none" w:sz="0" w:space="0" w:color="auto"/>
            <w:right w:val="none" w:sz="0" w:space="0" w:color="auto"/>
          </w:divBdr>
        </w:div>
        <w:div w:id="208419933">
          <w:marLeft w:val="640"/>
          <w:marRight w:val="0"/>
          <w:marTop w:val="0"/>
          <w:marBottom w:val="0"/>
          <w:divBdr>
            <w:top w:val="none" w:sz="0" w:space="0" w:color="auto"/>
            <w:left w:val="none" w:sz="0" w:space="0" w:color="auto"/>
            <w:bottom w:val="none" w:sz="0" w:space="0" w:color="auto"/>
            <w:right w:val="none" w:sz="0" w:space="0" w:color="auto"/>
          </w:divBdr>
        </w:div>
        <w:div w:id="1719863517">
          <w:marLeft w:val="640"/>
          <w:marRight w:val="0"/>
          <w:marTop w:val="0"/>
          <w:marBottom w:val="0"/>
          <w:divBdr>
            <w:top w:val="none" w:sz="0" w:space="0" w:color="auto"/>
            <w:left w:val="none" w:sz="0" w:space="0" w:color="auto"/>
            <w:bottom w:val="none" w:sz="0" w:space="0" w:color="auto"/>
            <w:right w:val="none" w:sz="0" w:space="0" w:color="auto"/>
          </w:divBdr>
        </w:div>
        <w:div w:id="35935631">
          <w:marLeft w:val="640"/>
          <w:marRight w:val="0"/>
          <w:marTop w:val="0"/>
          <w:marBottom w:val="0"/>
          <w:divBdr>
            <w:top w:val="none" w:sz="0" w:space="0" w:color="auto"/>
            <w:left w:val="none" w:sz="0" w:space="0" w:color="auto"/>
            <w:bottom w:val="none" w:sz="0" w:space="0" w:color="auto"/>
            <w:right w:val="none" w:sz="0" w:space="0" w:color="auto"/>
          </w:divBdr>
        </w:div>
        <w:div w:id="2104957932">
          <w:marLeft w:val="640"/>
          <w:marRight w:val="0"/>
          <w:marTop w:val="0"/>
          <w:marBottom w:val="0"/>
          <w:divBdr>
            <w:top w:val="none" w:sz="0" w:space="0" w:color="auto"/>
            <w:left w:val="none" w:sz="0" w:space="0" w:color="auto"/>
            <w:bottom w:val="none" w:sz="0" w:space="0" w:color="auto"/>
            <w:right w:val="none" w:sz="0" w:space="0" w:color="auto"/>
          </w:divBdr>
        </w:div>
        <w:div w:id="482626323">
          <w:marLeft w:val="640"/>
          <w:marRight w:val="0"/>
          <w:marTop w:val="0"/>
          <w:marBottom w:val="0"/>
          <w:divBdr>
            <w:top w:val="none" w:sz="0" w:space="0" w:color="auto"/>
            <w:left w:val="none" w:sz="0" w:space="0" w:color="auto"/>
            <w:bottom w:val="none" w:sz="0" w:space="0" w:color="auto"/>
            <w:right w:val="none" w:sz="0" w:space="0" w:color="auto"/>
          </w:divBdr>
        </w:div>
        <w:div w:id="761535719">
          <w:marLeft w:val="640"/>
          <w:marRight w:val="0"/>
          <w:marTop w:val="0"/>
          <w:marBottom w:val="0"/>
          <w:divBdr>
            <w:top w:val="none" w:sz="0" w:space="0" w:color="auto"/>
            <w:left w:val="none" w:sz="0" w:space="0" w:color="auto"/>
            <w:bottom w:val="none" w:sz="0" w:space="0" w:color="auto"/>
            <w:right w:val="none" w:sz="0" w:space="0" w:color="auto"/>
          </w:divBdr>
        </w:div>
        <w:div w:id="2075810480">
          <w:marLeft w:val="640"/>
          <w:marRight w:val="0"/>
          <w:marTop w:val="0"/>
          <w:marBottom w:val="0"/>
          <w:divBdr>
            <w:top w:val="none" w:sz="0" w:space="0" w:color="auto"/>
            <w:left w:val="none" w:sz="0" w:space="0" w:color="auto"/>
            <w:bottom w:val="none" w:sz="0" w:space="0" w:color="auto"/>
            <w:right w:val="none" w:sz="0" w:space="0" w:color="auto"/>
          </w:divBdr>
        </w:div>
        <w:div w:id="1435444446">
          <w:marLeft w:val="640"/>
          <w:marRight w:val="0"/>
          <w:marTop w:val="0"/>
          <w:marBottom w:val="0"/>
          <w:divBdr>
            <w:top w:val="none" w:sz="0" w:space="0" w:color="auto"/>
            <w:left w:val="none" w:sz="0" w:space="0" w:color="auto"/>
            <w:bottom w:val="none" w:sz="0" w:space="0" w:color="auto"/>
            <w:right w:val="none" w:sz="0" w:space="0" w:color="auto"/>
          </w:divBdr>
        </w:div>
        <w:div w:id="1869175015">
          <w:marLeft w:val="640"/>
          <w:marRight w:val="0"/>
          <w:marTop w:val="0"/>
          <w:marBottom w:val="0"/>
          <w:divBdr>
            <w:top w:val="none" w:sz="0" w:space="0" w:color="auto"/>
            <w:left w:val="none" w:sz="0" w:space="0" w:color="auto"/>
            <w:bottom w:val="none" w:sz="0" w:space="0" w:color="auto"/>
            <w:right w:val="none" w:sz="0" w:space="0" w:color="auto"/>
          </w:divBdr>
        </w:div>
        <w:div w:id="921647639">
          <w:marLeft w:val="640"/>
          <w:marRight w:val="0"/>
          <w:marTop w:val="0"/>
          <w:marBottom w:val="0"/>
          <w:divBdr>
            <w:top w:val="none" w:sz="0" w:space="0" w:color="auto"/>
            <w:left w:val="none" w:sz="0" w:space="0" w:color="auto"/>
            <w:bottom w:val="none" w:sz="0" w:space="0" w:color="auto"/>
            <w:right w:val="none" w:sz="0" w:space="0" w:color="auto"/>
          </w:divBdr>
        </w:div>
        <w:div w:id="1232230328">
          <w:marLeft w:val="640"/>
          <w:marRight w:val="0"/>
          <w:marTop w:val="0"/>
          <w:marBottom w:val="0"/>
          <w:divBdr>
            <w:top w:val="none" w:sz="0" w:space="0" w:color="auto"/>
            <w:left w:val="none" w:sz="0" w:space="0" w:color="auto"/>
            <w:bottom w:val="none" w:sz="0" w:space="0" w:color="auto"/>
            <w:right w:val="none" w:sz="0" w:space="0" w:color="auto"/>
          </w:divBdr>
        </w:div>
        <w:div w:id="1199506751">
          <w:marLeft w:val="640"/>
          <w:marRight w:val="0"/>
          <w:marTop w:val="0"/>
          <w:marBottom w:val="0"/>
          <w:divBdr>
            <w:top w:val="none" w:sz="0" w:space="0" w:color="auto"/>
            <w:left w:val="none" w:sz="0" w:space="0" w:color="auto"/>
            <w:bottom w:val="none" w:sz="0" w:space="0" w:color="auto"/>
            <w:right w:val="none" w:sz="0" w:space="0" w:color="auto"/>
          </w:divBdr>
        </w:div>
        <w:div w:id="1660649403">
          <w:marLeft w:val="640"/>
          <w:marRight w:val="0"/>
          <w:marTop w:val="0"/>
          <w:marBottom w:val="0"/>
          <w:divBdr>
            <w:top w:val="none" w:sz="0" w:space="0" w:color="auto"/>
            <w:left w:val="none" w:sz="0" w:space="0" w:color="auto"/>
            <w:bottom w:val="none" w:sz="0" w:space="0" w:color="auto"/>
            <w:right w:val="none" w:sz="0" w:space="0" w:color="auto"/>
          </w:divBdr>
        </w:div>
        <w:div w:id="1174684632">
          <w:marLeft w:val="640"/>
          <w:marRight w:val="0"/>
          <w:marTop w:val="0"/>
          <w:marBottom w:val="0"/>
          <w:divBdr>
            <w:top w:val="none" w:sz="0" w:space="0" w:color="auto"/>
            <w:left w:val="none" w:sz="0" w:space="0" w:color="auto"/>
            <w:bottom w:val="none" w:sz="0" w:space="0" w:color="auto"/>
            <w:right w:val="none" w:sz="0" w:space="0" w:color="auto"/>
          </w:divBdr>
        </w:div>
        <w:div w:id="1189413986">
          <w:marLeft w:val="640"/>
          <w:marRight w:val="0"/>
          <w:marTop w:val="0"/>
          <w:marBottom w:val="0"/>
          <w:divBdr>
            <w:top w:val="none" w:sz="0" w:space="0" w:color="auto"/>
            <w:left w:val="none" w:sz="0" w:space="0" w:color="auto"/>
            <w:bottom w:val="none" w:sz="0" w:space="0" w:color="auto"/>
            <w:right w:val="none" w:sz="0" w:space="0" w:color="auto"/>
          </w:divBdr>
        </w:div>
        <w:div w:id="1897928968">
          <w:marLeft w:val="640"/>
          <w:marRight w:val="0"/>
          <w:marTop w:val="0"/>
          <w:marBottom w:val="0"/>
          <w:divBdr>
            <w:top w:val="none" w:sz="0" w:space="0" w:color="auto"/>
            <w:left w:val="none" w:sz="0" w:space="0" w:color="auto"/>
            <w:bottom w:val="none" w:sz="0" w:space="0" w:color="auto"/>
            <w:right w:val="none" w:sz="0" w:space="0" w:color="auto"/>
          </w:divBdr>
        </w:div>
        <w:div w:id="340740281">
          <w:marLeft w:val="640"/>
          <w:marRight w:val="0"/>
          <w:marTop w:val="0"/>
          <w:marBottom w:val="0"/>
          <w:divBdr>
            <w:top w:val="none" w:sz="0" w:space="0" w:color="auto"/>
            <w:left w:val="none" w:sz="0" w:space="0" w:color="auto"/>
            <w:bottom w:val="none" w:sz="0" w:space="0" w:color="auto"/>
            <w:right w:val="none" w:sz="0" w:space="0" w:color="auto"/>
          </w:divBdr>
        </w:div>
        <w:div w:id="136729891">
          <w:marLeft w:val="640"/>
          <w:marRight w:val="0"/>
          <w:marTop w:val="0"/>
          <w:marBottom w:val="0"/>
          <w:divBdr>
            <w:top w:val="none" w:sz="0" w:space="0" w:color="auto"/>
            <w:left w:val="none" w:sz="0" w:space="0" w:color="auto"/>
            <w:bottom w:val="none" w:sz="0" w:space="0" w:color="auto"/>
            <w:right w:val="none" w:sz="0" w:space="0" w:color="auto"/>
          </w:divBdr>
        </w:div>
        <w:div w:id="1276450657">
          <w:marLeft w:val="640"/>
          <w:marRight w:val="0"/>
          <w:marTop w:val="0"/>
          <w:marBottom w:val="0"/>
          <w:divBdr>
            <w:top w:val="none" w:sz="0" w:space="0" w:color="auto"/>
            <w:left w:val="none" w:sz="0" w:space="0" w:color="auto"/>
            <w:bottom w:val="none" w:sz="0" w:space="0" w:color="auto"/>
            <w:right w:val="none" w:sz="0" w:space="0" w:color="auto"/>
          </w:divBdr>
        </w:div>
        <w:div w:id="679090960">
          <w:marLeft w:val="640"/>
          <w:marRight w:val="0"/>
          <w:marTop w:val="0"/>
          <w:marBottom w:val="0"/>
          <w:divBdr>
            <w:top w:val="none" w:sz="0" w:space="0" w:color="auto"/>
            <w:left w:val="none" w:sz="0" w:space="0" w:color="auto"/>
            <w:bottom w:val="none" w:sz="0" w:space="0" w:color="auto"/>
            <w:right w:val="none" w:sz="0" w:space="0" w:color="auto"/>
          </w:divBdr>
        </w:div>
        <w:div w:id="1505895923">
          <w:marLeft w:val="640"/>
          <w:marRight w:val="0"/>
          <w:marTop w:val="0"/>
          <w:marBottom w:val="0"/>
          <w:divBdr>
            <w:top w:val="none" w:sz="0" w:space="0" w:color="auto"/>
            <w:left w:val="none" w:sz="0" w:space="0" w:color="auto"/>
            <w:bottom w:val="none" w:sz="0" w:space="0" w:color="auto"/>
            <w:right w:val="none" w:sz="0" w:space="0" w:color="auto"/>
          </w:divBdr>
        </w:div>
        <w:div w:id="6061368">
          <w:marLeft w:val="640"/>
          <w:marRight w:val="0"/>
          <w:marTop w:val="0"/>
          <w:marBottom w:val="0"/>
          <w:divBdr>
            <w:top w:val="none" w:sz="0" w:space="0" w:color="auto"/>
            <w:left w:val="none" w:sz="0" w:space="0" w:color="auto"/>
            <w:bottom w:val="none" w:sz="0" w:space="0" w:color="auto"/>
            <w:right w:val="none" w:sz="0" w:space="0" w:color="auto"/>
          </w:divBdr>
        </w:div>
        <w:div w:id="1499080677">
          <w:marLeft w:val="640"/>
          <w:marRight w:val="0"/>
          <w:marTop w:val="0"/>
          <w:marBottom w:val="0"/>
          <w:divBdr>
            <w:top w:val="none" w:sz="0" w:space="0" w:color="auto"/>
            <w:left w:val="none" w:sz="0" w:space="0" w:color="auto"/>
            <w:bottom w:val="none" w:sz="0" w:space="0" w:color="auto"/>
            <w:right w:val="none" w:sz="0" w:space="0" w:color="auto"/>
          </w:divBdr>
        </w:div>
      </w:divsChild>
    </w:div>
    <w:div w:id="517087332">
      <w:bodyDiv w:val="1"/>
      <w:marLeft w:val="0"/>
      <w:marRight w:val="0"/>
      <w:marTop w:val="0"/>
      <w:marBottom w:val="0"/>
      <w:divBdr>
        <w:top w:val="none" w:sz="0" w:space="0" w:color="auto"/>
        <w:left w:val="none" w:sz="0" w:space="0" w:color="auto"/>
        <w:bottom w:val="none" w:sz="0" w:space="0" w:color="auto"/>
        <w:right w:val="none" w:sz="0" w:space="0" w:color="auto"/>
      </w:divBdr>
      <w:divsChild>
        <w:div w:id="776604967">
          <w:marLeft w:val="640"/>
          <w:marRight w:val="0"/>
          <w:marTop w:val="0"/>
          <w:marBottom w:val="0"/>
          <w:divBdr>
            <w:top w:val="none" w:sz="0" w:space="0" w:color="auto"/>
            <w:left w:val="none" w:sz="0" w:space="0" w:color="auto"/>
            <w:bottom w:val="none" w:sz="0" w:space="0" w:color="auto"/>
            <w:right w:val="none" w:sz="0" w:space="0" w:color="auto"/>
          </w:divBdr>
        </w:div>
        <w:div w:id="205336273">
          <w:marLeft w:val="640"/>
          <w:marRight w:val="0"/>
          <w:marTop w:val="0"/>
          <w:marBottom w:val="0"/>
          <w:divBdr>
            <w:top w:val="none" w:sz="0" w:space="0" w:color="auto"/>
            <w:left w:val="none" w:sz="0" w:space="0" w:color="auto"/>
            <w:bottom w:val="none" w:sz="0" w:space="0" w:color="auto"/>
            <w:right w:val="none" w:sz="0" w:space="0" w:color="auto"/>
          </w:divBdr>
        </w:div>
        <w:div w:id="1072969834">
          <w:marLeft w:val="640"/>
          <w:marRight w:val="0"/>
          <w:marTop w:val="0"/>
          <w:marBottom w:val="0"/>
          <w:divBdr>
            <w:top w:val="none" w:sz="0" w:space="0" w:color="auto"/>
            <w:left w:val="none" w:sz="0" w:space="0" w:color="auto"/>
            <w:bottom w:val="none" w:sz="0" w:space="0" w:color="auto"/>
            <w:right w:val="none" w:sz="0" w:space="0" w:color="auto"/>
          </w:divBdr>
        </w:div>
        <w:div w:id="133761428">
          <w:marLeft w:val="640"/>
          <w:marRight w:val="0"/>
          <w:marTop w:val="0"/>
          <w:marBottom w:val="0"/>
          <w:divBdr>
            <w:top w:val="none" w:sz="0" w:space="0" w:color="auto"/>
            <w:left w:val="none" w:sz="0" w:space="0" w:color="auto"/>
            <w:bottom w:val="none" w:sz="0" w:space="0" w:color="auto"/>
            <w:right w:val="none" w:sz="0" w:space="0" w:color="auto"/>
          </w:divBdr>
        </w:div>
        <w:div w:id="1770353634">
          <w:marLeft w:val="640"/>
          <w:marRight w:val="0"/>
          <w:marTop w:val="0"/>
          <w:marBottom w:val="0"/>
          <w:divBdr>
            <w:top w:val="none" w:sz="0" w:space="0" w:color="auto"/>
            <w:left w:val="none" w:sz="0" w:space="0" w:color="auto"/>
            <w:bottom w:val="none" w:sz="0" w:space="0" w:color="auto"/>
            <w:right w:val="none" w:sz="0" w:space="0" w:color="auto"/>
          </w:divBdr>
        </w:div>
        <w:div w:id="1933858111">
          <w:marLeft w:val="640"/>
          <w:marRight w:val="0"/>
          <w:marTop w:val="0"/>
          <w:marBottom w:val="0"/>
          <w:divBdr>
            <w:top w:val="none" w:sz="0" w:space="0" w:color="auto"/>
            <w:left w:val="none" w:sz="0" w:space="0" w:color="auto"/>
            <w:bottom w:val="none" w:sz="0" w:space="0" w:color="auto"/>
            <w:right w:val="none" w:sz="0" w:space="0" w:color="auto"/>
          </w:divBdr>
        </w:div>
        <w:div w:id="780731802">
          <w:marLeft w:val="640"/>
          <w:marRight w:val="0"/>
          <w:marTop w:val="0"/>
          <w:marBottom w:val="0"/>
          <w:divBdr>
            <w:top w:val="none" w:sz="0" w:space="0" w:color="auto"/>
            <w:left w:val="none" w:sz="0" w:space="0" w:color="auto"/>
            <w:bottom w:val="none" w:sz="0" w:space="0" w:color="auto"/>
            <w:right w:val="none" w:sz="0" w:space="0" w:color="auto"/>
          </w:divBdr>
        </w:div>
        <w:div w:id="2120904870">
          <w:marLeft w:val="640"/>
          <w:marRight w:val="0"/>
          <w:marTop w:val="0"/>
          <w:marBottom w:val="0"/>
          <w:divBdr>
            <w:top w:val="none" w:sz="0" w:space="0" w:color="auto"/>
            <w:left w:val="none" w:sz="0" w:space="0" w:color="auto"/>
            <w:bottom w:val="none" w:sz="0" w:space="0" w:color="auto"/>
            <w:right w:val="none" w:sz="0" w:space="0" w:color="auto"/>
          </w:divBdr>
        </w:div>
        <w:div w:id="379328501">
          <w:marLeft w:val="640"/>
          <w:marRight w:val="0"/>
          <w:marTop w:val="0"/>
          <w:marBottom w:val="0"/>
          <w:divBdr>
            <w:top w:val="none" w:sz="0" w:space="0" w:color="auto"/>
            <w:left w:val="none" w:sz="0" w:space="0" w:color="auto"/>
            <w:bottom w:val="none" w:sz="0" w:space="0" w:color="auto"/>
            <w:right w:val="none" w:sz="0" w:space="0" w:color="auto"/>
          </w:divBdr>
        </w:div>
        <w:div w:id="1279869996">
          <w:marLeft w:val="640"/>
          <w:marRight w:val="0"/>
          <w:marTop w:val="0"/>
          <w:marBottom w:val="0"/>
          <w:divBdr>
            <w:top w:val="none" w:sz="0" w:space="0" w:color="auto"/>
            <w:left w:val="none" w:sz="0" w:space="0" w:color="auto"/>
            <w:bottom w:val="none" w:sz="0" w:space="0" w:color="auto"/>
            <w:right w:val="none" w:sz="0" w:space="0" w:color="auto"/>
          </w:divBdr>
        </w:div>
        <w:div w:id="1149781580">
          <w:marLeft w:val="640"/>
          <w:marRight w:val="0"/>
          <w:marTop w:val="0"/>
          <w:marBottom w:val="0"/>
          <w:divBdr>
            <w:top w:val="none" w:sz="0" w:space="0" w:color="auto"/>
            <w:left w:val="none" w:sz="0" w:space="0" w:color="auto"/>
            <w:bottom w:val="none" w:sz="0" w:space="0" w:color="auto"/>
            <w:right w:val="none" w:sz="0" w:space="0" w:color="auto"/>
          </w:divBdr>
        </w:div>
        <w:div w:id="431976684">
          <w:marLeft w:val="640"/>
          <w:marRight w:val="0"/>
          <w:marTop w:val="0"/>
          <w:marBottom w:val="0"/>
          <w:divBdr>
            <w:top w:val="none" w:sz="0" w:space="0" w:color="auto"/>
            <w:left w:val="none" w:sz="0" w:space="0" w:color="auto"/>
            <w:bottom w:val="none" w:sz="0" w:space="0" w:color="auto"/>
            <w:right w:val="none" w:sz="0" w:space="0" w:color="auto"/>
          </w:divBdr>
        </w:div>
        <w:div w:id="443964998">
          <w:marLeft w:val="640"/>
          <w:marRight w:val="0"/>
          <w:marTop w:val="0"/>
          <w:marBottom w:val="0"/>
          <w:divBdr>
            <w:top w:val="none" w:sz="0" w:space="0" w:color="auto"/>
            <w:left w:val="none" w:sz="0" w:space="0" w:color="auto"/>
            <w:bottom w:val="none" w:sz="0" w:space="0" w:color="auto"/>
            <w:right w:val="none" w:sz="0" w:space="0" w:color="auto"/>
          </w:divBdr>
        </w:div>
        <w:div w:id="1146631748">
          <w:marLeft w:val="640"/>
          <w:marRight w:val="0"/>
          <w:marTop w:val="0"/>
          <w:marBottom w:val="0"/>
          <w:divBdr>
            <w:top w:val="none" w:sz="0" w:space="0" w:color="auto"/>
            <w:left w:val="none" w:sz="0" w:space="0" w:color="auto"/>
            <w:bottom w:val="none" w:sz="0" w:space="0" w:color="auto"/>
            <w:right w:val="none" w:sz="0" w:space="0" w:color="auto"/>
          </w:divBdr>
        </w:div>
        <w:div w:id="1932932227">
          <w:marLeft w:val="640"/>
          <w:marRight w:val="0"/>
          <w:marTop w:val="0"/>
          <w:marBottom w:val="0"/>
          <w:divBdr>
            <w:top w:val="none" w:sz="0" w:space="0" w:color="auto"/>
            <w:left w:val="none" w:sz="0" w:space="0" w:color="auto"/>
            <w:bottom w:val="none" w:sz="0" w:space="0" w:color="auto"/>
            <w:right w:val="none" w:sz="0" w:space="0" w:color="auto"/>
          </w:divBdr>
        </w:div>
        <w:div w:id="1372530989">
          <w:marLeft w:val="640"/>
          <w:marRight w:val="0"/>
          <w:marTop w:val="0"/>
          <w:marBottom w:val="0"/>
          <w:divBdr>
            <w:top w:val="none" w:sz="0" w:space="0" w:color="auto"/>
            <w:left w:val="none" w:sz="0" w:space="0" w:color="auto"/>
            <w:bottom w:val="none" w:sz="0" w:space="0" w:color="auto"/>
            <w:right w:val="none" w:sz="0" w:space="0" w:color="auto"/>
          </w:divBdr>
        </w:div>
        <w:div w:id="1102146447">
          <w:marLeft w:val="640"/>
          <w:marRight w:val="0"/>
          <w:marTop w:val="0"/>
          <w:marBottom w:val="0"/>
          <w:divBdr>
            <w:top w:val="none" w:sz="0" w:space="0" w:color="auto"/>
            <w:left w:val="none" w:sz="0" w:space="0" w:color="auto"/>
            <w:bottom w:val="none" w:sz="0" w:space="0" w:color="auto"/>
            <w:right w:val="none" w:sz="0" w:space="0" w:color="auto"/>
          </w:divBdr>
        </w:div>
        <w:div w:id="632250178">
          <w:marLeft w:val="640"/>
          <w:marRight w:val="0"/>
          <w:marTop w:val="0"/>
          <w:marBottom w:val="0"/>
          <w:divBdr>
            <w:top w:val="none" w:sz="0" w:space="0" w:color="auto"/>
            <w:left w:val="none" w:sz="0" w:space="0" w:color="auto"/>
            <w:bottom w:val="none" w:sz="0" w:space="0" w:color="auto"/>
            <w:right w:val="none" w:sz="0" w:space="0" w:color="auto"/>
          </w:divBdr>
        </w:div>
        <w:div w:id="843596324">
          <w:marLeft w:val="640"/>
          <w:marRight w:val="0"/>
          <w:marTop w:val="0"/>
          <w:marBottom w:val="0"/>
          <w:divBdr>
            <w:top w:val="none" w:sz="0" w:space="0" w:color="auto"/>
            <w:left w:val="none" w:sz="0" w:space="0" w:color="auto"/>
            <w:bottom w:val="none" w:sz="0" w:space="0" w:color="auto"/>
            <w:right w:val="none" w:sz="0" w:space="0" w:color="auto"/>
          </w:divBdr>
        </w:div>
        <w:div w:id="371883187">
          <w:marLeft w:val="640"/>
          <w:marRight w:val="0"/>
          <w:marTop w:val="0"/>
          <w:marBottom w:val="0"/>
          <w:divBdr>
            <w:top w:val="none" w:sz="0" w:space="0" w:color="auto"/>
            <w:left w:val="none" w:sz="0" w:space="0" w:color="auto"/>
            <w:bottom w:val="none" w:sz="0" w:space="0" w:color="auto"/>
            <w:right w:val="none" w:sz="0" w:space="0" w:color="auto"/>
          </w:divBdr>
        </w:div>
        <w:div w:id="410125951">
          <w:marLeft w:val="640"/>
          <w:marRight w:val="0"/>
          <w:marTop w:val="0"/>
          <w:marBottom w:val="0"/>
          <w:divBdr>
            <w:top w:val="none" w:sz="0" w:space="0" w:color="auto"/>
            <w:left w:val="none" w:sz="0" w:space="0" w:color="auto"/>
            <w:bottom w:val="none" w:sz="0" w:space="0" w:color="auto"/>
            <w:right w:val="none" w:sz="0" w:space="0" w:color="auto"/>
          </w:divBdr>
        </w:div>
        <w:div w:id="2001229918">
          <w:marLeft w:val="640"/>
          <w:marRight w:val="0"/>
          <w:marTop w:val="0"/>
          <w:marBottom w:val="0"/>
          <w:divBdr>
            <w:top w:val="none" w:sz="0" w:space="0" w:color="auto"/>
            <w:left w:val="none" w:sz="0" w:space="0" w:color="auto"/>
            <w:bottom w:val="none" w:sz="0" w:space="0" w:color="auto"/>
            <w:right w:val="none" w:sz="0" w:space="0" w:color="auto"/>
          </w:divBdr>
        </w:div>
        <w:div w:id="1183789323">
          <w:marLeft w:val="640"/>
          <w:marRight w:val="0"/>
          <w:marTop w:val="0"/>
          <w:marBottom w:val="0"/>
          <w:divBdr>
            <w:top w:val="none" w:sz="0" w:space="0" w:color="auto"/>
            <w:left w:val="none" w:sz="0" w:space="0" w:color="auto"/>
            <w:bottom w:val="none" w:sz="0" w:space="0" w:color="auto"/>
            <w:right w:val="none" w:sz="0" w:space="0" w:color="auto"/>
          </w:divBdr>
        </w:div>
        <w:div w:id="1861815311">
          <w:marLeft w:val="640"/>
          <w:marRight w:val="0"/>
          <w:marTop w:val="0"/>
          <w:marBottom w:val="0"/>
          <w:divBdr>
            <w:top w:val="none" w:sz="0" w:space="0" w:color="auto"/>
            <w:left w:val="none" w:sz="0" w:space="0" w:color="auto"/>
            <w:bottom w:val="none" w:sz="0" w:space="0" w:color="auto"/>
            <w:right w:val="none" w:sz="0" w:space="0" w:color="auto"/>
          </w:divBdr>
        </w:div>
        <w:div w:id="1384140490">
          <w:marLeft w:val="640"/>
          <w:marRight w:val="0"/>
          <w:marTop w:val="0"/>
          <w:marBottom w:val="0"/>
          <w:divBdr>
            <w:top w:val="none" w:sz="0" w:space="0" w:color="auto"/>
            <w:left w:val="none" w:sz="0" w:space="0" w:color="auto"/>
            <w:bottom w:val="none" w:sz="0" w:space="0" w:color="auto"/>
            <w:right w:val="none" w:sz="0" w:space="0" w:color="auto"/>
          </w:divBdr>
        </w:div>
        <w:div w:id="1281303354">
          <w:marLeft w:val="640"/>
          <w:marRight w:val="0"/>
          <w:marTop w:val="0"/>
          <w:marBottom w:val="0"/>
          <w:divBdr>
            <w:top w:val="none" w:sz="0" w:space="0" w:color="auto"/>
            <w:left w:val="none" w:sz="0" w:space="0" w:color="auto"/>
            <w:bottom w:val="none" w:sz="0" w:space="0" w:color="auto"/>
            <w:right w:val="none" w:sz="0" w:space="0" w:color="auto"/>
          </w:divBdr>
        </w:div>
        <w:div w:id="1465394250">
          <w:marLeft w:val="640"/>
          <w:marRight w:val="0"/>
          <w:marTop w:val="0"/>
          <w:marBottom w:val="0"/>
          <w:divBdr>
            <w:top w:val="none" w:sz="0" w:space="0" w:color="auto"/>
            <w:left w:val="none" w:sz="0" w:space="0" w:color="auto"/>
            <w:bottom w:val="none" w:sz="0" w:space="0" w:color="auto"/>
            <w:right w:val="none" w:sz="0" w:space="0" w:color="auto"/>
          </w:divBdr>
        </w:div>
        <w:div w:id="1268735700">
          <w:marLeft w:val="640"/>
          <w:marRight w:val="0"/>
          <w:marTop w:val="0"/>
          <w:marBottom w:val="0"/>
          <w:divBdr>
            <w:top w:val="none" w:sz="0" w:space="0" w:color="auto"/>
            <w:left w:val="none" w:sz="0" w:space="0" w:color="auto"/>
            <w:bottom w:val="none" w:sz="0" w:space="0" w:color="auto"/>
            <w:right w:val="none" w:sz="0" w:space="0" w:color="auto"/>
          </w:divBdr>
        </w:div>
        <w:div w:id="1759402088">
          <w:marLeft w:val="640"/>
          <w:marRight w:val="0"/>
          <w:marTop w:val="0"/>
          <w:marBottom w:val="0"/>
          <w:divBdr>
            <w:top w:val="none" w:sz="0" w:space="0" w:color="auto"/>
            <w:left w:val="none" w:sz="0" w:space="0" w:color="auto"/>
            <w:bottom w:val="none" w:sz="0" w:space="0" w:color="auto"/>
            <w:right w:val="none" w:sz="0" w:space="0" w:color="auto"/>
          </w:divBdr>
        </w:div>
        <w:div w:id="2113160010">
          <w:marLeft w:val="640"/>
          <w:marRight w:val="0"/>
          <w:marTop w:val="0"/>
          <w:marBottom w:val="0"/>
          <w:divBdr>
            <w:top w:val="none" w:sz="0" w:space="0" w:color="auto"/>
            <w:left w:val="none" w:sz="0" w:space="0" w:color="auto"/>
            <w:bottom w:val="none" w:sz="0" w:space="0" w:color="auto"/>
            <w:right w:val="none" w:sz="0" w:space="0" w:color="auto"/>
          </w:divBdr>
        </w:div>
        <w:div w:id="6291615">
          <w:marLeft w:val="640"/>
          <w:marRight w:val="0"/>
          <w:marTop w:val="0"/>
          <w:marBottom w:val="0"/>
          <w:divBdr>
            <w:top w:val="none" w:sz="0" w:space="0" w:color="auto"/>
            <w:left w:val="none" w:sz="0" w:space="0" w:color="auto"/>
            <w:bottom w:val="none" w:sz="0" w:space="0" w:color="auto"/>
            <w:right w:val="none" w:sz="0" w:space="0" w:color="auto"/>
          </w:divBdr>
        </w:div>
        <w:div w:id="944506735">
          <w:marLeft w:val="640"/>
          <w:marRight w:val="0"/>
          <w:marTop w:val="0"/>
          <w:marBottom w:val="0"/>
          <w:divBdr>
            <w:top w:val="none" w:sz="0" w:space="0" w:color="auto"/>
            <w:left w:val="none" w:sz="0" w:space="0" w:color="auto"/>
            <w:bottom w:val="none" w:sz="0" w:space="0" w:color="auto"/>
            <w:right w:val="none" w:sz="0" w:space="0" w:color="auto"/>
          </w:divBdr>
        </w:div>
        <w:div w:id="778373867">
          <w:marLeft w:val="640"/>
          <w:marRight w:val="0"/>
          <w:marTop w:val="0"/>
          <w:marBottom w:val="0"/>
          <w:divBdr>
            <w:top w:val="none" w:sz="0" w:space="0" w:color="auto"/>
            <w:left w:val="none" w:sz="0" w:space="0" w:color="auto"/>
            <w:bottom w:val="none" w:sz="0" w:space="0" w:color="auto"/>
            <w:right w:val="none" w:sz="0" w:space="0" w:color="auto"/>
          </w:divBdr>
        </w:div>
        <w:div w:id="966395654">
          <w:marLeft w:val="640"/>
          <w:marRight w:val="0"/>
          <w:marTop w:val="0"/>
          <w:marBottom w:val="0"/>
          <w:divBdr>
            <w:top w:val="none" w:sz="0" w:space="0" w:color="auto"/>
            <w:left w:val="none" w:sz="0" w:space="0" w:color="auto"/>
            <w:bottom w:val="none" w:sz="0" w:space="0" w:color="auto"/>
            <w:right w:val="none" w:sz="0" w:space="0" w:color="auto"/>
          </w:divBdr>
        </w:div>
        <w:div w:id="1922173298">
          <w:marLeft w:val="640"/>
          <w:marRight w:val="0"/>
          <w:marTop w:val="0"/>
          <w:marBottom w:val="0"/>
          <w:divBdr>
            <w:top w:val="none" w:sz="0" w:space="0" w:color="auto"/>
            <w:left w:val="none" w:sz="0" w:space="0" w:color="auto"/>
            <w:bottom w:val="none" w:sz="0" w:space="0" w:color="auto"/>
            <w:right w:val="none" w:sz="0" w:space="0" w:color="auto"/>
          </w:divBdr>
        </w:div>
        <w:div w:id="784930913">
          <w:marLeft w:val="640"/>
          <w:marRight w:val="0"/>
          <w:marTop w:val="0"/>
          <w:marBottom w:val="0"/>
          <w:divBdr>
            <w:top w:val="none" w:sz="0" w:space="0" w:color="auto"/>
            <w:left w:val="none" w:sz="0" w:space="0" w:color="auto"/>
            <w:bottom w:val="none" w:sz="0" w:space="0" w:color="auto"/>
            <w:right w:val="none" w:sz="0" w:space="0" w:color="auto"/>
          </w:divBdr>
        </w:div>
        <w:div w:id="550772235">
          <w:marLeft w:val="640"/>
          <w:marRight w:val="0"/>
          <w:marTop w:val="0"/>
          <w:marBottom w:val="0"/>
          <w:divBdr>
            <w:top w:val="none" w:sz="0" w:space="0" w:color="auto"/>
            <w:left w:val="none" w:sz="0" w:space="0" w:color="auto"/>
            <w:bottom w:val="none" w:sz="0" w:space="0" w:color="auto"/>
            <w:right w:val="none" w:sz="0" w:space="0" w:color="auto"/>
          </w:divBdr>
        </w:div>
        <w:div w:id="690495196">
          <w:marLeft w:val="640"/>
          <w:marRight w:val="0"/>
          <w:marTop w:val="0"/>
          <w:marBottom w:val="0"/>
          <w:divBdr>
            <w:top w:val="none" w:sz="0" w:space="0" w:color="auto"/>
            <w:left w:val="none" w:sz="0" w:space="0" w:color="auto"/>
            <w:bottom w:val="none" w:sz="0" w:space="0" w:color="auto"/>
            <w:right w:val="none" w:sz="0" w:space="0" w:color="auto"/>
          </w:divBdr>
        </w:div>
        <w:div w:id="1493065367">
          <w:marLeft w:val="640"/>
          <w:marRight w:val="0"/>
          <w:marTop w:val="0"/>
          <w:marBottom w:val="0"/>
          <w:divBdr>
            <w:top w:val="none" w:sz="0" w:space="0" w:color="auto"/>
            <w:left w:val="none" w:sz="0" w:space="0" w:color="auto"/>
            <w:bottom w:val="none" w:sz="0" w:space="0" w:color="auto"/>
            <w:right w:val="none" w:sz="0" w:space="0" w:color="auto"/>
          </w:divBdr>
        </w:div>
        <w:div w:id="767821377">
          <w:marLeft w:val="640"/>
          <w:marRight w:val="0"/>
          <w:marTop w:val="0"/>
          <w:marBottom w:val="0"/>
          <w:divBdr>
            <w:top w:val="none" w:sz="0" w:space="0" w:color="auto"/>
            <w:left w:val="none" w:sz="0" w:space="0" w:color="auto"/>
            <w:bottom w:val="none" w:sz="0" w:space="0" w:color="auto"/>
            <w:right w:val="none" w:sz="0" w:space="0" w:color="auto"/>
          </w:divBdr>
        </w:div>
        <w:div w:id="319113409">
          <w:marLeft w:val="640"/>
          <w:marRight w:val="0"/>
          <w:marTop w:val="0"/>
          <w:marBottom w:val="0"/>
          <w:divBdr>
            <w:top w:val="none" w:sz="0" w:space="0" w:color="auto"/>
            <w:left w:val="none" w:sz="0" w:space="0" w:color="auto"/>
            <w:bottom w:val="none" w:sz="0" w:space="0" w:color="auto"/>
            <w:right w:val="none" w:sz="0" w:space="0" w:color="auto"/>
          </w:divBdr>
        </w:div>
        <w:div w:id="1443063705">
          <w:marLeft w:val="640"/>
          <w:marRight w:val="0"/>
          <w:marTop w:val="0"/>
          <w:marBottom w:val="0"/>
          <w:divBdr>
            <w:top w:val="none" w:sz="0" w:space="0" w:color="auto"/>
            <w:left w:val="none" w:sz="0" w:space="0" w:color="auto"/>
            <w:bottom w:val="none" w:sz="0" w:space="0" w:color="auto"/>
            <w:right w:val="none" w:sz="0" w:space="0" w:color="auto"/>
          </w:divBdr>
        </w:div>
        <w:div w:id="687365706">
          <w:marLeft w:val="640"/>
          <w:marRight w:val="0"/>
          <w:marTop w:val="0"/>
          <w:marBottom w:val="0"/>
          <w:divBdr>
            <w:top w:val="none" w:sz="0" w:space="0" w:color="auto"/>
            <w:left w:val="none" w:sz="0" w:space="0" w:color="auto"/>
            <w:bottom w:val="none" w:sz="0" w:space="0" w:color="auto"/>
            <w:right w:val="none" w:sz="0" w:space="0" w:color="auto"/>
          </w:divBdr>
        </w:div>
        <w:div w:id="264313703">
          <w:marLeft w:val="640"/>
          <w:marRight w:val="0"/>
          <w:marTop w:val="0"/>
          <w:marBottom w:val="0"/>
          <w:divBdr>
            <w:top w:val="none" w:sz="0" w:space="0" w:color="auto"/>
            <w:left w:val="none" w:sz="0" w:space="0" w:color="auto"/>
            <w:bottom w:val="none" w:sz="0" w:space="0" w:color="auto"/>
            <w:right w:val="none" w:sz="0" w:space="0" w:color="auto"/>
          </w:divBdr>
        </w:div>
        <w:div w:id="359206390">
          <w:marLeft w:val="640"/>
          <w:marRight w:val="0"/>
          <w:marTop w:val="0"/>
          <w:marBottom w:val="0"/>
          <w:divBdr>
            <w:top w:val="none" w:sz="0" w:space="0" w:color="auto"/>
            <w:left w:val="none" w:sz="0" w:space="0" w:color="auto"/>
            <w:bottom w:val="none" w:sz="0" w:space="0" w:color="auto"/>
            <w:right w:val="none" w:sz="0" w:space="0" w:color="auto"/>
          </w:divBdr>
        </w:div>
        <w:div w:id="612250237">
          <w:marLeft w:val="640"/>
          <w:marRight w:val="0"/>
          <w:marTop w:val="0"/>
          <w:marBottom w:val="0"/>
          <w:divBdr>
            <w:top w:val="none" w:sz="0" w:space="0" w:color="auto"/>
            <w:left w:val="none" w:sz="0" w:space="0" w:color="auto"/>
            <w:bottom w:val="none" w:sz="0" w:space="0" w:color="auto"/>
            <w:right w:val="none" w:sz="0" w:space="0" w:color="auto"/>
          </w:divBdr>
        </w:div>
        <w:div w:id="485975037">
          <w:marLeft w:val="640"/>
          <w:marRight w:val="0"/>
          <w:marTop w:val="0"/>
          <w:marBottom w:val="0"/>
          <w:divBdr>
            <w:top w:val="none" w:sz="0" w:space="0" w:color="auto"/>
            <w:left w:val="none" w:sz="0" w:space="0" w:color="auto"/>
            <w:bottom w:val="none" w:sz="0" w:space="0" w:color="auto"/>
            <w:right w:val="none" w:sz="0" w:space="0" w:color="auto"/>
          </w:divBdr>
        </w:div>
      </w:divsChild>
    </w:div>
    <w:div w:id="524559370">
      <w:bodyDiv w:val="1"/>
      <w:marLeft w:val="0"/>
      <w:marRight w:val="0"/>
      <w:marTop w:val="0"/>
      <w:marBottom w:val="0"/>
      <w:divBdr>
        <w:top w:val="none" w:sz="0" w:space="0" w:color="auto"/>
        <w:left w:val="none" w:sz="0" w:space="0" w:color="auto"/>
        <w:bottom w:val="none" w:sz="0" w:space="0" w:color="auto"/>
        <w:right w:val="none" w:sz="0" w:space="0" w:color="auto"/>
      </w:divBdr>
      <w:divsChild>
        <w:div w:id="1685740145">
          <w:marLeft w:val="640"/>
          <w:marRight w:val="0"/>
          <w:marTop w:val="0"/>
          <w:marBottom w:val="0"/>
          <w:divBdr>
            <w:top w:val="none" w:sz="0" w:space="0" w:color="auto"/>
            <w:left w:val="none" w:sz="0" w:space="0" w:color="auto"/>
            <w:bottom w:val="none" w:sz="0" w:space="0" w:color="auto"/>
            <w:right w:val="none" w:sz="0" w:space="0" w:color="auto"/>
          </w:divBdr>
        </w:div>
        <w:div w:id="1916353180">
          <w:marLeft w:val="640"/>
          <w:marRight w:val="0"/>
          <w:marTop w:val="0"/>
          <w:marBottom w:val="0"/>
          <w:divBdr>
            <w:top w:val="none" w:sz="0" w:space="0" w:color="auto"/>
            <w:left w:val="none" w:sz="0" w:space="0" w:color="auto"/>
            <w:bottom w:val="none" w:sz="0" w:space="0" w:color="auto"/>
            <w:right w:val="none" w:sz="0" w:space="0" w:color="auto"/>
          </w:divBdr>
        </w:div>
        <w:div w:id="2002849782">
          <w:marLeft w:val="640"/>
          <w:marRight w:val="0"/>
          <w:marTop w:val="0"/>
          <w:marBottom w:val="0"/>
          <w:divBdr>
            <w:top w:val="none" w:sz="0" w:space="0" w:color="auto"/>
            <w:left w:val="none" w:sz="0" w:space="0" w:color="auto"/>
            <w:bottom w:val="none" w:sz="0" w:space="0" w:color="auto"/>
            <w:right w:val="none" w:sz="0" w:space="0" w:color="auto"/>
          </w:divBdr>
        </w:div>
        <w:div w:id="1752894282">
          <w:marLeft w:val="640"/>
          <w:marRight w:val="0"/>
          <w:marTop w:val="0"/>
          <w:marBottom w:val="0"/>
          <w:divBdr>
            <w:top w:val="none" w:sz="0" w:space="0" w:color="auto"/>
            <w:left w:val="none" w:sz="0" w:space="0" w:color="auto"/>
            <w:bottom w:val="none" w:sz="0" w:space="0" w:color="auto"/>
            <w:right w:val="none" w:sz="0" w:space="0" w:color="auto"/>
          </w:divBdr>
        </w:div>
        <w:div w:id="109518534">
          <w:marLeft w:val="640"/>
          <w:marRight w:val="0"/>
          <w:marTop w:val="0"/>
          <w:marBottom w:val="0"/>
          <w:divBdr>
            <w:top w:val="none" w:sz="0" w:space="0" w:color="auto"/>
            <w:left w:val="none" w:sz="0" w:space="0" w:color="auto"/>
            <w:bottom w:val="none" w:sz="0" w:space="0" w:color="auto"/>
            <w:right w:val="none" w:sz="0" w:space="0" w:color="auto"/>
          </w:divBdr>
        </w:div>
        <w:div w:id="1363895255">
          <w:marLeft w:val="640"/>
          <w:marRight w:val="0"/>
          <w:marTop w:val="0"/>
          <w:marBottom w:val="0"/>
          <w:divBdr>
            <w:top w:val="none" w:sz="0" w:space="0" w:color="auto"/>
            <w:left w:val="none" w:sz="0" w:space="0" w:color="auto"/>
            <w:bottom w:val="none" w:sz="0" w:space="0" w:color="auto"/>
            <w:right w:val="none" w:sz="0" w:space="0" w:color="auto"/>
          </w:divBdr>
        </w:div>
        <w:div w:id="434446590">
          <w:marLeft w:val="640"/>
          <w:marRight w:val="0"/>
          <w:marTop w:val="0"/>
          <w:marBottom w:val="0"/>
          <w:divBdr>
            <w:top w:val="none" w:sz="0" w:space="0" w:color="auto"/>
            <w:left w:val="none" w:sz="0" w:space="0" w:color="auto"/>
            <w:bottom w:val="none" w:sz="0" w:space="0" w:color="auto"/>
            <w:right w:val="none" w:sz="0" w:space="0" w:color="auto"/>
          </w:divBdr>
        </w:div>
        <w:div w:id="178934817">
          <w:marLeft w:val="640"/>
          <w:marRight w:val="0"/>
          <w:marTop w:val="0"/>
          <w:marBottom w:val="0"/>
          <w:divBdr>
            <w:top w:val="none" w:sz="0" w:space="0" w:color="auto"/>
            <w:left w:val="none" w:sz="0" w:space="0" w:color="auto"/>
            <w:bottom w:val="none" w:sz="0" w:space="0" w:color="auto"/>
            <w:right w:val="none" w:sz="0" w:space="0" w:color="auto"/>
          </w:divBdr>
        </w:div>
        <w:div w:id="2045934317">
          <w:marLeft w:val="640"/>
          <w:marRight w:val="0"/>
          <w:marTop w:val="0"/>
          <w:marBottom w:val="0"/>
          <w:divBdr>
            <w:top w:val="none" w:sz="0" w:space="0" w:color="auto"/>
            <w:left w:val="none" w:sz="0" w:space="0" w:color="auto"/>
            <w:bottom w:val="none" w:sz="0" w:space="0" w:color="auto"/>
            <w:right w:val="none" w:sz="0" w:space="0" w:color="auto"/>
          </w:divBdr>
        </w:div>
        <w:div w:id="33383831">
          <w:marLeft w:val="640"/>
          <w:marRight w:val="0"/>
          <w:marTop w:val="0"/>
          <w:marBottom w:val="0"/>
          <w:divBdr>
            <w:top w:val="none" w:sz="0" w:space="0" w:color="auto"/>
            <w:left w:val="none" w:sz="0" w:space="0" w:color="auto"/>
            <w:bottom w:val="none" w:sz="0" w:space="0" w:color="auto"/>
            <w:right w:val="none" w:sz="0" w:space="0" w:color="auto"/>
          </w:divBdr>
        </w:div>
        <w:div w:id="397434676">
          <w:marLeft w:val="640"/>
          <w:marRight w:val="0"/>
          <w:marTop w:val="0"/>
          <w:marBottom w:val="0"/>
          <w:divBdr>
            <w:top w:val="none" w:sz="0" w:space="0" w:color="auto"/>
            <w:left w:val="none" w:sz="0" w:space="0" w:color="auto"/>
            <w:bottom w:val="none" w:sz="0" w:space="0" w:color="auto"/>
            <w:right w:val="none" w:sz="0" w:space="0" w:color="auto"/>
          </w:divBdr>
        </w:div>
        <w:div w:id="1089158293">
          <w:marLeft w:val="640"/>
          <w:marRight w:val="0"/>
          <w:marTop w:val="0"/>
          <w:marBottom w:val="0"/>
          <w:divBdr>
            <w:top w:val="none" w:sz="0" w:space="0" w:color="auto"/>
            <w:left w:val="none" w:sz="0" w:space="0" w:color="auto"/>
            <w:bottom w:val="none" w:sz="0" w:space="0" w:color="auto"/>
            <w:right w:val="none" w:sz="0" w:space="0" w:color="auto"/>
          </w:divBdr>
        </w:div>
        <w:div w:id="1918855707">
          <w:marLeft w:val="640"/>
          <w:marRight w:val="0"/>
          <w:marTop w:val="0"/>
          <w:marBottom w:val="0"/>
          <w:divBdr>
            <w:top w:val="none" w:sz="0" w:space="0" w:color="auto"/>
            <w:left w:val="none" w:sz="0" w:space="0" w:color="auto"/>
            <w:bottom w:val="none" w:sz="0" w:space="0" w:color="auto"/>
            <w:right w:val="none" w:sz="0" w:space="0" w:color="auto"/>
          </w:divBdr>
        </w:div>
        <w:div w:id="658965060">
          <w:marLeft w:val="640"/>
          <w:marRight w:val="0"/>
          <w:marTop w:val="0"/>
          <w:marBottom w:val="0"/>
          <w:divBdr>
            <w:top w:val="none" w:sz="0" w:space="0" w:color="auto"/>
            <w:left w:val="none" w:sz="0" w:space="0" w:color="auto"/>
            <w:bottom w:val="none" w:sz="0" w:space="0" w:color="auto"/>
            <w:right w:val="none" w:sz="0" w:space="0" w:color="auto"/>
          </w:divBdr>
        </w:div>
        <w:div w:id="1329870418">
          <w:marLeft w:val="640"/>
          <w:marRight w:val="0"/>
          <w:marTop w:val="0"/>
          <w:marBottom w:val="0"/>
          <w:divBdr>
            <w:top w:val="none" w:sz="0" w:space="0" w:color="auto"/>
            <w:left w:val="none" w:sz="0" w:space="0" w:color="auto"/>
            <w:bottom w:val="none" w:sz="0" w:space="0" w:color="auto"/>
            <w:right w:val="none" w:sz="0" w:space="0" w:color="auto"/>
          </w:divBdr>
        </w:div>
        <w:div w:id="515311100">
          <w:marLeft w:val="640"/>
          <w:marRight w:val="0"/>
          <w:marTop w:val="0"/>
          <w:marBottom w:val="0"/>
          <w:divBdr>
            <w:top w:val="none" w:sz="0" w:space="0" w:color="auto"/>
            <w:left w:val="none" w:sz="0" w:space="0" w:color="auto"/>
            <w:bottom w:val="none" w:sz="0" w:space="0" w:color="auto"/>
            <w:right w:val="none" w:sz="0" w:space="0" w:color="auto"/>
          </w:divBdr>
        </w:div>
        <w:div w:id="134807695">
          <w:marLeft w:val="640"/>
          <w:marRight w:val="0"/>
          <w:marTop w:val="0"/>
          <w:marBottom w:val="0"/>
          <w:divBdr>
            <w:top w:val="none" w:sz="0" w:space="0" w:color="auto"/>
            <w:left w:val="none" w:sz="0" w:space="0" w:color="auto"/>
            <w:bottom w:val="none" w:sz="0" w:space="0" w:color="auto"/>
            <w:right w:val="none" w:sz="0" w:space="0" w:color="auto"/>
          </w:divBdr>
        </w:div>
        <w:div w:id="544298041">
          <w:marLeft w:val="640"/>
          <w:marRight w:val="0"/>
          <w:marTop w:val="0"/>
          <w:marBottom w:val="0"/>
          <w:divBdr>
            <w:top w:val="none" w:sz="0" w:space="0" w:color="auto"/>
            <w:left w:val="none" w:sz="0" w:space="0" w:color="auto"/>
            <w:bottom w:val="none" w:sz="0" w:space="0" w:color="auto"/>
            <w:right w:val="none" w:sz="0" w:space="0" w:color="auto"/>
          </w:divBdr>
        </w:div>
        <w:div w:id="938492323">
          <w:marLeft w:val="640"/>
          <w:marRight w:val="0"/>
          <w:marTop w:val="0"/>
          <w:marBottom w:val="0"/>
          <w:divBdr>
            <w:top w:val="none" w:sz="0" w:space="0" w:color="auto"/>
            <w:left w:val="none" w:sz="0" w:space="0" w:color="auto"/>
            <w:bottom w:val="none" w:sz="0" w:space="0" w:color="auto"/>
            <w:right w:val="none" w:sz="0" w:space="0" w:color="auto"/>
          </w:divBdr>
        </w:div>
        <w:div w:id="871841419">
          <w:marLeft w:val="640"/>
          <w:marRight w:val="0"/>
          <w:marTop w:val="0"/>
          <w:marBottom w:val="0"/>
          <w:divBdr>
            <w:top w:val="none" w:sz="0" w:space="0" w:color="auto"/>
            <w:left w:val="none" w:sz="0" w:space="0" w:color="auto"/>
            <w:bottom w:val="none" w:sz="0" w:space="0" w:color="auto"/>
            <w:right w:val="none" w:sz="0" w:space="0" w:color="auto"/>
          </w:divBdr>
        </w:div>
        <w:div w:id="701973813">
          <w:marLeft w:val="640"/>
          <w:marRight w:val="0"/>
          <w:marTop w:val="0"/>
          <w:marBottom w:val="0"/>
          <w:divBdr>
            <w:top w:val="none" w:sz="0" w:space="0" w:color="auto"/>
            <w:left w:val="none" w:sz="0" w:space="0" w:color="auto"/>
            <w:bottom w:val="none" w:sz="0" w:space="0" w:color="auto"/>
            <w:right w:val="none" w:sz="0" w:space="0" w:color="auto"/>
          </w:divBdr>
        </w:div>
        <w:div w:id="198587508">
          <w:marLeft w:val="640"/>
          <w:marRight w:val="0"/>
          <w:marTop w:val="0"/>
          <w:marBottom w:val="0"/>
          <w:divBdr>
            <w:top w:val="none" w:sz="0" w:space="0" w:color="auto"/>
            <w:left w:val="none" w:sz="0" w:space="0" w:color="auto"/>
            <w:bottom w:val="none" w:sz="0" w:space="0" w:color="auto"/>
            <w:right w:val="none" w:sz="0" w:space="0" w:color="auto"/>
          </w:divBdr>
        </w:div>
        <w:div w:id="1782453967">
          <w:marLeft w:val="640"/>
          <w:marRight w:val="0"/>
          <w:marTop w:val="0"/>
          <w:marBottom w:val="0"/>
          <w:divBdr>
            <w:top w:val="none" w:sz="0" w:space="0" w:color="auto"/>
            <w:left w:val="none" w:sz="0" w:space="0" w:color="auto"/>
            <w:bottom w:val="none" w:sz="0" w:space="0" w:color="auto"/>
            <w:right w:val="none" w:sz="0" w:space="0" w:color="auto"/>
          </w:divBdr>
        </w:div>
        <w:div w:id="950820131">
          <w:marLeft w:val="640"/>
          <w:marRight w:val="0"/>
          <w:marTop w:val="0"/>
          <w:marBottom w:val="0"/>
          <w:divBdr>
            <w:top w:val="none" w:sz="0" w:space="0" w:color="auto"/>
            <w:left w:val="none" w:sz="0" w:space="0" w:color="auto"/>
            <w:bottom w:val="none" w:sz="0" w:space="0" w:color="auto"/>
            <w:right w:val="none" w:sz="0" w:space="0" w:color="auto"/>
          </w:divBdr>
        </w:div>
        <w:div w:id="484859899">
          <w:marLeft w:val="640"/>
          <w:marRight w:val="0"/>
          <w:marTop w:val="0"/>
          <w:marBottom w:val="0"/>
          <w:divBdr>
            <w:top w:val="none" w:sz="0" w:space="0" w:color="auto"/>
            <w:left w:val="none" w:sz="0" w:space="0" w:color="auto"/>
            <w:bottom w:val="none" w:sz="0" w:space="0" w:color="auto"/>
            <w:right w:val="none" w:sz="0" w:space="0" w:color="auto"/>
          </w:divBdr>
        </w:div>
        <w:div w:id="857080063">
          <w:marLeft w:val="640"/>
          <w:marRight w:val="0"/>
          <w:marTop w:val="0"/>
          <w:marBottom w:val="0"/>
          <w:divBdr>
            <w:top w:val="none" w:sz="0" w:space="0" w:color="auto"/>
            <w:left w:val="none" w:sz="0" w:space="0" w:color="auto"/>
            <w:bottom w:val="none" w:sz="0" w:space="0" w:color="auto"/>
            <w:right w:val="none" w:sz="0" w:space="0" w:color="auto"/>
          </w:divBdr>
        </w:div>
        <w:div w:id="923998659">
          <w:marLeft w:val="640"/>
          <w:marRight w:val="0"/>
          <w:marTop w:val="0"/>
          <w:marBottom w:val="0"/>
          <w:divBdr>
            <w:top w:val="none" w:sz="0" w:space="0" w:color="auto"/>
            <w:left w:val="none" w:sz="0" w:space="0" w:color="auto"/>
            <w:bottom w:val="none" w:sz="0" w:space="0" w:color="auto"/>
            <w:right w:val="none" w:sz="0" w:space="0" w:color="auto"/>
          </w:divBdr>
        </w:div>
        <w:div w:id="495221595">
          <w:marLeft w:val="640"/>
          <w:marRight w:val="0"/>
          <w:marTop w:val="0"/>
          <w:marBottom w:val="0"/>
          <w:divBdr>
            <w:top w:val="none" w:sz="0" w:space="0" w:color="auto"/>
            <w:left w:val="none" w:sz="0" w:space="0" w:color="auto"/>
            <w:bottom w:val="none" w:sz="0" w:space="0" w:color="auto"/>
            <w:right w:val="none" w:sz="0" w:space="0" w:color="auto"/>
          </w:divBdr>
        </w:div>
        <w:div w:id="677272875">
          <w:marLeft w:val="640"/>
          <w:marRight w:val="0"/>
          <w:marTop w:val="0"/>
          <w:marBottom w:val="0"/>
          <w:divBdr>
            <w:top w:val="none" w:sz="0" w:space="0" w:color="auto"/>
            <w:left w:val="none" w:sz="0" w:space="0" w:color="auto"/>
            <w:bottom w:val="none" w:sz="0" w:space="0" w:color="auto"/>
            <w:right w:val="none" w:sz="0" w:space="0" w:color="auto"/>
          </w:divBdr>
        </w:div>
        <w:div w:id="1966232979">
          <w:marLeft w:val="640"/>
          <w:marRight w:val="0"/>
          <w:marTop w:val="0"/>
          <w:marBottom w:val="0"/>
          <w:divBdr>
            <w:top w:val="none" w:sz="0" w:space="0" w:color="auto"/>
            <w:left w:val="none" w:sz="0" w:space="0" w:color="auto"/>
            <w:bottom w:val="none" w:sz="0" w:space="0" w:color="auto"/>
            <w:right w:val="none" w:sz="0" w:space="0" w:color="auto"/>
          </w:divBdr>
        </w:div>
        <w:div w:id="2018727881">
          <w:marLeft w:val="640"/>
          <w:marRight w:val="0"/>
          <w:marTop w:val="0"/>
          <w:marBottom w:val="0"/>
          <w:divBdr>
            <w:top w:val="none" w:sz="0" w:space="0" w:color="auto"/>
            <w:left w:val="none" w:sz="0" w:space="0" w:color="auto"/>
            <w:bottom w:val="none" w:sz="0" w:space="0" w:color="auto"/>
            <w:right w:val="none" w:sz="0" w:space="0" w:color="auto"/>
          </w:divBdr>
        </w:div>
        <w:div w:id="509953882">
          <w:marLeft w:val="640"/>
          <w:marRight w:val="0"/>
          <w:marTop w:val="0"/>
          <w:marBottom w:val="0"/>
          <w:divBdr>
            <w:top w:val="none" w:sz="0" w:space="0" w:color="auto"/>
            <w:left w:val="none" w:sz="0" w:space="0" w:color="auto"/>
            <w:bottom w:val="none" w:sz="0" w:space="0" w:color="auto"/>
            <w:right w:val="none" w:sz="0" w:space="0" w:color="auto"/>
          </w:divBdr>
        </w:div>
        <w:div w:id="1490443765">
          <w:marLeft w:val="640"/>
          <w:marRight w:val="0"/>
          <w:marTop w:val="0"/>
          <w:marBottom w:val="0"/>
          <w:divBdr>
            <w:top w:val="none" w:sz="0" w:space="0" w:color="auto"/>
            <w:left w:val="none" w:sz="0" w:space="0" w:color="auto"/>
            <w:bottom w:val="none" w:sz="0" w:space="0" w:color="auto"/>
            <w:right w:val="none" w:sz="0" w:space="0" w:color="auto"/>
          </w:divBdr>
        </w:div>
        <w:div w:id="250353039">
          <w:marLeft w:val="640"/>
          <w:marRight w:val="0"/>
          <w:marTop w:val="0"/>
          <w:marBottom w:val="0"/>
          <w:divBdr>
            <w:top w:val="none" w:sz="0" w:space="0" w:color="auto"/>
            <w:left w:val="none" w:sz="0" w:space="0" w:color="auto"/>
            <w:bottom w:val="none" w:sz="0" w:space="0" w:color="auto"/>
            <w:right w:val="none" w:sz="0" w:space="0" w:color="auto"/>
          </w:divBdr>
        </w:div>
        <w:div w:id="1108624986">
          <w:marLeft w:val="640"/>
          <w:marRight w:val="0"/>
          <w:marTop w:val="0"/>
          <w:marBottom w:val="0"/>
          <w:divBdr>
            <w:top w:val="none" w:sz="0" w:space="0" w:color="auto"/>
            <w:left w:val="none" w:sz="0" w:space="0" w:color="auto"/>
            <w:bottom w:val="none" w:sz="0" w:space="0" w:color="auto"/>
            <w:right w:val="none" w:sz="0" w:space="0" w:color="auto"/>
          </w:divBdr>
        </w:div>
        <w:div w:id="122042951">
          <w:marLeft w:val="640"/>
          <w:marRight w:val="0"/>
          <w:marTop w:val="0"/>
          <w:marBottom w:val="0"/>
          <w:divBdr>
            <w:top w:val="none" w:sz="0" w:space="0" w:color="auto"/>
            <w:left w:val="none" w:sz="0" w:space="0" w:color="auto"/>
            <w:bottom w:val="none" w:sz="0" w:space="0" w:color="auto"/>
            <w:right w:val="none" w:sz="0" w:space="0" w:color="auto"/>
          </w:divBdr>
        </w:div>
        <w:div w:id="1589971193">
          <w:marLeft w:val="640"/>
          <w:marRight w:val="0"/>
          <w:marTop w:val="0"/>
          <w:marBottom w:val="0"/>
          <w:divBdr>
            <w:top w:val="none" w:sz="0" w:space="0" w:color="auto"/>
            <w:left w:val="none" w:sz="0" w:space="0" w:color="auto"/>
            <w:bottom w:val="none" w:sz="0" w:space="0" w:color="auto"/>
            <w:right w:val="none" w:sz="0" w:space="0" w:color="auto"/>
          </w:divBdr>
        </w:div>
        <w:div w:id="2103911922">
          <w:marLeft w:val="640"/>
          <w:marRight w:val="0"/>
          <w:marTop w:val="0"/>
          <w:marBottom w:val="0"/>
          <w:divBdr>
            <w:top w:val="none" w:sz="0" w:space="0" w:color="auto"/>
            <w:left w:val="none" w:sz="0" w:space="0" w:color="auto"/>
            <w:bottom w:val="none" w:sz="0" w:space="0" w:color="auto"/>
            <w:right w:val="none" w:sz="0" w:space="0" w:color="auto"/>
          </w:divBdr>
        </w:div>
        <w:div w:id="394090419">
          <w:marLeft w:val="640"/>
          <w:marRight w:val="0"/>
          <w:marTop w:val="0"/>
          <w:marBottom w:val="0"/>
          <w:divBdr>
            <w:top w:val="none" w:sz="0" w:space="0" w:color="auto"/>
            <w:left w:val="none" w:sz="0" w:space="0" w:color="auto"/>
            <w:bottom w:val="none" w:sz="0" w:space="0" w:color="auto"/>
            <w:right w:val="none" w:sz="0" w:space="0" w:color="auto"/>
          </w:divBdr>
        </w:div>
        <w:div w:id="234321098">
          <w:marLeft w:val="640"/>
          <w:marRight w:val="0"/>
          <w:marTop w:val="0"/>
          <w:marBottom w:val="0"/>
          <w:divBdr>
            <w:top w:val="none" w:sz="0" w:space="0" w:color="auto"/>
            <w:left w:val="none" w:sz="0" w:space="0" w:color="auto"/>
            <w:bottom w:val="none" w:sz="0" w:space="0" w:color="auto"/>
            <w:right w:val="none" w:sz="0" w:space="0" w:color="auto"/>
          </w:divBdr>
        </w:div>
        <w:div w:id="2056539478">
          <w:marLeft w:val="640"/>
          <w:marRight w:val="0"/>
          <w:marTop w:val="0"/>
          <w:marBottom w:val="0"/>
          <w:divBdr>
            <w:top w:val="none" w:sz="0" w:space="0" w:color="auto"/>
            <w:left w:val="none" w:sz="0" w:space="0" w:color="auto"/>
            <w:bottom w:val="none" w:sz="0" w:space="0" w:color="auto"/>
            <w:right w:val="none" w:sz="0" w:space="0" w:color="auto"/>
          </w:divBdr>
        </w:div>
        <w:div w:id="435369193">
          <w:marLeft w:val="640"/>
          <w:marRight w:val="0"/>
          <w:marTop w:val="0"/>
          <w:marBottom w:val="0"/>
          <w:divBdr>
            <w:top w:val="none" w:sz="0" w:space="0" w:color="auto"/>
            <w:left w:val="none" w:sz="0" w:space="0" w:color="auto"/>
            <w:bottom w:val="none" w:sz="0" w:space="0" w:color="auto"/>
            <w:right w:val="none" w:sz="0" w:space="0" w:color="auto"/>
          </w:divBdr>
        </w:div>
        <w:div w:id="1154564641">
          <w:marLeft w:val="640"/>
          <w:marRight w:val="0"/>
          <w:marTop w:val="0"/>
          <w:marBottom w:val="0"/>
          <w:divBdr>
            <w:top w:val="none" w:sz="0" w:space="0" w:color="auto"/>
            <w:left w:val="none" w:sz="0" w:space="0" w:color="auto"/>
            <w:bottom w:val="none" w:sz="0" w:space="0" w:color="auto"/>
            <w:right w:val="none" w:sz="0" w:space="0" w:color="auto"/>
          </w:divBdr>
        </w:div>
        <w:div w:id="68895233">
          <w:marLeft w:val="640"/>
          <w:marRight w:val="0"/>
          <w:marTop w:val="0"/>
          <w:marBottom w:val="0"/>
          <w:divBdr>
            <w:top w:val="none" w:sz="0" w:space="0" w:color="auto"/>
            <w:left w:val="none" w:sz="0" w:space="0" w:color="auto"/>
            <w:bottom w:val="none" w:sz="0" w:space="0" w:color="auto"/>
            <w:right w:val="none" w:sz="0" w:space="0" w:color="auto"/>
          </w:divBdr>
        </w:div>
        <w:div w:id="1910920858">
          <w:marLeft w:val="640"/>
          <w:marRight w:val="0"/>
          <w:marTop w:val="0"/>
          <w:marBottom w:val="0"/>
          <w:divBdr>
            <w:top w:val="none" w:sz="0" w:space="0" w:color="auto"/>
            <w:left w:val="none" w:sz="0" w:space="0" w:color="auto"/>
            <w:bottom w:val="none" w:sz="0" w:space="0" w:color="auto"/>
            <w:right w:val="none" w:sz="0" w:space="0" w:color="auto"/>
          </w:divBdr>
        </w:div>
        <w:div w:id="820849882">
          <w:marLeft w:val="640"/>
          <w:marRight w:val="0"/>
          <w:marTop w:val="0"/>
          <w:marBottom w:val="0"/>
          <w:divBdr>
            <w:top w:val="none" w:sz="0" w:space="0" w:color="auto"/>
            <w:left w:val="none" w:sz="0" w:space="0" w:color="auto"/>
            <w:bottom w:val="none" w:sz="0" w:space="0" w:color="auto"/>
            <w:right w:val="none" w:sz="0" w:space="0" w:color="auto"/>
          </w:divBdr>
        </w:div>
        <w:div w:id="953905599">
          <w:marLeft w:val="640"/>
          <w:marRight w:val="0"/>
          <w:marTop w:val="0"/>
          <w:marBottom w:val="0"/>
          <w:divBdr>
            <w:top w:val="none" w:sz="0" w:space="0" w:color="auto"/>
            <w:left w:val="none" w:sz="0" w:space="0" w:color="auto"/>
            <w:bottom w:val="none" w:sz="0" w:space="0" w:color="auto"/>
            <w:right w:val="none" w:sz="0" w:space="0" w:color="auto"/>
          </w:divBdr>
        </w:div>
      </w:divsChild>
    </w:div>
    <w:div w:id="542132942">
      <w:bodyDiv w:val="1"/>
      <w:marLeft w:val="0"/>
      <w:marRight w:val="0"/>
      <w:marTop w:val="0"/>
      <w:marBottom w:val="0"/>
      <w:divBdr>
        <w:top w:val="none" w:sz="0" w:space="0" w:color="auto"/>
        <w:left w:val="none" w:sz="0" w:space="0" w:color="auto"/>
        <w:bottom w:val="none" w:sz="0" w:space="0" w:color="auto"/>
        <w:right w:val="none" w:sz="0" w:space="0" w:color="auto"/>
      </w:divBdr>
      <w:divsChild>
        <w:div w:id="1748113243">
          <w:marLeft w:val="640"/>
          <w:marRight w:val="0"/>
          <w:marTop w:val="0"/>
          <w:marBottom w:val="0"/>
          <w:divBdr>
            <w:top w:val="none" w:sz="0" w:space="0" w:color="auto"/>
            <w:left w:val="none" w:sz="0" w:space="0" w:color="auto"/>
            <w:bottom w:val="none" w:sz="0" w:space="0" w:color="auto"/>
            <w:right w:val="none" w:sz="0" w:space="0" w:color="auto"/>
          </w:divBdr>
        </w:div>
        <w:div w:id="957494867">
          <w:marLeft w:val="640"/>
          <w:marRight w:val="0"/>
          <w:marTop w:val="0"/>
          <w:marBottom w:val="0"/>
          <w:divBdr>
            <w:top w:val="none" w:sz="0" w:space="0" w:color="auto"/>
            <w:left w:val="none" w:sz="0" w:space="0" w:color="auto"/>
            <w:bottom w:val="none" w:sz="0" w:space="0" w:color="auto"/>
            <w:right w:val="none" w:sz="0" w:space="0" w:color="auto"/>
          </w:divBdr>
        </w:div>
        <w:div w:id="664284800">
          <w:marLeft w:val="640"/>
          <w:marRight w:val="0"/>
          <w:marTop w:val="0"/>
          <w:marBottom w:val="0"/>
          <w:divBdr>
            <w:top w:val="none" w:sz="0" w:space="0" w:color="auto"/>
            <w:left w:val="none" w:sz="0" w:space="0" w:color="auto"/>
            <w:bottom w:val="none" w:sz="0" w:space="0" w:color="auto"/>
            <w:right w:val="none" w:sz="0" w:space="0" w:color="auto"/>
          </w:divBdr>
        </w:div>
        <w:div w:id="714352437">
          <w:marLeft w:val="640"/>
          <w:marRight w:val="0"/>
          <w:marTop w:val="0"/>
          <w:marBottom w:val="0"/>
          <w:divBdr>
            <w:top w:val="none" w:sz="0" w:space="0" w:color="auto"/>
            <w:left w:val="none" w:sz="0" w:space="0" w:color="auto"/>
            <w:bottom w:val="none" w:sz="0" w:space="0" w:color="auto"/>
            <w:right w:val="none" w:sz="0" w:space="0" w:color="auto"/>
          </w:divBdr>
        </w:div>
        <w:div w:id="269629389">
          <w:marLeft w:val="640"/>
          <w:marRight w:val="0"/>
          <w:marTop w:val="0"/>
          <w:marBottom w:val="0"/>
          <w:divBdr>
            <w:top w:val="none" w:sz="0" w:space="0" w:color="auto"/>
            <w:left w:val="none" w:sz="0" w:space="0" w:color="auto"/>
            <w:bottom w:val="none" w:sz="0" w:space="0" w:color="auto"/>
            <w:right w:val="none" w:sz="0" w:space="0" w:color="auto"/>
          </w:divBdr>
        </w:div>
        <w:div w:id="1913192858">
          <w:marLeft w:val="640"/>
          <w:marRight w:val="0"/>
          <w:marTop w:val="0"/>
          <w:marBottom w:val="0"/>
          <w:divBdr>
            <w:top w:val="none" w:sz="0" w:space="0" w:color="auto"/>
            <w:left w:val="none" w:sz="0" w:space="0" w:color="auto"/>
            <w:bottom w:val="none" w:sz="0" w:space="0" w:color="auto"/>
            <w:right w:val="none" w:sz="0" w:space="0" w:color="auto"/>
          </w:divBdr>
        </w:div>
        <w:div w:id="322664825">
          <w:marLeft w:val="640"/>
          <w:marRight w:val="0"/>
          <w:marTop w:val="0"/>
          <w:marBottom w:val="0"/>
          <w:divBdr>
            <w:top w:val="none" w:sz="0" w:space="0" w:color="auto"/>
            <w:left w:val="none" w:sz="0" w:space="0" w:color="auto"/>
            <w:bottom w:val="none" w:sz="0" w:space="0" w:color="auto"/>
            <w:right w:val="none" w:sz="0" w:space="0" w:color="auto"/>
          </w:divBdr>
        </w:div>
        <w:div w:id="1309163963">
          <w:marLeft w:val="640"/>
          <w:marRight w:val="0"/>
          <w:marTop w:val="0"/>
          <w:marBottom w:val="0"/>
          <w:divBdr>
            <w:top w:val="none" w:sz="0" w:space="0" w:color="auto"/>
            <w:left w:val="none" w:sz="0" w:space="0" w:color="auto"/>
            <w:bottom w:val="none" w:sz="0" w:space="0" w:color="auto"/>
            <w:right w:val="none" w:sz="0" w:space="0" w:color="auto"/>
          </w:divBdr>
        </w:div>
        <w:div w:id="491526967">
          <w:marLeft w:val="640"/>
          <w:marRight w:val="0"/>
          <w:marTop w:val="0"/>
          <w:marBottom w:val="0"/>
          <w:divBdr>
            <w:top w:val="none" w:sz="0" w:space="0" w:color="auto"/>
            <w:left w:val="none" w:sz="0" w:space="0" w:color="auto"/>
            <w:bottom w:val="none" w:sz="0" w:space="0" w:color="auto"/>
            <w:right w:val="none" w:sz="0" w:space="0" w:color="auto"/>
          </w:divBdr>
        </w:div>
        <w:div w:id="254434873">
          <w:marLeft w:val="640"/>
          <w:marRight w:val="0"/>
          <w:marTop w:val="0"/>
          <w:marBottom w:val="0"/>
          <w:divBdr>
            <w:top w:val="none" w:sz="0" w:space="0" w:color="auto"/>
            <w:left w:val="none" w:sz="0" w:space="0" w:color="auto"/>
            <w:bottom w:val="none" w:sz="0" w:space="0" w:color="auto"/>
            <w:right w:val="none" w:sz="0" w:space="0" w:color="auto"/>
          </w:divBdr>
        </w:div>
        <w:div w:id="1990860640">
          <w:marLeft w:val="640"/>
          <w:marRight w:val="0"/>
          <w:marTop w:val="0"/>
          <w:marBottom w:val="0"/>
          <w:divBdr>
            <w:top w:val="none" w:sz="0" w:space="0" w:color="auto"/>
            <w:left w:val="none" w:sz="0" w:space="0" w:color="auto"/>
            <w:bottom w:val="none" w:sz="0" w:space="0" w:color="auto"/>
            <w:right w:val="none" w:sz="0" w:space="0" w:color="auto"/>
          </w:divBdr>
        </w:div>
        <w:div w:id="1395736877">
          <w:marLeft w:val="640"/>
          <w:marRight w:val="0"/>
          <w:marTop w:val="0"/>
          <w:marBottom w:val="0"/>
          <w:divBdr>
            <w:top w:val="none" w:sz="0" w:space="0" w:color="auto"/>
            <w:left w:val="none" w:sz="0" w:space="0" w:color="auto"/>
            <w:bottom w:val="none" w:sz="0" w:space="0" w:color="auto"/>
            <w:right w:val="none" w:sz="0" w:space="0" w:color="auto"/>
          </w:divBdr>
        </w:div>
        <w:div w:id="417992234">
          <w:marLeft w:val="640"/>
          <w:marRight w:val="0"/>
          <w:marTop w:val="0"/>
          <w:marBottom w:val="0"/>
          <w:divBdr>
            <w:top w:val="none" w:sz="0" w:space="0" w:color="auto"/>
            <w:left w:val="none" w:sz="0" w:space="0" w:color="auto"/>
            <w:bottom w:val="none" w:sz="0" w:space="0" w:color="auto"/>
            <w:right w:val="none" w:sz="0" w:space="0" w:color="auto"/>
          </w:divBdr>
        </w:div>
        <w:div w:id="861557583">
          <w:marLeft w:val="640"/>
          <w:marRight w:val="0"/>
          <w:marTop w:val="0"/>
          <w:marBottom w:val="0"/>
          <w:divBdr>
            <w:top w:val="none" w:sz="0" w:space="0" w:color="auto"/>
            <w:left w:val="none" w:sz="0" w:space="0" w:color="auto"/>
            <w:bottom w:val="none" w:sz="0" w:space="0" w:color="auto"/>
            <w:right w:val="none" w:sz="0" w:space="0" w:color="auto"/>
          </w:divBdr>
        </w:div>
        <w:div w:id="102695462">
          <w:marLeft w:val="640"/>
          <w:marRight w:val="0"/>
          <w:marTop w:val="0"/>
          <w:marBottom w:val="0"/>
          <w:divBdr>
            <w:top w:val="none" w:sz="0" w:space="0" w:color="auto"/>
            <w:left w:val="none" w:sz="0" w:space="0" w:color="auto"/>
            <w:bottom w:val="none" w:sz="0" w:space="0" w:color="auto"/>
            <w:right w:val="none" w:sz="0" w:space="0" w:color="auto"/>
          </w:divBdr>
        </w:div>
        <w:div w:id="1846164226">
          <w:marLeft w:val="640"/>
          <w:marRight w:val="0"/>
          <w:marTop w:val="0"/>
          <w:marBottom w:val="0"/>
          <w:divBdr>
            <w:top w:val="none" w:sz="0" w:space="0" w:color="auto"/>
            <w:left w:val="none" w:sz="0" w:space="0" w:color="auto"/>
            <w:bottom w:val="none" w:sz="0" w:space="0" w:color="auto"/>
            <w:right w:val="none" w:sz="0" w:space="0" w:color="auto"/>
          </w:divBdr>
        </w:div>
        <w:div w:id="1794014811">
          <w:marLeft w:val="640"/>
          <w:marRight w:val="0"/>
          <w:marTop w:val="0"/>
          <w:marBottom w:val="0"/>
          <w:divBdr>
            <w:top w:val="none" w:sz="0" w:space="0" w:color="auto"/>
            <w:left w:val="none" w:sz="0" w:space="0" w:color="auto"/>
            <w:bottom w:val="none" w:sz="0" w:space="0" w:color="auto"/>
            <w:right w:val="none" w:sz="0" w:space="0" w:color="auto"/>
          </w:divBdr>
        </w:div>
        <w:div w:id="75055765">
          <w:marLeft w:val="640"/>
          <w:marRight w:val="0"/>
          <w:marTop w:val="0"/>
          <w:marBottom w:val="0"/>
          <w:divBdr>
            <w:top w:val="none" w:sz="0" w:space="0" w:color="auto"/>
            <w:left w:val="none" w:sz="0" w:space="0" w:color="auto"/>
            <w:bottom w:val="none" w:sz="0" w:space="0" w:color="auto"/>
            <w:right w:val="none" w:sz="0" w:space="0" w:color="auto"/>
          </w:divBdr>
        </w:div>
        <w:div w:id="966280979">
          <w:marLeft w:val="640"/>
          <w:marRight w:val="0"/>
          <w:marTop w:val="0"/>
          <w:marBottom w:val="0"/>
          <w:divBdr>
            <w:top w:val="none" w:sz="0" w:space="0" w:color="auto"/>
            <w:left w:val="none" w:sz="0" w:space="0" w:color="auto"/>
            <w:bottom w:val="none" w:sz="0" w:space="0" w:color="auto"/>
            <w:right w:val="none" w:sz="0" w:space="0" w:color="auto"/>
          </w:divBdr>
        </w:div>
        <w:div w:id="2103333367">
          <w:marLeft w:val="640"/>
          <w:marRight w:val="0"/>
          <w:marTop w:val="0"/>
          <w:marBottom w:val="0"/>
          <w:divBdr>
            <w:top w:val="none" w:sz="0" w:space="0" w:color="auto"/>
            <w:left w:val="none" w:sz="0" w:space="0" w:color="auto"/>
            <w:bottom w:val="none" w:sz="0" w:space="0" w:color="auto"/>
            <w:right w:val="none" w:sz="0" w:space="0" w:color="auto"/>
          </w:divBdr>
        </w:div>
        <w:div w:id="1402019459">
          <w:marLeft w:val="640"/>
          <w:marRight w:val="0"/>
          <w:marTop w:val="0"/>
          <w:marBottom w:val="0"/>
          <w:divBdr>
            <w:top w:val="none" w:sz="0" w:space="0" w:color="auto"/>
            <w:left w:val="none" w:sz="0" w:space="0" w:color="auto"/>
            <w:bottom w:val="none" w:sz="0" w:space="0" w:color="auto"/>
            <w:right w:val="none" w:sz="0" w:space="0" w:color="auto"/>
          </w:divBdr>
        </w:div>
        <w:div w:id="2070107076">
          <w:marLeft w:val="640"/>
          <w:marRight w:val="0"/>
          <w:marTop w:val="0"/>
          <w:marBottom w:val="0"/>
          <w:divBdr>
            <w:top w:val="none" w:sz="0" w:space="0" w:color="auto"/>
            <w:left w:val="none" w:sz="0" w:space="0" w:color="auto"/>
            <w:bottom w:val="none" w:sz="0" w:space="0" w:color="auto"/>
            <w:right w:val="none" w:sz="0" w:space="0" w:color="auto"/>
          </w:divBdr>
        </w:div>
        <w:div w:id="966352993">
          <w:marLeft w:val="640"/>
          <w:marRight w:val="0"/>
          <w:marTop w:val="0"/>
          <w:marBottom w:val="0"/>
          <w:divBdr>
            <w:top w:val="none" w:sz="0" w:space="0" w:color="auto"/>
            <w:left w:val="none" w:sz="0" w:space="0" w:color="auto"/>
            <w:bottom w:val="none" w:sz="0" w:space="0" w:color="auto"/>
            <w:right w:val="none" w:sz="0" w:space="0" w:color="auto"/>
          </w:divBdr>
        </w:div>
        <w:div w:id="52044643">
          <w:marLeft w:val="640"/>
          <w:marRight w:val="0"/>
          <w:marTop w:val="0"/>
          <w:marBottom w:val="0"/>
          <w:divBdr>
            <w:top w:val="none" w:sz="0" w:space="0" w:color="auto"/>
            <w:left w:val="none" w:sz="0" w:space="0" w:color="auto"/>
            <w:bottom w:val="none" w:sz="0" w:space="0" w:color="auto"/>
            <w:right w:val="none" w:sz="0" w:space="0" w:color="auto"/>
          </w:divBdr>
        </w:div>
        <w:div w:id="291636901">
          <w:marLeft w:val="640"/>
          <w:marRight w:val="0"/>
          <w:marTop w:val="0"/>
          <w:marBottom w:val="0"/>
          <w:divBdr>
            <w:top w:val="none" w:sz="0" w:space="0" w:color="auto"/>
            <w:left w:val="none" w:sz="0" w:space="0" w:color="auto"/>
            <w:bottom w:val="none" w:sz="0" w:space="0" w:color="auto"/>
            <w:right w:val="none" w:sz="0" w:space="0" w:color="auto"/>
          </w:divBdr>
        </w:div>
        <w:div w:id="1768192523">
          <w:marLeft w:val="640"/>
          <w:marRight w:val="0"/>
          <w:marTop w:val="0"/>
          <w:marBottom w:val="0"/>
          <w:divBdr>
            <w:top w:val="none" w:sz="0" w:space="0" w:color="auto"/>
            <w:left w:val="none" w:sz="0" w:space="0" w:color="auto"/>
            <w:bottom w:val="none" w:sz="0" w:space="0" w:color="auto"/>
            <w:right w:val="none" w:sz="0" w:space="0" w:color="auto"/>
          </w:divBdr>
        </w:div>
        <w:div w:id="239170473">
          <w:marLeft w:val="640"/>
          <w:marRight w:val="0"/>
          <w:marTop w:val="0"/>
          <w:marBottom w:val="0"/>
          <w:divBdr>
            <w:top w:val="none" w:sz="0" w:space="0" w:color="auto"/>
            <w:left w:val="none" w:sz="0" w:space="0" w:color="auto"/>
            <w:bottom w:val="none" w:sz="0" w:space="0" w:color="auto"/>
            <w:right w:val="none" w:sz="0" w:space="0" w:color="auto"/>
          </w:divBdr>
        </w:div>
        <w:div w:id="1375889147">
          <w:marLeft w:val="640"/>
          <w:marRight w:val="0"/>
          <w:marTop w:val="0"/>
          <w:marBottom w:val="0"/>
          <w:divBdr>
            <w:top w:val="none" w:sz="0" w:space="0" w:color="auto"/>
            <w:left w:val="none" w:sz="0" w:space="0" w:color="auto"/>
            <w:bottom w:val="none" w:sz="0" w:space="0" w:color="auto"/>
            <w:right w:val="none" w:sz="0" w:space="0" w:color="auto"/>
          </w:divBdr>
        </w:div>
        <w:div w:id="191891158">
          <w:marLeft w:val="640"/>
          <w:marRight w:val="0"/>
          <w:marTop w:val="0"/>
          <w:marBottom w:val="0"/>
          <w:divBdr>
            <w:top w:val="none" w:sz="0" w:space="0" w:color="auto"/>
            <w:left w:val="none" w:sz="0" w:space="0" w:color="auto"/>
            <w:bottom w:val="none" w:sz="0" w:space="0" w:color="auto"/>
            <w:right w:val="none" w:sz="0" w:space="0" w:color="auto"/>
          </w:divBdr>
        </w:div>
        <w:div w:id="493957765">
          <w:marLeft w:val="640"/>
          <w:marRight w:val="0"/>
          <w:marTop w:val="0"/>
          <w:marBottom w:val="0"/>
          <w:divBdr>
            <w:top w:val="none" w:sz="0" w:space="0" w:color="auto"/>
            <w:left w:val="none" w:sz="0" w:space="0" w:color="auto"/>
            <w:bottom w:val="none" w:sz="0" w:space="0" w:color="auto"/>
            <w:right w:val="none" w:sz="0" w:space="0" w:color="auto"/>
          </w:divBdr>
        </w:div>
        <w:div w:id="440761281">
          <w:marLeft w:val="640"/>
          <w:marRight w:val="0"/>
          <w:marTop w:val="0"/>
          <w:marBottom w:val="0"/>
          <w:divBdr>
            <w:top w:val="none" w:sz="0" w:space="0" w:color="auto"/>
            <w:left w:val="none" w:sz="0" w:space="0" w:color="auto"/>
            <w:bottom w:val="none" w:sz="0" w:space="0" w:color="auto"/>
            <w:right w:val="none" w:sz="0" w:space="0" w:color="auto"/>
          </w:divBdr>
        </w:div>
        <w:div w:id="2018577078">
          <w:marLeft w:val="640"/>
          <w:marRight w:val="0"/>
          <w:marTop w:val="0"/>
          <w:marBottom w:val="0"/>
          <w:divBdr>
            <w:top w:val="none" w:sz="0" w:space="0" w:color="auto"/>
            <w:left w:val="none" w:sz="0" w:space="0" w:color="auto"/>
            <w:bottom w:val="none" w:sz="0" w:space="0" w:color="auto"/>
            <w:right w:val="none" w:sz="0" w:space="0" w:color="auto"/>
          </w:divBdr>
        </w:div>
        <w:div w:id="1616399578">
          <w:marLeft w:val="640"/>
          <w:marRight w:val="0"/>
          <w:marTop w:val="0"/>
          <w:marBottom w:val="0"/>
          <w:divBdr>
            <w:top w:val="none" w:sz="0" w:space="0" w:color="auto"/>
            <w:left w:val="none" w:sz="0" w:space="0" w:color="auto"/>
            <w:bottom w:val="none" w:sz="0" w:space="0" w:color="auto"/>
            <w:right w:val="none" w:sz="0" w:space="0" w:color="auto"/>
          </w:divBdr>
        </w:div>
        <w:div w:id="1798447490">
          <w:marLeft w:val="640"/>
          <w:marRight w:val="0"/>
          <w:marTop w:val="0"/>
          <w:marBottom w:val="0"/>
          <w:divBdr>
            <w:top w:val="none" w:sz="0" w:space="0" w:color="auto"/>
            <w:left w:val="none" w:sz="0" w:space="0" w:color="auto"/>
            <w:bottom w:val="none" w:sz="0" w:space="0" w:color="auto"/>
            <w:right w:val="none" w:sz="0" w:space="0" w:color="auto"/>
          </w:divBdr>
        </w:div>
        <w:div w:id="1385133424">
          <w:marLeft w:val="640"/>
          <w:marRight w:val="0"/>
          <w:marTop w:val="0"/>
          <w:marBottom w:val="0"/>
          <w:divBdr>
            <w:top w:val="none" w:sz="0" w:space="0" w:color="auto"/>
            <w:left w:val="none" w:sz="0" w:space="0" w:color="auto"/>
            <w:bottom w:val="none" w:sz="0" w:space="0" w:color="auto"/>
            <w:right w:val="none" w:sz="0" w:space="0" w:color="auto"/>
          </w:divBdr>
        </w:div>
        <w:div w:id="459348034">
          <w:marLeft w:val="640"/>
          <w:marRight w:val="0"/>
          <w:marTop w:val="0"/>
          <w:marBottom w:val="0"/>
          <w:divBdr>
            <w:top w:val="none" w:sz="0" w:space="0" w:color="auto"/>
            <w:left w:val="none" w:sz="0" w:space="0" w:color="auto"/>
            <w:bottom w:val="none" w:sz="0" w:space="0" w:color="auto"/>
            <w:right w:val="none" w:sz="0" w:space="0" w:color="auto"/>
          </w:divBdr>
        </w:div>
        <w:div w:id="73557549">
          <w:marLeft w:val="640"/>
          <w:marRight w:val="0"/>
          <w:marTop w:val="0"/>
          <w:marBottom w:val="0"/>
          <w:divBdr>
            <w:top w:val="none" w:sz="0" w:space="0" w:color="auto"/>
            <w:left w:val="none" w:sz="0" w:space="0" w:color="auto"/>
            <w:bottom w:val="none" w:sz="0" w:space="0" w:color="auto"/>
            <w:right w:val="none" w:sz="0" w:space="0" w:color="auto"/>
          </w:divBdr>
        </w:div>
        <w:div w:id="996957620">
          <w:marLeft w:val="640"/>
          <w:marRight w:val="0"/>
          <w:marTop w:val="0"/>
          <w:marBottom w:val="0"/>
          <w:divBdr>
            <w:top w:val="none" w:sz="0" w:space="0" w:color="auto"/>
            <w:left w:val="none" w:sz="0" w:space="0" w:color="auto"/>
            <w:bottom w:val="none" w:sz="0" w:space="0" w:color="auto"/>
            <w:right w:val="none" w:sz="0" w:space="0" w:color="auto"/>
          </w:divBdr>
        </w:div>
        <w:div w:id="1821192381">
          <w:marLeft w:val="640"/>
          <w:marRight w:val="0"/>
          <w:marTop w:val="0"/>
          <w:marBottom w:val="0"/>
          <w:divBdr>
            <w:top w:val="none" w:sz="0" w:space="0" w:color="auto"/>
            <w:left w:val="none" w:sz="0" w:space="0" w:color="auto"/>
            <w:bottom w:val="none" w:sz="0" w:space="0" w:color="auto"/>
            <w:right w:val="none" w:sz="0" w:space="0" w:color="auto"/>
          </w:divBdr>
        </w:div>
        <w:div w:id="1462648108">
          <w:marLeft w:val="640"/>
          <w:marRight w:val="0"/>
          <w:marTop w:val="0"/>
          <w:marBottom w:val="0"/>
          <w:divBdr>
            <w:top w:val="none" w:sz="0" w:space="0" w:color="auto"/>
            <w:left w:val="none" w:sz="0" w:space="0" w:color="auto"/>
            <w:bottom w:val="none" w:sz="0" w:space="0" w:color="auto"/>
            <w:right w:val="none" w:sz="0" w:space="0" w:color="auto"/>
          </w:divBdr>
        </w:div>
        <w:div w:id="1680738276">
          <w:marLeft w:val="640"/>
          <w:marRight w:val="0"/>
          <w:marTop w:val="0"/>
          <w:marBottom w:val="0"/>
          <w:divBdr>
            <w:top w:val="none" w:sz="0" w:space="0" w:color="auto"/>
            <w:left w:val="none" w:sz="0" w:space="0" w:color="auto"/>
            <w:bottom w:val="none" w:sz="0" w:space="0" w:color="auto"/>
            <w:right w:val="none" w:sz="0" w:space="0" w:color="auto"/>
          </w:divBdr>
        </w:div>
        <w:div w:id="376928759">
          <w:marLeft w:val="640"/>
          <w:marRight w:val="0"/>
          <w:marTop w:val="0"/>
          <w:marBottom w:val="0"/>
          <w:divBdr>
            <w:top w:val="none" w:sz="0" w:space="0" w:color="auto"/>
            <w:left w:val="none" w:sz="0" w:space="0" w:color="auto"/>
            <w:bottom w:val="none" w:sz="0" w:space="0" w:color="auto"/>
            <w:right w:val="none" w:sz="0" w:space="0" w:color="auto"/>
          </w:divBdr>
        </w:div>
        <w:div w:id="452942568">
          <w:marLeft w:val="640"/>
          <w:marRight w:val="0"/>
          <w:marTop w:val="0"/>
          <w:marBottom w:val="0"/>
          <w:divBdr>
            <w:top w:val="none" w:sz="0" w:space="0" w:color="auto"/>
            <w:left w:val="none" w:sz="0" w:space="0" w:color="auto"/>
            <w:bottom w:val="none" w:sz="0" w:space="0" w:color="auto"/>
            <w:right w:val="none" w:sz="0" w:space="0" w:color="auto"/>
          </w:divBdr>
        </w:div>
        <w:div w:id="419907494">
          <w:marLeft w:val="640"/>
          <w:marRight w:val="0"/>
          <w:marTop w:val="0"/>
          <w:marBottom w:val="0"/>
          <w:divBdr>
            <w:top w:val="none" w:sz="0" w:space="0" w:color="auto"/>
            <w:left w:val="none" w:sz="0" w:space="0" w:color="auto"/>
            <w:bottom w:val="none" w:sz="0" w:space="0" w:color="auto"/>
            <w:right w:val="none" w:sz="0" w:space="0" w:color="auto"/>
          </w:divBdr>
        </w:div>
        <w:div w:id="1395545659">
          <w:marLeft w:val="640"/>
          <w:marRight w:val="0"/>
          <w:marTop w:val="0"/>
          <w:marBottom w:val="0"/>
          <w:divBdr>
            <w:top w:val="none" w:sz="0" w:space="0" w:color="auto"/>
            <w:left w:val="none" w:sz="0" w:space="0" w:color="auto"/>
            <w:bottom w:val="none" w:sz="0" w:space="0" w:color="auto"/>
            <w:right w:val="none" w:sz="0" w:space="0" w:color="auto"/>
          </w:divBdr>
        </w:div>
        <w:div w:id="452793355">
          <w:marLeft w:val="640"/>
          <w:marRight w:val="0"/>
          <w:marTop w:val="0"/>
          <w:marBottom w:val="0"/>
          <w:divBdr>
            <w:top w:val="none" w:sz="0" w:space="0" w:color="auto"/>
            <w:left w:val="none" w:sz="0" w:space="0" w:color="auto"/>
            <w:bottom w:val="none" w:sz="0" w:space="0" w:color="auto"/>
            <w:right w:val="none" w:sz="0" w:space="0" w:color="auto"/>
          </w:divBdr>
        </w:div>
        <w:div w:id="302469916">
          <w:marLeft w:val="640"/>
          <w:marRight w:val="0"/>
          <w:marTop w:val="0"/>
          <w:marBottom w:val="0"/>
          <w:divBdr>
            <w:top w:val="none" w:sz="0" w:space="0" w:color="auto"/>
            <w:left w:val="none" w:sz="0" w:space="0" w:color="auto"/>
            <w:bottom w:val="none" w:sz="0" w:space="0" w:color="auto"/>
            <w:right w:val="none" w:sz="0" w:space="0" w:color="auto"/>
          </w:divBdr>
        </w:div>
      </w:divsChild>
    </w:div>
    <w:div w:id="554124902">
      <w:bodyDiv w:val="1"/>
      <w:marLeft w:val="0"/>
      <w:marRight w:val="0"/>
      <w:marTop w:val="0"/>
      <w:marBottom w:val="0"/>
      <w:divBdr>
        <w:top w:val="none" w:sz="0" w:space="0" w:color="auto"/>
        <w:left w:val="none" w:sz="0" w:space="0" w:color="auto"/>
        <w:bottom w:val="none" w:sz="0" w:space="0" w:color="auto"/>
        <w:right w:val="none" w:sz="0" w:space="0" w:color="auto"/>
      </w:divBdr>
      <w:divsChild>
        <w:div w:id="20129484">
          <w:marLeft w:val="640"/>
          <w:marRight w:val="0"/>
          <w:marTop w:val="0"/>
          <w:marBottom w:val="0"/>
          <w:divBdr>
            <w:top w:val="none" w:sz="0" w:space="0" w:color="auto"/>
            <w:left w:val="none" w:sz="0" w:space="0" w:color="auto"/>
            <w:bottom w:val="none" w:sz="0" w:space="0" w:color="auto"/>
            <w:right w:val="none" w:sz="0" w:space="0" w:color="auto"/>
          </w:divBdr>
        </w:div>
        <w:div w:id="1697926589">
          <w:marLeft w:val="640"/>
          <w:marRight w:val="0"/>
          <w:marTop w:val="0"/>
          <w:marBottom w:val="0"/>
          <w:divBdr>
            <w:top w:val="none" w:sz="0" w:space="0" w:color="auto"/>
            <w:left w:val="none" w:sz="0" w:space="0" w:color="auto"/>
            <w:bottom w:val="none" w:sz="0" w:space="0" w:color="auto"/>
            <w:right w:val="none" w:sz="0" w:space="0" w:color="auto"/>
          </w:divBdr>
        </w:div>
        <w:div w:id="465700408">
          <w:marLeft w:val="640"/>
          <w:marRight w:val="0"/>
          <w:marTop w:val="0"/>
          <w:marBottom w:val="0"/>
          <w:divBdr>
            <w:top w:val="none" w:sz="0" w:space="0" w:color="auto"/>
            <w:left w:val="none" w:sz="0" w:space="0" w:color="auto"/>
            <w:bottom w:val="none" w:sz="0" w:space="0" w:color="auto"/>
            <w:right w:val="none" w:sz="0" w:space="0" w:color="auto"/>
          </w:divBdr>
        </w:div>
        <w:div w:id="857503013">
          <w:marLeft w:val="640"/>
          <w:marRight w:val="0"/>
          <w:marTop w:val="0"/>
          <w:marBottom w:val="0"/>
          <w:divBdr>
            <w:top w:val="none" w:sz="0" w:space="0" w:color="auto"/>
            <w:left w:val="none" w:sz="0" w:space="0" w:color="auto"/>
            <w:bottom w:val="none" w:sz="0" w:space="0" w:color="auto"/>
            <w:right w:val="none" w:sz="0" w:space="0" w:color="auto"/>
          </w:divBdr>
        </w:div>
        <w:div w:id="1004744990">
          <w:marLeft w:val="640"/>
          <w:marRight w:val="0"/>
          <w:marTop w:val="0"/>
          <w:marBottom w:val="0"/>
          <w:divBdr>
            <w:top w:val="none" w:sz="0" w:space="0" w:color="auto"/>
            <w:left w:val="none" w:sz="0" w:space="0" w:color="auto"/>
            <w:bottom w:val="none" w:sz="0" w:space="0" w:color="auto"/>
            <w:right w:val="none" w:sz="0" w:space="0" w:color="auto"/>
          </w:divBdr>
        </w:div>
        <w:div w:id="1024135966">
          <w:marLeft w:val="640"/>
          <w:marRight w:val="0"/>
          <w:marTop w:val="0"/>
          <w:marBottom w:val="0"/>
          <w:divBdr>
            <w:top w:val="none" w:sz="0" w:space="0" w:color="auto"/>
            <w:left w:val="none" w:sz="0" w:space="0" w:color="auto"/>
            <w:bottom w:val="none" w:sz="0" w:space="0" w:color="auto"/>
            <w:right w:val="none" w:sz="0" w:space="0" w:color="auto"/>
          </w:divBdr>
        </w:div>
        <w:div w:id="1095789480">
          <w:marLeft w:val="640"/>
          <w:marRight w:val="0"/>
          <w:marTop w:val="0"/>
          <w:marBottom w:val="0"/>
          <w:divBdr>
            <w:top w:val="none" w:sz="0" w:space="0" w:color="auto"/>
            <w:left w:val="none" w:sz="0" w:space="0" w:color="auto"/>
            <w:bottom w:val="none" w:sz="0" w:space="0" w:color="auto"/>
            <w:right w:val="none" w:sz="0" w:space="0" w:color="auto"/>
          </w:divBdr>
        </w:div>
        <w:div w:id="263612210">
          <w:marLeft w:val="640"/>
          <w:marRight w:val="0"/>
          <w:marTop w:val="0"/>
          <w:marBottom w:val="0"/>
          <w:divBdr>
            <w:top w:val="none" w:sz="0" w:space="0" w:color="auto"/>
            <w:left w:val="none" w:sz="0" w:space="0" w:color="auto"/>
            <w:bottom w:val="none" w:sz="0" w:space="0" w:color="auto"/>
            <w:right w:val="none" w:sz="0" w:space="0" w:color="auto"/>
          </w:divBdr>
        </w:div>
        <w:div w:id="1830169725">
          <w:marLeft w:val="640"/>
          <w:marRight w:val="0"/>
          <w:marTop w:val="0"/>
          <w:marBottom w:val="0"/>
          <w:divBdr>
            <w:top w:val="none" w:sz="0" w:space="0" w:color="auto"/>
            <w:left w:val="none" w:sz="0" w:space="0" w:color="auto"/>
            <w:bottom w:val="none" w:sz="0" w:space="0" w:color="auto"/>
            <w:right w:val="none" w:sz="0" w:space="0" w:color="auto"/>
          </w:divBdr>
        </w:div>
        <w:div w:id="1191845835">
          <w:marLeft w:val="640"/>
          <w:marRight w:val="0"/>
          <w:marTop w:val="0"/>
          <w:marBottom w:val="0"/>
          <w:divBdr>
            <w:top w:val="none" w:sz="0" w:space="0" w:color="auto"/>
            <w:left w:val="none" w:sz="0" w:space="0" w:color="auto"/>
            <w:bottom w:val="none" w:sz="0" w:space="0" w:color="auto"/>
            <w:right w:val="none" w:sz="0" w:space="0" w:color="auto"/>
          </w:divBdr>
        </w:div>
        <w:div w:id="641619223">
          <w:marLeft w:val="640"/>
          <w:marRight w:val="0"/>
          <w:marTop w:val="0"/>
          <w:marBottom w:val="0"/>
          <w:divBdr>
            <w:top w:val="none" w:sz="0" w:space="0" w:color="auto"/>
            <w:left w:val="none" w:sz="0" w:space="0" w:color="auto"/>
            <w:bottom w:val="none" w:sz="0" w:space="0" w:color="auto"/>
            <w:right w:val="none" w:sz="0" w:space="0" w:color="auto"/>
          </w:divBdr>
        </w:div>
        <w:div w:id="1242788756">
          <w:marLeft w:val="640"/>
          <w:marRight w:val="0"/>
          <w:marTop w:val="0"/>
          <w:marBottom w:val="0"/>
          <w:divBdr>
            <w:top w:val="none" w:sz="0" w:space="0" w:color="auto"/>
            <w:left w:val="none" w:sz="0" w:space="0" w:color="auto"/>
            <w:bottom w:val="none" w:sz="0" w:space="0" w:color="auto"/>
            <w:right w:val="none" w:sz="0" w:space="0" w:color="auto"/>
          </w:divBdr>
        </w:div>
        <w:div w:id="2051953889">
          <w:marLeft w:val="640"/>
          <w:marRight w:val="0"/>
          <w:marTop w:val="0"/>
          <w:marBottom w:val="0"/>
          <w:divBdr>
            <w:top w:val="none" w:sz="0" w:space="0" w:color="auto"/>
            <w:left w:val="none" w:sz="0" w:space="0" w:color="auto"/>
            <w:bottom w:val="none" w:sz="0" w:space="0" w:color="auto"/>
            <w:right w:val="none" w:sz="0" w:space="0" w:color="auto"/>
          </w:divBdr>
        </w:div>
        <w:div w:id="40136645">
          <w:marLeft w:val="640"/>
          <w:marRight w:val="0"/>
          <w:marTop w:val="0"/>
          <w:marBottom w:val="0"/>
          <w:divBdr>
            <w:top w:val="none" w:sz="0" w:space="0" w:color="auto"/>
            <w:left w:val="none" w:sz="0" w:space="0" w:color="auto"/>
            <w:bottom w:val="none" w:sz="0" w:space="0" w:color="auto"/>
            <w:right w:val="none" w:sz="0" w:space="0" w:color="auto"/>
          </w:divBdr>
        </w:div>
        <w:div w:id="1305962348">
          <w:marLeft w:val="640"/>
          <w:marRight w:val="0"/>
          <w:marTop w:val="0"/>
          <w:marBottom w:val="0"/>
          <w:divBdr>
            <w:top w:val="none" w:sz="0" w:space="0" w:color="auto"/>
            <w:left w:val="none" w:sz="0" w:space="0" w:color="auto"/>
            <w:bottom w:val="none" w:sz="0" w:space="0" w:color="auto"/>
            <w:right w:val="none" w:sz="0" w:space="0" w:color="auto"/>
          </w:divBdr>
        </w:div>
        <w:div w:id="1729648828">
          <w:marLeft w:val="640"/>
          <w:marRight w:val="0"/>
          <w:marTop w:val="0"/>
          <w:marBottom w:val="0"/>
          <w:divBdr>
            <w:top w:val="none" w:sz="0" w:space="0" w:color="auto"/>
            <w:left w:val="none" w:sz="0" w:space="0" w:color="auto"/>
            <w:bottom w:val="none" w:sz="0" w:space="0" w:color="auto"/>
            <w:right w:val="none" w:sz="0" w:space="0" w:color="auto"/>
          </w:divBdr>
        </w:div>
        <w:div w:id="2037151602">
          <w:marLeft w:val="640"/>
          <w:marRight w:val="0"/>
          <w:marTop w:val="0"/>
          <w:marBottom w:val="0"/>
          <w:divBdr>
            <w:top w:val="none" w:sz="0" w:space="0" w:color="auto"/>
            <w:left w:val="none" w:sz="0" w:space="0" w:color="auto"/>
            <w:bottom w:val="none" w:sz="0" w:space="0" w:color="auto"/>
            <w:right w:val="none" w:sz="0" w:space="0" w:color="auto"/>
          </w:divBdr>
        </w:div>
        <w:div w:id="1107500549">
          <w:marLeft w:val="640"/>
          <w:marRight w:val="0"/>
          <w:marTop w:val="0"/>
          <w:marBottom w:val="0"/>
          <w:divBdr>
            <w:top w:val="none" w:sz="0" w:space="0" w:color="auto"/>
            <w:left w:val="none" w:sz="0" w:space="0" w:color="auto"/>
            <w:bottom w:val="none" w:sz="0" w:space="0" w:color="auto"/>
            <w:right w:val="none" w:sz="0" w:space="0" w:color="auto"/>
          </w:divBdr>
        </w:div>
        <w:div w:id="861355834">
          <w:marLeft w:val="640"/>
          <w:marRight w:val="0"/>
          <w:marTop w:val="0"/>
          <w:marBottom w:val="0"/>
          <w:divBdr>
            <w:top w:val="none" w:sz="0" w:space="0" w:color="auto"/>
            <w:left w:val="none" w:sz="0" w:space="0" w:color="auto"/>
            <w:bottom w:val="none" w:sz="0" w:space="0" w:color="auto"/>
            <w:right w:val="none" w:sz="0" w:space="0" w:color="auto"/>
          </w:divBdr>
        </w:div>
        <w:div w:id="1274703724">
          <w:marLeft w:val="640"/>
          <w:marRight w:val="0"/>
          <w:marTop w:val="0"/>
          <w:marBottom w:val="0"/>
          <w:divBdr>
            <w:top w:val="none" w:sz="0" w:space="0" w:color="auto"/>
            <w:left w:val="none" w:sz="0" w:space="0" w:color="auto"/>
            <w:bottom w:val="none" w:sz="0" w:space="0" w:color="auto"/>
            <w:right w:val="none" w:sz="0" w:space="0" w:color="auto"/>
          </w:divBdr>
        </w:div>
        <w:div w:id="754519918">
          <w:marLeft w:val="640"/>
          <w:marRight w:val="0"/>
          <w:marTop w:val="0"/>
          <w:marBottom w:val="0"/>
          <w:divBdr>
            <w:top w:val="none" w:sz="0" w:space="0" w:color="auto"/>
            <w:left w:val="none" w:sz="0" w:space="0" w:color="auto"/>
            <w:bottom w:val="none" w:sz="0" w:space="0" w:color="auto"/>
            <w:right w:val="none" w:sz="0" w:space="0" w:color="auto"/>
          </w:divBdr>
        </w:div>
        <w:div w:id="1520587414">
          <w:marLeft w:val="640"/>
          <w:marRight w:val="0"/>
          <w:marTop w:val="0"/>
          <w:marBottom w:val="0"/>
          <w:divBdr>
            <w:top w:val="none" w:sz="0" w:space="0" w:color="auto"/>
            <w:left w:val="none" w:sz="0" w:space="0" w:color="auto"/>
            <w:bottom w:val="none" w:sz="0" w:space="0" w:color="auto"/>
            <w:right w:val="none" w:sz="0" w:space="0" w:color="auto"/>
          </w:divBdr>
        </w:div>
        <w:div w:id="1033965565">
          <w:marLeft w:val="640"/>
          <w:marRight w:val="0"/>
          <w:marTop w:val="0"/>
          <w:marBottom w:val="0"/>
          <w:divBdr>
            <w:top w:val="none" w:sz="0" w:space="0" w:color="auto"/>
            <w:left w:val="none" w:sz="0" w:space="0" w:color="auto"/>
            <w:bottom w:val="none" w:sz="0" w:space="0" w:color="auto"/>
            <w:right w:val="none" w:sz="0" w:space="0" w:color="auto"/>
          </w:divBdr>
        </w:div>
        <w:div w:id="1917397397">
          <w:marLeft w:val="640"/>
          <w:marRight w:val="0"/>
          <w:marTop w:val="0"/>
          <w:marBottom w:val="0"/>
          <w:divBdr>
            <w:top w:val="none" w:sz="0" w:space="0" w:color="auto"/>
            <w:left w:val="none" w:sz="0" w:space="0" w:color="auto"/>
            <w:bottom w:val="none" w:sz="0" w:space="0" w:color="auto"/>
            <w:right w:val="none" w:sz="0" w:space="0" w:color="auto"/>
          </w:divBdr>
        </w:div>
        <w:div w:id="1583223530">
          <w:marLeft w:val="640"/>
          <w:marRight w:val="0"/>
          <w:marTop w:val="0"/>
          <w:marBottom w:val="0"/>
          <w:divBdr>
            <w:top w:val="none" w:sz="0" w:space="0" w:color="auto"/>
            <w:left w:val="none" w:sz="0" w:space="0" w:color="auto"/>
            <w:bottom w:val="none" w:sz="0" w:space="0" w:color="auto"/>
            <w:right w:val="none" w:sz="0" w:space="0" w:color="auto"/>
          </w:divBdr>
        </w:div>
        <w:div w:id="1958875137">
          <w:marLeft w:val="640"/>
          <w:marRight w:val="0"/>
          <w:marTop w:val="0"/>
          <w:marBottom w:val="0"/>
          <w:divBdr>
            <w:top w:val="none" w:sz="0" w:space="0" w:color="auto"/>
            <w:left w:val="none" w:sz="0" w:space="0" w:color="auto"/>
            <w:bottom w:val="none" w:sz="0" w:space="0" w:color="auto"/>
            <w:right w:val="none" w:sz="0" w:space="0" w:color="auto"/>
          </w:divBdr>
        </w:div>
        <w:div w:id="355155336">
          <w:marLeft w:val="640"/>
          <w:marRight w:val="0"/>
          <w:marTop w:val="0"/>
          <w:marBottom w:val="0"/>
          <w:divBdr>
            <w:top w:val="none" w:sz="0" w:space="0" w:color="auto"/>
            <w:left w:val="none" w:sz="0" w:space="0" w:color="auto"/>
            <w:bottom w:val="none" w:sz="0" w:space="0" w:color="auto"/>
            <w:right w:val="none" w:sz="0" w:space="0" w:color="auto"/>
          </w:divBdr>
        </w:div>
        <w:div w:id="2034917817">
          <w:marLeft w:val="640"/>
          <w:marRight w:val="0"/>
          <w:marTop w:val="0"/>
          <w:marBottom w:val="0"/>
          <w:divBdr>
            <w:top w:val="none" w:sz="0" w:space="0" w:color="auto"/>
            <w:left w:val="none" w:sz="0" w:space="0" w:color="auto"/>
            <w:bottom w:val="none" w:sz="0" w:space="0" w:color="auto"/>
            <w:right w:val="none" w:sz="0" w:space="0" w:color="auto"/>
          </w:divBdr>
        </w:div>
        <w:div w:id="1018654282">
          <w:marLeft w:val="640"/>
          <w:marRight w:val="0"/>
          <w:marTop w:val="0"/>
          <w:marBottom w:val="0"/>
          <w:divBdr>
            <w:top w:val="none" w:sz="0" w:space="0" w:color="auto"/>
            <w:left w:val="none" w:sz="0" w:space="0" w:color="auto"/>
            <w:bottom w:val="none" w:sz="0" w:space="0" w:color="auto"/>
            <w:right w:val="none" w:sz="0" w:space="0" w:color="auto"/>
          </w:divBdr>
        </w:div>
        <w:div w:id="748577441">
          <w:marLeft w:val="640"/>
          <w:marRight w:val="0"/>
          <w:marTop w:val="0"/>
          <w:marBottom w:val="0"/>
          <w:divBdr>
            <w:top w:val="none" w:sz="0" w:space="0" w:color="auto"/>
            <w:left w:val="none" w:sz="0" w:space="0" w:color="auto"/>
            <w:bottom w:val="none" w:sz="0" w:space="0" w:color="auto"/>
            <w:right w:val="none" w:sz="0" w:space="0" w:color="auto"/>
          </w:divBdr>
        </w:div>
        <w:div w:id="1320232683">
          <w:marLeft w:val="640"/>
          <w:marRight w:val="0"/>
          <w:marTop w:val="0"/>
          <w:marBottom w:val="0"/>
          <w:divBdr>
            <w:top w:val="none" w:sz="0" w:space="0" w:color="auto"/>
            <w:left w:val="none" w:sz="0" w:space="0" w:color="auto"/>
            <w:bottom w:val="none" w:sz="0" w:space="0" w:color="auto"/>
            <w:right w:val="none" w:sz="0" w:space="0" w:color="auto"/>
          </w:divBdr>
        </w:div>
        <w:div w:id="385031804">
          <w:marLeft w:val="640"/>
          <w:marRight w:val="0"/>
          <w:marTop w:val="0"/>
          <w:marBottom w:val="0"/>
          <w:divBdr>
            <w:top w:val="none" w:sz="0" w:space="0" w:color="auto"/>
            <w:left w:val="none" w:sz="0" w:space="0" w:color="auto"/>
            <w:bottom w:val="none" w:sz="0" w:space="0" w:color="auto"/>
            <w:right w:val="none" w:sz="0" w:space="0" w:color="auto"/>
          </w:divBdr>
        </w:div>
        <w:div w:id="12541270">
          <w:marLeft w:val="640"/>
          <w:marRight w:val="0"/>
          <w:marTop w:val="0"/>
          <w:marBottom w:val="0"/>
          <w:divBdr>
            <w:top w:val="none" w:sz="0" w:space="0" w:color="auto"/>
            <w:left w:val="none" w:sz="0" w:space="0" w:color="auto"/>
            <w:bottom w:val="none" w:sz="0" w:space="0" w:color="auto"/>
            <w:right w:val="none" w:sz="0" w:space="0" w:color="auto"/>
          </w:divBdr>
        </w:div>
        <w:div w:id="154614248">
          <w:marLeft w:val="640"/>
          <w:marRight w:val="0"/>
          <w:marTop w:val="0"/>
          <w:marBottom w:val="0"/>
          <w:divBdr>
            <w:top w:val="none" w:sz="0" w:space="0" w:color="auto"/>
            <w:left w:val="none" w:sz="0" w:space="0" w:color="auto"/>
            <w:bottom w:val="none" w:sz="0" w:space="0" w:color="auto"/>
            <w:right w:val="none" w:sz="0" w:space="0" w:color="auto"/>
          </w:divBdr>
        </w:div>
        <w:div w:id="1146505486">
          <w:marLeft w:val="640"/>
          <w:marRight w:val="0"/>
          <w:marTop w:val="0"/>
          <w:marBottom w:val="0"/>
          <w:divBdr>
            <w:top w:val="none" w:sz="0" w:space="0" w:color="auto"/>
            <w:left w:val="none" w:sz="0" w:space="0" w:color="auto"/>
            <w:bottom w:val="none" w:sz="0" w:space="0" w:color="auto"/>
            <w:right w:val="none" w:sz="0" w:space="0" w:color="auto"/>
          </w:divBdr>
        </w:div>
        <w:div w:id="1534657323">
          <w:marLeft w:val="640"/>
          <w:marRight w:val="0"/>
          <w:marTop w:val="0"/>
          <w:marBottom w:val="0"/>
          <w:divBdr>
            <w:top w:val="none" w:sz="0" w:space="0" w:color="auto"/>
            <w:left w:val="none" w:sz="0" w:space="0" w:color="auto"/>
            <w:bottom w:val="none" w:sz="0" w:space="0" w:color="auto"/>
            <w:right w:val="none" w:sz="0" w:space="0" w:color="auto"/>
          </w:divBdr>
        </w:div>
        <w:div w:id="153421605">
          <w:marLeft w:val="640"/>
          <w:marRight w:val="0"/>
          <w:marTop w:val="0"/>
          <w:marBottom w:val="0"/>
          <w:divBdr>
            <w:top w:val="none" w:sz="0" w:space="0" w:color="auto"/>
            <w:left w:val="none" w:sz="0" w:space="0" w:color="auto"/>
            <w:bottom w:val="none" w:sz="0" w:space="0" w:color="auto"/>
            <w:right w:val="none" w:sz="0" w:space="0" w:color="auto"/>
          </w:divBdr>
        </w:div>
        <w:div w:id="856582170">
          <w:marLeft w:val="640"/>
          <w:marRight w:val="0"/>
          <w:marTop w:val="0"/>
          <w:marBottom w:val="0"/>
          <w:divBdr>
            <w:top w:val="none" w:sz="0" w:space="0" w:color="auto"/>
            <w:left w:val="none" w:sz="0" w:space="0" w:color="auto"/>
            <w:bottom w:val="none" w:sz="0" w:space="0" w:color="auto"/>
            <w:right w:val="none" w:sz="0" w:space="0" w:color="auto"/>
          </w:divBdr>
        </w:div>
        <w:div w:id="696083684">
          <w:marLeft w:val="640"/>
          <w:marRight w:val="0"/>
          <w:marTop w:val="0"/>
          <w:marBottom w:val="0"/>
          <w:divBdr>
            <w:top w:val="none" w:sz="0" w:space="0" w:color="auto"/>
            <w:left w:val="none" w:sz="0" w:space="0" w:color="auto"/>
            <w:bottom w:val="none" w:sz="0" w:space="0" w:color="auto"/>
            <w:right w:val="none" w:sz="0" w:space="0" w:color="auto"/>
          </w:divBdr>
        </w:div>
        <w:div w:id="496843837">
          <w:marLeft w:val="640"/>
          <w:marRight w:val="0"/>
          <w:marTop w:val="0"/>
          <w:marBottom w:val="0"/>
          <w:divBdr>
            <w:top w:val="none" w:sz="0" w:space="0" w:color="auto"/>
            <w:left w:val="none" w:sz="0" w:space="0" w:color="auto"/>
            <w:bottom w:val="none" w:sz="0" w:space="0" w:color="auto"/>
            <w:right w:val="none" w:sz="0" w:space="0" w:color="auto"/>
          </w:divBdr>
        </w:div>
        <w:div w:id="266549595">
          <w:marLeft w:val="640"/>
          <w:marRight w:val="0"/>
          <w:marTop w:val="0"/>
          <w:marBottom w:val="0"/>
          <w:divBdr>
            <w:top w:val="none" w:sz="0" w:space="0" w:color="auto"/>
            <w:left w:val="none" w:sz="0" w:space="0" w:color="auto"/>
            <w:bottom w:val="none" w:sz="0" w:space="0" w:color="auto"/>
            <w:right w:val="none" w:sz="0" w:space="0" w:color="auto"/>
          </w:divBdr>
        </w:div>
        <w:div w:id="794716864">
          <w:marLeft w:val="640"/>
          <w:marRight w:val="0"/>
          <w:marTop w:val="0"/>
          <w:marBottom w:val="0"/>
          <w:divBdr>
            <w:top w:val="none" w:sz="0" w:space="0" w:color="auto"/>
            <w:left w:val="none" w:sz="0" w:space="0" w:color="auto"/>
            <w:bottom w:val="none" w:sz="0" w:space="0" w:color="auto"/>
            <w:right w:val="none" w:sz="0" w:space="0" w:color="auto"/>
          </w:divBdr>
        </w:div>
        <w:div w:id="134564555">
          <w:marLeft w:val="640"/>
          <w:marRight w:val="0"/>
          <w:marTop w:val="0"/>
          <w:marBottom w:val="0"/>
          <w:divBdr>
            <w:top w:val="none" w:sz="0" w:space="0" w:color="auto"/>
            <w:left w:val="none" w:sz="0" w:space="0" w:color="auto"/>
            <w:bottom w:val="none" w:sz="0" w:space="0" w:color="auto"/>
            <w:right w:val="none" w:sz="0" w:space="0" w:color="auto"/>
          </w:divBdr>
        </w:div>
        <w:div w:id="1742561986">
          <w:marLeft w:val="640"/>
          <w:marRight w:val="0"/>
          <w:marTop w:val="0"/>
          <w:marBottom w:val="0"/>
          <w:divBdr>
            <w:top w:val="none" w:sz="0" w:space="0" w:color="auto"/>
            <w:left w:val="none" w:sz="0" w:space="0" w:color="auto"/>
            <w:bottom w:val="none" w:sz="0" w:space="0" w:color="auto"/>
            <w:right w:val="none" w:sz="0" w:space="0" w:color="auto"/>
          </w:divBdr>
        </w:div>
        <w:div w:id="30493437">
          <w:marLeft w:val="640"/>
          <w:marRight w:val="0"/>
          <w:marTop w:val="0"/>
          <w:marBottom w:val="0"/>
          <w:divBdr>
            <w:top w:val="none" w:sz="0" w:space="0" w:color="auto"/>
            <w:left w:val="none" w:sz="0" w:space="0" w:color="auto"/>
            <w:bottom w:val="none" w:sz="0" w:space="0" w:color="auto"/>
            <w:right w:val="none" w:sz="0" w:space="0" w:color="auto"/>
          </w:divBdr>
        </w:div>
        <w:div w:id="357128098">
          <w:marLeft w:val="640"/>
          <w:marRight w:val="0"/>
          <w:marTop w:val="0"/>
          <w:marBottom w:val="0"/>
          <w:divBdr>
            <w:top w:val="none" w:sz="0" w:space="0" w:color="auto"/>
            <w:left w:val="none" w:sz="0" w:space="0" w:color="auto"/>
            <w:bottom w:val="none" w:sz="0" w:space="0" w:color="auto"/>
            <w:right w:val="none" w:sz="0" w:space="0" w:color="auto"/>
          </w:divBdr>
        </w:div>
        <w:div w:id="2023817628">
          <w:marLeft w:val="640"/>
          <w:marRight w:val="0"/>
          <w:marTop w:val="0"/>
          <w:marBottom w:val="0"/>
          <w:divBdr>
            <w:top w:val="none" w:sz="0" w:space="0" w:color="auto"/>
            <w:left w:val="none" w:sz="0" w:space="0" w:color="auto"/>
            <w:bottom w:val="none" w:sz="0" w:space="0" w:color="auto"/>
            <w:right w:val="none" w:sz="0" w:space="0" w:color="auto"/>
          </w:divBdr>
        </w:div>
      </w:divsChild>
    </w:div>
    <w:div w:id="571165342">
      <w:bodyDiv w:val="1"/>
      <w:marLeft w:val="0"/>
      <w:marRight w:val="0"/>
      <w:marTop w:val="0"/>
      <w:marBottom w:val="0"/>
      <w:divBdr>
        <w:top w:val="none" w:sz="0" w:space="0" w:color="auto"/>
        <w:left w:val="none" w:sz="0" w:space="0" w:color="auto"/>
        <w:bottom w:val="none" w:sz="0" w:space="0" w:color="auto"/>
        <w:right w:val="none" w:sz="0" w:space="0" w:color="auto"/>
      </w:divBdr>
      <w:divsChild>
        <w:div w:id="310447636">
          <w:marLeft w:val="640"/>
          <w:marRight w:val="0"/>
          <w:marTop w:val="0"/>
          <w:marBottom w:val="0"/>
          <w:divBdr>
            <w:top w:val="none" w:sz="0" w:space="0" w:color="auto"/>
            <w:left w:val="none" w:sz="0" w:space="0" w:color="auto"/>
            <w:bottom w:val="none" w:sz="0" w:space="0" w:color="auto"/>
            <w:right w:val="none" w:sz="0" w:space="0" w:color="auto"/>
          </w:divBdr>
        </w:div>
        <w:div w:id="314073557">
          <w:marLeft w:val="640"/>
          <w:marRight w:val="0"/>
          <w:marTop w:val="0"/>
          <w:marBottom w:val="0"/>
          <w:divBdr>
            <w:top w:val="none" w:sz="0" w:space="0" w:color="auto"/>
            <w:left w:val="none" w:sz="0" w:space="0" w:color="auto"/>
            <w:bottom w:val="none" w:sz="0" w:space="0" w:color="auto"/>
            <w:right w:val="none" w:sz="0" w:space="0" w:color="auto"/>
          </w:divBdr>
        </w:div>
        <w:div w:id="1740785279">
          <w:marLeft w:val="640"/>
          <w:marRight w:val="0"/>
          <w:marTop w:val="0"/>
          <w:marBottom w:val="0"/>
          <w:divBdr>
            <w:top w:val="none" w:sz="0" w:space="0" w:color="auto"/>
            <w:left w:val="none" w:sz="0" w:space="0" w:color="auto"/>
            <w:bottom w:val="none" w:sz="0" w:space="0" w:color="auto"/>
            <w:right w:val="none" w:sz="0" w:space="0" w:color="auto"/>
          </w:divBdr>
        </w:div>
        <w:div w:id="497114469">
          <w:marLeft w:val="640"/>
          <w:marRight w:val="0"/>
          <w:marTop w:val="0"/>
          <w:marBottom w:val="0"/>
          <w:divBdr>
            <w:top w:val="none" w:sz="0" w:space="0" w:color="auto"/>
            <w:left w:val="none" w:sz="0" w:space="0" w:color="auto"/>
            <w:bottom w:val="none" w:sz="0" w:space="0" w:color="auto"/>
            <w:right w:val="none" w:sz="0" w:space="0" w:color="auto"/>
          </w:divBdr>
        </w:div>
        <w:div w:id="472673542">
          <w:marLeft w:val="640"/>
          <w:marRight w:val="0"/>
          <w:marTop w:val="0"/>
          <w:marBottom w:val="0"/>
          <w:divBdr>
            <w:top w:val="none" w:sz="0" w:space="0" w:color="auto"/>
            <w:left w:val="none" w:sz="0" w:space="0" w:color="auto"/>
            <w:bottom w:val="none" w:sz="0" w:space="0" w:color="auto"/>
            <w:right w:val="none" w:sz="0" w:space="0" w:color="auto"/>
          </w:divBdr>
        </w:div>
        <w:div w:id="1468470932">
          <w:marLeft w:val="640"/>
          <w:marRight w:val="0"/>
          <w:marTop w:val="0"/>
          <w:marBottom w:val="0"/>
          <w:divBdr>
            <w:top w:val="none" w:sz="0" w:space="0" w:color="auto"/>
            <w:left w:val="none" w:sz="0" w:space="0" w:color="auto"/>
            <w:bottom w:val="none" w:sz="0" w:space="0" w:color="auto"/>
            <w:right w:val="none" w:sz="0" w:space="0" w:color="auto"/>
          </w:divBdr>
        </w:div>
        <w:div w:id="1553034086">
          <w:marLeft w:val="640"/>
          <w:marRight w:val="0"/>
          <w:marTop w:val="0"/>
          <w:marBottom w:val="0"/>
          <w:divBdr>
            <w:top w:val="none" w:sz="0" w:space="0" w:color="auto"/>
            <w:left w:val="none" w:sz="0" w:space="0" w:color="auto"/>
            <w:bottom w:val="none" w:sz="0" w:space="0" w:color="auto"/>
            <w:right w:val="none" w:sz="0" w:space="0" w:color="auto"/>
          </w:divBdr>
        </w:div>
        <w:div w:id="1009454323">
          <w:marLeft w:val="640"/>
          <w:marRight w:val="0"/>
          <w:marTop w:val="0"/>
          <w:marBottom w:val="0"/>
          <w:divBdr>
            <w:top w:val="none" w:sz="0" w:space="0" w:color="auto"/>
            <w:left w:val="none" w:sz="0" w:space="0" w:color="auto"/>
            <w:bottom w:val="none" w:sz="0" w:space="0" w:color="auto"/>
            <w:right w:val="none" w:sz="0" w:space="0" w:color="auto"/>
          </w:divBdr>
        </w:div>
        <w:div w:id="1329479953">
          <w:marLeft w:val="640"/>
          <w:marRight w:val="0"/>
          <w:marTop w:val="0"/>
          <w:marBottom w:val="0"/>
          <w:divBdr>
            <w:top w:val="none" w:sz="0" w:space="0" w:color="auto"/>
            <w:left w:val="none" w:sz="0" w:space="0" w:color="auto"/>
            <w:bottom w:val="none" w:sz="0" w:space="0" w:color="auto"/>
            <w:right w:val="none" w:sz="0" w:space="0" w:color="auto"/>
          </w:divBdr>
        </w:div>
        <w:div w:id="38477302">
          <w:marLeft w:val="640"/>
          <w:marRight w:val="0"/>
          <w:marTop w:val="0"/>
          <w:marBottom w:val="0"/>
          <w:divBdr>
            <w:top w:val="none" w:sz="0" w:space="0" w:color="auto"/>
            <w:left w:val="none" w:sz="0" w:space="0" w:color="auto"/>
            <w:bottom w:val="none" w:sz="0" w:space="0" w:color="auto"/>
            <w:right w:val="none" w:sz="0" w:space="0" w:color="auto"/>
          </w:divBdr>
        </w:div>
        <w:div w:id="2062632469">
          <w:marLeft w:val="640"/>
          <w:marRight w:val="0"/>
          <w:marTop w:val="0"/>
          <w:marBottom w:val="0"/>
          <w:divBdr>
            <w:top w:val="none" w:sz="0" w:space="0" w:color="auto"/>
            <w:left w:val="none" w:sz="0" w:space="0" w:color="auto"/>
            <w:bottom w:val="none" w:sz="0" w:space="0" w:color="auto"/>
            <w:right w:val="none" w:sz="0" w:space="0" w:color="auto"/>
          </w:divBdr>
        </w:div>
        <w:div w:id="1582446992">
          <w:marLeft w:val="640"/>
          <w:marRight w:val="0"/>
          <w:marTop w:val="0"/>
          <w:marBottom w:val="0"/>
          <w:divBdr>
            <w:top w:val="none" w:sz="0" w:space="0" w:color="auto"/>
            <w:left w:val="none" w:sz="0" w:space="0" w:color="auto"/>
            <w:bottom w:val="none" w:sz="0" w:space="0" w:color="auto"/>
            <w:right w:val="none" w:sz="0" w:space="0" w:color="auto"/>
          </w:divBdr>
        </w:div>
        <w:div w:id="1189217726">
          <w:marLeft w:val="640"/>
          <w:marRight w:val="0"/>
          <w:marTop w:val="0"/>
          <w:marBottom w:val="0"/>
          <w:divBdr>
            <w:top w:val="none" w:sz="0" w:space="0" w:color="auto"/>
            <w:left w:val="none" w:sz="0" w:space="0" w:color="auto"/>
            <w:bottom w:val="none" w:sz="0" w:space="0" w:color="auto"/>
            <w:right w:val="none" w:sz="0" w:space="0" w:color="auto"/>
          </w:divBdr>
        </w:div>
        <w:div w:id="1774786596">
          <w:marLeft w:val="640"/>
          <w:marRight w:val="0"/>
          <w:marTop w:val="0"/>
          <w:marBottom w:val="0"/>
          <w:divBdr>
            <w:top w:val="none" w:sz="0" w:space="0" w:color="auto"/>
            <w:left w:val="none" w:sz="0" w:space="0" w:color="auto"/>
            <w:bottom w:val="none" w:sz="0" w:space="0" w:color="auto"/>
            <w:right w:val="none" w:sz="0" w:space="0" w:color="auto"/>
          </w:divBdr>
        </w:div>
        <w:div w:id="982387768">
          <w:marLeft w:val="640"/>
          <w:marRight w:val="0"/>
          <w:marTop w:val="0"/>
          <w:marBottom w:val="0"/>
          <w:divBdr>
            <w:top w:val="none" w:sz="0" w:space="0" w:color="auto"/>
            <w:left w:val="none" w:sz="0" w:space="0" w:color="auto"/>
            <w:bottom w:val="none" w:sz="0" w:space="0" w:color="auto"/>
            <w:right w:val="none" w:sz="0" w:space="0" w:color="auto"/>
          </w:divBdr>
        </w:div>
        <w:div w:id="1356888279">
          <w:marLeft w:val="640"/>
          <w:marRight w:val="0"/>
          <w:marTop w:val="0"/>
          <w:marBottom w:val="0"/>
          <w:divBdr>
            <w:top w:val="none" w:sz="0" w:space="0" w:color="auto"/>
            <w:left w:val="none" w:sz="0" w:space="0" w:color="auto"/>
            <w:bottom w:val="none" w:sz="0" w:space="0" w:color="auto"/>
            <w:right w:val="none" w:sz="0" w:space="0" w:color="auto"/>
          </w:divBdr>
        </w:div>
        <w:div w:id="276066802">
          <w:marLeft w:val="640"/>
          <w:marRight w:val="0"/>
          <w:marTop w:val="0"/>
          <w:marBottom w:val="0"/>
          <w:divBdr>
            <w:top w:val="none" w:sz="0" w:space="0" w:color="auto"/>
            <w:left w:val="none" w:sz="0" w:space="0" w:color="auto"/>
            <w:bottom w:val="none" w:sz="0" w:space="0" w:color="auto"/>
            <w:right w:val="none" w:sz="0" w:space="0" w:color="auto"/>
          </w:divBdr>
        </w:div>
        <w:div w:id="2103790807">
          <w:marLeft w:val="640"/>
          <w:marRight w:val="0"/>
          <w:marTop w:val="0"/>
          <w:marBottom w:val="0"/>
          <w:divBdr>
            <w:top w:val="none" w:sz="0" w:space="0" w:color="auto"/>
            <w:left w:val="none" w:sz="0" w:space="0" w:color="auto"/>
            <w:bottom w:val="none" w:sz="0" w:space="0" w:color="auto"/>
            <w:right w:val="none" w:sz="0" w:space="0" w:color="auto"/>
          </w:divBdr>
        </w:div>
        <w:div w:id="2002852418">
          <w:marLeft w:val="640"/>
          <w:marRight w:val="0"/>
          <w:marTop w:val="0"/>
          <w:marBottom w:val="0"/>
          <w:divBdr>
            <w:top w:val="none" w:sz="0" w:space="0" w:color="auto"/>
            <w:left w:val="none" w:sz="0" w:space="0" w:color="auto"/>
            <w:bottom w:val="none" w:sz="0" w:space="0" w:color="auto"/>
            <w:right w:val="none" w:sz="0" w:space="0" w:color="auto"/>
          </w:divBdr>
        </w:div>
        <w:div w:id="2141141755">
          <w:marLeft w:val="640"/>
          <w:marRight w:val="0"/>
          <w:marTop w:val="0"/>
          <w:marBottom w:val="0"/>
          <w:divBdr>
            <w:top w:val="none" w:sz="0" w:space="0" w:color="auto"/>
            <w:left w:val="none" w:sz="0" w:space="0" w:color="auto"/>
            <w:bottom w:val="none" w:sz="0" w:space="0" w:color="auto"/>
            <w:right w:val="none" w:sz="0" w:space="0" w:color="auto"/>
          </w:divBdr>
        </w:div>
        <w:div w:id="2039088554">
          <w:marLeft w:val="640"/>
          <w:marRight w:val="0"/>
          <w:marTop w:val="0"/>
          <w:marBottom w:val="0"/>
          <w:divBdr>
            <w:top w:val="none" w:sz="0" w:space="0" w:color="auto"/>
            <w:left w:val="none" w:sz="0" w:space="0" w:color="auto"/>
            <w:bottom w:val="none" w:sz="0" w:space="0" w:color="auto"/>
            <w:right w:val="none" w:sz="0" w:space="0" w:color="auto"/>
          </w:divBdr>
        </w:div>
        <w:div w:id="170919551">
          <w:marLeft w:val="640"/>
          <w:marRight w:val="0"/>
          <w:marTop w:val="0"/>
          <w:marBottom w:val="0"/>
          <w:divBdr>
            <w:top w:val="none" w:sz="0" w:space="0" w:color="auto"/>
            <w:left w:val="none" w:sz="0" w:space="0" w:color="auto"/>
            <w:bottom w:val="none" w:sz="0" w:space="0" w:color="auto"/>
            <w:right w:val="none" w:sz="0" w:space="0" w:color="auto"/>
          </w:divBdr>
        </w:div>
        <w:div w:id="689182198">
          <w:marLeft w:val="640"/>
          <w:marRight w:val="0"/>
          <w:marTop w:val="0"/>
          <w:marBottom w:val="0"/>
          <w:divBdr>
            <w:top w:val="none" w:sz="0" w:space="0" w:color="auto"/>
            <w:left w:val="none" w:sz="0" w:space="0" w:color="auto"/>
            <w:bottom w:val="none" w:sz="0" w:space="0" w:color="auto"/>
            <w:right w:val="none" w:sz="0" w:space="0" w:color="auto"/>
          </w:divBdr>
        </w:div>
        <w:div w:id="703478531">
          <w:marLeft w:val="640"/>
          <w:marRight w:val="0"/>
          <w:marTop w:val="0"/>
          <w:marBottom w:val="0"/>
          <w:divBdr>
            <w:top w:val="none" w:sz="0" w:space="0" w:color="auto"/>
            <w:left w:val="none" w:sz="0" w:space="0" w:color="auto"/>
            <w:bottom w:val="none" w:sz="0" w:space="0" w:color="auto"/>
            <w:right w:val="none" w:sz="0" w:space="0" w:color="auto"/>
          </w:divBdr>
        </w:div>
        <w:div w:id="642932451">
          <w:marLeft w:val="640"/>
          <w:marRight w:val="0"/>
          <w:marTop w:val="0"/>
          <w:marBottom w:val="0"/>
          <w:divBdr>
            <w:top w:val="none" w:sz="0" w:space="0" w:color="auto"/>
            <w:left w:val="none" w:sz="0" w:space="0" w:color="auto"/>
            <w:bottom w:val="none" w:sz="0" w:space="0" w:color="auto"/>
            <w:right w:val="none" w:sz="0" w:space="0" w:color="auto"/>
          </w:divBdr>
        </w:div>
        <w:div w:id="166942146">
          <w:marLeft w:val="640"/>
          <w:marRight w:val="0"/>
          <w:marTop w:val="0"/>
          <w:marBottom w:val="0"/>
          <w:divBdr>
            <w:top w:val="none" w:sz="0" w:space="0" w:color="auto"/>
            <w:left w:val="none" w:sz="0" w:space="0" w:color="auto"/>
            <w:bottom w:val="none" w:sz="0" w:space="0" w:color="auto"/>
            <w:right w:val="none" w:sz="0" w:space="0" w:color="auto"/>
          </w:divBdr>
        </w:div>
        <w:div w:id="2128767009">
          <w:marLeft w:val="640"/>
          <w:marRight w:val="0"/>
          <w:marTop w:val="0"/>
          <w:marBottom w:val="0"/>
          <w:divBdr>
            <w:top w:val="none" w:sz="0" w:space="0" w:color="auto"/>
            <w:left w:val="none" w:sz="0" w:space="0" w:color="auto"/>
            <w:bottom w:val="none" w:sz="0" w:space="0" w:color="auto"/>
            <w:right w:val="none" w:sz="0" w:space="0" w:color="auto"/>
          </w:divBdr>
        </w:div>
        <w:div w:id="931013399">
          <w:marLeft w:val="640"/>
          <w:marRight w:val="0"/>
          <w:marTop w:val="0"/>
          <w:marBottom w:val="0"/>
          <w:divBdr>
            <w:top w:val="none" w:sz="0" w:space="0" w:color="auto"/>
            <w:left w:val="none" w:sz="0" w:space="0" w:color="auto"/>
            <w:bottom w:val="none" w:sz="0" w:space="0" w:color="auto"/>
            <w:right w:val="none" w:sz="0" w:space="0" w:color="auto"/>
          </w:divBdr>
        </w:div>
        <w:div w:id="230507858">
          <w:marLeft w:val="640"/>
          <w:marRight w:val="0"/>
          <w:marTop w:val="0"/>
          <w:marBottom w:val="0"/>
          <w:divBdr>
            <w:top w:val="none" w:sz="0" w:space="0" w:color="auto"/>
            <w:left w:val="none" w:sz="0" w:space="0" w:color="auto"/>
            <w:bottom w:val="none" w:sz="0" w:space="0" w:color="auto"/>
            <w:right w:val="none" w:sz="0" w:space="0" w:color="auto"/>
          </w:divBdr>
        </w:div>
        <w:div w:id="873418834">
          <w:marLeft w:val="640"/>
          <w:marRight w:val="0"/>
          <w:marTop w:val="0"/>
          <w:marBottom w:val="0"/>
          <w:divBdr>
            <w:top w:val="none" w:sz="0" w:space="0" w:color="auto"/>
            <w:left w:val="none" w:sz="0" w:space="0" w:color="auto"/>
            <w:bottom w:val="none" w:sz="0" w:space="0" w:color="auto"/>
            <w:right w:val="none" w:sz="0" w:space="0" w:color="auto"/>
          </w:divBdr>
        </w:div>
        <w:div w:id="1802065576">
          <w:marLeft w:val="640"/>
          <w:marRight w:val="0"/>
          <w:marTop w:val="0"/>
          <w:marBottom w:val="0"/>
          <w:divBdr>
            <w:top w:val="none" w:sz="0" w:space="0" w:color="auto"/>
            <w:left w:val="none" w:sz="0" w:space="0" w:color="auto"/>
            <w:bottom w:val="none" w:sz="0" w:space="0" w:color="auto"/>
            <w:right w:val="none" w:sz="0" w:space="0" w:color="auto"/>
          </w:divBdr>
        </w:div>
        <w:div w:id="688337304">
          <w:marLeft w:val="640"/>
          <w:marRight w:val="0"/>
          <w:marTop w:val="0"/>
          <w:marBottom w:val="0"/>
          <w:divBdr>
            <w:top w:val="none" w:sz="0" w:space="0" w:color="auto"/>
            <w:left w:val="none" w:sz="0" w:space="0" w:color="auto"/>
            <w:bottom w:val="none" w:sz="0" w:space="0" w:color="auto"/>
            <w:right w:val="none" w:sz="0" w:space="0" w:color="auto"/>
          </w:divBdr>
        </w:div>
        <w:div w:id="1147018664">
          <w:marLeft w:val="640"/>
          <w:marRight w:val="0"/>
          <w:marTop w:val="0"/>
          <w:marBottom w:val="0"/>
          <w:divBdr>
            <w:top w:val="none" w:sz="0" w:space="0" w:color="auto"/>
            <w:left w:val="none" w:sz="0" w:space="0" w:color="auto"/>
            <w:bottom w:val="none" w:sz="0" w:space="0" w:color="auto"/>
            <w:right w:val="none" w:sz="0" w:space="0" w:color="auto"/>
          </w:divBdr>
        </w:div>
        <w:div w:id="754018088">
          <w:marLeft w:val="640"/>
          <w:marRight w:val="0"/>
          <w:marTop w:val="0"/>
          <w:marBottom w:val="0"/>
          <w:divBdr>
            <w:top w:val="none" w:sz="0" w:space="0" w:color="auto"/>
            <w:left w:val="none" w:sz="0" w:space="0" w:color="auto"/>
            <w:bottom w:val="none" w:sz="0" w:space="0" w:color="auto"/>
            <w:right w:val="none" w:sz="0" w:space="0" w:color="auto"/>
          </w:divBdr>
        </w:div>
        <w:div w:id="529687995">
          <w:marLeft w:val="640"/>
          <w:marRight w:val="0"/>
          <w:marTop w:val="0"/>
          <w:marBottom w:val="0"/>
          <w:divBdr>
            <w:top w:val="none" w:sz="0" w:space="0" w:color="auto"/>
            <w:left w:val="none" w:sz="0" w:space="0" w:color="auto"/>
            <w:bottom w:val="none" w:sz="0" w:space="0" w:color="auto"/>
            <w:right w:val="none" w:sz="0" w:space="0" w:color="auto"/>
          </w:divBdr>
        </w:div>
        <w:div w:id="1568758390">
          <w:marLeft w:val="640"/>
          <w:marRight w:val="0"/>
          <w:marTop w:val="0"/>
          <w:marBottom w:val="0"/>
          <w:divBdr>
            <w:top w:val="none" w:sz="0" w:space="0" w:color="auto"/>
            <w:left w:val="none" w:sz="0" w:space="0" w:color="auto"/>
            <w:bottom w:val="none" w:sz="0" w:space="0" w:color="auto"/>
            <w:right w:val="none" w:sz="0" w:space="0" w:color="auto"/>
          </w:divBdr>
        </w:div>
        <w:div w:id="476264551">
          <w:marLeft w:val="640"/>
          <w:marRight w:val="0"/>
          <w:marTop w:val="0"/>
          <w:marBottom w:val="0"/>
          <w:divBdr>
            <w:top w:val="none" w:sz="0" w:space="0" w:color="auto"/>
            <w:left w:val="none" w:sz="0" w:space="0" w:color="auto"/>
            <w:bottom w:val="none" w:sz="0" w:space="0" w:color="auto"/>
            <w:right w:val="none" w:sz="0" w:space="0" w:color="auto"/>
          </w:divBdr>
        </w:div>
        <w:div w:id="1192063188">
          <w:marLeft w:val="640"/>
          <w:marRight w:val="0"/>
          <w:marTop w:val="0"/>
          <w:marBottom w:val="0"/>
          <w:divBdr>
            <w:top w:val="none" w:sz="0" w:space="0" w:color="auto"/>
            <w:left w:val="none" w:sz="0" w:space="0" w:color="auto"/>
            <w:bottom w:val="none" w:sz="0" w:space="0" w:color="auto"/>
            <w:right w:val="none" w:sz="0" w:space="0" w:color="auto"/>
          </w:divBdr>
        </w:div>
        <w:div w:id="1230463959">
          <w:marLeft w:val="640"/>
          <w:marRight w:val="0"/>
          <w:marTop w:val="0"/>
          <w:marBottom w:val="0"/>
          <w:divBdr>
            <w:top w:val="none" w:sz="0" w:space="0" w:color="auto"/>
            <w:left w:val="none" w:sz="0" w:space="0" w:color="auto"/>
            <w:bottom w:val="none" w:sz="0" w:space="0" w:color="auto"/>
            <w:right w:val="none" w:sz="0" w:space="0" w:color="auto"/>
          </w:divBdr>
        </w:div>
        <w:div w:id="380903036">
          <w:marLeft w:val="640"/>
          <w:marRight w:val="0"/>
          <w:marTop w:val="0"/>
          <w:marBottom w:val="0"/>
          <w:divBdr>
            <w:top w:val="none" w:sz="0" w:space="0" w:color="auto"/>
            <w:left w:val="none" w:sz="0" w:space="0" w:color="auto"/>
            <w:bottom w:val="none" w:sz="0" w:space="0" w:color="auto"/>
            <w:right w:val="none" w:sz="0" w:space="0" w:color="auto"/>
          </w:divBdr>
        </w:div>
        <w:div w:id="2116560612">
          <w:marLeft w:val="640"/>
          <w:marRight w:val="0"/>
          <w:marTop w:val="0"/>
          <w:marBottom w:val="0"/>
          <w:divBdr>
            <w:top w:val="none" w:sz="0" w:space="0" w:color="auto"/>
            <w:left w:val="none" w:sz="0" w:space="0" w:color="auto"/>
            <w:bottom w:val="none" w:sz="0" w:space="0" w:color="auto"/>
            <w:right w:val="none" w:sz="0" w:space="0" w:color="auto"/>
          </w:divBdr>
        </w:div>
        <w:div w:id="994140001">
          <w:marLeft w:val="640"/>
          <w:marRight w:val="0"/>
          <w:marTop w:val="0"/>
          <w:marBottom w:val="0"/>
          <w:divBdr>
            <w:top w:val="none" w:sz="0" w:space="0" w:color="auto"/>
            <w:left w:val="none" w:sz="0" w:space="0" w:color="auto"/>
            <w:bottom w:val="none" w:sz="0" w:space="0" w:color="auto"/>
            <w:right w:val="none" w:sz="0" w:space="0" w:color="auto"/>
          </w:divBdr>
        </w:div>
        <w:div w:id="1771926030">
          <w:marLeft w:val="640"/>
          <w:marRight w:val="0"/>
          <w:marTop w:val="0"/>
          <w:marBottom w:val="0"/>
          <w:divBdr>
            <w:top w:val="none" w:sz="0" w:space="0" w:color="auto"/>
            <w:left w:val="none" w:sz="0" w:space="0" w:color="auto"/>
            <w:bottom w:val="none" w:sz="0" w:space="0" w:color="auto"/>
            <w:right w:val="none" w:sz="0" w:space="0" w:color="auto"/>
          </w:divBdr>
        </w:div>
        <w:div w:id="1383559569">
          <w:marLeft w:val="640"/>
          <w:marRight w:val="0"/>
          <w:marTop w:val="0"/>
          <w:marBottom w:val="0"/>
          <w:divBdr>
            <w:top w:val="none" w:sz="0" w:space="0" w:color="auto"/>
            <w:left w:val="none" w:sz="0" w:space="0" w:color="auto"/>
            <w:bottom w:val="none" w:sz="0" w:space="0" w:color="auto"/>
            <w:right w:val="none" w:sz="0" w:space="0" w:color="auto"/>
          </w:divBdr>
        </w:div>
        <w:div w:id="1511873081">
          <w:marLeft w:val="640"/>
          <w:marRight w:val="0"/>
          <w:marTop w:val="0"/>
          <w:marBottom w:val="0"/>
          <w:divBdr>
            <w:top w:val="none" w:sz="0" w:space="0" w:color="auto"/>
            <w:left w:val="none" w:sz="0" w:space="0" w:color="auto"/>
            <w:bottom w:val="none" w:sz="0" w:space="0" w:color="auto"/>
            <w:right w:val="none" w:sz="0" w:space="0" w:color="auto"/>
          </w:divBdr>
        </w:div>
        <w:div w:id="2064479959">
          <w:marLeft w:val="640"/>
          <w:marRight w:val="0"/>
          <w:marTop w:val="0"/>
          <w:marBottom w:val="0"/>
          <w:divBdr>
            <w:top w:val="none" w:sz="0" w:space="0" w:color="auto"/>
            <w:left w:val="none" w:sz="0" w:space="0" w:color="auto"/>
            <w:bottom w:val="none" w:sz="0" w:space="0" w:color="auto"/>
            <w:right w:val="none" w:sz="0" w:space="0" w:color="auto"/>
          </w:divBdr>
        </w:div>
        <w:div w:id="428739976">
          <w:marLeft w:val="640"/>
          <w:marRight w:val="0"/>
          <w:marTop w:val="0"/>
          <w:marBottom w:val="0"/>
          <w:divBdr>
            <w:top w:val="none" w:sz="0" w:space="0" w:color="auto"/>
            <w:left w:val="none" w:sz="0" w:space="0" w:color="auto"/>
            <w:bottom w:val="none" w:sz="0" w:space="0" w:color="auto"/>
            <w:right w:val="none" w:sz="0" w:space="0" w:color="auto"/>
          </w:divBdr>
        </w:div>
      </w:divsChild>
    </w:div>
    <w:div w:id="616300960">
      <w:bodyDiv w:val="1"/>
      <w:marLeft w:val="0"/>
      <w:marRight w:val="0"/>
      <w:marTop w:val="0"/>
      <w:marBottom w:val="0"/>
      <w:divBdr>
        <w:top w:val="none" w:sz="0" w:space="0" w:color="auto"/>
        <w:left w:val="none" w:sz="0" w:space="0" w:color="auto"/>
        <w:bottom w:val="none" w:sz="0" w:space="0" w:color="auto"/>
        <w:right w:val="none" w:sz="0" w:space="0" w:color="auto"/>
      </w:divBdr>
      <w:divsChild>
        <w:div w:id="1172913431">
          <w:marLeft w:val="640"/>
          <w:marRight w:val="0"/>
          <w:marTop w:val="0"/>
          <w:marBottom w:val="0"/>
          <w:divBdr>
            <w:top w:val="none" w:sz="0" w:space="0" w:color="auto"/>
            <w:left w:val="none" w:sz="0" w:space="0" w:color="auto"/>
            <w:bottom w:val="none" w:sz="0" w:space="0" w:color="auto"/>
            <w:right w:val="none" w:sz="0" w:space="0" w:color="auto"/>
          </w:divBdr>
        </w:div>
        <w:div w:id="1441605087">
          <w:marLeft w:val="640"/>
          <w:marRight w:val="0"/>
          <w:marTop w:val="0"/>
          <w:marBottom w:val="0"/>
          <w:divBdr>
            <w:top w:val="none" w:sz="0" w:space="0" w:color="auto"/>
            <w:left w:val="none" w:sz="0" w:space="0" w:color="auto"/>
            <w:bottom w:val="none" w:sz="0" w:space="0" w:color="auto"/>
            <w:right w:val="none" w:sz="0" w:space="0" w:color="auto"/>
          </w:divBdr>
        </w:div>
        <w:div w:id="254746986">
          <w:marLeft w:val="640"/>
          <w:marRight w:val="0"/>
          <w:marTop w:val="0"/>
          <w:marBottom w:val="0"/>
          <w:divBdr>
            <w:top w:val="none" w:sz="0" w:space="0" w:color="auto"/>
            <w:left w:val="none" w:sz="0" w:space="0" w:color="auto"/>
            <w:bottom w:val="none" w:sz="0" w:space="0" w:color="auto"/>
            <w:right w:val="none" w:sz="0" w:space="0" w:color="auto"/>
          </w:divBdr>
        </w:div>
        <w:div w:id="1894464890">
          <w:marLeft w:val="640"/>
          <w:marRight w:val="0"/>
          <w:marTop w:val="0"/>
          <w:marBottom w:val="0"/>
          <w:divBdr>
            <w:top w:val="none" w:sz="0" w:space="0" w:color="auto"/>
            <w:left w:val="none" w:sz="0" w:space="0" w:color="auto"/>
            <w:bottom w:val="none" w:sz="0" w:space="0" w:color="auto"/>
            <w:right w:val="none" w:sz="0" w:space="0" w:color="auto"/>
          </w:divBdr>
        </w:div>
        <w:div w:id="803546161">
          <w:marLeft w:val="640"/>
          <w:marRight w:val="0"/>
          <w:marTop w:val="0"/>
          <w:marBottom w:val="0"/>
          <w:divBdr>
            <w:top w:val="none" w:sz="0" w:space="0" w:color="auto"/>
            <w:left w:val="none" w:sz="0" w:space="0" w:color="auto"/>
            <w:bottom w:val="none" w:sz="0" w:space="0" w:color="auto"/>
            <w:right w:val="none" w:sz="0" w:space="0" w:color="auto"/>
          </w:divBdr>
        </w:div>
        <w:div w:id="1732465794">
          <w:marLeft w:val="640"/>
          <w:marRight w:val="0"/>
          <w:marTop w:val="0"/>
          <w:marBottom w:val="0"/>
          <w:divBdr>
            <w:top w:val="none" w:sz="0" w:space="0" w:color="auto"/>
            <w:left w:val="none" w:sz="0" w:space="0" w:color="auto"/>
            <w:bottom w:val="none" w:sz="0" w:space="0" w:color="auto"/>
            <w:right w:val="none" w:sz="0" w:space="0" w:color="auto"/>
          </w:divBdr>
        </w:div>
        <w:div w:id="1330130949">
          <w:marLeft w:val="640"/>
          <w:marRight w:val="0"/>
          <w:marTop w:val="0"/>
          <w:marBottom w:val="0"/>
          <w:divBdr>
            <w:top w:val="none" w:sz="0" w:space="0" w:color="auto"/>
            <w:left w:val="none" w:sz="0" w:space="0" w:color="auto"/>
            <w:bottom w:val="none" w:sz="0" w:space="0" w:color="auto"/>
            <w:right w:val="none" w:sz="0" w:space="0" w:color="auto"/>
          </w:divBdr>
        </w:div>
        <w:div w:id="1658875747">
          <w:marLeft w:val="640"/>
          <w:marRight w:val="0"/>
          <w:marTop w:val="0"/>
          <w:marBottom w:val="0"/>
          <w:divBdr>
            <w:top w:val="none" w:sz="0" w:space="0" w:color="auto"/>
            <w:left w:val="none" w:sz="0" w:space="0" w:color="auto"/>
            <w:bottom w:val="none" w:sz="0" w:space="0" w:color="auto"/>
            <w:right w:val="none" w:sz="0" w:space="0" w:color="auto"/>
          </w:divBdr>
        </w:div>
        <w:div w:id="910500681">
          <w:marLeft w:val="640"/>
          <w:marRight w:val="0"/>
          <w:marTop w:val="0"/>
          <w:marBottom w:val="0"/>
          <w:divBdr>
            <w:top w:val="none" w:sz="0" w:space="0" w:color="auto"/>
            <w:left w:val="none" w:sz="0" w:space="0" w:color="auto"/>
            <w:bottom w:val="none" w:sz="0" w:space="0" w:color="auto"/>
            <w:right w:val="none" w:sz="0" w:space="0" w:color="auto"/>
          </w:divBdr>
        </w:div>
        <w:div w:id="313803726">
          <w:marLeft w:val="640"/>
          <w:marRight w:val="0"/>
          <w:marTop w:val="0"/>
          <w:marBottom w:val="0"/>
          <w:divBdr>
            <w:top w:val="none" w:sz="0" w:space="0" w:color="auto"/>
            <w:left w:val="none" w:sz="0" w:space="0" w:color="auto"/>
            <w:bottom w:val="none" w:sz="0" w:space="0" w:color="auto"/>
            <w:right w:val="none" w:sz="0" w:space="0" w:color="auto"/>
          </w:divBdr>
        </w:div>
        <w:div w:id="157697369">
          <w:marLeft w:val="640"/>
          <w:marRight w:val="0"/>
          <w:marTop w:val="0"/>
          <w:marBottom w:val="0"/>
          <w:divBdr>
            <w:top w:val="none" w:sz="0" w:space="0" w:color="auto"/>
            <w:left w:val="none" w:sz="0" w:space="0" w:color="auto"/>
            <w:bottom w:val="none" w:sz="0" w:space="0" w:color="auto"/>
            <w:right w:val="none" w:sz="0" w:space="0" w:color="auto"/>
          </w:divBdr>
        </w:div>
        <w:div w:id="543712552">
          <w:marLeft w:val="640"/>
          <w:marRight w:val="0"/>
          <w:marTop w:val="0"/>
          <w:marBottom w:val="0"/>
          <w:divBdr>
            <w:top w:val="none" w:sz="0" w:space="0" w:color="auto"/>
            <w:left w:val="none" w:sz="0" w:space="0" w:color="auto"/>
            <w:bottom w:val="none" w:sz="0" w:space="0" w:color="auto"/>
            <w:right w:val="none" w:sz="0" w:space="0" w:color="auto"/>
          </w:divBdr>
        </w:div>
        <w:div w:id="812796698">
          <w:marLeft w:val="640"/>
          <w:marRight w:val="0"/>
          <w:marTop w:val="0"/>
          <w:marBottom w:val="0"/>
          <w:divBdr>
            <w:top w:val="none" w:sz="0" w:space="0" w:color="auto"/>
            <w:left w:val="none" w:sz="0" w:space="0" w:color="auto"/>
            <w:bottom w:val="none" w:sz="0" w:space="0" w:color="auto"/>
            <w:right w:val="none" w:sz="0" w:space="0" w:color="auto"/>
          </w:divBdr>
        </w:div>
        <w:div w:id="629435570">
          <w:marLeft w:val="640"/>
          <w:marRight w:val="0"/>
          <w:marTop w:val="0"/>
          <w:marBottom w:val="0"/>
          <w:divBdr>
            <w:top w:val="none" w:sz="0" w:space="0" w:color="auto"/>
            <w:left w:val="none" w:sz="0" w:space="0" w:color="auto"/>
            <w:bottom w:val="none" w:sz="0" w:space="0" w:color="auto"/>
            <w:right w:val="none" w:sz="0" w:space="0" w:color="auto"/>
          </w:divBdr>
        </w:div>
        <w:div w:id="1786270702">
          <w:marLeft w:val="640"/>
          <w:marRight w:val="0"/>
          <w:marTop w:val="0"/>
          <w:marBottom w:val="0"/>
          <w:divBdr>
            <w:top w:val="none" w:sz="0" w:space="0" w:color="auto"/>
            <w:left w:val="none" w:sz="0" w:space="0" w:color="auto"/>
            <w:bottom w:val="none" w:sz="0" w:space="0" w:color="auto"/>
            <w:right w:val="none" w:sz="0" w:space="0" w:color="auto"/>
          </w:divBdr>
        </w:div>
        <w:div w:id="423772394">
          <w:marLeft w:val="640"/>
          <w:marRight w:val="0"/>
          <w:marTop w:val="0"/>
          <w:marBottom w:val="0"/>
          <w:divBdr>
            <w:top w:val="none" w:sz="0" w:space="0" w:color="auto"/>
            <w:left w:val="none" w:sz="0" w:space="0" w:color="auto"/>
            <w:bottom w:val="none" w:sz="0" w:space="0" w:color="auto"/>
            <w:right w:val="none" w:sz="0" w:space="0" w:color="auto"/>
          </w:divBdr>
        </w:div>
        <w:div w:id="1884247802">
          <w:marLeft w:val="640"/>
          <w:marRight w:val="0"/>
          <w:marTop w:val="0"/>
          <w:marBottom w:val="0"/>
          <w:divBdr>
            <w:top w:val="none" w:sz="0" w:space="0" w:color="auto"/>
            <w:left w:val="none" w:sz="0" w:space="0" w:color="auto"/>
            <w:bottom w:val="none" w:sz="0" w:space="0" w:color="auto"/>
            <w:right w:val="none" w:sz="0" w:space="0" w:color="auto"/>
          </w:divBdr>
        </w:div>
        <w:div w:id="899630692">
          <w:marLeft w:val="640"/>
          <w:marRight w:val="0"/>
          <w:marTop w:val="0"/>
          <w:marBottom w:val="0"/>
          <w:divBdr>
            <w:top w:val="none" w:sz="0" w:space="0" w:color="auto"/>
            <w:left w:val="none" w:sz="0" w:space="0" w:color="auto"/>
            <w:bottom w:val="none" w:sz="0" w:space="0" w:color="auto"/>
            <w:right w:val="none" w:sz="0" w:space="0" w:color="auto"/>
          </w:divBdr>
        </w:div>
        <w:div w:id="797573202">
          <w:marLeft w:val="640"/>
          <w:marRight w:val="0"/>
          <w:marTop w:val="0"/>
          <w:marBottom w:val="0"/>
          <w:divBdr>
            <w:top w:val="none" w:sz="0" w:space="0" w:color="auto"/>
            <w:left w:val="none" w:sz="0" w:space="0" w:color="auto"/>
            <w:bottom w:val="none" w:sz="0" w:space="0" w:color="auto"/>
            <w:right w:val="none" w:sz="0" w:space="0" w:color="auto"/>
          </w:divBdr>
        </w:div>
        <w:div w:id="1603758772">
          <w:marLeft w:val="640"/>
          <w:marRight w:val="0"/>
          <w:marTop w:val="0"/>
          <w:marBottom w:val="0"/>
          <w:divBdr>
            <w:top w:val="none" w:sz="0" w:space="0" w:color="auto"/>
            <w:left w:val="none" w:sz="0" w:space="0" w:color="auto"/>
            <w:bottom w:val="none" w:sz="0" w:space="0" w:color="auto"/>
            <w:right w:val="none" w:sz="0" w:space="0" w:color="auto"/>
          </w:divBdr>
        </w:div>
        <w:div w:id="1732650761">
          <w:marLeft w:val="640"/>
          <w:marRight w:val="0"/>
          <w:marTop w:val="0"/>
          <w:marBottom w:val="0"/>
          <w:divBdr>
            <w:top w:val="none" w:sz="0" w:space="0" w:color="auto"/>
            <w:left w:val="none" w:sz="0" w:space="0" w:color="auto"/>
            <w:bottom w:val="none" w:sz="0" w:space="0" w:color="auto"/>
            <w:right w:val="none" w:sz="0" w:space="0" w:color="auto"/>
          </w:divBdr>
        </w:div>
        <w:div w:id="1751006498">
          <w:marLeft w:val="640"/>
          <w:marRight w:val="0"/>
          <w:marTop w:val="0"/>
          <w:marBottom w:val="0"/>
          <w:divBdr>
            <w:top w:val="none" w:sz="0" w:space="0" w:color="auto"/>
            <w:left w:val="none" w:sz="0" w:space="0" w:color="auto"/>
            <w:bottom w:val="none" w:sz="0" w:space="0" w:color="auto"/>
            <w:right w:val="none" w:sz="0" w:space="0" w:color="auto"/>
          </w:divBdr>
        </w:div>
        <w:div w:id="22875491">
          <w:marLeft w:val="640"/>
          <w:marRight w:val="0"/>
          <w:marTop w:val="0"/>
          <w:marBottom w:val="0"/>
          <w:divBdr>
            <w:top w:val="none" w:sz="0" w:space="0" w:color="auto"/>
            <w:left w:val="none" w:sz="0" w:space="0" w:color="auto"/>
            <w:bottom w:val="none" w:sz="0" w:space="0" w:color="auto"/>
            <w:right w:val="none" w:sz="0" w:space="0" w:color="auto"/>
          </w:divBdr>
        </w:div>
        <w:div w:id="210658583">
          <w:marLeft w:val="640"/>
          <w:marRight w:val="0"/>
          <w:marTop w:val="0"/>
          <w:marBottom w:val="0"/>
          <w:divBdr>
            <w:top w:val="none" w:sz="0" w:space="0" w:color="auto"/>
            <w:left w:val="none" w:sz="0" w:space="0" w:color="auto"/>
            <w:bottom w:val="none" w:sz="0" w:space="0" w:color="auto"/>
            <w:right w:val="none" w:sz="0" w:space="0" w:color="auto"/>
          </w:divBdr>
        </w:div>
        <w:div w:id="1128428744">
          <w:marLeft w:val="640"/>
          <w:marRight w:val="0"/>
          <w:marTop w:val="0"/>
          <w:marBottom w:val="0"/>
          <w:divBdr>
            <w:top w:val="none" w:sz="0" w:space="0" w:color="auto"/>
            <w:left w:val="none" w:sz="0" w:space="0" w:color="auto"/>
            <w:bottom w:val="none" w:sz="0" w:space="0" w:color="auto"/>
            <w:right w:val="none" w:sz="0" w:space="0" w:color="auto"/>
          </w:divBdr>
        </w:div>
        <w:div w:id="1549956030">
          <w:marLeft w:val="640"/>
          <w:marRight w:val="0"/>
          <w:marTop w:val="0"/>
          <w:marBottom w:val="0"/>
          <w:divBdr>
            <w:top w:val="none" w:sz="0" w:space="0" w:color="auto"/>
            <w:left w:val="none" w:sz="0" w:space="0" w:color="auto"/>
            <w:bottom w:val="none" w:sz="0" w:space="0" w:color="auto"/>
            <w:right w:val="none" w:sz="0" w:space="0" w:color="auto"/>
          </w:divBdr>
        </w:div>
        <w:div w:id="394163033">
          <w:marLeft w:val="640"/>
          <w:marRight w:val="0"/>
          <w:marTop w:val="0"/>
          <w:marBottom w:val="0"/>
          <w:divBdr>
            <w:top w:val="none" w:sz="0" w:space="0" w:color="auto"/>
            <w:left w:val="none" w:sz="0" w:space="0" w:color="auto"/>
            <w:bottom w:val="none" w:sz="0" w:space="0" w:color="auto"/>
            <w:right w:val="none" w:sz="0" w:space="0" w:color="auto"/>
          </w:divBdr>
        </w:div>
        <w:div w:id="1025135203">
          <w:marLeft w:val="640"/>
          <w:marRight w:val="0"/>
          <w:marTop w:val="0"/>
          <w:marBottom w:val="0"/>
          <w:divBdr>
            <w:top w:val="none" w:sz="0" w:space="0" w:color="auto"/>
            <w:left w:val="none" w:sz="0" w:space="0" w:color="auto"/>
            <w:bottom w:val="none" w:sz="0" w:space="0" w:color="auto"/>
            <w:right w:val="none" w:sz="0" w:space="0" w:color="auto"/>
          </w:divBdr>
        </w:div>
        <w:div w:id="2041976271">
          <w:marLeft w:val="640"/>
          <w:marRight w:val="0"/>
          <w:marTop w:val="0"/>
          <w:marBottom w:val="0"/>
          <w:divBdr>
            <w:top w:val="none" w:sz="0" w:space="0" w:color="auto"/>
            <w:left w:val="none" w:sz="0" w:space="0" w:color="auto"/>
            <w:bottom w:val="none" w:sz="0" w:space="0" w:color="auto"/>
            <w:right w:val="none" w:sz="0" w:space="0" w:color="auto"/>
          </w:divBdr>
        </w:div>
        <w:div w:id="1150706388">
          <w:marLeft w:val="640"/>
          <w:marRight w:val="0"/>
          <w:marTop w:val="0"/>
          <w:marBottom w:val="0"/>
          <w:divBdr>
            <w:top w:val="none" w:sz="0" w:space="0" w:color="auto"/>
            <w:left w:val="none" w:sz="0" w:space="0" w:color="auto"/>
            <w:bottom w:val="none" w:sz="0" w:space="0" w:color="auto"/>
            <w:right w:val="none" w:sz="0" w:space="0" w:color="auto"/>
          </w:divBdr>
        </w:div>
        <w:div w:id="1059593166">
          <w:marLeft w:val="640"/>
          <w:marRight w:val="0"/>
          <w:marTop w:val="0"/>
          <w:marBottom w:val="0"/>
          <w:divBdr>
            <w:top w:val="none" w:sz="0" w:space="0" w:color="auto"/>
            <w:left w:val="none" w:sz="0" w:space="0" w:color="auto"/>
            <w:bottom w:val="none" w:sz="0" w:space="0" w:color="auto"/>
            <w:right w:val="none" w:sz="0" w:space="0" w:color="auto"/>
          </w:divBdr>
        </w:div>
        <w:div w:id="1607930564">
          <w:marLeft w:val="640"/>
          <w:marRight w:val="0"/>
          <w:marTop w:val="0"/>
          <w:marBottom w:val="0"/>
          <w:divBdr>
            <w:top w:val="none" w:sz="0" w:space="0" w:color="auto"/>
            <w:left w:val="none" w:sz="0" w:space="0" w:color="auto"/>
            <w:bottom w:val="none" w:sz="0" w:space="0" w:color="auto"/>
            <w:right w:val="none" w:sz="0" w:space="0" w:color="auto"/>
          </w:divBdr>
        </w:div>
        <w:div w:id="1372533219">
          <w:marLeft w:val="640"/>
          <w:marRight w:val="0"/>
          <w:marTop w:val="0"/>
          <w:marBottom w:val="0"/>
          <w:divBdr>
            <w:top w:val="none" w:sz="0" w:space="0" w:color="auto"/>
            <w:left w:val="none" w:sz="0" w:space="0" w:color="auto"/>
            <w:bottom w:val="none" w:sz="0" w:space="0" w:color="auto"/>
            <w:right w:val="none" w:sz="0" w:space="0" w:color="auto"/>
          </w:divBdr>
        </w:div>
        <w:div w:id="938636705">
          <w:marLeft w:val="640"/>
          <w:marRight w:val="0"/>
          <w:marTop w:val="0"/>
          <w:marBottom w:val="0"/>
          <w:divBdr>
            <w:top w:val="none" w:sz="0" w:space="0" w:color="auto"/>
            <w:left w:val="none" w:sz="0" w:space="0" w:color="auto"/>
            <w:bottom w:val="none" w:sz="0" w:space="0" w:color="auto"/>
            <w:right w:val="none" w:sz="0" w:space="0" w:color="auto"/>
          </w:divBdr>
        </w:div>
        <w:div w:id="231087572">
          <w:marLeft w:val="640"/>
          <w:marRight w:val="0"/>
          <w:marTop w:val="0"/>
          <w:marBottom w:val="0"/>
          <w:divBdr>
            <w:top w:val="none" w:sz="0" w:space="0" w:color="auto"/>
            <w:left w:val="none" w:sz="0" w:space="0" w:color="auto"/>
            <w:bottom w:val="none" w:sz="0" w:space="0" w:color="auto"/>
            <w:right w:val="none" w:sz="0" w:space="0" w:color="auto"/>
          </w:divBdr>
        </w:div>
        <w:div w:id="1512723328">
          <w:marLeft w:val="640"/>
          <w:marRight w:val="0"/>
          <w:marTop w:val="0"/>
          <w:marBottom w:val="0"/>
          <w:divBdr>
            <w:top w:val="none" w:sz="0" w:space="0" w:color="auto"/>
            <w:left w:val="none" w:sz="0" w:space="0" w:color="auto"/>
            <w:bottom w:val="none" w:sz="0" w:space="0" w:color="auto"/>
            <w:right w:val="none" w:sz="0" w:space="0" w:color="auto"/>
          </w:divBdr>
        </w:div>
        <w:div w:id="1067337424">
          <w:marLeft w:val="640"/>
          <w:marRight w:val="0"/>
          <w:marTop w:val="0"/>
          <w:marBottom w:val="0"/>
          <w:divBdr>
            <w:top w:val="none" w:sz="0" w:space="0" w:color="auto"/>
            <w:left w:val="none" w:sz="0" w:space="0" w:color="auto"/>
            <w:bottom w:val="none" w:sz="0" w:space="0" w:color="auto"/>
            <w:right w:val="none" w:sz="0" w:space="0" w:color="auto"/>
          </w:divBdr>
        </w:div>
        <w:div w:id="2018001083">
          <w:marLeft w:val="640"/>
          <w:marRight w:val="0"/>
          <w:marTop w:val="0"/>
          <w:marBottom w:val="0"/>
          <w:divBdr>
            <w:top w:val="none" w:sz="0" w:space="0" w:color="auto"/>
            <w:left w:val="none" w:sz="0" w:space="0" w:color="auto"/>
            <w:bottom w:val="none" w:sz="0" w:space="0" w:color="auto"/>
            <w:right w:val="none" w:sz="0" w:space="0" w:color="auto"/>
          </w:divBdr>
        </w:div>
        <w:div w:id="1693188551">
          <w:marLeft w:val="640"/>
          <w:marRight w:val="0"/>
          <w:marTop w:val="0"/>
          <w:marBottom w:val="0"/>
          <w:divBdr>
            <w:top w:val="none" w:sz="0" w:space="0" w:color="auto"/>
            <w:left w:val="none" w:sz="0" w:space="0" w:color="auto"/>
            <w:bottom w:val="none" w:sz="0" w:space="0" w:color="auto"/>
            <w:right w:val="none" w:sz="0" w:space="0" w:color="auto"/>
          </w:divBdr>
        </w:div>
        <w:div w:id="224033516">
          <w:marLeft w:val="640"/>
          <w:marRight w:val="0"/>
          <w:marTop w:val="0"/>
          <w:marBottom w:val="0"/>
          <w:divBdr>
            <w:top w:val="none" w:sz="0" w:space="0" w:color="auto"/>
            <w:left w:val="none" w:sz="0" w:space="0" w:color="auto"/>
            <w:bottom w:val="none" w:sz="0" w:space="0" w:color="auto"/>
            <w:right w:val="none" w:sz="0" w:space="0" w:color="auto"/>
          </w:divBdr>
        </w:div>
        <w:div w:id="648094557">
          <w:marLeft w:val="640"/>
          <w:marRight w:val="0"/>
          <w:marTop w:val="0"/>
          <w:marBottom w:val="0"/>
          <w:divBdr>
            <w:top w:val="none" w:sz="0" w:space="0" w:color="auto"/>
            <w:left w:val="none" w:sz="0" w:space="0" w:color="auto"/>
            <w:bottom w:val="none" w:sz="0" w:space="0" w:color="auto"/>
            <w:right w:val="none" w:sz="0" w:space="0" w:color="auto"/>
          </w:divBdr>
        </w:div>
        <w:div w:id="858079095">
          <w:marLeft w:val="640"/>
          <w:marRight w:val="0"/>
          <w:marTop w:val="0"/>
          <w:marBottom w:val="0"/>
          <w:divBdr>
            <w:top w:val="none" w:sz="0" w:space="0" w:color="auto"/>
            <w:left w:val="none" w:sz="0" w:space="0" w:color="auto"/>
            <w:bottom w:val="none" w:sz="0" w:space="0" w:color="auto"/>
            <w:right w:val="none" w:sz="0" w:space="0" w:color="auto"/>
          </w:divBdr>
        </w:div>
        <w:div w:id="2087190779">
          <w:marLeft w:val="640"/>
          <w:marRight w:val="0"/>
          <w:marTop w:val="0"/>
          <w:marBottom w:val="0"/>
          <w:divBdr>
            <w:top w:val="none" w:sz="0" w:space="0" w:color="auto"/>
            <w:left w:val="none" w:sz="0" w:space="0" w:color="auto"/>
            <w:bottom w:val="none" w:sz="0" w:space="0" w:color="auto"/>
            <w:right w:val="none" w:sz="0" w:space="0" w:color="auto"/>
          </w:divBdr>
        </w:div>
        <w:div w:id="219560861">
          <w:marLeft w:val="640"/>
          <w:marRight w:val="0"/>
          <w:marTop w:val="0"/>
          <w:marBottom w:val="0"/>
          <w:divBdr>
            <w:top w:val="none" w:sz="0" w:space="0" w:color="auto"/>
            <w:left w:val="none" w:sz="0" w:space="0" w:color="auto"/>
            <w:bottom w:val="none" w:sz="0" w:space="0" w:color="auto"/>
            <w:right w:val="none" w:sz="0" w:space="0" w:color="auto"/>
          </w:divBdr>
        </w:div>
        <w:div w:id="1590963932">
          <w:marLeft w:val="640"/>
          <w:marRight w:val="0"/>
          <w:marTop w:val="0"/>
          <w:marBottom w:val="0"/>
          <w:divBdr>
            <w:top w:val="none" w:sz="0" w:space="0" w:color="auto"/>
            <w:left w:val="none" w:sz="0" w:space="0" w:color="auto"/>
            <w:bottom w:val="none" w:sz="0" w:space="0" w:color="auto"/>
            <w:right w:val="none" w:sz="0" w:space="0" w:color="auto"/>
          </w:divBdr>
        </w:div>
        <w:div w:id="116685834">
          <w:marLeft w:val="640"/>
          <w:marRight w:val="0"/>
          <w:marTop w:val="0"/>
          <w:marBottom w:val="0"/>
          <w:divBdr>
            <w:top w:val="none" w:sz="0" w:space="0" w:color="auto"/>
            <w:left w:val="none" w:sz="0" w:space="0" w:color="auto"/>
            <w:bottom w:val="none" w:sz="0" w:space="0" w:color="auto"/>
            <w:right w:val="none" w:sz="0" w:space="0" w:color="auto"/>
          </w:divBdr>
        </w:div>
        <w:div w:id="47389351">
          <w:marLeft w:val="640"/>
          <w:marRight w:val="0"/>
          <w:marTop w:val="0"/>
          <w:marBottom w:val="0"/>
          <w:divBdr>
            <w:top w:val="none" w:sz="0" w:space="0" w:color="auto"/>
            <w:left w:val="none" w:sz="0" w:space="0" w:color="auto"/>
            <w:bottom w:val="none" w:sz="0" w:space="0" w:color="auto"/>
            <w:right w:val="none" w:sz="0" w:space="0" w:color="auto"/>
          </w:divBdr>
        </w:div>
      </w:divsChild>
    </w:div>
    <w:div w:id="656030332">
      <w:bodyDiv w:val="1"/>
      <w:marLeft w:val="0"/>
      <w:marRight w:val="0"/>
      <w:marTop w:val="0"/>
      <w:marBottom w:val="0"/>
      <w:divBdr>
        <w:top w:val="none" w:sz="0" w:space="0" w:color="auto"/>
        <w:left w:val="none" w:sz="0" w:space="0" w:color="auto"/>
        <w:bottom w:val="none" w:sz="0" w:space="0" w:color="auto"/>
        <w:right w:val="none" w:sz="0" w:space="0" w:color="auto"/>
      </w:divBdr>
      <w:divsChild>
        <w:div w:id="884176138">
          <w:marLeft w:val="640"/>
          <w:marRight w:val="0"/>
          <w:marTop w:val="0"/>
          <w:marBottom w:val="0"/>
          <w:divBdr>
            <w:top w:val="none" w:sz="0" w:space="0" w:color="auto"/>
            <w:left w:val="none" w:sz="0" w:space="0" w:color="auto"/>
            <w:bottom w:val="none" w:sz="0" w:space="0" w:color="auto"/>
            <w:right w:val="none" w:sz="0" w:space="0" w:color="auto"/>
          </w:divBdr>
        </w:div>
        <w:div w:id="476725394">
          <w:marLeft w:val="640"/>
          <w:marRight w:val="0"/>
          <w:marTop w:val="0"/>
          <w:marBottom w:val="0"/>
          <w:divBdr>
            <w:top w:val="none" w:sz="0" w:space="0" w:color="auto"/>
            <w:left w:val="none" w:sz="0" w:space="0" w:color="auto"/>
            <w:bottom w:val="none" w:sz="0" w:space="0" w:color="auto"/>
            <w:right w:val="none" w:sz="0" w:space="0" w:color="auto"/>
          </w:divBdr>
        </w:div>
        <w:div w:id="1418944826">
          <w:marLeft w:val="640"/>
          <w:marRight w:val="0"/>
          <w:marTop w:val="0"/>
          <w:marBottom w:val="0"/>
          <w:divBdr>
            <w:top w:val="none" w:sz="0" w:space="0" w:color="auto"/>
            <w:left w:val="none" w:sz="0" w:space="0" w:color="auto"/>
            <w:bottom w:val="none" w:sz="0" w:space="0" w:color="auto"/>
            <w:right w:val="none" w:sz="0" w:space="0" w:color="auto"/>
          </w:divBdr>
        </w:div>
        <w:div w:id="314913472">
          <w:marLeft w:val="640"/>
          <w:marRight w:val="0"/>
          <w:marTop w:val="0"/>
          <w:marBottom w:val="0"/>
          <w:divBdr>
            <w:top w:val="none" w:sz="0" w:space="0" w:color="auto"/>
            <w:left w:val="none" w:sz="0" w:space="0" w:color="auto"/>
            <w:bottom w:val="none" w:sz="0" w:space="0" w:color="auto"/>
            <w:right w:val="none" w:sz="0" w:space="0" w:color="auto"/>
          </w:divBdr>
        </w:div>
        <w:div w:id="855655679">
          <w:marLeft w:val="640"/>
          <w:marRight w:val="0"/>
          <w:marTop w:val="0"/>
          <w:marBottom w:val="0"/>
          <w:divBdr>
            <w:top w:val="none" w:sz="0" w:space="0" w:color="auto"/>
            <w:left w:val="none" w:sz="0" w:space="0" w:color="auto"/>
            <w:bottom w:val="none" w:sz="0" w:space="0" w:color="auto"/>
            <w:right w:val="none" w:sz="0" w:space="0" w:color="auto"/>
          </w:divBdr>
        </w:div>
        <w:div w:id="878200877">
          <w:marLeft w:val="640"/>
          <w:marRight w:val="0"/>
          <w:marTop w:val="0"/>
          <w:marBottom w:val="0"/>
          <w:divBdr>
            <w:top w:val="none" w:sz="0" w:space="0" w:color="auto"/>
            <w:left w:val="none" w:sz="0" w:space="0" w:color="auto"/>
            <w:bottom w:val="none" w:sz="0" w:space="0" w:color="auto"/>
            <w:right w:val="none" w:sz="0" w:space="0" w:color="auto"/>
          </w:divBdr>
        </w:div>
        <w:div w:id="2115786715">
          <w:marLeft w:val="640"/>
          <w:marRight w:val="0"/>
          <w:marTop w:val="0"/>
          <w:marBottom w:val="0"/>
          <w:divBdr>
            <w:top w:val="none" w:sz="0" w:space="0" w:color="auto"/>
            <w:left w:val="none" w:sz="0" w:space="0" w:color="auto"/>
            <w:bottom w:val="none" w:sz="0" w:space="0" w:color="auto"/>
            <w:right w:val="none" w:sz="0" w:space="0" w:color="auto"/>
          </w:divBdr>
        </w:div>
        <w:div w:id="1216890763">
          <w:marLeft w:val="640"/>
          <w:marRight w:val="0"/>
          <w:marTop w:val="0"/>
          <w:marBottom w:val="0"/>
          <w:divBdr>
            <w:top w:val="none" w:sz="0" w:space="0" w:color="auto"/>
            <w:left w:val="none" w:sz="0" w:space="0" w:color="auto"/>
            <w:bottom w:val="none" w:sz="0" w:space="0" w:color="auto"/>
            <w:right w:val="none" w:sz="0" w:space="0" w:color="auto"/>
          </w:divBdr>
        </w:div>
        <w:div w:id="1382710631">
          <w:marLeft w:val="640"/>
          <w:marRight w:val="0"/>
          <w:marTop w:val="0"/>
          <w:marBottom w:val="0"/>
          <w:divBdr>
            <w:top w:val="none" w:sz="0" w:space="0" w:color="auto"/>
            <w:left w:val="none" w:sz="0" w:space="0" w:color="auto"/>
            <w:bottom w:val="none" w:sz="0" w:space="0" w:color="auto"/>
            <w:right w:val="none" w:sz="0" w:space="0" w:color="auto"/>
          </w:divBdr>
        </w:div>
        <w:div w:id="1795975688">
          <w:marLeft w:val="640"/>
          <w:marRight w:val="0"/>
          <w:marTop w:val="0"/>
          <w:marBottom w:val="0"/>
          <w:divBdr>
            <w:top w:val="none" w:sz="0" w:space="0" w:color="auto"/>
            <w:left w:val="none" w:sz="0" w:space="0" w:color="auto"/>
            <w:bottom w:val="none" w:sz="0" w:space="0" w:color="auto"/>
            <w:right w:val="none" w:sz="0" w:space="0" w:color="auto"/>
          </w:divBdr>
        </w:div>
        <w:div w:id="214195669">
          <w:marLeft w:val="640"/>
          <w:marRight w:val="0"/>
          <w:marTop w:val="0"/>
          <w:marBottom w:val="0"/>
          <w:divBdr>
            <w:top w:val="none" w:sz="0" w:space="0" w:color="auto"/>
            <w:left w:val="none" w:sz="0" w:space="0" w:color="auto"/>
            <w:bottom w:val="none" w:sz="0" w:space="0" w:color="auto"/>
            <w:right w:val="none" w:sz="0" w:space="0" w:color="auto"/>
          </w:divBdr>
        </w:div>
        <w:div w:id="905453777">
          <w:marLeft w:val="640"/>
          <w:marRight w:val="0"/>
          <w:marTop w:val="0"/>
          <w:marBottom w:val="0"/>
          <w:divBdr>
            <w:top w:val="none" w:sz="0" w:space="0" w:color="auto"/>
            <w:left w:val="none" w:sz="0" w:space="0" w:color="auto"/>
            <w:bottom w:val="none" w:sz="0" w:space="0" w:color="auto"/>
            <w:right w:val="none" w:sz="0" w:space="0" w:color="auto"/>
          </w:divBdr>
        </w:div>
        <w:div w:id="1504853668">
          <w:marLeft w:val="640"/>
          <w:marRight w:val="0"/>
          <w:marTop w:val="0"/>
          <w:marBottom w:val="0"/>
          <w:divBdr>
            <w:top w:val="none" w:sz="0" w:space="0" w:color="auto"/>
            <w:left w:val="none" w:sz="0" w:space="0" w:color="auto"/>
            <w:bottom w:val="none" w:sz="0" w:space="0" w:color="auto"/>
            <w:right w:val="none" w:sz="0" w:space="0" w:color="auto"/>
          </w:divBdr>
        </w:div>
        <w:div w:id="1809082759">
          <w:marLeft w:val="640"/>
          <w:marRight w:val="0"/>
          <w:marTop w:val="0"/>
          <w:marBottom w:val="0"/>
          <w:divBdr>
            <w:top w:val="none" w:sz="0" w:space="0" w:color="auto"/>
            <w:left w:val="none" w:sz="0" w:space="0" w:color="auto"/>
            <w:bottom w:val="none" w:sz="0" w:space="0" w:color="auto"/>
            <w:right w:val="none" w:sz="0" w:space="0" w:color="auto"/>
          </w:divBdr>
        </w:div>
        <w:div w:id="1588267256">
          <w:marLeft w:val="640"/>
          <w:marRight w:val="0"/>
          <w:marTop w:val="0"/>
          <w:marBottom w:val="0"/>
          <w:divBdr>
            <w:top w:val="none" w:sz="0" w:space="0" w:color="auto"/>
            <w:left w:val="none" w:sz="0" w:space="0" w:color="auto"/>
            <w:bottom w:val="none" w:sz="0" w:space="0" w:color="auto"/>
            <w:right w:val="none" w:sz="0" w:space="0" w:color="auto"/>
          </w:divBdr>
        </w:div>
        <w:div w:id="114522893">
          <w:marLeft w:val="640"/>
          <w:marRight w:val="0"/>
          <w:marTop w:val="0"/>
          <w:marBottom w:val="0"/>
          <w:divBdr>
            <w:top w:val="none" w:sz="0" w:space="0" w:color="auto"/>
            <w:left w:val="none" w:sz="0" w:space="0" w:color="auto"/>
            <w:bottom w:val="none" w:sz="0" w:space="0" w:color="auto"/>
            <w:right w:val="none" w:sz="0" w:space="0" w:color="auto"/>
          </w:divBdr>
        </w:div>
        <w:div w:id="525367019">
          <w:marLeft w:val="640"/>
          <w:marRight w:val="0"/>
          <w:marTop w:val="0"/>
          <w:marBottom w:val="0"/>
          <w:divBdr>
            <w:top w:val="none" w:sz="0" w:space="0" w:color="auto"/>
            <w:left w:val="none" w:sz="0" w:space="0" w:color="auto"/>
            <w:bottom w:val="none" w:sz="0" w:space="0" w:color="auto"/>
            <w:right w:val="none" w:sz="0" w:space="0" w:color="auto"/>
          </w:divBdr>
        </w:div>
        <w:div w:id="539248224">
          <w:marLeft w:val="640"/>
          <w:marRight w:val="0"/>
          <w:marTop w:val="0"/>
          <w:marBottom w:val="0"/>
          <w:divBdr>
            <w:top w:val="none" w:sz="0" w:space="0" w:color="auto"/>
            <w:left w:val="none" w:sz="0" w:space="0" w:color="auto"/>
            <w:bottom w:val="none" w:sz="0" w:space="0" w:color="auto"/>
            <w:right w:val="none" w:sz="0" w:space="0" w:color="auto"/>
          </w:divBdr>
        </w:div>
        <w:div w:id="1095588515">
          <w:marLeft w:val="640"/>
          <w:marRight w:val="0"/>
          <w:marTop w:val="0"/>
          <w:marBottom w:val="0"/>
          <w:divBdr>
            <w:top w:val="none" w:sz="0" w:space="0" w:color="auto"/>
            <w:left w:val="none" w:sz="0" w:space="0" w:color="auto"/>
            <w:bottom w:val="none" w:sz="0" w:space="0" w:color="auto"/>
            <w:right w:val="none" w:sz="0" w:space="0" w:color="auto"/>
          </w:divBdr>
        </w:div>
        <w:div w:id="1850945362">
          <w:marLeft w:val="640"/>
          <w:marRight w:val="0"/>
          <w:marTop w:val="0"/>
          <w:marBottom w:val="0"/>
          <w:divBdr>
            <w:top w:val="none" w:sz="0" w:space="0" w:color="auto"/>
            <w:left w:val="none" w:sz="0" w:space="0" w:color="auto"/>
            <w:bottom w:val="none" w:sz="0" w:space="0" w:color="auto"/>
            <w:right w:val="none" w:sz="0" w:space="0" w:color="auto"/>
          </w:divBdr>
        </w:div>
        <w:div w:id="1753702042">
          <w:marLeft w:val="640"/>
          <w:marRight w:val="0"/>
          <w:marTop w:val="0"/>
          <w:marBottom w:val="0"/>
          <w:divBdr>
            <w:top w:val="none" w:sz="0" w:space="0" w:color="auto"/>
            <w:left w:val="none" w:sz="0" w:space="0" w:color="auto"/>
            <w:bottom w:val="none" w:sz="0" w:space="0" w:color="auto"/>
            <w:right w:val="none" w:sz="0" w:space="0" w:color="auto"/>
          </w:divBdr>
        </w:div>
        <w:div w:id="2048949836">
          <w:marLeft w:val="640"/>
          <w:marRight w:val="0"/>
          <w:marTop w:val="0"/>
          <w:marBottom w:val="0"/>
          <w:divBdr>
            <w:top w:val="none" w:sz="0" w:space="0" w:color="auto"/>
            <w:left w:val="none" w:sz="0" w:space="0" w:color="auto"/>
            <w:bottom w:val="none" w:sz="0" w:space="0" w:color="auto"/>
            <w:right w:val="none" w:sz="0" w:space="0" w:color="auto"/>
          </w:divBdr>
        </w:div>
        <w:div w:id="1148933072">
          <w:marLeft w:val="640"/>
          <w:marRight w:val="0"/>
          <w:marTop w:val="0"/>
          <w:marBottom w:val="0"/>
          <w:divBdr>
            <w:top w:val="none" w:sz="0" w:space="0" w:color="auto"/>
            <w:left w:val="none" w:sz="0" w:space="0" w:color="auto"/>
            <w:bottom w:val="none" w:sz="0" w:space="0" w:color="auto"/>
            <w:right w:val="none" w:sz="0" w:space="0" w:color="auto"/>
          </w:divBdr>
        </w:div>
        <w:div w:id="273638904">
          <w:marLeft w:val="640"/>
          <w:marRight w:val="0"/>
          <w:marTop w:val="0"/>
          <w:marBottom w:val="0"/>
          <w:divBdr>
            <w:top w:val="none" w:sz="0" w:space="0" w:color="auto"/>
            <w:left w:val="none" w:sz="0" w:space="0" w:color="auto"/>
            <w:bottom w:val="none" w:sz="0" w:space="0" w:color="auto"/>
            <w:right w:val="none" w:sz="0" w:space="0" w:color="auto"/>
          </w:divBdr>
        </w:div>
        <w:div w:id="2011790060">
          <w:marLeft w:val="640"/>
          <w:marRight w:val="0"/>
          <w:marTop w:val="0"/>
          <w:marBottom w:val="0"/>
          <w:divBdr>
            <w:top w:val="none" w:sz="0" w:space="0" w:color="auto"/>
            <w:left w:val="none" w:sz="0" w:space="0" w:color="auto"/>
            <w:bottom w:val="none" w:sz="0" w:space="0" w:color="auto"/>
            <w:right w:val="none" w:sz="0" w:space="0" w:color="auto"/>
          </w:divBdr>
        </w:div>
        <w:div w:id="123162657">
          <w:marLeft w:val="640"/>
          <w:marRight w:val="0"/>
          <w:marTop w:val="0"/>
          <w:marBottom w:val="0"/>
          <w:divBdr>
            <w:top w:val="none" w:sz="0" w:space="0" w:color="auto"/>
            <w:left w:val="none" w:sz="0" w:space="0" w:color="auto"/>
            <w:bottom w:val="none" w:sz="0" w:space="0" w:color="auto"/>
            <w:right w:val="none" w:sz="0" w:space="0" w:color="auto"/>
          </w:divBdr>
        </w:div>
        <w:div w:id="1461000143">
          <w:marLeft w:val="640"/>
          <w:marRight w:val="0"/>
          <w:marTop w:val="0"/>
          <w:marBottom w:val="0"/>
          <w:divBdr>
            <w:top w:val="none" w:sz="0" w:space="0" w:color="auto"/>
            <w:left w:val="none" w:sz="0" w:space="0" w:color="auto"/>
            <w:bottom w:val="none" w:sz="0" w:space="0" w:color="auto"/>
            <w:right w:val="none" w:sz="0" w:space="0" w:color="auto"/>
          </w:divBdr>
        </w:div>
        <w:div w:id="770662153">
          <w:marLeft w:val="640"/>
          <w:marRight w:val="0"/>
          <w:marTop w:val="0"/>
          <w:marBottom w:val="0"/>
          <w:divBdr>
            <w:top w:val="none" w:sz="0" w:space="0" w:color="auto"/>
            <w:left w:val="none" w:sz="0" w:space="0" w:color="auto"/>
            <w:bottom w:val="none" w:sz="0" w:space="0" w:color="auto"/>
            <w:right w:val="none" w:sz="0" w:space="0" w:color="auto"/>
          </w:divBdr>
        </w:div>
        <w:div w:id="1522233280">
          <w:marLeft w:val="640"/>
          <w:marRight w:val="0"/>
          <w:marTop w:val="0"/>
          <w:marBottom w:val="0"/>
          <w:divBdr>
            <w:top w:val="none" w:sz="0" w:space="0" w:color="auto"/>
            <w:left w:val="none" w:sz="0" w:space="0" w:color="auto"/>
            <w:bottom w:val="none" w:sz="0" w:space="0" w:color="auto"/>
            <w:right w:val="none" w:sz="0" w:space="0" w:color="auto"/>
          </w:divBdr>
        </w:div>
        <w:div w:id="963658658">
          <w:marLeft w:val="640"/>
          <w:marRight w:val="0"/>
          <w:marTop w:val="0"/>
          <w:marBottom w:val="0"/>
          <w:divBdr>
            <w:top w:val="none" w:sz="0" w:space="0" w:color="auto"/>
            <w:left w:val="none" w:sz="0" w:space="0" w:color="auto"/>
            <w:bottom w:val="none" w:sz="0" w:space="0" w:color="auto"/>
            <w:right w:val="none" w:sz="0" w:space="0" w:color="auto"/>
          </w:divBdr>
        </w:div>
        <w:div w:id="543374534">
          <w:marLeft w:val="640"/>
          <w:marRight w:val="0"/>
          <w:marTop w:val="0"/>
          <w:marBottom w:val="0"/>
          <w:divBdr>
            <w:top w:val="none" w:sz="0" w:space="0" w:color="auto"/>
            <w:left w:val="none" w:sz="0" w:space="0" w:color="auto"/>
            <w:bottom w:val="none" w:sz="0" w:space="0" w:color="auto"/>
            <w:right w:val="none" w:sz="0" w:space="0" w:color="auto"/>
          </w:divBdr>
        </w:div>
        <w:div w:id="522938568">
          <w:marLeft w:val="640"/>
          <w:marRight w:val="0"/>
          <w:marTop w:val="0"/>
          <w:marBottom w:val="0"/>
          <w:divBdr>
            <w:top w:val="none" w:sz="0" w:space="0" w:color="auto"/>
            <w:left w:val="none" w:sz="0" w:space="0" w:color="auto"/>
            <w:bottom w:val="none" w:sz="0" w:space="0" w:color="auto"/>
            <w:right w:val="none" w:sz="0" w:space="0" w:color="auto"/>
          </w:divBdr>
        </w:div>
        <w:div w:id="1503735173">
          <w:marLeft w:val="640"/>
          <w:marRight w:val="0"/>
          <w:marTop w:val="0"/>
          <w:marBottom w:val="0"/>
          <w:divBdr>
            <w:top w:val="none" w:sz="0" w:space="0" w:color="auto"/>
            <w:left w:val="none" w:sz="0" w:space="0" w:color="auto"/>
            <w:bottom w:val="none" w:sz="0" w:space="0" w:color="auto"/>
            <w:right w:val="none" w:sz="0" w:space="0" w:color="auto"/>
          </w:divBdr>
        </w:div>
        <w:div w:id="1537935813">
          <w:marLeft w:val="640"/>
          <w:marRight w:val="0"/>
          <w:marTop w:val="0"/>
          <w:marBottom w:val="0"/>
          <w:divBdr>
            <w:top w:val="none" w:sz="0" w:space="0" w:color="auto"/>
            <w:left w:val="none" w:sz="0" w:space="0" w:color="auto"/>
            <w:bottom w:val="none" w:sz="0" w:space="0" w:color="auto"/>
            <w:right w:val="none" w:sz="0" w:space="0" w:color="auto"/>
          </w:divBdr>
        </w:div>
        <w:div w:id="474494666">
          <w:marLeft w:val="640"/>
          <w:marRight w:val="0"/>
          <w:marTop w:val="0"/>
          <w:marBottom w:val="0"/>
          <w:divBdr>
            <w:top w:val="none" w:sz="0" w:space="0" w:color="auto"/>
            <w:left w:val="none" w:sz="0" w:space="0" w:color="auto"/>
            <w:bottom w:val="none" w:sz="0" w:space="0" w:color="auto"/>
            <w:right w:val="none" w:sz="0" w:space="0" w:color="auto"/>
          </w:divBdr>
        </w:div>
        <w:div w:id="1657415715">
          <w:marLeft w:val="640"/>
          <w:marRight w:val="0"/>
          <w:marTop w:val="0"/>
          <w:marBottom w:val="0"/>
          <w:divBdr>
            <w:top w:val="none" w:sz="0" w:space="0" w:color="auto"/>
            <w:left w:val="none" w:sz="0" w:space="0" w:color="auto"/>
            <w:bottom w:val="none" w:sz="0" w:space="0" w:color="auto"/>
            <w:right w:val="none" w:sz="0" w:space="0" w:color="auto"/>
          </w:divBdr>
        </w:div>
        <w:div w:id="1686206931">
          <w:marLeft w:val="640"/>
          <w:marRight w:val="0"/>
          <w:marTop w:val="0"/>
          <w:marBottom w:val="0"/>
          <w:divBdr>
            <w:top w:val="none" w:sz="0" w:space="0" w:color="auto"/>
            <w:left w:val="none" w:sz="0" w:space="0" w:color="auto"/>
            <w:bottom w:val="none" w:sz="0" w:space="0" w:color="auto"/>
            <w:right w:val="none" w:sz="0" w:space="0" w:color="auto"/>
          </w:divBdr>
        </w:div>
        <w:div w:id="1609121555">
          <w:marLeft w:val="640"/>
          <w:marRight w:val="0"/>
          <w:marTop w:val="0"/>
          <w:marBottom w:val="0"/>
          <w:divBdr>
            <w:top w:val="none" w:sz="0" w:space="0" w:color="auto"/>
            <w:left w:val="none" w:sz="0" w:space="0" w:color="auto"/>
            <w:bottom w:val="none" w:sz="0" w:space="0" w:color="auto"/>
            <w:right w:val="none" w:sz="0" w:space="0" w:color="auto"/>
          </w:divBdr>
        </w:div>
        <w:div w:id="81267541">
          <w:marLeft w:val="640"/>
          <w:marRight w:val="0"/>
          <w:marTop w:val="0"/>
          <w:marBottom w:val="0"/>
          <w:divBdr>
            <w:top w:val="none" w:sz="0" w:space="0" w:color="auto"/>
            <w:left w:val="none" w:sz="0" w:space="0" w:color="auto"/>
            <w:bottom w:val="none" w:sz="0" w:space="0" w:color="auto"/>
            <w:right w:val="none" w:sz="0" w:space="0" w:color="auto"/>
          </w:divBdr>
        </w:div>
        <w:div w:id="378210499">
          <w:marLeft w:val="640"/>
          <w:marRight w:val="0"/>
          <w:marTop w:val="0"/>
          <w:marBottom w:val="0"/>
          <w:divBdr>
            <w:top w:val="none" w:sz="0" w:space="0" w:color="auto"/>
            <w:left w:val="none" w:sz="0" w:space="0" w:color="auto"/>
            <w:bottom w:val="none" w:sz="0" w:space="0" w:color="auto"/>
            <w:right w:val="none" w:sz="0" w:space="0" w:color="auto"/>
          </w:divBdr>
        </w:div>
        <w:div w:id="373772402">
          <w:marLeft w:val="640"/>
          <w:marRight w:val="0"/>
          <w:marTop w:val="0"/>
          <w:marBottom w:val="0"/>
          <w:divBdr>
            <w:top w:val="none" w:sz="0" w:space="0" w:color="auto"/>
            <w:left w:val="none" w:sz="0" w:space="0" w:color="auto"/>
            <w:bottom w:val="none" w:sz="0" w:space="0" w:color="auto"/>
            <w:right w:val="none" w:sz="0" w:space="0" w:color="auto"/>
          </w:divBdr>
        </w:div>
        <w:div w:id="1580479223">
          <w:marLeft w:val="640"/>
          <w:marRight w:val="0"/>
          <w:marTop w:val="0"/>
          <w:marBottom w:val="0"/>
          <w:divBdr>
            <w:top w:val="none" w:sz="0" w:space="0" w:color="auto"/>
            <w:left w:val="none" w:sz="0" w:space="0" w:color="auto"/>
            <w:bottom w:val="none" w:sz="0" w:space="0" w:color="auto"/>
            <w:right w:val="none" w:sz="0" w:space="0" w:color="auto"/>
          </w:divBdr>
        </w:div>
        <w:div w:id="2032031337">
          <w:marLeft w:val="640"/>
          <w:marRight w:val="0"/>
          <w:marTop w:val="0"/>
          <w:marBottom w:val="0"/>
          <w:divBdr>
            <w:top w:val="none" w:sz="0" w:space="0" w:color="auto"/>
            <w:left w:val="none" w:sz="0" w:space="0" w:color="auto"/>
            <w:bottom w:val="none" w:sz="0" w:space="0" w:color="auto"/>
            <w:right w:val="none" w:sz="0" w:space="0" w:color="auto"/>
          </w:divBdr>
        </w:div>
        <w:div w:id="1696542479">
          <w:marLeft w:val="640"/>
          <w:marRight w:val="0"/>
          <w:marTop w:val="0"/>
          <w:marBottom w:val="0"/>
          <w:divBdr>
            <w:top w:val="none" w:sz="0" w:space="0" w:color="auto"/>
            <w:left w:val="none" w:sz="0" w:space="0" w:color="auto"/>
            <w:bottom w:val="none" w:sz="0" w:space="0" w:color="auto"/>
            <w:right w:val="none" w:sz="0" w:space="0" w:color="auto"/>
          </w:divBdr>
        </w:div>
        <w:div w:id="1932929689">
          <w:marLeft w:val="640"/>
          <w:marRight w:val="0"/>
          <w:marTop w:val="0"/>
          <w:marBottom w:val="0"/>
          <w:divBdr>
            <w:top w:val="none" w:sz="0" w:space="0" w:color="auto"/>
            <w:left w:val="none" w:sz="0" w:space="0" w:color="auto"/>
            <w:bottom w:val="none" w:sz="0" w:space="0" w:color="auto"/>
            <w:right w:val="none" w:sz="0" w:space="0" w:color="auto"/>
          </w:divBdr>
        </w:div>
        <w:div w:id="899680415">
          <w:marLeft w:val="640"/>
          <w:marRight w:val="0"/>
          <w:marTop w:val="0"/>
          <w:marBottom w:val="0"/>
          <w:divBdr>
            <w:top w:val="none" w:sz="0" w:space="0" w:color="auto"/>
            <w:left w:val="none" w:sz="0" w:space="0" w:color="auto"/>
            <w:bottom w:val="none" w:sz="0" w:space="0" w:color="auto"/>
            <w:right w:val="none" w:sz="0" w:space="0" w:color="auto"/>
          </w:divBdr>
        </w:div>
        <w:div w:id="432550380">
          <w:marLeft w:val="640"/>
          <w:marRight w:val="0"/>
          <w:marTop w:val="0"/>
          <w:marBottom w:val="0"/>
          <w:divBdr>
            <w:top w:val="none" w:sz="0" w:space="0" w:color="auto"/>
            <w:left w:val="none" w:sz="0" w:space="0" w:color="auto"/>
            <w:bottom w:val="none" w:sz="0" w:space="0" w:color="auto"/>
            <w:right w:val="none" w:sz="0" w:space="0" w:color="auto"/>
          </w:divBdr>
        </w:div>
      </w:divsChild>
    </w:div>
    <w:div w:id="664743555">
      <w:bodyDiv w:val="1"/>
      <w:marLeft w:val="0"/>
      <w:marRight w:val="0"/>
      <w:marTop w:val="0"/>
      <w:marBottom w:val="0"/>
      <w:divBdr>
        <w:top w:val="none" w:sz="0" w:space="0" w:color="auto"/>
        <w:left w:val="none" w:sz="0" w:space="0" w:color="auto"/>
        <w:bottom w:val="none" w:sz="0" w:space="0" w:color="auto"/>
        <w:right w:val="none" w:sz="0" w:space="0" w:color="auto"/>
      </w:divBdr>
    </w:div>
    <w:div w:id="671643128">
      <w:bodyDiv w:val="1"/>
      <w:marLeft w:val="0"/>
      <w:marRight w:val="0"/>
      <w:marTop w:val="0"/>
      <w:marBottom w:val="0"/>
      <w:divBdr>
        <w:top w:val="none" w:sz="0" w:space="0" w:color="auto"/>
        <w:left w:val="none" w:sz="0" w:space="0" w:color="auto"/>
        <w:bottom w:val="none" w:sz="0" w:space="0" w:color="auto"/>
        <w:right w:val="none" w:sz="0" w:space="0" w:color="auto"/>
      </w:divBdr>
      <w:divsChild>
        <w:div w:id="2092580574">
          <w:marLeft w:val="640"/>
          <w:marRight w:val="0"/>
          <w:marTop w:val="0"/>
          <w:marBottom w:val="0"/>
          <w:divBdr>
            <w:top w:val="none" w:sz="0" w:space="0" w:color="auto"/>
            <w:left w:val="none" w:sz="0" w:space="0" w:color="auto"/>
            <w:bottom w:val="none" w:sz="0" w:space="0" w:color="auto"/>
            <w:right w:val="none" w:sz="0" w:space="0" w:color="auto"/>
          </w:divBdr>
        </w:div>
        <w:div w:id="600533000">
          <w:marLeft w:val="640"/>
          <w:marRight w:val="0"/>
          <w:marTop w:val="0"/>
          <w:marBottom w:val="0"/>
          <w:divBdr>
            <w:top w:val="none" w:sz="0" w:space="0" w:color="auto"/>
            <w:left w:val="none" w:sz="0" w:space="0" w:color="auto"/>
            <w:bottom w:val="none" w:sz="0" w:space="0" w:color="auto"/>
            <w:right w:val="none" w:sz="0" w:space="0" w:color="auto"/>
          </w:divBdr>
        </w:div>
        <w:div w:id="936907163">
          <w:marLeft w:val="640"/>
          <w:marRight w:val="0"/>
          <w:marTop w:val="0"/>
          <w:marBottom w:val="0"/>
          <w:divBdr>
            <w:top w:val="none" w:sz="0" w:space="0" w:color="auto"/>
            <w:left w:val="none" w:sz="0" w:space="0" w:color="auto"/>
            <w:bottom w:val="none" w:sz="0" w:space="0" w:color="auto"/>
            <w:right w:val="none" w:sz="0" w:space="0" w:color="auto"/>
          </w:divBdr>
        </w:div>
        <w:div w:id="754714801">
          <w:marLeft w:val="640"/>
          <w:marRight w:val="0"/>
          <w:marTop w:val="0"/>
          <w:marBottom w:val="0"/>
          <w:divBdr>
            <w:top w:val="none" w:sz="0" w:space="0" w:color="auto"/>
            <w:left w:val="none" w:sz="0" w:space="0" w:color="auto"/>
            <w:bottom w:val="none" w:sz="0" w:space="0" w:color="auto"/>
            <w:right w:val="none" w:sz="0" w:space="0" w:color="auto"/>
          </w:divBdr>
        </w:div>
        <w:div w:id="1432818902">
          <w:marLeft w:val="640"/>
          <w:marRight w:val="0"/>
          <w:marTop w:val="0"/>
          <w:marBottom w:val="0"/>
          <w:divBdr>
            <w:top w:val="none" w:sz="0" w:space="0" w:color="auto"/>
            <w:left w:val="none" w:sz="0" w:space="0" w:color="auto"/>
            <w:bottom w:val="none" w:sz="0" w:space="0" w:color="auto"/>
            <w:right w:val="none" w:sz="0" w:space="0" w:color="auto"/>
          </w:divBdr>
        </w:div>
        <w:div w:id="230771117">
          <w:marLeft w:val="640"/>
          <w:marRight w:val="0"/>
          <w:marTop w:val="0"/>
          <w:marBottom w:val="0"/>
          <w:divBdr>
            <w:top w:val="none" w:sz="0" w:space="0" w:color="auto"/>
            <w:left w:val="none" w:sz="0" w:space="0" w:color="auto"/>
            <w:bottom w:val="none" w:sz="0" w:space="0" w:color="auto"/>
            <w:right w:val="none" w:sz="0" w:space="0" w:color="auto"/>
          </w:divBdr>
        </w:div>
        <w:div w:id="1475683443">
          <w:marLeft w:val="640"/>
          <w:marRight w:val="0"/>
          <w:marTop w:val="0"/>
          <w:marBottom w:val="0"/>
          <w:divBdr>
            <w:top w:val="none" w:sz="0" w:space="0" w:color="auto"/>
            <w:left w:val="none" w:sz="0" w:space="0" w:color="auto"/>
            <w:bottom w:val="none" w:sz="0" w:space="0" w:color="auto"/>
            <w:right w:val="none" w:sz="0" w:space="0" w:color="auto"/>
          </w:divBdr>
        </w:div>
        <w:div w:id="1583635431">
          <w:marLeft w:val="640"/>
          <w:marRight w:val="0"/>
          <w:marTop w:val="0"/>
          <w:marBottom w:val="0"/>
          <w:divBdr>
            <w:top w:val="none" w:sz="0" w:space="0" w:color="auto"/>
            <w:left w:val="none" w:sz="0" w:space="0" w:color="auto"/>
            <w:bottom w:val="none" w:sz="0" w:space="0" w:color="auto"/>
            <w:right w:val="none" w:sz="0" w:space="0" w:color="auto"/>
          </w:divBdr>
        </w:div>
        <w:div w:id="183786958">
          <w:marLeft w:val="640"/>
          <w:marRight w:val="0"/>
          <w:marTop w:val="0"/>
          <w:marBottom w:val="0"/>
          <w:divBdr>
            <w:top w:val="none" w:sz="0" w:space="0" w:color="auto"/>
            <w:left w:val="none" w:sz="0" w:space="0" w:color="auto"/>
            <w:bottom w:val="none" w:sz="0" w:space="0" w:color="auto"/>
            <w:right w:val="none" w:sz="0" w:space="0" w:color="auto"/>
          </w:divBdr>
        </w:div>
        <w:div w:id="1848980246">
          <w:marLeft w:val="640"/>
          <w:marRight w:val="0"/>
          <w:marTop w:val="0"/>
          <w:marBottom w:val="0"/>
          <w:divBdr>
            <w:top w:val="none" w:sz="0" w:space="0" w:color="auto"/>
            <w:left w:val="none" w:sz="0" w:space="0" w:color="auto"/>
            <w:bottom w:val="none" w:sz="0" w:space="0" w:color="auto"/>
            <w:right w:val="none" w:sz="0" w:space="0" w:color="auto"/>
          </w:divBdr>
        </w:div>
        <w:div w:id="666443870">
          <w:marLeft w:val="640"/>
          <w:marRight w:val="0"/>
          <w:marTop w:val="0"/>
          <w:marBottom w:val="0"/>
          <w:divBdr>
            <w:top w:val="none" w:sz="0" w:space="0" w:color="auto"/>
            <w:left w:val="none" w:sz="0" w:space="0" w:color="auto"/>
            <w:bottom w:val="none" w:sz="0" w:space="0" w:color="auto"/>
            <w:right w:val="none" w:sz="0" w:space="0" w:color="auto"/>
          </w:divBdr>
        </w:div>
        <w:div w:id="502475903">
          <w:marLeft w:val="640"/>
          <w:marRight w:val="0"/>
          <w:marTop w:val="0"/>
          <w:marBottom w:val="0"/>
          <w:divBdr>
            <w:top w:val="none" w:sz="0" w:space="0" w:color="auto"/>
            <w:left w:val="none" w:sz="0" w:space="0" w:color="auto"/>
            <w:bottom w:val="none" w:sz="0" w:space="0" w:color="auto"/>
            <w:right w:val="none" w:sz="0" w:space="0" w:color="auto"/>
          </w:divBdr>
        </w:div>
        <w:div w:id="1348941487">
          <w:marLeft w:val="640"/>
          <w:marRight w:val="0"/>
          <w:marTop w:val="0"/>
          <w:marBottom w:val="0"/>
          <w:divBdr>
            <w:top w:val="none" w:sz="0" w:space="0" w:color="auto"/>
            <w:left w:val="none" w:sz="0" w:space="0" w:color="auto"/>
            <w:bottom w:val="none" w:sz="0" w:space="0" w:color="auto"/>
            <w:right w:val="none" w:sz="0" w:space="0" w:color="auto"/>
          </w:divBdr>
        </w:div>
        <w:div w:id="953365658">
          <w:marLeft w:val="640"/>
          <w:marRight w:val="0"/>
          <w:marTop w:val="0"/>
          <w:marBottom w:val="0"/>
          <w:divBdr>
            <w:top w:val="none" w:sz="0" w:space="0" w:color="auto"/>
            <w:left w:val="none" w:sz="0" w:space="0" w:color="auto"/>
            <w:bottom w:val="none" w:sz="0" w:space="0" w:color="auto"/>
            <w:right w:val="none" w:sz="0" w:space="0" w:color="auto"/>
          </w:divBdr>
        </w:div>
        <w:div w:id="67122422">
          <w:marLeft w:val="640"/>
          <w:marRight w:val="0"/>
          <w:marTop w:val="0"/>
          <w:marBottom w:val="0"/>
          <w:divBdr>
            <w:top w:val="none" w:sz="0" w:space="0" w:color="auto"/>
            <w:left w:val="none" w:sz="0" w:space="0" w:color="auto"/>
            <w:bottom w:val="none" w:sz="0" w:space="0" w:color="auto"/>
            <w:right w:val="none" w:sz="0" w:space="0" w:color="auto"/>
          </w:divBdr>
        </w:div>
        <w:div w:id="1997951816">
          <w:marLeft w:val="640"/>
          <w:marRight w:val="0"/>
          <w:marTop w:val="0"/>
          <w:marBottom w:val="0"/>
          <w:divBdr>
            <w:top w:val="none" w:sz="0" w:space="0" w:color="auto"/>
            <w:left w:val="none" w:sz="0" w:space="0" w:color="auto"/>
            <w:bottom w:val="none" w:sz="0" w:space="0" w:color="auto"/>
            <w:right w:val="none" w:sz="0" w:space="0" w:color="auto"/>
          </w:divBdr>
        </w:div>
        <w:div w:id="641426346">
          <w:marLeft w:val="640"/>
          <w:marRight w:val="0"/>
          <w:marTop w:val="0"/>
          <w:marBottom w:val="0"/>
          <w:divBdr>
            <w:top w:val="none" w:sz="0" w:space="0" w:color="auto"/>
            <w:left w:val="none" w:sz="0" w:space="0" w:color="auto"/>
            <w:bottom w:val="none" w:sz="0" w:space="0" w:color="auto"/>
            <w:right w:val="none" w:sz="0" w:space="0" w:color="auto"/>
          </w:divBdr>
        </w:div>
        <w:div w:id="55663836">
          <w:marLeft w:val="640"/>
          <w:marRight w:val="0"/>
          <w:marTop w:val="0"/>
          <w:marBottom w:val="0"/>
          <w:divBdr>
            <w:top w:val="none" w:sz="0" w:space="0" w:color="auto"/>
            <w:left w:val="none" w:sz="0" w:space="0" w:color="auto"/>
            <w:bottom w:val="none" w:sz="0" w:space="0" w:color="auto"/>
            <w:right w:val="none" w:sz="0" w:space="0" w:color="auto"/>
          </w:divBdr>
        </w:div>
        <w:div w:id="1223251893">
          <w:marLeft w:val="640"/>
          <w:marRight w:val="0"/>
          <w:marTop w:val="0"/>
          <w:marBottom w:val="0"/>
          <w:divBdr>
            <w:top w:val="none" w:sz="0" w:space="0" w:color="auto"/>
            <w:left w:val="none" w:sz="0" w:space="0" w:color="auto"/>
            <w:bottom w:val="none" w:sz="0" w:space="0" w:color="auto"/>
            <w:right w:val="none" w:sz="0" w:space="0" w:color="auto"/>
          </w:divBdr>
        </w:div>
        <w:div w:id="2008634691">
          <w:marLeft w:val="640"/>
          <w:marRight w:val="0"/>
          <w:marTop w:val="0"/>
          <w:marBottom w:val="0"/>
          <w:divBdr>
            <w:top w:val="none" w:sz="0" w:space="0" w:color="auto"/>
            <w:left w:val="none" w:sz="0" w:space="0" w:color="auto"/>
            <w:bottom w:val="none" w:sz="0" w:space="0" w:color="auto"/>
            <w:right w:val="none" w:sz="0" w:space="0" w:color="auto"/>
          </w:divBdr>
        </w:div>
        <w:div w:id="1459372852">
          <w:marLeft w:val="640"/>
          <w:marRight w:val="0"/>
          <w:marTop w:val="0"/>
          <w:marBottom w:val="0"/>
          <w:divBdr>
            <w:top w:val="none" w:sz="0" w:space="0" w:color="auto"/>
            <w:left w:val="none" w:sz="0" w:space="0" w:color="auto"/>
            <w:bottom w:val="none" w:sz="0" w:space="0" w:color="auto"/>
            <w:right w:val="none" w:sz="0" w:space="0" w:color="auto"/>
          </w:divBdr>
        </w:div>
        <w:div w:id="164560983">
          <w:marLeft w:val="640"/>
          <w:marRight w:val="0"/>
          <w:marTop w:val="0"/>
          <w:marBottom w:val="0"/>
          <w:divBdr>
            <w:top w:val="none" w:sz="0" w:space="0" w:color="auto"/>
            <w:left w:val="none" w:sz="0" w:space="0" w:color="auto"/>
            <w:bottom w:val="none" w:sz="0" w:space="0" w:color="auto"/>
            <w:right w:val="none" w:sz="0" w:space="0" w:color="auto"/>
          </w:divBdr>
        </w:div>
        <w:div w:id="832914198">
          <w:marLeft w:val="640"/>
          <w:marRight w:val="0"/>
          <w:marTop w:val="0"/>
          <w:marBottom w:val="0"/>
          <w:divBdr>
            <w:top w:val="none" w:sz="0" w:space="0" w:color="auto"/>
            <w:left w:val="none" w:sz="0" w:space="0" w:color="auto"/>
            <w:bottom w:val="none" w:sz="0" w:space="0" w:color="auto"/>
            <w:right w:val="none" w:sz="0" w:space="0" w:color="auto"/>
          </w:divBdr>
        </w:div>
        <w:div w:id="205417061">
          <w:marLeft w:val="640"/>
          <w:marRight w:val="0"/>
          <w:marTop w:val="0"/>
          <w:marBottom w:val="0"/>
          <w:divBdr>
            <w:top w:val="none" w:sz="0" w:space="0" w:color="auto"/>
            <w:left w:val="none" w:sz="0" w:space="0" w:color="auto"/>
            <w:bottom w:val="none" w:sz="0" w:space="0" w:color="auto"/>
            <w:right w:val="none" w:sz="0" w:space="0" w:color="auto"/>
          </w:divBdr>
        </w:div>
        <w:div w:id="542518887">
          <w:marLeft w:val="640"/>
          <w:marRight w:val="0"/>
          <w:marTop w:val="0"/>
          <w:marBottom w:val="0"/>
          <w:divBdr>
            <w:top w:val="none" w:sz="0" w:space="0" w:color="auto"/>
            <w:left w:val="none" w:sz="0" w:space="0" w:color="auto"/>
            <w:bottom w:val="none" w:sz="0" w:space="0" w:color="auto"/>
            <w:right w:val="none" w:sz="0" w:space="0" w:color="auto"/>
          </w:divBdr>
        </w:div>
        <w:div w:id="185097897">
          <w:marLeft w:val="640"/>
          <w:marRight w:val="0"/>
          <w:marTop w:val="0"/>
          <w:marBottom w:val="0"/>
          <w:divBdr>
            <w:top w:val="none" w:sz="0" w:space="0" w:color="auto"/>
            <w:left w:val="none" w:sz="0" w:space="0" w:color="auto"/>
            <w:bottom w:val="none" w:sz="0" w:space="0" w:color="auto"/>
            <w:right w:val="none" w:sz="0" w:space="0" w:color="auto"/>
          </w:divBdr>
        </w:div>
        <w:div w:id="2036759999">
          <w:marLeft w:val="640"/>
          <w:marRight w:val="0"/>
          <w:marTop w:val="0"/>
          <w:marBottom w:val="0"/>
          <w:divBdr>
            <w:top w:val="none" w:sz="0" w:space="0" w:color="auto"/>
            <w:left w:val="none" w:sz="0" w:space="0" w:color="auto"/>
            <w:bottom w:val="none" w:sz="0" w:space="0" w:color="auto"/>
            <w:right w:val="none" w:sz="0" w:space="0" w:color="auto"/>
          </w:divBdr>
        </w:div>
        <w:div w:id="350030613">
          <w:marLeft w:val="640"/>
          <w:marRight w:val="0"/>
          <w:marTop w:val="0"/>
          <w:marBottom w:val="0"/>
          <w:divBdr>
            <w:top w:val="none" w:sz="0" w:space="0" w:color="auto"/>
            <w:left w:val="none" w:sz="0" w:space="0" w:color="auto"/>
            <w:bottom w:val="none" w:sz="0" w:space="0" w:color="auto"/>
            <w:right w:val="none" w:sz="0" w:space="0" w:color="auto"/>
          </w:divBdr>
        </w:div>
        <w:div w:id="915554371">
          <w:marLeft w:val="640"/>
          <w:marRight w:val="0"/>
          <w:marTop w:val="0"/>
          <w:marBottom w:val="0"/>
          <w:divBdr>
            <w:top w:val="none" w:sz="0" w:space="0" w:color="auto"/>
            <w:left w:val="none" w:sz="0" w:space="0" w:color="auto"/>
            <w:bottom w:val="none" w:sz="0" w:space="0" w:color="auto"/>
            <w:right w:val="none" w:sz="0" w:space="0" w:color="auto"/>
          </w:divBdr>
        </w:div>
        <w:div w:id="1079326607">
          <w:marLeft w:val="640"/>
          <w:marRight w:val="0"/>
          <w:marTop w:val="0"/>
          <w:marBottom w:val="0"/>
          <w:divBdr>
            <w:top w:val="none" w:sz="0" w:space="0" w:color="auto"/>
            <w:left w:val="none" w:sz="0" w:space="0" w:color="auto"/>
            <w:bottom w:val="none" w:sz="0" w:space="0" w:color="auto"/>
            <w:right w:val="none" w:sz="0" w:space="0" w:color="auto"/>
          </w:divBdr>
        </w:div>
        <w:div w:id="413673418">
          <w:marLeft w:val="640"/>
          <w:marRight w:val="0"/>
          <w:marTop w:val="0"/>
          <w:marBottom w:val="0"/>
          <w:divBdr>
            <w:top w:val="none" w:sz="0" w:space="0" w:color="auto"/>
            <w:left w:val="none" w:sz="0" w:space="0" w:color="auto"/>
            <w:bottom w:val="none" w:sz="0" w:space="0" w:color="auto"/>
            <w:right w:val="none" w:sz="0" w:space="0" w:color="auto"/>
          </w:divBdr>
        </w:div>
        <w:div w:id="670645227">
          <w:marLeft w:val="640"/>
          <w:marRight w:val="0"/>
          <w:marTop w:val="0"/>
          <w:marBottom w:val="0"/>
          <w:divBdr>
            <w:top w:val="none" w:sz="0" w:space="0" w:color="auto"/>
            <w:left w:val="none" w:sz="0" w:space="0" w:color="auto"/>
            <w:bottom w:val="none" w:sz="0" w:space="0" w:color="auto"/>
            <w:right w:val="none" w:sz="0" w:space="0" w:color="auto"/>
          </w:divBdr>
        </w:div>
        <w:div w:id="905066094">
          <w:marLeft w:val="640"/>
          <w:marRight w:val="0"/>
          <w:marTop w:val="0"/>
          <w:marBottom w:val="0"/>
          <w:divBdr>
            <w:top w:val="none" w:sz="0" w:space="0" w:color="auto"/>
            <w:left w:val="none" w:sz="0" w:space="0" w:color="auto"/>
            <w:bottom w:val="none" w:sz="0" w:space="0" w:color="auto"/>
            <w:right w:val="none" w:sz="0" w:space="0" w:color="auto"/>
          </w:divBdr>
        </w:div>
        <w:div w:id="1433085936">
          <w:marLeft w:val="640"/>
          <w:marRight w:val="0"/>
          <w:marTop w:val="0"/>
          <w:marBottom w:val="0"/>
          <w:divBdr>
            <w:top w:val="none" w:sz="0" w:space="0" w:color="auto"/>
            <w:left w:val="none" w:sz="0" w:space="0" w:color="auto"/>
            <w:bottom w:val="none" w:sz="0" w:space="0" w:color="auto"/>
            <w:right w:val="none" w:sz="0" w:space="0" w:color="auto"/>
          </w:divBdr>
        </w:div>
        <w:div w:id="1785030713">
          <w:marLeft w:val="640"/>
          <w:marRight w:val="0"/>
          <w:marTop w:val="0"/>
          <w:marBottom w:val="0"/>
          <w:divBdr>
            <w:top w:val="none" w:sz="0" w:space="0" w:color="auto"/>
            <w:left w:val="none" w:sz="0" w:space="0" w:color="auto"/>
            <w:bottom w:val="none" w:sz="0" w:space="0" w:color="auto"/>
            <w:right w:val="none" w:sz="0" w:space="0" w:color="auto"/>
          </w:divBdr>
        </w:div>
        <w:div w:id="1341542153">
          <w:marLeft w:val="640"/>
          <w:marRight w:val="0"/>
          <w:marTop w:val="0"/>
          <w:marBottom w:val="0"/>
          <w:divBdr>
            <w:top w:val="none" w:sz="0" w:space="0" w:color="auto"/>
            <w:left w:val="none" w:sz="0" w:space="0" w:color="auto"/>
            <w:bottom w:val="none" w:sz="0" w:space="0" w:color="auto"/>
            <w:right w:val="none" w:sz="0" w:space="0" w:color="auto"/>
          </w:divBdr>
        </w:div>
        <w:div w:id="429400161">
          <w:marLeft w:val="640"/>
          <w:marRight w:val="0"/>
          <w:marTop w:val="0"/>
          <w:marBottom w:val="0"/>
          <w:divBdr>
            <w:top w:val="none" w:sz="0" w:space="0" w:color="auto"/>
            <w:left w:val="none" w:sz="0" w:space="0" w:color="auto"/>
            <w:bottom w:val="none" w:sz="0" w:space="0" w:color="auto"/>
            <w:right w:val="none" w:sz="0" w:space="0" w:color="auto"/>
          </w:divBdr>
        </w:div>
        <w:div w:id="1091924482">
          <w:marLeft w:val="640"/>
          <w:marRight w:val="0"/>
          <w:marTop w:val="0"/>
          <w:marBottom w:val="0"/>
          <w:divBdr>
            <w:top w:val="none" w:sz="0" w:space="0" w:color="auto"/>
            <w:left w:val="none" w:sz="0" w:space="0" w:color="auto"/>
            <w:bottom w:val="none" w:sz="0" w:space="0" w:color="auto"/>
            <w:right w:val="none" w:sz="0" w:space="0" w:color="auto"/>
          </w:divBdr>
        </w:div>
        <w:div w:id="1938558299">
          <w:marLeft w:val="640"/>
          <w:marRight w:val="0"/>
          <w:marTop w:val="0"/>
          <w:marBottom w:val="0"/>
          <w:divBdr>
            <w:top w:val="none" w:sz="0" w:space="0" w:color="auto"/>
            <w:left w:val="none" w:sz="0" w:space="0" w:color="auto"/>
            <w:bottom w:val="none" w:sz="0" w:space="0" w:color="auto"/>
            <w:right w:val="none" w:sz="0" w:space="0" w:color="auto"/>
          </w:divBdr>
        </w:div>
        <w:div w:id="1167473948">
          <w:marLeft w:val="640"/>
          <w:marRight w:val="0"/>
          <w:marTop w:val="0"/>
          <w:marBottom w:val="0"/>
          <w:divBdr>
            <w:top w:val="none" w:sz="0" w:space="0" w:color="auto"/>
            <w:left w:val="none" w:sz="0" w:space="0" w:color="auto"/>
            <w:bottom w:val="none" w:sz="0" w:space="0" w:color="auto"/>
            <w:right w:val="none" w:sz="0" w:space="0" w:color="auto"/>
          </w:divBdr>
        </w:div>
        <w:div w:id="2083597100">
          <w:marLeft w:val="640"/>
          <w:marRight w:val="0"/>
          <w:marTop w:val="0"/>
          <w:marBottom w:val="0"/>
          <w:divBdr>
            <w:top w:val="none" w:sz="0" w:space="0" w:color="auto"/>
            <w:left w:val="none" w:sz="0" w:space="0" w:color="auto"/>
            <w:bottom w:val="none" w:sz="0" w:space="0" w:color="auto"/>
            <w:right w:val="none" w:sz="0" w:space="0" w:color="auto"/>
          </w:divBdr>
        </w:div>
        <w:div w:id="347025010">
          <w:marLeft w:val="640"/>
          <w:marRight w:val="0"/>
          <w:marTop w:val="0"/>
          <w:marBottom w:val="0"/>
          <w:divBdr>
            <w:top w:val="none" w:sz="0" w:space="0" w:color="auto"/>
            <w:left w:val="none" w:sz="0" w:space="0" w:color="auto"/>
            <w:bottom w:val="none" w:sz="0" w:space="0" w:color="auto"/>
            <w:right w:val="none" w:sz="0" w:space="0" w:color="auto"/>
          </w:divBdr>
        </w:div>
        <w:div w:id="1458794220">
          <w:marLeft w:val="640"/>
          <w:marRight w:val="0"/>
          <w:marTop w:val="0"/>
          <w:marBottom w:val="0"/>
          <w:divBdr>
            <w:top w:val="none" w:sz="0" w:space="0" w:color="auto"/>
            <w:left w:val="none" w:sz="0" w:space="0" w:color="auto"/>
            <w:bottom w:val="none" w:sz="0" w:space="0" w:color="auto"/>
            <w:right w:val="none" w:sz="0" w:space="0" w:color="auto"/>
          </w:divBdr>
        </w:div>
        <w:div w:id="1258370515">
          <w:marLeft w:val="640"/>
          <w:marRight w:val="0"/>
          <w:marTop w:val="0"/>
          <w:marBottom w:val="0"/>
          <w:divBdr>
            <w:top w:val="none" w:sz="0" w:space="0" w:color="auto"/>
            <w:left w:val="none" w:sz="0" w:space="0" w:color="auto"/>
            <w:bottom w:val="none" w:sz="0" w:space="0" w:color="auto"/>
            <w:right w:val="none" w:sz="0" w:space="0" w:color="auto"/>
          </w:divBdr>
        </w:div>
        <w:div w:id="1093475232">
          <w:marLeft w:val="640"/>
          <w:marRight w:val="0"/>
          <w:marTop w:val="0"/>
          <w:marBottom w:val="0"/>
          <w:divBdr>
            <w:top w:val="none" w:sz="0" w:space="0" w:color="auto"/>
            <w:left w:val="none" w:sz="0" w:space="0" w:color="auto"/>
            <w:bottom w:val="none" w:sz="0" w:space="0" w:color="auto"/>
            <w:right w:val="none" w:sz="0" w:space="0" w:color="auto"/>
          </w:divBdr>
        </w:div>
        <w:div w:id="372654970">
          <w:marLeft w:val="640"/>
          <w:marRight w:val="0"/>
          <w:marTop w:val="0"/>
          <w:marBottom w:val="0"/>
          <w:divBdr>
            <w:top w:val="none" w:sz="0" w:space="0" w:color="auto"/>
            <w:left w:val="none" w:sz="0" w:space="0" w:color="auto"/>
            <w:bottom w:val="none" w:sz="0" w:space="0" w:color="auto"/>
            <w:right w:val="none" w:sz="0" w:space="0" w:color="auto"/>
          </w:divBdr>
        </w:div>
        <w:div w:id="801120452">
          <w:marLeft w:val="640"/>
          <w:marRight w:val="0"/>
          <w:marTop w:val="0"/>
          <w:marBottom w:val="0"/>
          <w:divBdr>
            <w:top w:val="none" w:sz="0" w:space="0" w:color="auto"/>
            <w:left w:val="none" w:sz="0" w:space="0" w:color="auto"/>
            <w:bottom w:val="none" w:sz="0" w:space="0" w:color="auto"/>
            <w:right w:val="none" w:sz="0" w:space="0" w:color="auto"/>
          </w:divBdr>
        </w:div>
      </w:divsChild>
    </w:div>
    <w:div w:id="676344434">
      <w:bodyDiv w:val="1"/>
      <w:marLeft w:val="0"/>
      <w:marRight w:val="0"/>
      <w:marTop w:val="0"/>
      <w:marBottom w:val="0"/>
      <w:divBdr>
        <w:top w:val="none" w:sz="0" w:space="0" w:color="auto"/>
        <w:left w:val="none" w:sz="0" w:space="0" w:color="auto"/>
        <w:bottom w:val="none" w:sz="0" w:space="0" w:color="auto"/>
        <w:right w:val="none" w:sz="0" w:space="0" w:color="auto"/>
      </w:divBdr>
      <w:divsChild>
        <w:div w:id="138307973">
          <w:marLeft w:val="640"/>
          <w:marRight w:val="0"/>
          <w:marTop w:val="0"/>
          <w:marBottom w:val="0"/>
          <w:divBdr>
            <w:top w:val="none" w:sz="0" w:space="0" w:color="auto"/>
            <w:left w:val="none" w:sz="0" w:space="0" w:color="auto"/>
            <w:bottom w:val="none" w:sz="0" w:space="0" w:color="auto"/>
            <w:right w:val="none" w:sz="0" w:space="0" w:color="auto"/>
          </w:divBdr>
        </w:div>
        <w:div w:id="59982161">
          <w:marLeft w:val="640"/>
          <w:marRight w:val="0"/>
          <w:marTop w:val="0"/>
          <w:marBottom w:val="0"/>
          <w:divBdr>
            <w:top w:val="none" w:sz="0" w:space="0" w:color="auto"/>
            <w:left w:val="none" w:sz="0" w:space="0" w:color="auto"/>
            <w:bottom w:val="none" w:sz="0" w:space="0" w:color="auto"/>
            <w:right w:val="none" w:sz="0" w:space="0" w:color="auto"/>
          </w:divBdr>
        </w:div>
        <w:div w:id="1444500993">
          <w:marLeft w:val="640"/>
          <w:marRight w:val="0"/>
          <w:marTop w:val="0"/>
          <w:marBottom w:val="0"/>
          <w:divBdr>
            <w:top w:val="none" w:sz="0" w:space="0" w:color="auto"/>
            <w:left w:val="none" w:sz="0" w:space="0" w:color="auto"/>
            <w:bottom w:val="none" w:sz="0" w:space="0" w:color="auto"/>
            <w:right w:val="none" w:sz="0" w:space="0" w:color="auto"/>
          </w:divBdr>
        </w:div>
        <w:div w:id="2057586089">
          <w:marLeft w:val="640"/>
          <w:marRight w:val="0"/>
          <w:marTop w:val="0"/>
          <w:marBottom w:val="0"/>
          <w:divBdr>
            <w:top w:val="none" w:sz="0" w:space="0" w:color="auto"/>
            <w:left w:val="none" w:sz="0" w:space="0" w:color="auto"/>
            <w:bottom w:val="none" w:sz="0" w:space="0" w:color="auto"/>
            <w:right w:val="none" w:sz="0" w:space="0" w:color="auto"/>
          </w:divBdr>
        </w:div>
        <w:div w:id="2040935395">
          <w:marLeft w:val="640"/>
          <w:marRight w:val="0"/>
          <w:marTop w:val="0"/>
          <w:marBottom w:val="0"/>
          <w:divBdr>
            <w:top w:val="none" w:sz="0" w:space="0" w:color="auto"/>
            <w:left w:val="none" w:sz="0" w:space="0" w:color="auto"/>
            <w:bottom w:val="none" w:sz="0" w:space="0" w:color="auto"/>
            <w:right w:val="none" w:sz="0" w:space="0" w:color="auto"/>
          </w:divBdr>
        </w:div>
        <w:div w:id="2075665239">
          <w:marLeft w:val="640"/>
          <w:marRight w:val="0"/>
          <w:marTop w:val="0"/>
          <w:marBottom w:val="0"/>
          <w:divBdr>
            <w:top w:val="none" w:sz="0" w:space="0" w:color="auto"/>
            <w:left w:val="none" w:sz="0" w:space="0" w:color="auto"/>
            <w:bottom w:val="none" w:sz="0" w:space="0" w:color="auto"/>
            <w:right w:val="none" w:sz="0" w:space="0" w:color="auto"/>
          </w:divBdr>
        </w:div>
        <w:div w:id="1608658128">
          <w:marLeft w:val="640"/>
          <w:marRight w:val="0"/>
          <w:marTop w:val="0"/>
          <w:marBottom w:val="0"/>
          <w:divBdr>
            <w:top w:val="none" w:sz="0" w:space="0" w:color="auto"/>
            <w:left w:val="none" w:sz="0" w:space="0" w:color="auto"/>
            <w:bottom w:val="none" w:sz="0" w:space="0" w:color="auto"/>
            <w:right w:val="none" w:sz="0" w:space="0" w:color="auto"/>
          </w:divBdr>
        </w:div>
        <w:div w:id="564418004">
          <w:marLeft w:val="640"/>
          <w:marRight w:val="0"/>
          <w:marTop w:val="0"/>
          <w:marBottom w:val="0"/>
          <w:divBdr>
            <w:top w:val="none" w:sz="0" w:space="0" w:color="auto"/>
            <w:left w:val="none" w:sz="0" w:space="0" w:color="auto"/>
            <w:bottom w:val="none" w:sz="0" w:space="0" w:color="auto"/>
            <w:right w:val="none" w:sz="0" w:space="0" w:color="auto"/>
          </w:divBdr>
        </w:div>
        <w:div w:id="162088210">
          <w:marLeft w:val="640"/>
          <w:marRight w:val="0"/>
          <w:marTop w:val="0"/>
          <w:marBottom w:val="0"/>
          <w:divBdr>
            <w:top w:val="none" w:sz="0" w:space="0" w:color="auto"/>
            <w:left w:val="none" w:sz="0" w:space="0" w:color="auto"/>
            <w:bottom w:val="none" w:sz="0" w:space="0" w:color="auto"/>
            <w:right w:val="none" w:sz="0" w:space="0" w:color="auto"/>
          </w:divBdr>
        </w:div>
        <w:div w:id="1860854667">
          <w:marLeft w:val="640"/>
          <w:marRight w:val="0"/>
          <w:marTop w:val="0"/>
          <w:marBottom w:val="0"/>
          <w:divBdr>
            <w:top w:val="none" w:sz="0" w:space="0" w:color="auto"/>
            <w:left w:val="none" w:sz="0" w:space="0" w:color="auto"/>
            <w:bottom w:val="none" w:sz="0" w:space="0" w:color="auto"/>
            <w:right w:val="none" w:sz="0" w:space="0" w:color="auto"/>
          </w:divBdr>
        </w:div>
        <w:div w:id="1381443619">
          <w:marLeft w:val="640"/>
          <w:marRight w:val="0"/>
          <w:marTop w:val="0"/>
          <w:marBottom w:val="0"/>
          <w:divBdr>
            <w:top w:val="none" w:sz="0" w:space="0" w:color="auto"/>
            <w:left w:val="none" w:sz="0" w:space="0" w:color="auto"/>
            <w:bottom w:val="none" w:sz="0" w:space="0" w:color="auto"/>
            <w:right w:val="none" w:sz="0" w:space="0" w:color="auto"/>
          </w:divBdr>
        </w:div>
        <w:div w:id="526020484">
          <w:marLeft w:val="640"/>
          <w:marRight w:val="0"/>
          <w:marTop w:val="0"/>
          <w:marBottom w:val="0"/>
          <w:divBdr>
            <w:top w:val="none" w:sz="0" w:space="0" w:color="auto"/>
            <w:left w:val="none" w:sz="0" w:space="0" w:color="auto"/>
            <w:bottom w:val="none" w:sz="0" w:space="0" w:color="auto"/>
            <w:right w:val="none" w:sz="0" w:space="0" w:color="auto"/>
          </w:divBdr>
        </w:div>
        <w:div w:id="2146969987">
          <w:marLeft w:val="640"/>
          <w:marRight w:val="0"/>
          <w:marTop w:val="0"/>
          <w:marBottom w:val="0"/>
          <w:divBdr>
            <w:top w:val="none" w:sz="0" w:space="0" w:color="auto"/>
            <w:left w:val="none" w:sz="0" w:space="0" w:color="auto"/>
            <w:bottom w:val="none" w:sz="0" w:space="0" w:color="auto"/>
            <w:right w:val="none" w:sz="0" w:space="0" w:color="auto"/>
          </w:divBdr>
        </w:div>
        <w:div w:id="1190144696">
          <w:marLeft w:val="640"/>
          <w:marRight w:val="0"/>
          <w:marTop w:val="0"/>
          <w:marBottom w:val="0"/>
          <w:divBdr>
            <w:top w:val="none" w:sz="0" w:space="0" w:color="auto"/>
            <w:left w:val="none" w:sz="0" w:space="0" w:color="auto"/>
            <w:bottom w:val="none" w:sz="0" w:space="0" w:color="auto"/>
            <w:right w:val="none" w:sz="0" w:space="0" w:color="auto"/>
          </w:divBdr>
        </w:div>
        <w:div w:id="1144586356">
          <w:marLeft w:val="640"/>
          <w:marRight w:val="0"/>
          <w:marTop w:val="0"/>
          <w:marBottom w:val="0"/>
          <w:divBdr>
            <w:top w:val="none" w:sz="0" w:space="0" w:color="auto"/>
            <w:left w:val="none" w:sz="0" w:space="0" w:color="auto"/>
            <w:bottom w:val="none" w:sz="0" w:space="0" w:color="auto"/>
            <w:right w:val="none" w:sz="0" w:space="0" w:color="auto"/>
          </w:divBdr>
        </w:div>
        <w:div w:id="1933859327">
          <w:marLeft w:val="640"/>
          <w:marRight w:val="0"/>
          <w:marTop w:val="0"/>
          <w:marBottom w:val="0"/>
          <w:divBdr>
            <w:top w:val="none" w:sz="0" w:space="0" w:color="auto"/>
            <w:left w:val="none" w:sz="0" w:space="0" w:color="auto"/>
            <w:bottom w:val="none" w:sz="0" w:space="0" w:color="auto"/>
            <w:right w:val="none" w:sz="0" w:space="0" w:color="auto"/>
          </w:divBdr>
        </w:div>
        <w:div w:id="984697404">
          <w:marLeft w:val="640"/>
          <w:marRight w:val="0"/>
          <w:marTop w:val="0"/>
          <w:marBottom w:val="0"/>
          <w:divBdr>
            <w:top w:val="none" w:sz="0" w:space="0" w:color="auto"/>
            <w:left w:val="none" w:sz="0" w:space="0" w:color="auto"/>
            <w:bottom w:val="none" w:sz="0" w:space="0" w:color="auto"/>
            <w:right w:val="none" w:sz="0" w:space="0" w:color="auto"/>
          </w:divBdr>
        </w:div>
        <w:div w:id="2018726278">
          <w:marLeft w:val="640"/>
          <w:marRight w:val="0"/>
          <w:marTop w:val="0"/>
          <w:marBottom w:val="0"/>
          <w:divBdr>
            <w:top w:val="none" w:sz="0" w:space="0" w:color="auto"/>
            <w:left w:val="none" w:sz="0" w:space="0" w:color="auto"/>
            <w:bottom w:val="none" w:sz="0" w:space="0" w:color="auto"/>
            <w:right w:val="none" w:sz="0" w:space="0" w:color="auto"/>
          </w:divBdr>
        </w:div>
        <w:div w:id="719940048">
          <w:marLeft w:val="640"/>
          <w:marRight w:val="0"/>
          <w:marTop w:val="0"/>
          <w:marBottom w:val="0"/>
          <w:divBdr>
            <w:top w:val="none" w:sz="0" w:space="0" w:color="auto"/>
            <w:left w:val="none" w:sz="0" w:space="0" w:color="auto"/>
            <w:bottom w:val="none" w:sz="0" w:space="0" w:color="auto"/>
            <w:right w:val="none" w:sz="0" w:space="0" w:color="auto"/>
          </w:divBdr>
        </w:div>
        <w:div w:id="2014144218">
          <w:marLeft w:val="640"/>
          <w:marRight w:val="0"/>
          <w:marTop w:val="0"/>
          <w:marBottom w:val="0"/>
          <w:divBdr>
            <w:top w:val="none" w:sz="0" w:space="0" w:color="auto"/>
            <w:left w:val="none" w:sz="0" w:space="0" w:color="auto"/>
            <w:bottom w:val="none" w:sz="0" w:space="0" w:color="auto"/>
            <w:right w:val="none" w:sz="0" w:space="0" w:color="auto"/>
          </w:divBdr>
        </w:div>
        <w:div w:id="1385518894">
          <w:marLeft w:val="640"/>
          <w:marRight w:val="0"/>
          <w:marTop w:val="0"/>
          <w:marBottom w:val="0"/>
          <w:divBdr>
            <w:top w:val="none" w:sz="0" w:space="0" w:color="auto"/>
            <w:left w:val="none" w:sz="0" w:space="0" w:color="auto"/>
            <w:bottom w:val="none" w:sz="0" w:space="0" w:color="auto"/>
            <w:right w:val="none" w:sz="0" w:space="0" w:color="auto"/>
          </w:divBdr>
        </w:div>
        <w:div w:id="1923950993">
          <w:marLeft w:val="640"/>
          <w:marRight w:val="0"/>
          <w:marTop w:val="0"/>
          <w:marBottom w:val="0"/>
          <w:divBdr>
            <w:top w:val="none" w:sz="0" w:space="0" w:color="auto"/>
            <w:left w:val="none" w:sz="0" w:space="0" w:color="auto"/>
            <w:bottom w:val="none" w:sz="0" w:space="0" w:color="auto"/>
            <w:right w:val="none" w:sz="0" w:space="0" w:color="auto"/>
          </w:divBdr>
        </w:div>
        <w:div w:id="2129664423">
          <w:marLeft w:val="640"/>
          <w:marRight w:val="0"/>
          <w:marTop w:val="0"/>
          <w:marBottom w:val="0"/>
          <w:divBdr>
            <w:top w:val="none" w:sz="0" w:space="0" w:color="auto"/>
            <w:left w:val="none" w:sz="0" w:space="0" w:color="auto"/>
            <w:bottom w:val="none" w:sz="0" w:space="0" w:color="auto"/>
            <w:right w:val="none" w:sz="0" w:space="0" w:color="auto"/>
          </w:divBdr>
        </w:div>
        <w:div w:id="126438628">
          <w:marLeft w:val="640"/>
          <w:marRight w:val="0"/>
          <w:marTop w:val="0"/>
          <w:marBottom w:val="0"/>
          <w:divBdr>
            <w:top w:val="none" w:sz="0" w:space="0" w:color="auto"/>
            <w:left w:val="none" w:sz="0" w:space="0" w:color="auto"/>
            <w:bottom w:val="none" w:sz="0" w:space="0" w:color="auto"/>
            <w:right w:val="none" w:sz="0" w:space="0" w:color="auto"/>
          </w:divBdr>
        </w:div>
        <w:div w:id="257562308">
          <w:marLeft w:val="640"/>
          <w:marRight w:val="0"/>
          <w:marTop w:val="0"/>
          <w:marBottom w:val="0"/>
          <w:divBdr>
            <w:top w:val="none" w:sz="0" w:space="0" w:color="auto"/>
            <w:left w:val="none" w:sz="0" w:space="0" w:color="auto"/>
            <w:bottom w:val="none" w:sz="0" w:space="0" w:color="auto"/>
            <w:right w:val="none" w:sz="0" w:space="0" w:color="auto"/>
          </w:divBdr>
        </w:div>
        <w:div w:id="1160540700">
          <w:marLeft w:val="640"/>
          <w:marRight w:val="0"/>
          <w:marTop w:val="0"/>
          <w:marBottom w:val="0"/>
          <w:divBdr>
            <w:top w:val="none" w:sz="0" w:space="0" w:color="auto"/>
            <w:left w:val="none" w:sz="0" w:space="0" w:color="auto"/>
            <w:bottom w:val="none" w:sz="0" w:space="0" w:color="auto"/>
            <w:right w:val="none" w:sz="0" w:space="0" w:color="auto"/>
          </w:divBdr>
        </w:div>
        <w:div w:id="1831100357">
          <w:marLeft w:val="640"/>
          <w:marRight w:val="0"/>
          <w:marTop w:val="0"/>
          <w:marBottom w:val="0"/>
          <w:divBdr>
            <w:top w:val="none" w:sz="0" w:space="0" w:color="auto"/>
            <w:left w:val="none" w:sz="0" w:space="0" w:color="auto"/>
            <w:bottom w:val="none" w:sz="0" w:space="0" w:color="auto"/>
            <w:right w:val="none" w:sz="0" w:space="0" w:color="auto"/>
          </w:divBdr>
        </w:div>
        <w:div w:id="1542353423">
          <w:marLeft w:val="640"/>
          <w:marRight w:val="0"/>
          <w:marTop w:val="0"/>
          <w:marBottom w:val="0"/>
          <w:divBdr>
            <w:top w:val="none" w:sz="0" w:space="0" w:color="auto"/>
            <w:left w:val="none" w:sz="0" w:space="0" w:color="auto"/>
            <w:bottom w:val="none" w:sz="0" w:space="0" w:color="auto"/>
            <w:right w:val="none" w:sz="0" w:space="0" w:color="auto"/>
          </w:divBdr>
        </w:div>
        <w:div w:id="1016690040">
          <w:marLeft w:val="640"/>
          <w:marRight w:val="0"/>
          <w:marTop w:val="0"/>
          <w:marBottom w:val="0"/>
          <w:divBdr>
            <w:top w:val="none" w:sz="0" w:space="0" w:color="auto"/>
            <w:left w:val="none" w:sz="0" w:space="0" w:color="auto"/>
            <w:bottom w:val="none" w:sz="0" w:space="0" w:color="auto"/>
            <w:right w:val="none" w:sz="0" w:space="0" w:color="auto"/>
          </w:divBdr>
        </w:div>
        <w:div w:id="839269613">
          <w:marLeft w:val="640"/>
          <w:marRight w:val="0"/>
          <w:marTop w:val="0"/>
          <w:marBottom w:val="0"/>
          <w:divBdr>
            <w:top w:val="none" w:sz="0" w:space="0" w:color="auto"/>
            <w:left w:val="none" w:sz="0" w:space="0" w:color="auto"/>
            <w:bottom w:val="none" w:sz="0" w:space="0" w:color="auto"/>
            <w:right w:val="none" w:sz="0" w:space="0" w:color="auto"/>
          </w:divBdr>
        </w:div>
        <w:div w:id="214125918">
          <w:marLeft w:val="640"/>
          <w:marRight w:val="0"/>
          <w:marTop w:val="0"/>
          <w:marBottom w:val="0"/>
          <w:divBdr>
            <w:top w:val="none" w:sz="0" w:space="0" w:color="auto"/>
            <w:left w:val="none" w:sz="0" w:space="0" w:color="auto"/>
            <w:bottom w:val="none" w:sz="0" w:space="0" w:color="auto"/>
            <w:right w:val="none" w:sz="0" w:space="0" w:color="auto"/>
          </w:divBdr>
        </w:div>
        <w:div w:id="441192719">
          <w:marLeft w:val="640"/>
          <w:marRight w:val="0"/>
          <w:marTop w:val="0"/>
          <w:marBottom w:val="0"/>
          <w:divBdr>
            <w:top w:val="none" w:sz="0" w:space="0" w:color="auto"/>
            <w:left w:val="none" w:sz="0" w:space="0" w:color="auto"/>
            <w:bottom w:val="none" w:sz="0" w:space="0" w:color="auto"/>
            <w:right w:val="none" w:sz="0" w:space="0" w:color="auto"/>
          </w:divBdr>
        </w:div>
        <w:div w:id="1718242686">
          <w:marLeft w:val="640"/>
          <w:marRight w:val="0"/>
          <w:marTop w:val="0"/>
          <w:marBottom w:val="0"/>
          <w:divBdr>
            <w:top w:val="none" w:sz="0" w:space="0" w:color="auto"/>
            <w:left w:val="none" w:sz="0" w:space="0" w:color="auto"/>
            <w:bottom w:val="none" w:sz="0" w:space="0" w:color="auto"/>
            <w:right w:val="none" w:sz="0" w:space="0" w:color="auto"/>
          </w:divBdr>
        </w:div>
        <w:div w:id="1033967203">
          <w:marLeft w:val="640"/>
          <w:marRight w:val="0"/>
          <w:marTop w:val="0"/>
          <w:marBottom w:val="0"/>
          <w:divBdr>
            <w:top w:val="none" w:sz="0" w:space="0" w:color="auto"/>
            <w:left w:val="none" w:sz="0" w:space="0" w:color="auto"/>
            <w:bottom w:val="none" w:sz="0" w:space="0" w:color="auto"/>
            <w:right w:val="none" w:sz="0" w:space="0" w:color="auto"/>
          </w:divBdr>
        </w:div>
        <w:div w:id="1879275974">
          <w:marLeft w:val="640"/>
          <w:marRight w:val="0"/>
          <w:marTop w:val="0"/>
          <w:marBottom w:val="0"/>
          <w:divBdr>
            <w:top w:val="none" w:sz="0" w:space="0" w:color="auto"/>
            <w:left w:val="none" w:sz="0" w:space="0" w:color="auto"/>
            <w:bottom w:val="none" w:sz="0" w:space="0" w:color="auto"/>
            <w:right w:val="none" w:sz="0" w:space="0" w:color="auto"/>
          </w:divBdr>
        </w:div>
        <w:div w:id="1341930562">
          <w:marLeft w:val="640"/>
          <w:marRight w:val="0"/>
          <w:marTop w:val="0"/>
          <w:marBottom w:val="0"/>
          <w:divBdr>
            <w:top w:val="none" w:sz="0" w:space="0" w:color="auto"/>
            <w:left w:val="none" w:sz="0" w:space="0" w:color="auto"/>
            <w:bottom w:val="none" w:sz="0" w:space="0" w:color="auto"/>
            <w:right w:val="none" w:sz="0" w:space="0" w:color="auto"/>
          </w:divBdr>
        </w:div>
        <w:div w:id="36785908">
          <w:marLeft w:val="640"/>
          <w:marRight w:val="0"/>
          <w:marTop w:val="0"/>
          <w:marBottom w:val="0"/>
          <w:divBdr>
            <w:top w:val="none" w:sz="0" w:space="0" w:color="auto"/>
            <w:left w:val="none" w:sz="0" w:space="0" w:color="auto"/>
            <w:bottom w:val="none" w:sz="0" w:space="0" w:color="auto"/>
            <w:right w:val="none" w:sz="0" w:space="0" w:color="auto"/>
          </w:divBdr>
        </w:div>
        <w:div w:id="831525069">
          <w:marLeft w:val="640"/>
          <w:marRight w:val="0"/>
          <w:marTop w:val="0"/>
          <w:marBottom w:val="0"/>
          <w:divBdr>
            <w:top w:val="none" w:sz="0" w:space="0" w:color="auto"/>
            <w:left w:val="none" w:sz="0" w:space="0" w:color="auto"/>
            <w:bottom w:val="none" w:sz="0" w:space="0" w:color="auto"/>
            <w:right w:val="none" w:sz="0" w:space="0" w:color="auto"/>
          </w:divBdr>
        </w:div>
        <w:div w:id="653609452">
          <w:marLeft w:val="640"/>
          <w:marRight w:val="0"/>
          <w:marTop w:val="0"/>
          <w:marBottom w:val="0"/>
          <w:divBdr>
            <w:top w:val="none" w:sz="0" w:space="0" w:color="auto"/>
            <w:left w:val="none" w:sz="0" w:space="0" w:color="auto"/>
            <w:bottom w:val="none" w:sz="0" w:space="0" w:color="auto"/>
            <w:right w:val="none" w:sz="0" w:space="0" w:color="auto"/>
          </w:divBdr>
        </w:div>
        <w:div w:id="274168612">
          <w:marLeft w:val="640"/>
          <w:marRight w:val="0"/>
          <w:marTop w:val="0"/>
          <w:marBottom w:val="0"/>
          <w:divBdr>
            <w:top w:val="none" w:sz="0" w:space="0" w:color="auto"/>
            <w:left w:val="none" w:sz="0" w:space="0" w:color="auto"/>
            <w:bottom w:val="none" w:sz="0" w:space="0" w:color="auto"/>
            <w:right w:val="none" w:sz="0" w:space="0" w:color="auto"/>
          </w:divBdr>
        </w:div>
        <w:div w:id="842860914">
          <w:marLeft w:val="640"/>
          <w:marRight w:val="0"/>
          <w:marTop w:val="0"/>
          <w:marBottom w:val="0"/>
          <w:divBdr>
            <w:top w:val="none" w:sz="0" w:space="0" w:color="auto"/>
            <w:left w:val="none" w:sz="0" w:space="0" w:color="auto"/>
            <w:bottom w:val="none" w:sz="0" w:space="0" w:color="auto"/>
            <w:right w:val="none" w:sz="0" w:space="0" w:color="auto"/>
          </w:divBdr>
        </w:div>
        <w:div w:id="2104303185">
          <w:marLeft w:val="640"/>
          <w:marRight w:val="0"/>
          <w:marTop w:val="0"/>
          <w:marBottom w:val="0"/>
          <w:divBdr>
            <w:top w:val="none" w:sz="0" w:space="0" w:color="auto"/>
            <w:left w:val="none" w:sz="0" w:space="0" w:color="auto"/>
            <w:bottom w:val="none" w:sz="0" w:space="0" w:color="auto"/>
            <w:right w:val="none" w:sz="0" w:space="0" w:color="auto"/>
          </w:divBdr>
        </w:div>
        <w:div w:id="723530612">
          <w:marLeft w:val="640"/>
          <w:marRight w:val="0"/>
          <w:marTop w:val="0"/>
          <w:marBottom w:val="0"/>
          <w:divBdr>
            <w:top w:val="none" w:sz="0" w:space="0" w:color="auto"/>
            <w:left w:val="none" w:sz="0" w:space="0" w:color="auto"/>
            <w:bottom w:val="none" w:sz="0" w:space="0" w:color="auto"/>
            <w:right w:val="none" w:sz="0" w:space="0" w:color="auto"/>
          </w:divBdr>
        </w:div>
        <w:div w:id="124272172">
          <w:marLeft w:val="640"/>
          <w:marRight w:val="0"/>
          <w:marTop w:val="0"/>
          <w:marBottom w:val="0"/>
          <w:divBdr>
            <w:top w:val="none" w:sz="0" w:space="0" w:color="auto"/>
            <w:left w:val="none" w:sz="0" w:space="0" w:color="auto"/>
            <w:bottom w:val="none" w:sz="0" w:space="0" w:color="auto"/>
            <w:right w:val="none" w:sz="0" w:space="0" w:color="auto"/>
          </w:divBdr>
        </w:div>
        <w:div w:id="155919619">
          <w:marLeft w:val="640"/>
          <w:marRight w:val="0"/>
          <w:marTop w:val="0"/>
          <w:marBottom w:val="0"/>
          <w:divBdr>
            <w:top w:val="none" w:sz="0" w:space="0" w:color="auto"/>
            <w:left w:val="none" w:sz="0" w:space="0" w:color="auto"/>
            <w:bottom w:val="none" w:sz="0" w:space="0" w:color="auto"/>
            <w:right w:val="none" w:sz="0" w:space="0" w:color="auto"/>
          </w:divBdr>
        </w:div>
        <w:div w:id="888302062">
          <w:marLeft w:val="640"/>
          <w:marRight w:val="0"/>
          <w:marTop w:val="0"/>
          <w:marBottom w:val="0"/>
          <w:divBdr>
            <w:top w:val="none" w:sz="0" w:space="0" w:color="auto"/>
            <w:left w:val="none" w:sz="0" w:space="0" w:color="auto"/>
            <w:bottom w:val="none" w:sz="0" w:space="0" w:color="auto"/>
            <w:right w:val="none" w:sz="0" w:space="0" w:color="auto"/>
          </w:divBdr>
        </w:div>
        <w:div w:id="565721039">
          <w:marLeft w:val="640"/>
          <w:marRight w:val="0"/>
          <w:marTop w:val="0"/>
          <w:marBottom w:val="0"/>
          <w:divBdr>
            <w:top w:val="none" w:sz="0" w:space="0" w:color="auto"/>
            <w:left w:val="none" w:sz="0" w:space="0" w:color="auto"/>
            <w:bottom w:val="none" w:sz="0" w:space="0" w:color="auto"/>
            <w:right w:val="none" w:sz="0" w:space="0" w:color="auto"/>
          </w:divBdr>
        </w:div>
      </w:divsChild>
    </w:div>
    <w:div w:id="683744497">
      <w:bodyDiv w:val="1"/>
      <w:marLeft w:val="0"/>
      <w:marRight w:val="0"/>
      <w:marTop w:val="0"/>
      <w:marBottom w:val="0"/>
      <w:divBdr>
        <w:top w:val="none" w:sz="0" w:space="0" w:color="auto"/>
        <w:left w:val="none" w:sz="0" w:space="0" w:color="auto"/>
        <w:bottom w:val="none" w:sz="0" w:space="0" w:color="auto"/>
        <w:right w:val="none" w:sz="0" w:space="0" w:color="auto"/>
      </w:divBdr>
      <w:divsChild>
        <w:div w:id="605624561">
          <w:marLeft w:val="640"/>
          <w:marRight w:val="0"/>
          <w:marTop w:val="0"/>
          <w:marBottom w:val="0"/>
          <w:divBdr>
            <w:top w:val="none" w:sz="0" w:space="0" w:color="auto"/>
            <w:left w:val="none" w:sz="0" w:space="0" w:color="auto"/>
            <w:bottom w:val="none" w:sz="0" w:space="0" w:color="auto"/>
            <w:right w:val="none" w:sz="0" w:space="0" w:color="auto"/>
          </w:divBdr>
        </w:div>
        <w:div w:id="118650336">
          <w:marLeft w:val="640"/>
          <w:marRight w:val="0"/>
          <w:marTop w:val="0"/>
          <w:marBottom w:val="0"/>
          <w:divBdr>
            <w:top w:val="none" w:sz="0" w:space="0" w:color="auto"/>
            <w:left w:val="none" w:sz="0" w:space="0" w:color="auto"/>
            <w:bottom w:val="none" w:sz="0" w:space="0" w:color="auto"/>
            <w:right w:val="none" w:sz="0" w:space="0" w:color="auto"/>
          </w:divBdr>
        </w:div>
        <w:div w:id="1201742266">
          <w:marLeft w:val="640"/>
          <w:marRight w:val="0"/>
          <w:marTop w:val="0"/>
          <w:marBottom w:val="0"/>
          <w:divBdr>
            <w:top w:val="none" w:sz="0" w:space="0" w:color="auto"/>
            <w:left w:val="none" w:sz="0" w:space="0" w:color="auto"/>
            <w:bottom w:val="none" w:sz="0" w:space="0" w:color="auto"/>
            <w:right w:val="none" w:sz="0" w:space="0" w:color="auto"/>
          </w:divBdr>
        </w:div>
        <w:div w:id="1308902705">
          <w:marLeft w:val="640"/>
          <w:marRight w:val="0"/>
          <w:marTop w:val="0"/>
          <w:marBottom w:val="0"/>
          <w:divBdr>
            <w:top w:val="none" w:sz="0" w:space="0" w:color="auto"/>
            <w:left w:val="none" w:sz="0" w:space="0" w:color="auto"/>
            <w:bottom w:val="none" w:sz="0" w:space="0" w:color="auto"/>
            <w:right w:val="none" w:sz="0" w:space="0" w:color="auto"/>
          </w:divBdr>
        </w:div>
        <w:div w:id="1210802511">
          <w:marLeft w:val="640"/>
          <w:marRight w:val="0"/>
          <w:marTop w:val="0"/>
          <w:marBottom w:val="0"/>
          <w:divBdr>
            <w:top w:val="none" w:sz="0" w:space="0" w:color="auto"/>
            <w:left w:val="none" w:sz="0" w:space="0" w:color="auto"/>
            <w:bottom w:val="none" w:sz="0" w:space="0" w:color="auto"/>
            <w:right w:val="none" w:sz="0" w:space="0" w:color="auto"/>
          </w:divBdr>
        </w:div>
        <w:div w:id="267543730">
          <w:marLeft w:val="640"/>
          <w:marRight w:val="0"/>
          <w:marTop w:val="0"/>
          <w:marBottom w:val="0"/>
          <w:divBdr>
            <w:top w:val="none" w:sz="0" w:space="0" w:color="auto"/>
            <w:left w:val="none" w:sz="0" w:space="0" w:color="auto"/>
            <w:bottom w:val="none" w:sz="0" w:space="0" w:color="auto"/>
            <w:right w:val="none" w:sz="0" w:space="0" w:color="auto"/>
          </w:divBdr>
        </w:div>
        <w:div w:id="910625988">
          <w:marLeft w:val="640"/>
          <w:marRight w:val="0"/>
          <w:marTop w:val="0"/>
          <w:marBottom w:val="0"/>
          <w:divBdr>
            <w:top w:val="none" w:sz="0" w:space="0" w:color="auto"/>
            <w:left w:val="none" w:sz="0" w:space="0" w:color="auto"/>
            <w:bottom w:val="none" w:sz="0" w:space="0" w:color="auto"/>
            <w:right w:val="none" w:sz="0" w:space="0" w:color="auto"/>
          </w:divBdr>
        </w:div>
        <w:div w:id="120660700">
          <w:marLeft w:val="640"/>
          <w:marRight w:val="0"/>
          <w:marTop w:val="0"/>
          <w:marBottom w:val="0"/>
          <w:divBdr>
            <w:top w:val="none" w:sz="0" w:space="0" w:color="auto"/>
            <w:left w:val="none" w:sz="0" w:space="0" w:color="auto"/>
            <w:bottom w:val="none" w:sz="0" w:space="0" w:color="auto"/>
            <w:right w:val="none" w:sz="0" w:space="0" w:color="auto"/>
          </w:divBdr>
        </w:div>
        <w:div w:id="101611520">
          <w:marLeft w:val="640"/>
          <w:marRight w:val="0"/>
          <w:marTop w:val="0"/>
          <w:marBottom w:val="0"/>
          <w:divBdr>
            <w:top w:val="none" w:sz="0" w:space="0" w:color="auto"/>
            <w:left w:val="none" w:sz="0" w:space="0" w:color="auto"/>
            <w:bottom w:val="none" w:sz="0" w:space="0" w:color="auto"/>
            <w:right w:val="none" w:sz="0" w:space="0" w:color="auto"/>
          </w:divBdr>
        </w:div>
        <w:div w:id="1231649860">
          <w:marLeft w:val="640"/>
          <w:marRight w:val="0"/>
          <w:marTop w:val="0"/>
          <w:marBottom w:val="0"/>
          <w:divBdr>
            <w:top w:val="none" w:sz="0" w:space="0" w:color="auto"/>
            <w:left w:val="none" w:sz="0" w:space="0" w:color="auto"/>
            <w:bottom w:val="none" w:sz="0" w:space="0" w:color="auto"/>
            <w:right w:val="none" w:sz="0" w:space="0" w:color="auto"/>
          </w:divBdr>
        </w:div>
        <w:div w:id="145249588">
          <w:marLeft w:val="640"/>
          <w:marRight w:val="0"/>
          <w:marTop w:val="0"/>
          <w:marBottom w:val="0"/>
          <w:divBdr>
            <w:top w:val="none" w:sz="0" w:space="0" w:color="auto"/>
            <w:left w:val="none" w:sz="0" w:space="0" w:color="auto"/>
            <w:bottom w:val="none" w:sz="0" w:space="0" w:color="auto"/>
            <w:right w:val="none" w:sz="0" w:space="0" w:color="auto"/>
          </w:divBdr>
        </w:div>
        <w:div w:id="1556817088">
          <w:marLeft w:val="640"/>
          <w:marRight w:val="0"/>
          <w:marTop w:val="0"/>
          <w:marBottom w:val="0"/>
          <w:divBdr>
            <w:top w:val="none" w:sz="0" w:space="0" w:color="auto"/>
            <w:left w:val="none" w:sz="0" w:space="0" w:color="auto"/>
            <w:bottom w:val="none" w:sz="0" w:space="0" w:color="auto"/>
            <w:right w:val="none" w:sz="0" w:space="0" w:color="auto"/>
          </w:divBdr>
        </w:div>
        <w:div w:id="1324116706">
          <w:marLeft w:val="640"/>
          <w:marRight w:val="0"/>
          <w:marTop w:val="0"/>
          <w:marBottom w:val="0"/>
          <w:divBdr>
            <w:top w:val="none" w:sz="0" w:space="0" w:color="auto"/>
            <w:left w:val="none" w:sz="0" w:space="0" w:color="auto"/>
            <w:bottom w:val="none" w:sz="0" w:space="0" w:color="auto"/>
            <w:right w:val="none" w:sz="0" w:space="0" w:color="auto"/>
          </w:divBdr>
        </w:div>
        <w:div w:id="1965698450">
          <w:marLeft w:val="640"/>
          <w:marRight w:val="0"/>
          <w:marTop w:val="0"/>
          <w:marBottom w:val="0"/>
          <w:divBdr>
            <w:top w:val="none" w:sz="0" w:space="0" w:color="auto"/>
            <w:left w:val="none" w:sz="0" w:space="0" w:color="auto"/>
            <w:bottom w:val="none" w:sz="0" w:space="0" w:color="auto"/>
            <w:right w:val="none" w:sz="0" w:space="0" w:color="auto"/>
          </w:divBdr>
        </w:div>
        <w:div w:id="2098091000">
          <w:marLeft w:val="640"/>
          <w:marRight w:val="0"/>
          <w:marTop w:val="0"/>
          <w:marBottom w:val="0"/>
          <w:divBdr>
            <w:top w:val="none" w:sz="0" w:space="0" w:color="auto"/>
            <w:left w:val="none" w:sz="0" w:space="0" w:color="auto"/>
            <w:bottom w:val="none" w:sz="0" w:space="0" w:color="auto"/>
            <w:right w:val="none" w:sz="0" w:space="0" w:color="auto"/>
          </w:divBdr>
        </w:div>
        <w:div w:id="1715933200">
          <w:marLeft w:val="640"/>
          <w:marRight w:val="0"/>
          <w:marTop w:val="0"/>
          <w:marBottom w:val="0"/>
          <w:divBdr>
            <w:top w:val="none" w:sz="0" w:space="0" w:color="auto"/>
            <w:left w:val="none" w:sz="0" w:space="0" w:color="auto"/>
            <w:bottom w:val="none" w:sz="0" w:space="0" w:color="auto"/>
            <w:right w:val="none" w:sz="0" w:space="0" w:color="auto"/>
          </w:divBdr>
        </w:div>
        <w:div w:id="902259873">
          <w:marLeft w:val="640"/>
          <w:marRight w:val="0"/>
          <w:marTop w:val="0"/>
          <w:marBottom w:val="0"/>
          <w:divBdr>
            <w:top w:val="none" w:sz="0" w:space="0" w:color="auto"/>
            <w:left w:val="none" w:sz="0" w:space="0" w:color="auto"/>
            <w:bottom w:val="none" w:sz="0" w:space="0" w:color="auto"/>
            <w:right w:val="none" w:sz="0" w:space="0" w:color="auto"/>
          </w:divBdr>
        </w:div>
        <w:div w:id="1815831182">
          <w:marLeft w:val="640"/>
          <w:marRight w:val="0"/>
          <w:marTop w:val="0"/>
          <w:marBottom w:val="0"/>
          <w:divBdr>
            <w:top w:val="none" w:sz="0" w:space="0" w:color="auto"/>
            <w:left w:val="none" w:sz="0" w:space="0" w:color="auto"/>
            <w:bottom w:val="none" w:sz="0" w:space="0" w:color="auto"/>
            <w:right w:val="none" w:sz="0" w:space="0" w:color="auto"/>
          </w:divBdr>
        </w:div>
        <w:div w:id="2057846659">
          <w:marLeft w:val="640"/>
          <w:marRight w:val="0"/>
          <w:marTop w:val="0"/>
          <w:marBottom w:val="0"/>
          <w:divBdr>
            <w:top w:val="none" w:sz="0" w:space="0" w:color="auto"/>
            <w:left w:val="none" w:sz="0" w:space="0" w:color="auto"/>
            <w:bottom w:val="none" w:sz="0" w:space="0" w:color="auto"/>
            <w:right w:val="none" w:sz="0" w:space="0" w:color="auto"/>
          </w:divBdr>
        </w:div>
        <w:div w:id="220558299">
          <w:marLeft w:val="640"/>
          <w:marRight w:val="0"/>
          <w:marTop w:val="0"/>
          <w:marBottom w:val="0"/>
          <w:divBdr>
            <w:top w:val="none" w:sz="0" w:space="0" w:color="auto"/>
            <w:left w:val="none" w:sz="0" w:space="0" w:color="auto"/>
            <w:bottom w:val="none" w:sz="0" w:space="0" w:color="auto"/>
            <w:right w:val="none" w:sz="0" w:space="0" w:color="auto"/>
          </w:divBdr>
        </w:div>
        <w:div w:id="750466562">
          <w:marLeft w:val="640"/>
          <w:marRight w:val="0"/>
          <w:marTop w:val="0"/>
          <w:marBottom w:val="0"/>
          <w:divBdr>
            <w:top w:val="none" w:sz="0" w:space="0" w:color="auto"/>
            <w:left w:val="none" w:sz="0" w:space="0" w:color="auto"/>
            <w:bottom w:val="none" w:sz="0" w:space="0" w:color="auto"/>
            <w:right w:val="none" w:sz="0" w:space="0" w:color="auto"/>
          </w:divBdr>
        </w:div>
        <w:div w:id="722339156">
          <w:marLeft w:val="640"/>
          <w:marRight w:val="0"/>
          <w:marTop w:val="0"/>
          <w:marBottom w:val="0"/>
          <w:divBdr>
            <w:top w:val="none" w:sz="0" w:space="0" w:color="auto"/>
            <w:left w:val="none" w:sz="0" w:space="0" w:color="auto"/>
            <w:bottom w:val="none" w:sz="0" w:space="0" w:color="auto"/>
            <w:right w:val="none" w:sz="0" w:space="0" w:color="auto"/>
          </w:divBdr>
        </w:div>
        <w:div w:id="1232471469">
          <w:marLeft w:val="640"/>
          <w:marRight w:val="0"/>
          <w:marTop w:val="0"/>
          <w:marBottom w:val="0"/>
          <w:divBdr>
            <w:top w:val="none" w:sz="0" w:space="0" w:color="auto"/>
            <w:left w:val="none" w:sz="0" w:space="0" w:color="auto"/>
            <w:bottom w:val="none" w:sz="0" w:space="0" w:color="auto"/>
            <w:right w:val="none" w:sz="0" w:space="0" w:color="auto"/>
          </w:divBdr>
        </w:div>
        <w:div w:id="604310262">
          <w:marLeft w:val="640"/>
          <w:marRight w:val="0"/>
          <w:marTop w:val="0"/>
          <w:marBottom w:val="0"/>
          <w:divBdr>
            <w:top w:val="none" w:sz="0" w:space="0" w:color="auto"/>
            <w:left w:val="none" w:sz="0" w:space="0" w:color="auto"/>
            <w:bottom w:val="none" w:sz="0" w:space="0" w:color="auto"/>
            <w:right w:val="none" w:sz="0" w:space="0" w:color="auto"/>
          </w:divBdr>
        </w:div>
        <w:div w:id="200753227">
          <w:marLeft w:val="640"/>
          <w:marRight w:val="0"/>
          <w:marTop w:val="0"/>
          <w:marBottom w:val="0"/>
          <w:divBdr>
            <w:top w:val="none" w:sz="0" w:space="0" w:color="auto"/>
            <w:left w:val="none" w:sz="0" w:space="0" w:color="auto"/>
            <w:bottom w:val="none" w:sz="0" w:space="0" w:color="auto"/>
            <w:right w:val="none" w:sz="0" w:space="0" w:color="auto"/>
          </w:divBdr>
        </w:div>
        <w:div w:id="1380278531">
          <w:marLeft w:val="640"/>
          <w:marRight w:val="0"/>
          <w:marTop w:val="0"/>
          <w:marBottom w:val="0"/>
          <w:divBdr>
            <w:top w:val="none" w:sz="0" w:space="0" w:color="auto"/>
            <w:left w:val="none" w:sz="0" w:space="0" w:color="auto"/>
            <w:bottom w:val="none" w:sz="0" w:space="0" w:color="auto"/>
            <w:right w:val="none" w:sz="0" w:space="0" w:color="auto"/>
          </w:divBdr>
        </w:div>
        <w:div w:id="1973712543">
          <w:marLeft w:val="640"/>
          <w:marRight w:val="0"/>
          <w:marTop w:val="0"/>
          <w:marBottom w:val="0"/>
          <w:divBdr>
            <w:top w:val="none" w:sz="0" w:space="0" w:color="auto"/>
            <w:left w:val="none" w:sz="0" w:space="0" w:color="auto"/>
            <w:bottom w:val="none" w:sz="0" w:space="0" w:color="auto"/>
            <w:right w:val="none" w:sz="0" w:space="0" w:color="auto"/>
          </w:divBdr>
        </w:div>
        <w:div w:id="1647053099">
          <w:marLeft w:val="640"/>
          <w:marRight w:val="0"/>
          <w:marTop w:val="0"/>
          <w:marBottom w:val="0"/>
          <w:divBdr>
            <w:top w:val="none" w:sz="0" w:space="0" w:color="auto"/>
            <w:left w:val="none" w:sz="0" w:space="0" w:color="auto"/>
            <w:bottom w:val="none" w:sz="0" w:space="0" w:color="auto"/>
            <w:right w:val="none" w:sz="0" w:space="0" w:color="auto"/>
          </w:divBdr>
        </w:div>
        <w:div w:id="1057972275">
          <w:marLeft w:val="640"/>
          <w:marRight w:val="0"/>
          <w:marTop w:val="0"/>
          <w:marBottom w:val="0"/>
          <w:divBdr>
            <w:top w:val="none" w:sz="0" w:space="0" w:color="auto"/>
            <w:left w:val="none" w:sz="0" w:space="0" w:color="auto"/>
            <w:bottom w:val="none" w:sz="0" w:space="0" w:color="auto"/>
            <w:right w:val="none" w:sz="0" w:space="0" w:color="auto"/>
          </w:divBdr>
        </w:div>
        <w:div w:id="1793592263">
          <w:marLeft w:val="640"/>
          <w:marRight w:val="0"/>
          <w:marTop w:val="0"/>
          <w:marBottom w:val="0"/>
          <w:divBdr>
            <w:top w:val="none" w:sz="0" w:space="0" w:color="auto"/>
            <w:left w:val="none" w:sz="0" w:space="0" w:color="auto"/>
            <w:bottom w:val="none" w:sz="0" w:space="0" w:color="auto"/>
            <w:right w:val="none" w:sz="0" w:space="0" w:color="auto"/>
          </w:divBdr>
        </w:div>
        <w:div w:id="2109616898">
          <w:marLeft w:val="640"/>
          <w:marRight w:val="0"/>
          <w:marTop w:val="0"/>
          <w:marBottom w:val="0"/>
          <w:divBdr>
            <w:top w:val="none" w:sz="0" w:space="0" w:color="auto"/>
            <w:left w:val="none" w:sz="0" w:space="0" w:color="auto"/>
            <w:bottom w:val="none" w:sz="0" w:space="0" w:color="auto"/>
            <w:right w:val="none" w:sz="0" w:space="0" w:color="auto"/>
          </w:divBdr>
        </w:div>
        <w:div w:id="896549345">
          <w:marLeft w:val="640"/>
          <w:marRight w:val="0"/>
          <w:marTop w:val="0"/>
          <w:marBottom w:val="0"/>
          <w:divBdr>
            <w:top w:val="none" w:sz="0" w:space="0" w:color="auto"/>
            <w:left w:val="none" w:sz="0" w:space="0" w:color="auto"/>
            <w:bottom w:val="none" w:sz="0" w:space="0" w:color="auto"/>
            <w:right w:val="none" w:sz="0" w:space="0" w:color="auto"/>
          </w:divBdr>
        </w:div>
        <w:div w:id="210534218">
          <w:marLeft w:val="640"/>
          <w:marRight w:val="0"/>
          <w:marTop w:val="0"/>
          <w:marBottom w:val="0"/>
          <w:divBdr>
            <w:top w:val="none" w:sz="0" w:space="0" w:color="auto"/>
            <w:left w:val="none" w:sz="0" w:space="0" w:color="auto"/>
            <w:bottom w:val="none" w:sz="0" w:space="0" w:color="auto"/>
            <w:right w:val="none" w:sz="0" w:space="0" w:color="auto"/>
          </w:divBdr>
        </w:div>
        <w:div w:id="668992974">
          <w:marLeft w:val="640"/>
          <w:marRight w:val="0"/>
          <w:marTop w:val="0"/>
          <w:marBottom w:val="0"/>
          <w:divBdr>
            <w:top w:val="none" w:sz="0" w:space="0" w:color="auto"/>
            <w:left w:val="none" w:sz="0" w:space="0" w:color="auto"/>
            <w:bottom w:val="none" w:sz="0" w:space="0" w:color="auto"/>
            <w:right w:val="none" w:sz="0" w:space="0" w:color="auto"/>
          </w:divBdr>
        </w:div>
        <w:div w:id="1021930757">
          <w:marLeft w:val="640"/>
          <w:marRight w:val="0"/>
          <w:marTop w:val="0"/>
          <w:marBottom w:val="0"/>
          <w:divBdr>
            <w:top w:val="none" w:sz="0" w:space="0" w:color="auto"/>
            <w:left w:val="none" w:sz="0" w:space="0" w:color="auto"/>
            <w:bottom w:val="none" w:sz="0" w:space="0" w:color="auto"/>
            <w:right w:val="none" w:sz="0" w:space="0" w:color="auto"/>
          </w:divBdr>
        </w:div>
        <w:div w:id="945383012">
          <w:marLeft w:val="640"/>
          <w:marRight w:val="0"/>
          <w:marTop w:val="0"/>
          <w:marBottom w:val="0"/>
          <w:divBdr>
            <w:top w:val="none" w:sz="0" w:space="0" w:color="auto"/>
            <w:left w:val="none" w:sz="0" w:space="0" w:color="auto"/>
            <w:bottom w:val="none" w:sz="0" w:space="0" w:color="auto"/>
            <w:right w:val="none" w:sz="0" w:space="0" w:color="auto"/>
          </w:divBdr>
        </w:div>
        <w:div w:id="75593569">
          <w:marLeft w:val="640"/>
          <w:marRight w:val="0"/>
          <w:marTop w:val="0"/>
          <w:marBottom w:val="0"/>
          <w:divBdr>
            <w:top w:val="none" w:sz="0" w:space="0" w:color="auto"/>
            <w:left w:val="none" w:sz="0" w:space="0" w:color="auto"/>
            <w:bottom w:val="none" w:sz="0" w:space="0" w:color="auto"/>
            <w:right w:val="none" w:sz="0" w:space="0" w:color="auto"/>
          </w:divBdr>
        </w:div>
        <w:div w:id="1132674698">
          <w:marLeft w:val="640"/>
          <w:marRight w:val="0"/>
          <w:marTop w:val="0"/>
          <w:marBottom w:val="0"/>
          <w:divBdr>
            <w:top w:val="none" w:sz="0" w:space="0" w:color="auto"/>
            <w:left w:val="none" w:sz="0" w:space="0" w:color="auto"/>
            <w:bottom w:val="none" w:sz="0" w:space="0" w:color="auto"/>
            <w:right w:val="none" w:sz="0" w:space="0" w:color="auto"/>
          </w:divBdr>
        </w:div>
        <w:div w:id="1927183220">
          <w:marLeft w:val="640"/>
          <w:marRight w:val="0"/>
          <w:marTop w:val="0"/>
          <w:marBottom w:val="0"/>
          <w:divBdr>
            <w:top w:val="none" w:sz="0" w:space="0" w:color="auto"/>
            <w:left w:val="none" w:sz="0" w:space="0" w:color="auto"/>
            <w:bottom w:val="none" w:sz="0" w:space="0" w:color="auto"/>
            <w:right w:val="none" w:sz="0" w:space="0" w:color="auto"/>
          </w:divBdr>
        </w:div>
        <w:div w:id="1256128756">
          <w:marLeft w:val="640"/>
          <w:marRight w:val="0"/>
          <w:marTop w:val="0"/>
          <w:marBottom w:val="0"/>
          <w:divBdr>
            <w:top w:val="none" w:sz="0" w:space="0" w:color="auto"/>
            <w:left w:val="none" w:sz="0" w:space="0" w:color="auto"/>
            <w:bottom w:val="none" w:sz="0" w:space="0" w:color="auto"/>
            <w:right w:val="none" w:sz="0" w:space="0" w:color="auto"/>
          </w:divBdr>
        </w:div>
        <w:div w:id="1705134085">
          <w:marLeft w:val="640"/>
          <w:marRight w:val="0"/>
          <w:marTop w:val="0"/>
          <w:marBottom w:val="0"/>
          <w:divBdr>
            <w:top w:val="none" w:sz="0" w:space="0" w:color="auto"/>
            <w:left w:val="none" w:sz="0" w:space="0" w:color="auto"/>
            <w:bottom w:val="none" w:sz="0" w:space="0" w:color="auto"/>
            <w:right w:val="none" w:sz="0" w:space="0" w:color="auto"/>
          </w:divBdr>
        </w:div>
        <w:div w:id="1160388369">
          <w:marLeft w:val="640"/>
          <w:marRight w:val="0"/>
          <w:marTop w:val="0"/>
          <w:marBottom w:val="0"/>
          <w:divBdr>
            <w:top w:val="none" w:sz="0" w:space="0" w:color="auto"/>
            <w:left w:val="none" w:sz="0" w:space="0" w:color="auto"/>
            <w:bottom w:val="none" w:sz="0" w:space="0" w:color="auto"/>
            <w:right w:val="none" w:sz="0" w:space="0" w:color="auto"/>
          </w:divBdr>
        </w:div>
        <w:div w:id="1089886362">
          <w:marLeft w:val="640"/>
          <w:marRight w:val="0"/>
          <w:marTop w:val="0"/>
          <w:marBottom w:val="0"/>
          <w:divBdr>
            <w:top w:val="none" w:sz="0" w:space="0" w:color="auto"/>
            <w:left w:val="none" w:sz="0" w:space="0" w:color="auto"/>
            <w:bottom w:val="none" w:sz="0" w:space="0" w:color="auto"/>
            <w:right w:val="none" w:sz="0" w:space="0" w:color="auto"/>
          </w:divBdr>
        </w:div>
        <w:div w:id="711341028">
          <w:marLeft w:val="640"/>
          <w:marRight w:val="0"/>
          <w:marTop w:val="0"/>
          <w:marBottom w:val="0"/>
          <w:divBdr>
            <w:top w:val="none" w:sz="0" w:space="0" w:color="auto"/>
            <w:left w:val="none" w:sz="0" w:space="0" w:color="auto"/>
            <w:bottom w:val="none" w:sz="0" w:space="0" w:color="auto"/>
            <w:right w:val="none" w:sz="0" w:space="0" w:color="auto"/>
          </w:divBdr>
        </w:div>
        <w:div w:id="206648722">
          <w:marLeft w:val="640"/>
          <w:marRight w:val="0"/>
          <w:marTop w:val="0"/>
          <w:marBottom w:val="0"/>
          <w:divBdr>
            <w:top w:val="none" w:sz="0" w:space="0" w:color="auto"/>
            <w:left w:val="none" w:sz="0" w:space="0" w:color="auto"/>
            <w:bottom w:val="none" w:sz="0" w:space="0" w:color="auto"/>
            <w:right w:val="none" w:sz="0" w:space="0" w:color="auto"/>
          </w:divBdr>
        </w:div>
        <w:div w:id="1915312571">
          <w:marLeft w:val="640"/>
          <w:marRight w:val="0"/>
          <w:marTop w:val="0"/>
          <w:marBottom w:val="0"/>
          <w:divBdr>
            <w:top w:val="none" w:sz="0" w:space="0" w:color="auto"/>
            <w:left w:val="none" w:sz="0" w:space="0" w:color="auto"/>
            <w:bottom w:val="none" w:sz="0" w:space="0" w:color="auto"/>
            <w:right w:val="none" w:sz="0" w:space="0" w:color="auto"/>
          </w:divBdr>
        </w:div>
        <w:div w:id="1880313817">
          <w:marLeft w:val="640"/>
          <w:marRight w:val="0"/>
          <w:marTop w:val="0"/>
          <w:marBottom w:val="0"/>
          <w:divBdr>
            <w:top w:val="none" w:sz="0" w:space="0" w:color="auto"/>
            <w:left w:val="none" w:sz="0" w:space="0" w:color="auto"/>
            <w:bottom w:val="none" w:sz="0" w:space="0" w:color="auto"/>
            <w:right w:val="none" w:sz="0" w:space="0" w:color="auto"/>
          </w:divBdr>
        </w:div>
      </w:divsChild>
    </w:div>
    <w:div w:id="767887496">
      <w:bodyDiv w:val="1"/>
      <w:marLeft w:val="0"/>
      <w:marRight w:val="0"/>
      <w:marTop w:val="0"/>
      <w:marBottom w:val="0"/>
      <w:divBdr>
        <w:top w:val="none" w:sz="0" w:space="0" w:color="auto"/>
        <w:left w:val="none" w:sz="0" w:space="0" w:color="auto"/>
        <w:bottom w:val="none" w:sz="0" w:space="0" w:color="auto"/>
        <w:right w:val="none" w:sz="0" w:space="0" w:color="auto"/>
      </w:divBdr>
      <w:divsChild>
        <w:div w:id="1023172179">
          <w:marLeft w:val="640"/>
          <w:marRight w:val="0"/>
          <w:marTop w:val="0"/>
          <w:marBottom w:val="0"/>
          <w:divBdr>
            <w:top w:val="none" w:sz="0" w:space="0" w:color="auto"/>
            <w:left w:val="none" w:sz="0" w:space="0" w:color="auto"/>
            <w:bottom w:val="none" w:sz="0" w:space="0" w:color="auto"/>
            <w:right w:val="none" w:sz="0" w:space="0" w:color="auto"/>
          </w:divBdr>
        </w:div>
        <w:div w:id="1229271655">
          <w:marLeft w:val="640"/>
          <w:marRight w:val="0"/>
          <w:marTop w:val="0"/>
          <w:marBottom w:val="0"/>
          <w:divBdr>
            <w:top w:val="none" w:sz="0" w:space="0" w:color="auto"/>
            <w:left w:val="none" w:sz="0" w:space="0" w:color="auto"/>
            <w:bottom w:val="none" w:sz="0" w:space="0" w:color="auto"/>
            <w:right w:val="none" w:sz="0" w:space="0" w:color="auto"/>
          </w:divBdr>
        </w:div>
        <w:div w:id="1202859020">
          <w:marLeft w:val="640"/>
          <w:marRight w:val="0"/>
          <w:marTop w:val="0"/>
          <w:marBottom w:val="0"/>
          <w:divBdr>
            <w:top w:val="none" w:sz="0" w:space="0" w:color="auto"/>
            <w:left w:val="none" w:sz="0" w:space="0" w:color="auto"/>
            <w:bottom w:val="none" w:sz="0" w:space="0" w:color="auto"/>
            <w:right w:val="none" w:sz="0" w:space="0" w:color="auto"/>
          </w:divBdr>
        </w:div>
        <w:div w:id="478349065">
          <w:marLeft w:val="640"/>
          <w:marRight w:val="0"/>
          <w:marTop w:val="0"/>
          <w:marBottom w:val="0"/>
          <w:divBdr>
            <w:top w:val="none" w:sz="0" w:space="0" w:color="auto"/>
            <w:left w:val="none" w:sz="0" w:space="0" w:color="auto"/>
            <w:bottom w:val="none" w:sz="0" w:space="0" w:color="auto"/>
            <w:right w:val="none" w:sz="0" w:space="0" w:color="auto"/>
          </w:divBdr>
        </w:div>
        <w:div w:id="1545292206">
          <w:marLeft w:val="640"/>
          <w:marRight w:val="0"/>
          <w:marTop w:val="0"/>
          <w:marBottom w:val="0"/>
          <w:divBdr>
            <w:top w:val="none" w:sz="0" w:space="0" w:color="auto"/>
            <w:left w:val="none" w:sz="0" w:space="0" w:color="auto"/>
            <w:bottom w:val="none" w:sz="0" w:space="0" w:color="auto"/>
            <w:right w:val="none" w:sz="0" w:space="0" w:color="auto"/>
          </w:divBdr>
        </w:div>
        <w:div w:id="1642342136">
          <w:marLeft w:val="640"/>
          <w:marRight w:val="0"/>
          <w:marTop w:val="0"/>
          <w:marBottom w:val="0"/>
          <w:divBdr>
            <w:top w:val="none" w:sz="0" w:space="0" w:color="auto"/>
            <w:left w:val="none" w:sz="0" w:space="0" w:color="auto"/>
            <w:bottom w:val="none" w:sz="0" w:space="0" w:color="auto"/>
            <w:right w:val="none" w:sz="0" w:space="0" w:color="auto"/>
          </w:divBdr>
        </w:div>
        <w:div w:id="740761221">
          <w:marLeft w:val="640"/>
          <w:marRight w:val="0"/>
          <w:marTop w:val="0"/>
          <w:marBottom w:val="0"/>
          <w:divBdr>
            <w:top w:val="none" w:sz="0" w:space="0" w:color="auto"/>
            <w:left w:val="none" w:sz="0" w:space="0" w:color="auto"/>
            <w:bottom w:val="none" w:sz="0" w:space="0" w:color="auto"/>
            <w:right w:val="none" w:sz="0" w:space="0" w:color="auto"/>
          </w:divBdr>
        </w:div>
        <w:div w:id="1738087482">
          <w:marLeft w:val="640"/>
          <w:marRight w:val="0"/>
          <w:marTop w:val="0"/>
          <w:marBottom w:val="0"/>
          <w:divBdr>
            <w:top w:val="none" w:sz="0" w:space="0" w:color="auto"/>
            <w:left w:val="none" w:sz="0" w:space="0" w:color="auto"/>
            <w:bottom w:val="none" w:sz="0" w:space="0" w:color="auto"/>
            <w:right w:val="none" w:sz="0" w:space="0" w:color="auto"/>
          </w:divBdr>
        </w:div>
        <w:div w:id="1219392640">
          <w:marLeft w:val="640"/>
          <w:marRight w:val="0"/>
          <w:marTop w:val="0"/>
          <w:marBottom w:val="0"/>
          <w:divBdr>
            <w:top w:val="none" w:sz="0" w:space="0" w:color="auto"/>
            <w:left w:val="none" w:sz="0" w:space="0" w:color="auto"/>
            <w:bottom w:val="none" w:sz="0" w:space="0" w:color="auto"/>
            <w:right w:val="none" w:sz="0" w:space="0" w:color="auto"/>
          </w:divBdr>
        </w:div>
        <w:div w:id="743380000">
          <w:marLeft w:val="640"/>
          <w:marRight w:val="0"/>
          <w:marTop w:val="0"/>
          <w:marBottom w:val="0"/>
          <w:divBdr>
            <w:top w:val="none" w:sz="0" w:space="0" w:color="auto"/>
            <w:left w:val="none" w:sz="0" w:space="0" w:color="auto"/>
            <w:bottom w:val="none" w:sz="0" w:space="0" w:color="auto"/>
            <w:right w:val="none" w:sz="0" w:space="0" w:color="auto"/>
          </w:divBdr>
        </w:div>
        <w:div w:id="1114712512">
          <w:marLeft w:val="640"/>
          <w:marRight w:val="0"/>
          <w:marTop w:val="0"/>
          <w:marBottom w:val="0"/>
          <w:divBdr>
            <w:top w:val="none" w:sz="0" w:space="0" w:color="auto"/>
            <w:left w:val="none" w:sz="0" w:space="0" w:color="auto"/>
            <w:bottom w:val="none" w:sz="0" w:space="0" w:color="auto"/>
            <w:right w:val="none" w:sz="0" w:space="0" w:color="auto"/>
          </w:divBdr>
        </w:div>
        <w:div w:id="1411348899">
          <w:marLeft w:val="640"/>
          <w:marRight w:val="0"/>
          <w:marTop w:val="0"/>
          <w:marBottom w:val="0"/>
          <w:divBdr>
            <w:top w:val="none" w:sz="0" w:space="0" w:color="auto"/>
            <w:left w:val="none" w:sz="0" w:space="0" w:color="auto"/>
            <w:bottom w:val="none" w:sz="0" w:space="0" w:color="auto"/>
            <w:right w:val="none" w:sz="0" w:space="0" w:color="auto"/>
          </w:divBdr>
        </w:div>
        <w:div w:id="906257959">
          <w:marLeft w:val="640"/>
          <w:marRight w:val="0"/>
          <w:marTop w:val="0"/>
          <w:marBottom w:val="0"/>
          <w:divBdr>
            <w:top w:val="none" w:sz="0" w:space="0" w:color="auto"/>
            <w:left w:val="none" w:sz="0" w:space="0" w:color="auto"/>
            <w:bottom w:val="none" w:sz="0" w:space="0" w:color="auto"/>
            <w:right w:val="none" w:sz="0" w:space="0" w:color="auto"/>
          </w:divBdr>
        </w:div>
        <w:div w:id="1144815120">
          <w:marLeft w:val="640"/>
          <w:marRight w:val="0"/>
          <w:marTop w:val="0"/>
          <w:marBottom w:val="0"/>
          <w:divBdr>
            <w:top w:val="none" w:sz="0" w:space="0" w:color="auto"/>
            <w:left w:val="none" w:sz="0" w:space="0" w:color="auto"/>
            <w:bottom w:val="none" w:sz="0" w:space="0" w:color="auto"/>
            <w:right w:val="none" w:sz="0" w:space="0" w:color="auto"/>
          </w:divBdr>
        </w:div>
        <w:div w:id="2140568727">
          <w:marLeft w:val="640"/>
          <w:marRight w:val="0"/>
          <w:marTop w:val="0"/>
          <w:marBottom w:val="0"/>
          <w:divBdr>
            <w:top w:val="none" w:sz="0" w:space="0" w:color="auto"/>
            <w:left w:val="none" w:sz="0" w:space="0" w:color="auto"/>
            <w:bottom w:val="none" w:sz="0" w:space="0" w:color="auto"/>
            <w:right w:val="none" w:sz="0" w:space="0" w:color="auto"/>
          </w:divBdr>
        </w:div>
        <w:div w:id="684137605">
          <w:marLeft w:val="640"/>
          <w:marRight w:val="0"/>
          <w:marTop w:val="0"/>
          <w:marBottom w:val="0"/>
          <w:divBdr>
            <w:top w:val="none" w:sz="0" w:space="0" w:color="auto"/>
            <w:left w:val="none" w:sz="0" w:space="0" w:color="auto"/>
            <w:bottom w:val="none" w:sz="0" w:space="0" w:color="auto"/>
            <w:right w:val="none" w:sz="0" w:space="0" w:color="auto"/>
          </w:divBdr>
        </w:div>
        <w:div w:id="1869758482">
          <w:marLeft w:val="640"/>
          <w:marRight w:val="0"/>
          <w:marTop w:val="0"/>
          <w:marBottom w:val="0"/>
          <w:divBdr>
            <w:top w:val="none" w:sz="0" w:space="0" w:color="auto"/>
            <w:left w:val="none" w:sz="0" w:space="0" w:color="auto"/>
            <w:bottom w:val="none" w:sz="0" w:space="0" w:color="auto"/>
            <w:right w:val="none" w:sz="0" w:space="0" w:color="auto"/>
          </w:divBdr>
        </w:div>
        <w:div w:id="58401378">
          <w:marLeft w:val="640"/>
          <w:marRight w:val="0"/>
          <w:marTop w:val="0"/>
          <w:marBottom w:val="0"/>
          <w:divBdr>
            <w:top w:val="none" w:sz="0" w:space="0" w:color="auto"/>
            <w:left w:val="none" w:sz="0" w:space="0" w:color="auto"/>
            <w:bottom w:val="none" w:sz="0" w:space="0" w:color="auto"/>
            <w:right w:val="none" w:sz="0" w:space="0" w:color="auto"/>
          </w:divBdr>
        </w:div>
        <w:div w:id="608195999">
          <w:marLeft w:val="640"/>
          <w:marRight w:val="0"/>
          <w:marTop w:val="0"/>
          <w:marBottom w:val="0"/>
          <w:divBdr>
            <w:top w:val="none" w:sz="0" w:space="0" w:color="auto"/>
            <w:left w:val="none" w:sz="0" w:space="0" w:color="auto"/>
            <w:bottom w:val="none" w:sz="0" w:space="0" w:color="auto"/>
            <w:right w:val="none" w:sz="0" w:space="0" w:color="auto"/>
          </w:divBdr>
        </w:div>
        <w:div w:id="581911994">
          <w:marLeft w:val="640"/>
          <w:marRight w:val="0"/>
          <w:marTop w:val="0"/>
          <w:marBottom w:val="0"/>
          <w:divBdr>
            <w:top w:val="none" w:sz="0" w:space="0" w:color="auto"/>
            <w:left w:val="none" w:sz="0" w:space="0" w:color="auto"/>
            <w:bottom w:val="none" w:sz="0" w:space="0" w:color="auto"/>
            <w:right w:val="none" w:sz="0" w:space="0" w:color="auto"/>
          </w:divBdr>
        </w:div>
        <w:div w:id="1203980621">
          <w:marLeft w:val="640"/>
          <w:marRight w:val="0"/>
          <w:marTop w:val="0"/>
          <w:marBottom w:val="0"/>
          <w:divBdr>
            <w:top w:val="none" w:sz="0" w:space="0" w:color="auto"/>
            <w:left w:val="none" w:sz="0" w:space="0" w:color="auto"/>
            <w:bottom w:val="none" w:sz="0" w:space="0" w:color="auto"/>
            <w:right w:val="none" w:sz="0" w:space="0" w:color="auto"/>
          </w:divBdr>
        </w:div>
        <w:div w:id="302851746">
          <w:marLeft w:val="640"/>
          <w:marRight w:val="0"/>
          <w:marTop w:val="0"/>
          <w:marBottom w:val="0"/>
          <w:divBdr>
            <w:top w:val="none" w:sz="0" w:space="0" w:color="auto"/>
            <w:left w:val="none" w:sz="0" w:space="0" w:color="auto"/>
            <w:bottom w:val="none" w:sz="0" w:space="0" w:color="auto"/>
            <w:right w:val="none" w:sz="0" w:space="0" w:color="auto"/>
          </w:divBdr>
        </w:div>
        <w:div w:id="1141923432">
          <w:marLeft w:val="640"/>
          <w:marRight w:val="0"/>
          <w:marTop w:val="0"/>
          <w:marBottom w:val="0"/>
          <w:divBdr>
            <w:top w:val="none" w:sz="0" w:space="0" w:color="auto"/>
            <w:left w:val="none" w:sz="0" w:space="0" w:color="auto"/>
            <w:bottom w:val="none" w:sz="0" w:space="0" w:color="auto"/>
            <w:right w:val="none" w:sz="0" w:space="0" w:color="auto"/>
          </w:divBdr>
        </w:div>
        <w:div w:id="1553803851">
          <w:marLeft w:val="640"/>
          <w:marRight w:val="0"/>
          <w:marTop w:val="0"/>
          <w:marBottom w:val="0"/>
          <w:divBdr>
            <w:top w:val="none" w:sz="0" w:space="0" w:color="auto"/>
            <w:left w:val="none" w:sz="0" w:space="0" w:color="auto"/>
            <w:bottom w:val="none" w:sz="0" w:space="0" w:color="auto"/>
            <w:right w:val="none" w:sz="0" w:space="0" w:color="auto"/>
          </w:divBdr>
        </w:div>
        <w:div w:id="594173048">
          <w:marLeft w:val="640"/>
          <w:marRight w:val="0"/>
          <w:marTop w:val="0"/>
          <w:marBottom w:val="0"/>
          <w:divBdr>
            <w:top w:val="none" w:sz="0" w:space="0" w:color="auto"/>
            <w:left w:val="none" w:sz="0" w:space="0" w:color="auto"/>
            <w:bottom w:val="none" w:sz="0" w:space="0" w:color="auto"/>
            <w:right w:val="none" w:sz="0" w:space="0" w:color="auto"/>
          </w:divBdr>
        </w:div>
        <w:div w:id="268781600">
          <w:marLeft w:val="640"/>
          <w:marRight w:val="0"/>
          <w:marTop w:val="0"/>
          <w:marBottom w:val="0"/>
          <w:divBdr>
            <w:top w:val="none" w:sz="0" w:space="0" w:color="auto"/>
            <w:left w:val="none" w:sz="0" w:space="0" w:color="auto"/>
            <w:bottom w:val="none" w:sz="0" w:space="0" w:color="auto"/>
            <w:right w:val="none" w:sz="0" w:space="0" w:color="auto"/>
          </w:divBdr>
        </w:div>
        <w:div w:id="713890191">
          <w:marLeft w:val="640"/>
          <w:marRight w:val="0"/>
          <w:marTop w:val="0"/>
          <w:marBottom w:val="0"/>
          <w:divBdr>
            <w:top w:val="none" w:sz="0" w:space="0" w:color="auto"/>
            <w:left w:val="none" w:sz="0" w:space="0" w:color="auto"/>
            <w:bottom w:val="none" w:sz="0" w:space="0" w:color="auto"/>
            <w:right w:val="none" w:sz="0" w:space="0" w:color="auto"/>
          </w:divBdr>
        </w:div>
        <w:div w:id="663972669">
          <w:marLeft w:val="640"/>
          <w:marRight w:val="0"/>
          <w:marTop w:val="0"/>
          <w:marBottom w:val="0"/>
          <w:divBdr>
            <w:top w:val="none" w:sz="0" w:space="0" w:color="auto"/>
            <w:left w:val="none" w:sz="0" w:space="0" w:color="auto"/>
            <w:bottom w:val="none" w:sz="0" w:space="0" w:color="auto"/>
            <w:right w:val="none" w:sz="0" w:space="0" w:color="auto"/>
          </w:divBdr>
        </w:div>
        <w:div w:id="636764425">
          <w:marLeft w:val="640"/>
          <w:marRight w:val="0"/>
          <w:marTop w:val="0"/>
          <w:marBottom w:val="0"/>
          <w:divBdr>
            <w:top w:val="none" w:sz="0" w:space="0" w:color="auto"/>
            <w:left w:val="none" w:sz="0" w:space="0" w:color="auto"/>
            <w:bottom w:val="none" w:sz="0" w:space="0" w:color="auto"/>
            <w:right w:val="none" w:sz="0" w:space="0" w:color="auto"/>
          </w:divBdr>
        </w:div>
        <w:div w:id="1494711752">
          <w:marLeft w:val="640"/>
          <w:marRight w:val="0"/>
          <w:marTop w:val="0"/>
          <w:marBottom w:val="0"/>
          <w:divBdr>
            <w:top w:val="none" w:sz="0" w:space="0" w:color="auto"/>
            <w:left w:val="none" w:sz="0" w:space="0" w:color="auto"/>
            <w:bottom w:val="none" w:sz="0" w:space="0" w:color="auto"/>
            <w:right w:val="none" w:sz="0" w:space="0" w:color="auto"/>
          </w:divBdr>
        </w:div>
        <w:div w:id="1940093994">
          <w:marLeft w:val="640"/>
          <w:marRight w:val="0"/>
          <w:marTop w:val="0"/>
          <w:marBottom w:val="0"/>
          <w:divBdr>
            <w:top w:val="none" w:sz="0" w:space="0" w:color="auto"/>
            <w:left w:val="none" w:sz="0" w:space="0" w:color="auto"/>
            <w:bottom w:val="none" w:sz="0" w:space="0" w:color="auto"/>
            <w:right w:val="none" w:sz="0" w:space="0" w:color="auto"/>
          </w:divBdr>
        </w:div>
        <w:div w:id="418211449">
          <w:marLeft w:val="640"/>
          <w:marRight w:val="0"/>
          <w:marTop w:val="0"/>
          <w:marBottom w:val="0"/>
          <w:divBdr>
            <w:top w:val="none" w:sz="0" w:space="0" w:color="auto"/>
            <w:left w:val="none" w:sz="0" w:space="0" w:color="auto"/>
            <w:bottom w:val="none" w:sz="0" w:space="0" w:color="auto"/>
            <w:right w:val="none" w:sz="0" w:space="0" w:color="auto"/>
          </w:divBdr>
        </w:div>
        <w:div w:id="1732999677">
          <w:marLeft w:val="640"/>
          <w:marRight w:val="0"/>
          <w:marTop w:val="0"/>
          <w:marBottom w:val="0"/>
          <w:divBdr>
            <w:top w:val="none" w:sz="0" w:space="0" w:color="auto"/>
            <w:left w:val="none" w:sz="0" w:space="0" w:color="auto"/>
            <w:bottom w:val="none" w:sz="0" w:space="0" w:color="auto"/>
            <w:right w:val="none" w:sz="0" w:space="0" w:color="auto"/>
          </w:divBdr>
        </w:div>
        <w:div w:id="544097696">
          <w:marLeft w:val="640"/>
          <w:marRight w:val="0"/>
          <w:marTop w:val="0"/>
          <w:marBottom w:val="0"/>
          <w:divBdr>
            <w:top w:val="none" w:sz="0" w:space="0" w:color="auto"/>
            <w:left w:val="none" w:sz="0" w:space="0" w:color="auto"/>
            <w:bottom w:val="none" w:sz="0" w:space="0" w:color="auto"/>
            <w:right w:val="none" w:sz="0" w:space="0" w:color="auto"/>
          </w:divBdr>
        </w:div>
        <w:div w:id="46729114">
          <w:marLeft w:val="640"/>
          <w:marRight w:val="0"/>
          <w:marTop w:val="0"/>
          <w:marBottom w:val="0"/>
          <w:divBdr>
            <w:top w:val="none" w:sz="0" w:space="0" w:color="auto"/>
            <w:left w:val="none" w:sz="0" w:space="0" w:color="auto"/>
            <w:bottom w:val="none" w:sz="0" w:space="0" w:color="auto"/>
            <w:right w:val="none" w:sz="0" w:space="0" w:color="auto"/>
          </w:divBdr>
        </w:div>
        <w:div w:id="1342005891">
          <w:marLeft w:val="640"/>
          <w:marRight w:val="0"/>
          <w:marTop w:val="0"/>
          <w:marBottom w:val="0"/>
          <w:divBdr>
            <w:top w:val="none" w:sz="0" w:space="0" w:color="auto"/>
            <w:left w:val="none" w:sz="0" w:space="0" w:color="auto"/>
            <w:bottom w:val="none" w:sz="0" w:space="0" w:color="auto"/>
            <w:right w:val="none" w:sz="0" w:space="0" w:color="auto"/>
          </w:divBdr>
        </w:div>
        <w:div w:id="1923105312">
          <w:marLeft w:val="640"/>
          <w:marRight w:val="0"/>
          <w:marTop w:val="0"/>
          <w:marBottom w:val="0"/>
          <w:divBdr>
            <w:top w:val="none" w:sz="0" w:space="0" w:color="auto"/>
            <w:left w:val="none" w:sz="0" w:space="0" w:color="auto"/>
            <w:bottom w:val="none" w:sz="0" w:space="0" w:color="auto"/>
            <w:right w:val="none" w:sz="0" w:space="0" w:color="auto"/>
          </w:divBdr>
        </w:div>
        <w:div w:id="1758865254">
          <w:marLeft w:val="640"/>
          <w:marRight w:val="0"/>
          <w:marTop w:val="0"/>
          <w:marBottom w:val="0"/>
          <w:divBdr>
            <w:top w:val="none" w:sz="0" w:space="0" w:color="auto"/>
            <w:left w:val="none" w:sz="0" w:space="0" w:color="auto"/>
            <w:bottom w:val="none" w:sz="0" w:space="0" w:color="auto"/>
            <w:right w:val="none" w:sz="0" w:space="0" w:color="auto"/>
          </w:divBdr>
        </w:div>
        <w:div w:id="952520581">
          <w:marLeft w:val="640"/>
          <w:marRight w:val="0"/>
          <w:marTop w:val="0"/>
          <w:marBottom w:val="0"/>
          <w:divBdr>
            <w:top w:val="none" w:sz="0" w:space="0" w:color="auto"/>
            <w:left w:val="none" w:sz="0" w:space="0" w:color="auto"/>
            <w:bottom w:val="none" w:sz="0" w:space="0" w:color="auto"/>
            <w:right w:val="none" w:sz="0" w:space="0" w:color="auto"/>
          </w:divBdr>
        </w:div>
        <w:div w:id="1938638278">
          <w:marLeft w:val="640"/>
          <w:marRight w:val="0"/>
          <w:marTop w:val="0"/>
          <w:marBottom w:val="0"/>
          <w:divBdr>
            <w:top w:val="none" w:sz="0" w:space="0" w:color="auto"/>
            <w:left w:val="none" w:sz="0" w:space="0" w:color="auto"/>
            <w:bottom w:val="none" w:sz="0" w:space="0" w:color="auto"/>
            <w:right w:val="none" w:sz="0" w:space="0" w:color="auto"/>
          </w:divBdr>
        </w:div>
        <w:div w:id="1698890822">
          <w:marLeft w:val="640"/>
          <w:marRight w:val="0"/>
          <w:marTop w:val="0"/>
          <w:marBottom w:val="0"/>
          <w:divBdr>
            <w:top w:val="none" w:sz="0" w:space="0" w:color="auto"/>
            <w:left w:val="none" w:sz="0" w:space="0" w:color="auto"/>
            <w:bottom w:val="none" w:sz="0" w:space="0" w:color="auto"/>
            <w:right w:val="none" w:sz="0" w:space="0" w:color="auto"/>
          </w:divBdr>
        </w:div>
        <w:div w:id="850678266">
          <w:marLeft w:val="640"/>
          <w:marRight w:val="0"/>
          <w:marTop w:val="0"/>
          <w:marBottom w:val="0"/>
          <w:divBdr>
            <w:top w:val="none" w:sz="0" w:space="0" w:color="auto"/>
            <w:left w:val="none" w:sz="0" w:space="0" w:color="auto"/>
            <w:bottom w:val="none" w:sz="0" w:space="0" w:color="auto"/>
            <w:right w:val="none" w:sz="0" w:space="0" w:color="auto"/>
          </w:divBdr>
        </w:div>
        <w:div w:id="792598389">
          <w:marLeft w:val="640"/>
          <w:marRight w:val="0"/>
          <w:marTop w:val="0"/>
          <w:marBottom w:val="0"/>
          <w:divBdr>
            <w:top w:val="none" w:sz="0" w:space="0" w:color="auto"/>
            <w:left w:val="none" w:sz="0" w:space="0" w:color="auto"/>
            <w:bottom w:val="none" w:sz="0" w:space="0" w:color="auto"/>
            <w:right w:val="none" w:sz="0" w:space="0" w:color="auto"/>
          </w:divBdr>
        </w:div>
        <w:div w:id="2126461990">
          <w:marLeft w:val="640"/>
          <w:marRight w:val="0"/>
          <w:marTop w:val="0"/>
          <w:marBottom w:val="0"/>
          <w:divBdr>
            <w:top w:val="none" w:sz="0" w:space="0" w:color="auto"/>
            <w:left w:val="none" w:sz="0" w:space="0" w:color="auto"/>
            <w:bottom w:val="none" w:sz="0" w:space="0" w:color="auto"/>
            <w:right w:val="none" w:sz="0" w:space="0" w:color="auto"/>
          </w:divBdr>
        </w:div>
        <w:div w:id="1277980365">
          <w:marLeft w:val="640"/>
          <w:marRight w:val="0"/>
          <w:marTop w:val="0"/>
          <w:marBottom w:val="0"/>
          <w:divBdr>
            <w:top w:val="none" w:sz="0" w:space="0" w:color="auto"/>
            <w:left w:val="none" w:sz="0" w:space="0" w:color="auto"/>
            <w:bottom w:val="none" w:sz="0" w:space="0" w:color="auto"/>
            <w:right w:val="none" w:sz="0" w:space="0" w:color="auto"/>
          </w:divBdr>
        </w:div>
        <w:div w:id="218446128">
          <w:marLeft w:val="640"/>
          <w:marRight w:val="0"/>
          <w:marTop w:val="0"/>
          <w:marBottom w:val="0"/>
          <w:divBdr>
            <w:top w:val="none" w:sz="0" w:space="0" w:color="auto"/>
            <w:left w:val="none" w:sz="0" w:space="0" w:color="auto"/>
            <w:bottom w:val="none" w:sz="0" w:space="0" w:color="auto"/>
            <w:right w:val="none" w:sz="0" w:space="0" w:color="auto"/>
          </w:divBdr>
        </w:div>
        <w:div w:id="278143041">
          <w:marLeft w:val="640"/>
          <w:marRight w:val="0"/>
          <w:marTop w:val="0"/>
          <w:marBottom w:val="0"/>
          <w:divBdr>
            <w:top w:val="none" w:sz="0" w:space="0" w:color="auto"/>
            <w:left w:val="none" w:sz="0" w:space="0" w:color="auto"/>
            <w:bottom w:val="none" w:sz="0" w:space="0" w:color="auto"/>
            <w:right w:val="none" w:sz="0" w:space="0" w:color="auto"/>
          </w:divBdr>
        </w:div>
      </w:divsChild>
    </w:div>
    <w:div w:id="819615065">
      <w:bodyDiv w:val="1"/>
      <w:marLeft w:val="0"/>
      <w:marRight w:val="0"/>
      <w:marTop w:val="0"/>
      <w:marBottom w:val="0"/>
      <w:divBdr>
        <w:top w:val="none" w:sz="0" w:space="0" w:color="auto"/>
        <w:left w:val="none" w:sz="0" w:space="0" w:color="auto"/>
        <w:bottom w:val="none" w:sz="0" w:space="0" w:color="auto"/>
        <w:right w:val="none" w:sz="0" w:space="0" w:color="auto"/>
      </w:divBdr>
    </w:div>
    <w:div w:id="825824547">
      <w:bodyDiv w:val="1"/>
      <w:marLeft w:val="0"/>
      <w:marRight w:val="0"/>
      <w:marTop w:val="0"/>
      <w:marBottom w:val="0"/>
      <w:divBdr>
        <w:top w:val="none" w:sz="0" w:space="0" w:color="auto"/>
        <w:left w:val="none" w:sz="0" w:space="0" w:color="auto"/>
        <w:bottom w:val="none" w:sz="0" w:space="0" w:color="auto"/>
        <w:right w:val="none" w:sz="0" w:space="0" w:color="auto"/>
      </w:divBdr>
    </w:div>
    <w:div w:id="891234254">
      <w:bodyDiv w:val="1"/>
      <w:marLeft w:val="0"/>
      <w:marRight w:val="0"/>
      <w:marTop w:val="0"/>
      <w:marBottom w:val="0"/>
      <w:divBdr>
        <w:top w:val="none" w:sz="0" w:space="0" w:color="auto"/>
        <w:left w:val="none" w:sz="0" w:space="0" w:color="auto"/>
        <w:bottom w:val="none" w:sz="0" w:space="0" w:color="auto"/>
        <w:right w:val="none" w:sz="0" w:space="0" w:color="auto"/>
      </w:divBdr>
      <w:divsChild>
        <w:div w:id="969628583">
          <w:marLeft w:val="640"/>
          <w:marRight w:val="0"/>
          <w:marTop w:val="0"/>
          <w:marBottom w:val="0"/>
          <w:divBdr>
            <w:top w:val="none" w:sz="0" w:space="0" w:color="auto"/>
            <w:left w:val="none" w:sz="0" w:space="0" w:color="auto"/>
            <w:bottom w:val="none" w:sz="0" w:space="0" w:color="auto"/>
            <w:right w:val="none" w:sz="0" w:space="0" w:color="auto"/>
          </w:divBdr>
        </w:div>
        <w:div w:id="161316802">
          <w:marLeft w:val="640"/>
          <w:marRight w:val="0"/>
          <w:marTop w:val="0"/>
          <w:marBottom w:val="0"/>
          <w:divBdr>
            <w:top w:val="none" w:sz="0" w:space="0" w:color="auto"/>
            <w:left w:val="none" w:sz="0" w:space="0" w:color="auto"/>
            <w:bottom w:val="none" w:sz="0" w:space="0" w:color="auto"/>
            <w:right w:val="none" w:sz="0" w:space="0" w:color="auto"/>
          </w:divBdr>
        </w:div>
        <w:div w:id="366681400">
          <w:marLeft w:val="640"/>
          <w:marRight w:val="0"/>
          <w:marTop w:val="0"/>
          <w:marBottom w:val="0"/>
          <w:divBdr>
            <w:top w:val="none" w:sz="0" w:space="0" w:color="auto"/>
            <w:left w:val="none" w:sz="0" w:space="0" w:color="auto"/>
            <w:bottom w:val="none" w:sz="0" w:space="0" w:color="auto"/>
            <w:right w:val="none" w:sz="0" w:space="0" w:color="auto"/>
          </w:divBdr>
        </w:div>
        <w:div w:id="1947808156">
          <w:marLeft w:val="640"/>
          <w:marRight w:val="0"/>
          <w:marTop w:val="0"/>
          <w:marBottom w:val="0"/>
          <w:divBdr>
            <w:top w:val="none" w:sz="0" w:space="0" w:color="auto"/>
            <w:left w:val="none" w:sz="0" w:space="0" w:color="auto"/>
            <w:bottom w:val="none" w:sz="0" w:space="0" w:color="auto"/>
            <w:right w:val="none" w:sz="0" w:space="0" w:color="auto"/>
          </w:divBdr>
        </w:div>
        <w:div w:id="488833758">
          <w:marLeft w:val="640"/>
          <w:marRight w:val="0"/>
          <w:marTop w:val="0"/>
          <w:marBottom w:val="0"/>
          <w:divBdr>
            <w:top w:val="none" w:sz="0" w:space="0" w:color="auto"/>
            <w:left w:val="none" w:sz="0" w:space="0" w:color="auto"/>
            <w:bottom w:val="none" w:sz="0" w:space="0" w:color="auto"/>
            <w:right w:val="none" w:sz="0" w:space="0" w:color="auto"/>
          </w:divBdr>
        </w:div>
        <w:div w:id="1013071005">
          <w:marLeft w:val="640"/>
          <w:marRight w:val="0"/>
          <w:marTop w:val="0"/>
          <w:marBottom w:val="0"/>
          <w:divBdr>
            <w:top w:val="none" w:sz="0" w:space="0" w:color="auto"/>
            <w:left w:val="none" w:sz="0" w:space="0" w:color="auto"/>
            <w:bottom w:val="none" w:sz="0" w:space="0" w:color="auto"/>
            <w:right w:val="none" w:sz="0" w:space="0" w:color="auto"/>
          </w:divBdr>
        </w:div>
        <w:div w:id="604776665">
          <w:marLeft w:val="640"/>
          <w:marRight w:val="0"/>
          <w:marTop w:val="0"/>
          <w:marBottom w:val="0"/>
          <w:divBdr>
            <w:top w:val="none" w:sz="0" w:space="0" w:color="auto"/>
            <w:left w:val="none" w:sz="0" w:space="0" w:color="auto"/>
            <w:bottom w:val="none" w:sz="0" w:space="0" w:color="auto"/>
            <w:right w:val="none" w:sz="0" w:space="0" w:color="auto"/>
          </w:divBdr>
        </w:div>
        <w:div w:id="2117821581">
          <w:marLeft w:val="640"/>
          <w:marRight w:val="0"/>
          <w:marTop w:val="0"/>
          <w:marBottom w:val="0"/>
          <w:divBdr>
            <w:top w:val="none" w:sz="0" w:space="0" w:color="auto"/>
            <w:left w:val="none" w:sz="0" w:space="0" w:color="auto"/>
            <w:bottom w:val="none" w:sz="0" w:space="0" w:color="auto"/>
            <w:right w:val="none" w:sz="0" w:space="0" w:color="auto"/>
          </w:divBdr>
        </w:div>
        <w:div w:id="95566512">
          <w:marLeft w:val="640"/>
          <w:marRight w:val="0"/>
          <w:marTop w:val="0"/>
          <w:marBottom w:val="0"/>
          <w:divBdr>
            <w:top w:val="none" w:sz="0" w:space="0" w:color="auto"/>
            <w:left w:val="none" w:sz="0" w:space="0" w:color="auto"/>
            <w:bottom w:val="none" w:sz="0" w:space="0" w:color="auto"/>
            <w:right w:val="none" w:sz="0" w:space="0" w:color="auto"/>
          </w:divBdr>
        </w:div>
        <w:div w:id="45303958">
          <w:marLeft w:val="640"/>
          <w:marRight w:val="0"/>
          <w:marTop w:val="0"/>
          <w:marBottom w:val="0"/>
          <w:divBdr>
            <w:top w:val="none" w:sz="0" w:space="0" w:color="auto"/>
            <w:left w:val="none" w:sz="0" w:space="0" w:color="auto"/>
            <w:bottom w:val="none" w:sz="0" w:space="0" w:color="auto"/>
            <w:right w:val="none" w:sz="0" w:space="0" w:color="auto"/>
          </w:divBdr>
        </w:div>
        <w:div w:id="617178726">
          <w:marLeft w:val="640"/>
          <w:marRight w:val="0"/>
          <w:marTop w:val="0"/>
          <w:marBottom w:val="0"/>
          <w:divBdr>
            <w:top w:val="none" w:sz="0" w:space="0" w:color="auto"/>
            <w:left w:val="none" w:sz="0" w:space="0" w:color="auto"/>
            <w:bottom w:val="none" w:sz="0" w:space="0" w:color="auto"/>
            <w:right w:val="none" w:sz="0" w:space="0" w:color="auto"/>
          </w:divBdr>
        </w:div>
        <w:div w:id="1622572070">
          <w:marLeft w:val="640"/>
          <w:marRight w:val="0"/>
          <w:marTop w:val="0"/>
          <w:marBottom w:val="0"/>
          <w:divBdr>
            <w:top w:val="none" w:sz="0" w:space="0" w:color="auto"/>
            <w:left w:val="none" w:sz="0" w:space="0" w:color="auto"/>
            <w:bottom w:val="none" w:sz="0" w:space="0" w:color="auto"/>
            <w:right w:val="none" w:sz="0" w:space="0" w:color="auto"/>
          </w:divBdr>
        </w:div>
        <w:div w:id="1164785089">
          <w:marLeft w:val="640"/>
          <w:marRight w:val="0"/>
          <w:marTop w:val="0"/>
          <w:marBottom w:val="0"/>
          <w:divBdr>
            <w:top w:val="none" w:sz="0" w:space="0" w:color="auto"/>
            <w:left w:val="none" w:sz="0" w:space="0" w:color="auto"/>
            <w:bottom w:val="none" w:sz="0" w:space="0" w:color="auto"/>
            <w:right w:val="none" w:sz="0" w:space="0" w:color="auto"/>
          </w:divBdr>
        </w:div>
        <w:div w:id="1553350160">
          <w:marLeft w:val="640"/>
          <w:marRight w:val="0"/>
          <w:marTop w:val="0"/>
          <w:marBottom w:val="0"/>
          <w:divBdr>
            <w:top w:val="none" w:sz="0" w:space="0" w:color="auto"/>
            <w:left w:val="none" w:sz="0" w:space="0" w:color="auto"/>
            <w:bottom w:val="none" w:sz="0" w:space="0" w:color="auto"/>
            <w:right w:val="none" w:sz="0" w:space="0" w:color="auto"/>
          </w:divBdr>
        </w:div>
        <w:div w:id="76482135">
          <w:marLeft w:val="640"/>
          <w:marRight w:val="0"/>
          <w:marTop w:val="0"/>
          <w:marBottom w:val="0"/>
          <w:divBdr>
            <w:top w:val="none" w:sz="0" w:space="0" w:color="auto"/>
            <w:left w:val="none" w:sz="0" w:space="0" w:color="auto"/>
            <w:bottom w:val="none" w:sz="0" w:space="0" w:color="auto"/>
            <w:right w:val="none" w:sz="0" w:space="0" w:color="auto"/>
          </w:divBdr>
        </w:div>
        <w:div w:id="949512771">
          <w:marLeft w:val="640"/>
          <w:marRight w:val="0"/>
          <w:marTop w:val="0"/>
          <w:marBottom w:val="0"/>
          <w:divBdr>
            <w:top w:val="none" w:sz="0" w:space="0" w:color="auto"/>
            <w:left w:val="none" w:sz="0" w:space="0" w:color="auto"/>
            <w:bottom w:val="none" w:sz="0" w:space="0" w:color="auto"/>
            <w:right w:val="none" w:sz="0" w:space="0" w:color="auto"/>
          </w:divBdr>
        </w:div>
        <w:div w:id="700934401">
          <w:marLeft w:val="640"/>
          <w:marRight w:val="0"/>
          <w:marTop w:val="0"/>
          <w:marBottom w:val="0"/>
          <w:divBdr>
            <w:top w:val="none" w:sz="0" w:space="0" w:color="auto"/>
            <w:left w:val="none" w:sz="0" w:space="0" w:color="auto"/>
            <w:bottom w:val="none" w:sz="0" w:space="0" w:color="auto"/>
            <w:right w:val="none" w:sz="0" w:space="0" w:color="auto"/>
          </w:divBdr>
        </w:div>
        <w:div w:id="157384417">
          <w:marLeft w:val="640"/>
          <w:marRight w:val="0"/>
          <w:marTop w:val="0"/>
          <w:marBottom w:val="0"/>
          <w:divBdr>
            <w:top w:val="none" w:sz="0" w:space="0" w:color="auto"/>
            <w:left w:val="none" w:sz="0" w:space="0" w:color="auto"/>
            <w:bottom w:val="none" w:sz="0" w:space="0" w:color="auto"/>
            <w:right w:val="none" w:sz="0" w:space="0" w:color="auto"/>
          </w:divBdr>
        </w:div>
        <w:div w:id="650403549">
          <w:marLeft w:val="640"/>
          <w:marRight w:val="0"/>
          <w:marTop w:val="0"/>
          <w:marBottom w:val="0"/>
          <w:divBdr>
            <w:top w:val="none" w:sz="0" w:space="0" w:color="auto"/>
            <w:left w:val="none" w:sz="0" w:space="0" w:color="auto"/>
            <w:bottom w:val="none" w:sz="0" w:space="0" w:color="auto"/>
            <w:right w:val="none" w:sz="0" w:space="0" w:color="auto"/>
          </w:divBdr>
        </w:div>
        <w:div w:id="1498501320">
          <w:marLeft w:val="640"/>
          <w:marRight w:val="0"/>
          <w:marTop w:val="0"/>
          <w:marBottom w:val="0"/>
          <w:divBdr>
            <w:top w:val="none" w:sz="0" w:space="0" w:color="auto"/>
            <w:left w:val="none" w:sz="0" w:space="0" w:color="auto"/>
            <w:bottom w:val="none" w:sz="0" w:space="0" w:color="auto"/>
            <w:right w:val="none" w:sz="0" w:space="0" w:color="auto"/>
          </w:divBdr>
        </w:div>
        <w:div w:id="987243685">
          <w:marLeft w:val="640"/>
          <w:marRight w:val="0"/>
          <w:marTop w:val="0"/>
          <w:marBottom w:val="0"/>
          <w:divBdr>
            <w:top w:val="none" w:sz="0" w:space="0" w:color="auto"/>
            <w:left w:val="none" w:sz="0" w:space="0" w:color="auto"/>
            <w:bottom w:val="none" w:sz="0" w:space="0" w:color="auto"/>
            <w:right w:val="none" w:sz="0" w:space="0" w:color="auto"/>
          </w:divBdr>
        </w:div>
        <w:div w:id="448595930">
          <w:marLeft w:val="640"/>
          <w:marRight w:val="0"/>
          <w:marTop w:val="0"/>
          <w:marBottom w:val="0"/>
          <w:divBdr>
            <w:top w:val="none" w:sz="0" w:space="0" w:color="auto"/>
            <w:left w:val="none" w:sz="0" w:space="0" w:color="auto"/>
            <w:bottom w:val="none" w:sz="0" w:space="0" w:color="auto"/>
            <w:right w:val="none" w:sz="0" w:space="0" w:color="auto"/>
          </w:divBdr>
        </w:div>
        <w:div w:id="637994760">
          <w:marLeft w:val="640"/>
          <w:marRight w:val="0"/>
          <w:marTop w:val="0"/>
          <w:marBottom w:val="0"/>
          <w:divBdr>
            <w:top w:val="none" w:sz="0" w:space="0" w:color="auto"/>
            <w:left w:val="none" w:sz="0" w:space="0" w:color="auto"/>
            <w:bottom w:val="none" w:sz="0" w:space="0" w:color="auto"/>
            <w:right w:val="none" w:sz="0" w:space="0" w:color="auto"/>
          </w:divBdr>
        </w:div>
        <w:div w:id="367680639">
          <w:marLeft w:val="640"/>
          <w:marRight w:val="0"/>
          <w:marTop w:val="0"/>
          <w:marBottom w:val="0"/>
          <w:divBdr>
            <w:top w:val="none" w:sz="0" w:space="0" w:color="auto"/>
            <w:left w:val="none" w:sz="0" w:space="0" w:color="auto"/>
            <w:bottom w:val="none" w:sz="0" w:space="0" w:color="auto"/>
            <w:right w:val="none" w:sz="0" w:space="0" w:color="auto"/>
          </w:divBdr>
        </w:div>
        <w:div w:id="41759133">
          <w:marLeft w:val="640"/>
          <w:marRight w:val="0"/>
          <w:marTop w:val="0"/>
          <w:marBottom w:val="0"/>
          <w:divBdr>
            <w:top w:val="none" w:sz="0" w:space="0" w:color="auto"/>
            <w:left w:val="none" w:sz="0" w:space="0" w:color="auto"/>
            <w:bottom w:val="none" w:sz="0" w:space="0" w:color="auto"/>
            <w:right w:val="none" w:sz="0" w:space="0" w:color="auto"/>
          </w:divBdr>
        </w:div>
        <w:div w:id="2114855129">
          <w:marLeft w:val="640"/>
          <w:marRight w:val="0"/>
          <w:marTop w:val="0"/>
          <w:marBottom w:val="0"/>
          <w:divBdr>
            <w:top w:val="none" w:sz="0" w:space="0" w:color="auto"/>
            <w:left w:val="none" w:sz="0" w:space="0" w:color="auto"/>
            <w:bottom w:val="none" w:sz="0" w:space="0" w:color="auto"/>
            <w:right w:val="none" w:sz="0" w:space="0" w:color="auto"/>
          </w:divBdr>
        </w:div>
        <w:div w:id="1811051527">
          <w:marLeft w:val="640"/>
          <w:marRight w:val="0"/>
          <w:marTop w:val="0"/>
          <w:marBottom w:val="0"/>
          <w:divBdr>
            <w:top w:val="none" w:sz="0" w:space="0" w:color="auto"/>
            <w:left w:val="none" w:sz="0" w:space="0" w:color="auto"/>
            <w:bottom w:val="none" w:sz="0" w:space="0" w:color="auto"/>
            <w:right w:val="none" w:sz="0" w:space="0" w:color="auto"/>
          </w:divBdr>
        </w:div>
        <w:div w:id="1122967034">
          <w:marLeft w:val="640"/>
          <w:marRight w:val="0"/>
          <w:marTop w:val="0"/>
          <w:marBottom w:val="0"/>
          <w:divBdr>
            <w:top w:val="none" w:sz="0" w:space="0" w:color="auto"/>
            <w:left w:val="none" w:sz="0" w:space="0" w:color="auto"/>
            <w:bottom w:val="none" w:sz="0" w:space="0" w:color="auto"/>
            <w:right w:val="none" w:sz="0" w:space="0" w:color="auto"/>
          </w:divBdr>
        </w:div>
        <w:div w:id="1532762144">
          <w:marLeft w:val="640"/>
          <w:marRight w:val="0"/>
          <w:marTop w:val="0"/>
          <w:marBottom w:val="0"/>
          <w:divBdr>
            <w:top w:val="none" w:sz="0" w:space="0" w:color="auto"/>
            <w:left w:val="none" w:sz="0" w:space="0" w:color="auto"/>
            <w:bottom w:val="none" w:sz="0" w:space="0" w:color="auto"/>
            <w:right w:val="none" w:sz="0" w:space="0" w:color="auto"/>
          </w:divBdr>
        </w:div>
        <w:div w:id="1940063192">
          <w:marLeft w:val="640"/>
          <w:marRight w:val="0"/>
          <w:marTop w:val="0"/>
          <w:marBottom w:val="0"/>
          <w:divBdr>
            <w:top w:val="none" w:sz="0" w:space="0" w:color="auto"/>
            <w:left w:val="none" w:sz="0" w:space="0" w:color="auto"/>
            <w:bottom w:val="none" w:sz="0" w:space="0" w:color="auto"/>
            <w:right w:val="none" w:sz="0" w:space="0" w:color="auto"/>
          </w:divBdr>
        </w:div>
        <w:div w:id="673993331">
          <w:marLeft w:val="640"/>
          <w:marRight w:val="0"/>
          <w:marTop w:val="0"/>
          <w:marBottom w:val="0"/>
          <w:divBdr>
            <w:top w:val="none" w:sz="0" w:space="0" w:color="auto"/>
            <w:left w:val="none" w:sz="0" w:space="0" w:color="auto"/>
            <w:bottom w:val="none" w:sz="0" w:space="0" w:color="auto"/>
            <w:right w:val="none" w:sz="0" w:space="0" w:color="auto"/>
          </w:divBdr>
        </w:div>
        <w:div w:id="586768975">
          <w:marLeft w:val="640"/>
          <w:marRight w:val="0"/>
          <w:marTop w:val="0"/>
          <w:marBottom w:val="0"/>
          <w:divBdr>
            <w:top w:val="none" w:sz="0" w:space="0" w:color="auto"/>
            <w:left w:val="none" w:sz="0" w:space="0" w:color="auto"/>
            <w:bottom w:val="none" w:sz="0" w:space="0" w:color="auto"/>
            <w:right w:val="none" w:sz="0" w:space="0" w:color="auto"/>
          </w:divBdr>
        </w:div>
        <w:div w:id="697660940">
          <w:marLeft w:val="640"/>
          <w:marRight w:val="0"/>
          <w:marTop w:val="0"/>
          <w:marBottom w:val="0"/>
          <w:divBdr>
            <w:top w:val="none" w:sz="0" w:space="0" w:color="auto"/>
            <w:left w:val="none" w:sz="0" w:space="0" w:color="auto"/>
            <w:bottom w:val="none" w:sz="0" w:space="0" w:color="auto"/>
            <w:right w:val="none" w:sz="0" w:space="0" w:color="auto"/>
          </w:divBdr>
        </w:div>
        <w:div w:id="1374648354">
          <w:marLeft w:val="640"/>
          <w:marRight w:val="0"/>
          <w:marTop w:val="0"/>
          <w:marBottom w:val="0"/>
          <w:divBdr>
            <w:top w:val="none" w:sz="0" w:space="0" w:color="auto"/>
            <w:left w:val="none" w:sz="0" w:space="0" w:color="auto"/>
            <w:bottom w:val="none" w:sz="0" w:space="0" w:color="auto"/>
            <w:right w:val="none" w:sz="0" w:space="0" w:color="auto"/>
          </w:divBdr>
        </w:div>
        <w:div w:id="144324574">
          <w:marLeft w:val="640"/>
          <w:marRight w:val="0"/>
          <w:marTop w:val="0"/>
          <w:marBottom w:val="0"/>
          <w:divBdr>
            <w:top w:val="none" w:sz="0" w:space="0" w:color="auto"/>
            <w:left w:val="none" w:sz="0" w:space="0" w:color="auto"/>
            <w:bottom w:val="none" w:sz="0" w:space="0" w:color="auto"/>
            <w:right w:val="none" w:sz="0" w:space="0" w:color="auto"/>
          </w:divBdr>
        </w:div>
        <w:div w:id="1993096378">
          <w:marLeft w:val="640"/>
          <w:marRight w:val="0"/>
          <w:marTop w:val="0"/>
          <w:marBottom w:val="0"/>
          <w:divBdr>
            <w:top w:val="none" w:sz="0" w:space="0" w:color="auto"/>
            <w:left w:val="none" w:sz="0" w:space="0" w:color="auto"/>
            <w:bottom w:val="none" w:sz="0" w:space="0" w:color="auto"/>
            <w:right w:val="none" w:sz="0" w:space="0" w:color="auto"/>
          </w:divBdr>
        </w:div>
        <w:div w:id="709039587">
          <w:marLeft w:val="640"/>
          <w:marRight w:val="0"/>
          <w:marTop w:val="0"/>
          <w:marBottom w:val="0"/>
          <w:divBdr>
            <w:top w:val="none" w:sz="0" w:space="0" w:color="auto"/>
            <w:left w:val="none" w:sz="0" w:space="0" w:color="auto"/>
            <w:bottom w:val="none" w:sz="0" w:space="0" w:color="auto"/>
            <w:right w:val="none" w:sz="0" w:space="0" w:color="auto"/>
          </w:divBdr>
        </w:div>
        <w:div w:id="2038039330">
          <w:marLeft w:val="640"/>
          <w:marRight w:val="0"/>
          <w:marTop w:val="0"/>
          <w:marBottom w:val="0"/>
          <w:divBdr>
            <w:top w:val="none" w:sz="0" w:space="0" w:color="auto"/>
            <w:left w:val="none" w:sz="0" w:space="0" w:color="auto"/>
            <w:bottom w:val="none" w:sz="0" w:space="0" w:color="auto"/>
            <w:right w:val="none" w:sz="0" w:space="0" w:color="auto"/>
          </w:divBdr>
        </w:div>
        <w:div w:id="841433754">
          <w:marLeft w:val="640"/>
          <w:marRight w:val="0"/>
          <w:marTop w:val="0"/>
          <w:marBottom w:val="0"/>
          <w:divBdr>
            <w:top w:val="none" w:sz="0" w:space="0" w:color="auto"/>
            <w:left w:val="none" w:sz="0" w:space="0" w:color="auto"/>
            <w:bottom w:val="none" w:sz="0" w:space="0" w:color="auto"/>
            <w:right w:val="none" w:sz="0" w:space="0" w:color="auto"/>
          </w:divBdr>
        </w:div>
        <w:div w:id="1805657034">
          <w:marLeft w:val="640"/>
          <w:marRight w:val="0"/>
          <w:marTop w:val="0"/>
          <w:marBottom w:val="0"/>
          <w:divBdr>
            <w:top w:val="none" w:sz="0" w:space="0" w:color="auto"/>
            <w:left w:val="none" w:sz="0" w:space="0" w:color="auto"/>
            <w:bottom w:val="none" w:sz="0" w:space="0" w:color="auto"/>
            <w:right w:val="none" w:sz="0" w:space="0" w:color="auto"/>
          </w:divBdr>
        </w:div>
        <w:div w:id="1612666819">
          <w:marLeft w:val="640"/>
          <w:marRight w:val="0"/>
          <w:marTop w:val="0"/>
          <w:marBottom w:val="0"/>
          <w:divBdr>
            <w:top w:val="none" w:sz="0" w:space="0" w:color="auto"/>
            <w:left w:val="none" w:sz="0" w:space="0" w:color="auto"/>
            <w:bottom w:val="none" w:sz="0" w:space="0" w:color="auto"/>
            <w:right w:val="none" w:sz="0" w:space="0" w:color="auto"/>
          </w:divBdr>
        </w:div>
        <w:div w:id="1930582003">
          <w:marLeft w:val="640"/>
          <w:marRight w:val="0"/>
          <w:marTop w:val="0"/>
          <w:marBottom w:val="0"/>
          <w:divBdr>
            <w:top w:val="none" w:sz="0" w:space="0" w:color="auto"/>
            <w:left w:val="none" w:sz="0" w:space="0" w:color="auto"/>
            <w:bottom w:val="none" w:sz="0" w:space="0" w:color="auto"/>
            <w:right w:val="none" w:sz="0" w:space="0" w:color="auto"/>
          </w:divBdr>
        </w:div>
        <w:div w:id="1849560188">
          <w:marLeft w:val="640"/>
          <w:marRight w:val="0"/>
          <w:marTop w:val="0"/>
          <w:marBottom w:val="0"/>
          <w:divBdr>
            <w:top w:val="none" w:sz="0" w:space="0" w:color="auto"/>
            <w:left w:val="none" w:sz="0" w:space="0" w:color="auto"/>
            <w:bottom w:val="none" w:sz="0" w:space="0" w:color="auto"/>
            <w:right w:val="none" w:sz="0" w:space="0" w:color="auto"/>
          </w:divBdr>
        </w:div>
        <w:div w:id="1662663553">
          <w:marLeft w:val="640"/>
          <w:marRight w:val="0"/>
          <w:marTop w:val="0"/>
          <w:marBottom w:val="0"/>
          <w:divBdr>
            <w:top w:val="none" w:sz="0" w:space="0" w:color="auto"/>
            <w:left w:val="none" w:sz="0" w:space="0" w:color="auto"/>
            <w:bottom w:val="none" w:sz="0" w:space="0" w:color="auto"/>
            <w:right w:val="none" w:sz="0" w:space="0" w:color="auto"/>
          </w:divBdr>
        </w:div>
        <w:div w:id="461507854">
          <w:marLeft w:val="640"/>
          <w:marRight w:val="0"/>
          <w:marTop w:val="0"/>
          <w:marBottom w:val="0"/>
          <w:divBdr>
            <w:top w:val="none" w:sz="0" w:space="0" w:color="auto"/>
            <w:left w:val="none" w:sz="0" w:space="0" w:color="auto"/>
            <w:bottom w:val="none" w:sz="0" w:space="0" w:color="auto"/>
            <w:right w:val="none" w:sz="0" w:space="0" w:color="auto"/>
          </w:divBdr>
        </w:div>
        <w:div w:id="694038239">
          <w:marLeft w:val="640"/>
          <w:marRight w:val="0"/>
          <w:marTop w:val="0"/>
          <w:marBottom w:val="0"/>
          <w:divBdr>
            <w:top w:val="none" w:sz="0" w:space="0" w:color="auto"/>
            <w:left w:val="none" w:sz="0" w:space="0" w:color="auto"/>
            <w:bottom w:val="none" w:sz="0" w:space="0" w:color="auto"/>
            <w:right w:val="none" w:sz="0" w:space="0" w:color="auto"/>
          </w:divBdr>
        </w:div>
        <w:div w:id="214783036">
          <w:marLeft w:val="640"/>
          <w:marRight w:val="0"/>
          <w:marTop w:val="0"/>
          <w:marBottom w:val="0"/>
          <w:divBdr>
            <w:top w:val="none" w:sz="0" w:space="0" w:color="auto"/>
            <w:left w:val="none" w:sz="0" w:space="0" w:color="auto"/>
            <w:bottom w:val="none" w:sz="0" w:space="0" w:color="auto"/>
            <w:right w:val="none" w:sz="0" w:space="0" w:color="auto"/>
          </w:divBdr>
        </w:div>
      </w:divsChild>
    </w:div>
    <w:div w:id="893931511">
      <w:bodyDiv w:val="1"/>
      <w:marLeft w:val="0"/>
      <w:marRight w:val="0"/>
      <w:marTop w:val="0"/>
      <w:marBottom w:val="0"/>
      <w:divBdr>
        <w:top w:val="none" w:sz="0" w:space="0" w:color="auto"/>
        <w:left w:val="none" w:sz="0" w:space="0" w:color="auto"/>
        <w:bottom w:val="none" w:sz="0" w:space="0" w:color="auto"/>
        <w:right w:val="none" w:sz="0" w:space="0" w:color="auto"/>
      </w:divBdr>
    </w:div>
    <w:div w:id="980113913">
      <w:bodyDiv w:val="1"/>
      <w:marLeft w:val="0"/>
      <w:marRight w:val="0"/>
      <w:marTop w:val="0"/>
      <w:marBottom w:val="0"/>
      <w:divBdr>
        <w:top w:val="none" w:sz="0" w:space="0" w:color="auto"/>
        <w:left w:val="none" w:sz="0" w:space="0" w:color="auto"/>
        <w:bottom w:val="none" w:sz="0" w:space="0" w:color="auto"/>
        <w:right w:val="none" w:sz="0" w:space="0" w:color="auto"/>
      </w:divBdr>
      <w:divsChild>
        <w:div w:id="632977898">
          <w:marLeft w:val="640"/>
          <w:marRight w:val="0"/>
          <w:marTop w:val="0"/>
          <w:marBottom w:val="0"/>
          <w:divBdr>
            <w:top w:val="none" w:sz="0" w:space="0" w:color="auto"/>
            <w:left w:val="none" w:sz="0" w:space="0" w:color="auto"/>
            <w:bottom w:val="none" w:sz="0" w:space="0" w:color="auto"/>
            <w:right w:val="none" w:sz="0" w:space="0" w:color="auto"/>
          </w:divBdr>
        </w:div>
        <w:div w:id="918441068">
          <w:marLeft w:val="640"/>
          <w:marRight w:val="0"/>
          <w:marTop w:val="0"/>
          <w:marBottom w:val="0"/>
          <w:divBdr>
            <w:top w:val="none" w:sz="0" w:space="0" w:color="auto"/>
            <w:left w:val="none" w:sz="0" w:space="0" w:color="auto"/>
            <w:bottom w:val="none" w:sz="0" w:space="0" w:color="auto"/>
            <w:right w:val="none" w:sz="0" w:space="0" w:color="auto"/>
          </w:divBdr>
        </w:div>
        <w:div w:id="686907103">
          <w:marLeft w:val="640"/>
          <w:marRight w:val="0"/>
          <w:marTop w:val="0"/>
          <w:marBottom w:val="0"/>
          <w:divBdr>
            <w:top w:val="none" w:sz="0" w:space="0" w:color="auto"/>
            <w:left w:val="none" w:sz="0" w:space="0" w:color="auto"/>
            <w:bottom w:val="none" w:sz="0" w:space="0" w:color="auto"/>
            <w:right w:val="none" w:sz="0" w:space="0" w:color="auto"/>
          </w:divBdr>
        </w:div>
        <w:div w:id="1899582834">
          <w:marLeft w:val="640"/>
          <w:marRight w:val="0"/>
          <w:marTop w:val="0"/>
          <w:marBottom w:val="0"/>
          <w:divBdr>
            <w:top w:val="none" w:sz="0" w:space="0" w:color="auto"/>
            <w:left w:val="none" w:sz="0" w:space="0" w:color="auto"/>
            <w:bottom w:val="none" w:sz="0" w:space="0" w:color="auto"/>
            <w:right w:val="none" w:sz="0" w:space="0" w:color="auto"/>
          </w:divBdr>
        </w:div>
        <w:div w:id="618419334">
          <w:marLeft w:val="640"/>
          <w:marRight w:val="0"/>
          <w:marTop w:val="0"/>
          <w:marBottom w:val="0"/>
          <w:divBdr>
            <w:top w:val="none" w:sz="0" w:space="0" w:color="auto"/>
            <w:left w:val="none" w:sz="0" w:space="0" w:color="auto"/>
            <w:bottom w:val="none" w:sz="0" w:space="0" w:color="auto"/>
            <w:right w:val="none" w:sz="0" w:space="0" w:color="auto"/>
          </w:divBdr>
        </w:div>
        <w:div w:id="864945593">
          <w:marLeft w:val="640"/>
          <w:marRight w:val="0"/>
          <w:marTop w:val="0"/>
          <w:marBottom w:val="0"/>
          <w:divBdr>
            <w:top w:val="none" w:sz="0" w:space="0" w:color="auto"/>
            <w:left w:val="none" w:sz="0" w:space="0" w:color="auto"/>
            <w:bottom w:val="none" w:sz="0" w:space="0" w:color="auto"/>
            <w:right w:val="none" w:sz="0" w:space="0" w:color="auto"/>
          </w:divBdr>
        </w:div>
        <w:div w:id="1536036480">
          <w:marLeft w:val="640"/>
          <w:marRight w:val="0"/>
          <w:marTop w:val="0"/>
          <w:marBottom w:val="0"/>
          <w:divBdr>
            <w:top w:val="none" w:sz="0" w:space="0" w:color="auto"/>
            <w:left w:val="none" w:sz="0" w:space="0" w:color="auto"/>
            <w:bottom w:val="none" w:sz="0" w:space="0" w:color="auto"/>
            <w:right w:val="none" w:sz="0" w:space="0" w:color="auto"/>
          </w:divBdr>
        </w:div>
        <w:div w:id="409276907">
          <w:marLeft w:val="640"/>
          <w:marRight w:val="0"/>
          <w:marTop w:val="0"/>
          <w:marBottom w:val="0"/>
          <w:divBdr>
            <w:top w:val="none" w:sz="0" w:space="0" w:color="auto"/>
            <w:left w:val="none" w:sz="0" w:space="0" w:color="auto"/>
            <w:bottom w:val="none" w:sz="0" w:space="0" w:color="auto"/>
            <w:right w:val="none" w:sz="0" w:space="0" w:color="auto"/>
          </w:divBdr>
        </w:div>
        <w:div w:id="2143771841">
          <w:marLeft w:val="640"/>
          <w:marRight w:val="0"/>
          <w:marTop w:val="0"/>
          <w:marBottom w:val="0"/>
          <w:divBdr>
            <w:top w:val="none" w:sz="0" w:space="0" w:color="auto"/>
            <w:left w:val="none" w:sz="0" w:space="0" w:color="auto"/>
            <w:bottom w:val="none" w:sz="0" w:space="0" w:color="auto"/>
            <w:right w:val="none" w:sz="0" w:space="0" w:color="auto"/>
          </w:divBdr>
        </w:div>
        <w:div w:id="1307517174">
          <w:marLeft w:val="640"/>
          <w:marRight w:val="0"/>
          <w:marTop w:val="0"/>
          <w:marBottom w:val="0"/>
          <w:divBdr>
            <w:top w:val="none" w:sz="0" w:space="0" w:color="auto"/>
            <w:left w:val="none" w:sz="0" w:space="0" w:color="auto"/>
            <w:bottom w:val="none" w:sz="0" w:space="0" w:color="auto"/>
            <w:right w:val="none" w:sz="0" w:space="0" w:color="auto"/>
          </w:divBdr>
        </w:div>
        <w:div w:id="2088916469">
          <w:marLeft w:val="640"/>
          <w:marRight w:val="0"/>
          <w:marTop w:val="0"/>
          <w:marBottom w:val="0"/>
          <w:divBdr>
            <w:top w:val="none" w:sz="0" w:space="0" w:color="auto"/>
            <w:left w:val="none" w:sz="0" w:space="0" w:color="auto"/>
            <w:bottom w:val="none" w:sz="0" w:space="0" w:color="auto"/>
            <w:right w:val="none" w:sz="0" w:space="0" w:color="auto"/>
          </w:divBdr>
        </w:div>
        <w:div w:id="113057312">
          <w:marLeft w:val="640"/>
          <w:marRight w:val="0"/>
          <w:marTop w:val="0"/>
          <w:marBottom w:val="0"/>
          <w:divBdr>
            <w:top w:val="none" w:sz="0" w:space="0" w:color="auto"/>
            <w:left w:val="none" w:sz="0" w:space="0" w:color="auto"/>
            <w:bottom w:val="none" w:sz="0" w:space="0" w:color="auto"/>
            <w:right w:val="none" w:sz="0" w:space="0" w:color="auto"/>
          </w:divBdr>
        </w:div>
        <w:div w:id="868105039">
          <w:marLeft w:val="640"/>
          <w:marRight w:val="0"/>
          <w:marTop w:val="0"/>
          <w:marBottom w:val="0"/>
          <w:divBdr>
            <w:top w:val="none" w:sz="0" w:space="0" w:color="auto"/>
            <w:left w:val="none" w:sz="0" w:space="0" w:color="auto"/>
            <w:bottom w:val="none" w:sz="0" w:space="0" w:color="auto"/>
            <w:right w:val="none" w:sz="0" w:space="0" w:color="auto"/>
          </w:divBdr>
        </w:div>
        <w:div w:id="808129907">
          <w:marLeft w:val="640"/>
          <w:marRight w:val="0"/>
          <w:marTop w:val="0"/>
          <w:marBottom w:val="0"/>
          <w:divBdr>
            <w:top w:val="none" w:sz="0" w:space="0" w:color="auto"/>
            <w:left w:val="none" w:sz="0" w:space="0" w:color="auto"/>
            <w:bottom w:val="none" w:sz="0" w:space="0" w:color="auto"/>
            <w:right w:val="none" w:sz="0" w:space="0" w:color="auto"/>
          </w:divBdr>
        </w:div>
        <w:div w:id="157580560">
          <w:marLeft w:val="640"/>
          <w:marRight w:val="0"/>
          <w:marTop w:val="0"/>
          <w:marBottom w:val="0"/>
          <w:divBdr>
            <w:top w:val="none" w:sz="0" w:space="0" w:color="auto"/>
            <w:left w:val="none" w:sz="0" w:space="0" w:color="auto"/>
            <w:bottom w:val="none" w:sz="0" w:space="0" w:color="auto"/>
            <w:right w:val="none" w:sz="0" w:space="0" w:color="auto"/>
          </w:divBdr>
        </w:div>
        <w:div w:id="2044280724">
          <w:marLeft w:val="640"/>
          <w:marRight w:val="0"/>
          <w:marTop w:val="0"/>
          <w:marBottom w:val="0"/>
          <w:divBdr>
            <w:top w:val="none" w:sz="0" w:space="0" w:color="auto"/>
            <w:left w:val="none" w:sz="0" w:space="0" w:color="auto"/>
            <w:bottom w:val="none" w:sz="0" w:space="0" w:color="auto"/>
            <w:right w:val="none" w:sz="0" w:space="0" w:color="auto"/>
          </w:divBdr>
        </w:div>
        <w:div w:id="1760910612">
          <w:marLeft w:val="640"/>
          <w:marRight w:val="0"/>
          <w:marTop w:val="0"/>
          <w:marBottom w:val="0"/>
          <w:divBdr>
            <w:top w:val="none" w:sz="0" w:space="0" w:color="auto"/>
            <w:left w:val="none" w:sz="0" w:space="0" w:color="auto"/>
            <w:bottom w:val="none" w:sz="0" w:space="0" w:color="auto"/>
            <w:right w:val="none" w:sz="0" w:space="0" w:color="auto"/>
          </w:divBdr>
        </w:div>
        <w:div w:id="692151863">
          <w:marLeft w:val="640"/>
          <w:marRight w:val="0"/>
          <w:marTop w:val="0"/>
          <w:marBottom w:val="0"/>
          <w:divBdr>
            <w:top w:val="none" w:sz="0" w:space="0" w:color="auto"/>
            <w:left w:val="none" w:sz="0" w:space="0" w:color="auto"/>
            <w:bottom w:val="none" w:sz="0" w:space="0" w:color="auto"/>
            <w:right w:val="none" w:sz="0" w:space="0" w:color="auto"/>
          </w:divBdr>
        </w:div>
        <w:div w:id="679355414">
          <w:marLeft w:val="640"/>
          <w:marRight w:val="0"/>
          <w:marTop w:val="0"/>
          <w:marBottom w:val="0"/>
          <w:divBdr>
            <w:top w:val="none" w:sz="0" w:space="0" w:color="auto"/>
            <w:left w:val="none" w:sz="0" w:space="0" w:color="auto"/>
            <w:bottom w:val="none" w:sz="0" w:space="0" w:color="auto"/>
            <w:right w:val="none" w:sz="0" w:space="0" w:color="auto"/>
          </w:divBdr>
        </w:div>
        <w:div w:id="151676803">
          <w:marLeft w:val="640"/>
          <w:marRight w:val="0"/>
          <w:marTop w:val="0"/>
          <w:marBottom w:val="0"/>
          <w:divBdr>
            <w:top w:val="none" w:sz="0" w:space="0" w:color="auto"/>
            <w:left w:val="none" w:sz="0" w:space="0" w:color="auto"/>
            <w:bottom w:val="none" w:sz="0" w:space="0" w:color="auto"/>
            <w:right w:val="none" w:sz="0" w:space="0" w:color="auto"/>
          </w:divBdr>
        </w:div>
        <w:div w:id="275213000">
          <w:marLeft w:val="640"/>
          <w:marRight w:val="0"/>
          <w:marTop w:val="0"/>
          <w:marBottom w:val="0"/>
          <w:divBdr>
            <w:top w:val="none" w:sz="0" w:space="0" w:color="auto"/>
            <w:left w:val="none" w:sz="0" w:space="0" w:color="auto"/>
            <w:bottom w:val="none" w:sz="0" w:space="0" w:color="auto"/>
            <w:right w:val="none" w:sz="0" w:space="0" w:color="auto"/>
          </w:divBdr>
        </w:div>
        <w:div w:id="277758926">
          <w:marLeft w:val="640"/>
          <w:marRight w:val="0"/>
          <w:marTop w:val="0"/>
          <w:marBottom w:val="0"/>
          <w:divBdr>
            <w:top w:val="none" w:sz="0" w:space="0" w:color="auto"/>
            <w:left w:val="none" w:sz="0" w:space="0" w:color="auto"/>
            <w:bottom w:val="none" w:sz="0" w:space="0" w:color="auto"/>
            <w:right w:val="none" w:sz="0" w:space="0" w:color="auto"/>
          </w:divBdr>
        </w:div>
        <w:div w:id="238100695">
          <w:marLeft w:val="640"/>
          <w:marRight w:val="0"/>
          <w:marTop w:val="0"/>
          <w:marBottom w:val="0"/>
          <w:divBdr>
            <w:top w:val="none" w:sz="0" w:space="0" w:color="auto"/>
            <w:left w:val="none" w:sz="0" w:space="0" w:color="auto"/>
            <w:bottom w:val="none" w:sz="0" w:space="0" w:color="auto"/>
            <w:right w:val="none" w:sz="0" w:space="0" w:color="auto"/>
          </w:divBdr>
        </w:div>
        <w:div w:id="791286342">
          <w:marLeft w:val="640"/>
          <w:marRight w:val="0"/>
          <w:marTop w:val="0"/>
          <w:marBottom w:val="0"/>
          <w:divBdr>
            <w:top w:val="none" w:sz="0" w:space="0" w:color="auto"/>
            <w:left w:val="none" w:sz="0" w:space="0" w:color="auto"/>
            <w:bottom w:val="none" w:sz="0" w:space="0" w:color="auto"/>
            <w:right w:val="none" w:sz="0" w:space="0" w:color="auto"/>
          </w:divBdr>
        </w:div>
        <w:div w:id="1553036132">
          <w:marLeft w:val="640"/>
          <w:marRight w:val="0"/>
          <w:marTop w:val="0"/>
          <w:marBottom w:val="0"/>
          <w:divBdr>
            <w:top w:val="none" w:sz="0" w:space="0" w:color="auto"/>
            <w:left w:val="none" w:sz="0" w:space="0" w:color="auto"/>
            <w:bottom w:val="none" w:sz="0" w:space="0" w:color="auto"/>
            <w:right w:val="none" w:sz="0" w:space="0" w:color="auto"/>
          </w:divBdr>
        </w:div>
        <w:div w:id="1707947252">
          <w:marLeft w:val="640"/>
          <w:marRight w:val="0"/>
          <w:marTop w:val="0"/>
          <w:marBottom w:val="0"/>
          <w:divBdr>
            <w:top w:val="none" w:sz="0" w:space="0" w:color="auto"/>
            <w:left w:val="none" w:sz="0" w:space="0" w:color="auto"/>
            <w:bottom w:val="none" w:sz="0" w:space="0" w:color="auto"/>
            <w:right w:val="none" w:sz="0" w:space="0" w:color="auto"/>
          </w:divBdr>
        </w:div>
        <w:div w:id="974215576">
          <w:marLeft w:val="640"/>
          <w:marRight w:val="0"/>
          <w:marTop w:val="0"/>
          <w:marBottom w:val="0"/>
          <w:divBdr>
            <w:top w:val="none" w:sz="0" w:space="0" w:color="auto"/>
            <w:left w:val="none" w:sz="0" w:space="0" w:color="auto"/>
            <w:bottom w:val="none" w:sz="0" w:space="0" w:color="auto"/>
            <w:right w:val="none" w:sz="0" w:space="0" w:color="auto"/>
          </w:divBdr>
        </w:div>
        <w:div w:id="1709522750">
          <w:marLeft w:val="640"/>
          <w:marRight w:val="0"/>
          <w:marTop w:val="0"/>
          <w:marBottom w:val="0"/>
          <w:divBdr>
            <w:top w:val="none" w:sz="0" w:space="0" w:color="auto"/>
            <w:left w:val="none" w:sz="0" w:space="0" w:color="auto"/>
            <w:bottom w:val="none" w:sz="0" w:space="0" w:color="auto"/>
            <w:right w:val="none" w:sz="0" w:space="0" w:color="auto"/>
          </w:divBdr>
        </w:div>
        <w:div w:id="21633246">
          <w:marLeft w:val="640"/>
          <w:marRight w:val="0"/>
          <w:marTop w:val="0"/>
          <w:marBottom w:val="0"/>
          <w:divBdr>
            <w:top w:val="none" w:sz="0" w:space="0" w:color="auto"/>
            <w:left w:val="none" w:sz="0" w:space="0" w:color="auto"/>
            <w:bottom w:val="none" w:sz="0" w:space="0" w:color="auto"/>
            <w:right w:val="none" w:sz="0" w:space="0" w:color="auto"/>
          </w:divBdr>
        </w:div>
        <w:div w:id="1848522088">
          <w:marLeft w:val="640"/>
          <w:marRight w:val="0"/>
          <w:marTop w:val="0"/>
          <w:marBottom w:val="0"/>
          <w:divBdr>
            <w:top w:val="none" w:sz="0" w:space="0" w:color="auto"/>
            <w:left w:val="none" w:sz="0" w:space="0" w:color="auto"/>
            <w:bottom w:val="none" w:sz="0" w:space="0" w:color="auto"/>
            <w:right w:val="none" w:sz="0" w:space="0" w:color="auto"/>
          </w:divBdr>
        </w:div>
        <w:div w:id="1799445158">
          <w:marLeft w:val="640"/>
          <w:marRight w:val="0"/>
          <w:marTop w:val="0"/>
          <w:marBottom w:val="0"/>
          <w:divBdr>
            <w:top w:val="none" w:sz="0" w:space="0" w:color="auto"/>
            <w:left w:val="none" w:sz="0" w:space="0" w:color="auto"/>
            <w:bottom w:val="none" w:sz="0" w:space="0" w:color="auto"/>
            <w:right w:val="none" w:sz="0" w:space="0" w:color="auto"/>
          </w:divBdr>
        </w:div>
        <w:div w:id="1412042725">
          <w:marLeft w:val="640"/>
          <w:marRight w:val="0"/>
          <w:marTop w:val="0"/>
          <w:marBottom w:val="0"/>
          <w:divBdr>
            <w:top w:val="none" w:sz="0" w:space="0" w:color="auto"/>
            <w:left w:val="none" w:sz="0" w:space="0" w:color="auto"/>
            <w:bottom w:val="none" w:sz="0" w:space="0" w:color="auto"/>
            <w:right w:val="none" w:sz="0" w:space="0" w:color="auto"/>
          </w:divBdr>
        </w:div>
        <w:div w:id="1924947366">
          <w:marLeft w:val="640"/>
          <w:marRight w:val="0"/>
          <w:marTop w:val="0"/>
          <w:marBottom w:val="0"/>
          <w:divBdr>
            <w:top w:val="none" w:sz="0" w:space="0" w:color="auto"/>
            <w:left w:val="none" w:sz="0" w:space="0" w:color="auto"/>
            <w:bottom w:val="none" w:sz="0" w:space="0" w:color="auto"/>
            <w:right w:val="none" w:sz="0" w:space="0" w:color="auto"/>
          </w:divBdr>
        </w:div>
        <w:div w:id="519513358">
          <w:marLeft w:val="640"/>
          <w:marRight w:val="0"/>
          <w:marTop w:val="0"/>
          <w:marBottom w:val="0"/>
          <w:divBdr>
            <w:top w:val="none" w:sz="0" w:space="0" w:color="auto"/>
            <w:left w:val="none" w:sz="0" w:space="0" w:color="auto"/>
            <w:bottom w:val="none" w:sz="0" w:space="0" w:color="auto"/>
            <w:right w:val="none" w:sz="0" w:space="0" w:color="auto"/>
          </w:divBdr>
        </w:div>
        <w:div w:id="1075085006">
          <w:marLeft w:val="640"/>
          <w:marRight w:val="0"/>
          <w:marTop w:val="0"/>
          <w:marBottom w:val="0"/>
          <w:divBdr>
            <w:top w:val="none" w:sz="0" w:space="0" w:color="auto"/>
            <w:left w:val="none" w:sz="0" w:space="0" w:color="auto"/>
            <w:bottom w:val="none" w:sz="0" w:space="0" w:color="auto"/>
            <w:right w:val="none" w:sz="0" w:space="0" w:color="auto"/>
          </w:divBdr>
        </w:div>
        <w:div w:id="1224295380">
          <w:marLeft w:val="640"/>
          <w:marRight w:val="0"/>
          <w:marTop w:val="0"/>
          <w:marBottom w:val="0"/>
          <w:divBdr>
            <w:top w:val="none" w:sz="0" w:space="0" w:color="auto"/>
            <w:left w:val="none" w:sz="0" w:space="0" w:color="auto"/>
            <w:bottom w:val="none" w:sz="0" w:space="0" w:color="auto"/>
            <w:right w:val="none" w:sz="0" w:space="0" w:color="auto"/>
          </w:divBdr>
        </w:div>
        <w:div w:id="25255315">
          <w:marLeft w:val="640"/>
          <w:marRight w:val="0"/>
          <w:marTop w:val="0"/>
          <w:marBottom w:val="0"/>
          <w:divBdr>
            <w:top w:val="none" w:sz="0" w:space="0" w:color="auto"/>
            <w:left w:val="none" w:sz="0" w:space="0" w:color="auto"/>
            <w:bottom w:val="none" w:sz="0" w:space="0" w:color="auto"/>
            <w:right w:val="none" w:sz="0" w:space="0" w:color="auto"/>
          </w:divBdr>
        </w:div>
        <w:div w:id="1319726338">
          <w:marLeft w:val="640"/>
          <w:marRight w:val="0"/>
          <w:marTop w:val="0"/>
          <w:marBottom w:val="0"/>
          <w:divBdr>
            <w:top w:val="none" w:sz="0" w:space="0" w:color="auto"/>
            <w:left w:val="none" w:sz="0" w:space="0" w:color="auto"/>
            <w:bottom w:val="none" w:sz="0" w:space="0" w:color="auto"/>
            <w:right w:val="none" w:sz="0" w:space="0" w:color="auto"/>
          </w:divBdr>
        </w:div>
        <w:div w:id="1718357864">
          <w:marLeft w:val="640"/>
          <w:marRight w:val="0"/>
          <w:marTop w:val="0"/>
          <w:marBottom w:val="0"/>
          <w:divBdr>
            <w:top w:val="none" w:sz="0" w:space="0" w:color="auto"/>
            <w:left w:val="none" w:sz="0" w:space="0" w:color="auto"/>
            <w:bottom w:val="none" w:sz="0" w:space="0" w:color="auto"/>
            <w:right w:val="none" w:sz="0" w:space="0" w:color="auto"/>
          </w:divBdr>
        </w:div>
        <w:div w:id="1974672669">
          <w:marLeft w:val="640"/>
          <w:marRight w:val="0"/>
          <w:marTop w:val="0"/>
          <w:marBottom w:val="0"/>
          <w:divBdr>
            <w:top w:val="none" w:sz="0" w:space="0" w:color="auto"/>
            <w:left w:val="none" w:sz="0" w:space="0" w:color="auto"/>
            <w:bottom w:val="none" w:sz="0" w:space="0" w:color="auto"/>
            <w:right w:val="none" w:sz="0" w:space="0" w:color="auto"/>
          </w:divBdr>
        </w:div>
        <w:div w:id="1347319157">
          <w:marLeft w:val="640"/>
          <w:marRight w:val="0"/>
          <w:marTop w:val="0"/>
          <w:marBottom w:val="0"/>
          <w:divBdr>
            <w:top w:val="none" w:sz="0" w:space="0" w:color="auto"/>
            <w:left w:val="none" w:sz="0" w:space="0" w:color="auto"/>
            <w:bottom w:val="none" w:sz="0" w:space="0" w:color="auto"/>
            <w:right w:val="none" w:sz="0" w:space="0" w:color="auto"/>
          </w:divBdr>
        </w:div>
        <w:div w:id="1125544863">
          <w:marLeft w:val="640"/>
          <w:marRight w:val="0"/>
          <w:marTop w:val="0"/>
          <w:marBottom w:val="0"/>
          <w:divBdr>
            <w:top w:val="none" w:sz="0" w:space="0" w:color="auto"/>
            <w:left w:val="none" w:sz="0" w:space="0" w:color="auto"/>
            <w:bottom w:val="none" w:sz="0" w:space="0" w:color="auto"/>
            <w:right w:val="none" w:sz="0" w:space="0" w:color="auto"/>
          </w:divBdr>
        </w:div>
        <w:div w:id="1614092545">
          <w:marLeft w:val="640"/>
          <w:marRight w:val="0"/>
          <w:marTop w:val="0"/>
          <w:marBottom w:val="0"/>
          <w:divBdr>
            <w:top w:val="none" w:sz="0" w:space="0" w:color="auto"/>
            <w:left w:val="none" w:sz="0" w:space="0" w:color="auto"/>
            <w:bottom w:val="none" w:sz="0" w:space="0" w:color="auto"/>
            <w:right w:val="none" w:sz="0" w:space="0" w:color="auto"/>
          </w:divBdr>
        </w:div>
        <w:div w:id="1868715518">
          <w:marLeft w:val="640"/>
          <w:marRight w:val="0"/>
          <w:marTop w:val="0"/>
          <w:marBottom w:val="0"/>
          <w:divBdr>
            <w:top w:val="none" w:sz="0" w:space="0" w:color="auto"/>
            <w:left w:val="none" w:sz="0" w:space="0" w:color="auto"/>
            <w:bottom w:val="none" w:sz="0" w:space="0" w:color="auto"/>
            <w:right w:val="none" w:sz="0" w:space="0" w:color="auto"/>
          </w:divBdr>
        </w:div>
        <w:div w:id="398407336">
          <w:marLeft w:val="640"/>
          <w:marRight w:val="0"/>
          <w:marTop w:val="0"/>
          <w:marBottom w:val="0"/>
          <w:divBdr>
            <w:top w:val="none" w:sz="0" w:space="0" w:color="auto"/>
            <w:left w:val="none" w:sz="0" w:space="0" w:color="auto"/>
            <w:bottom w:val="none" w:sz="0" w:space="0" w:color="auto"/>
            <w:right w:val="none" w:sz="0" w:space="0" w:color="auto"/>
          </w:divBdr>
        </w:div>
        <w:div w:id="1900314345">
          <w:marLeft w:val="640"/>
          <w:marRight w:val="0"/>
          <w:marTop w:val="0"/>
          <w:marBottom w:val="0"/>
          <w:divBdr>
            <w:top w:val="none" w:sz="0" w:space="0" w:color="auto"/>
            <w:left w:val="none" w:sz="0" w:space="0" w:color="auto"/>
            <w:bottom w:val="none" w:sz="0" w:space="0" w:color="auto"/>
            <w:right w:val="none" w:sz="0" w:space="0" w:color="auto"/>
          </w:divBdr>
        </w:div>
        <w:div w:id="851383445">
          <w:marLeft w:val="640"/>
          <w:marRight w:val="0"/>
          <w:marTop w:val="0"/>
          <w:marBottom w:val="0"/>
          <w:divBdr>
            <w:top w:val="none" w:sz="0" w:space="0" w:color="auto"/>
            <w:left w:val="none" w:sz="0" w:space="0" w:color="auto"/>
            <w:bottom w:val="none" w:sz="0" w:space="0" w:color="auto"/>
            <w:right w:val="none" w:sz="0" w:space="0" w:color="auto"/>
          </w:divBdr>
        </w:div>
      </w:divsChild>
    </w:div>
    <w:div w:id="983314105">
      <w:bodyDiv w:val="1"/>
      <w:marLeft w:val="0"/>
      <w:marRight w:val="0"/>
      <w:marTop w:val="0"/>
      <w:marBottom w:val="0"/>
      <w:divBdr>
        <w:top w:val="none" w:sz="0" w:space="0" w:color="auto"/>
        <w:left w:val="none" w:sz="0" w:space="0" w:color="auto"/>
        <w:bottom w:val="none" w:sz="0" w:space="0" w:color="auto"/>
        <w:right w:val="none" w:sz="0" w:space="0" w:color="auto"/>
      </w:divBdr>
    </w:div>
    <w:div w:id="990251099">
      <w:bodyDiv w:val="1"/>
      <w:marLeft w:val="0"/>
      <w:marRight w:val="0"/>
      <w:marTop w:val="0"/>
      <w:marBottom w:val="0"/>
      <w:divBdr>
        <w:top w:val="none" w:sz="0" w:space="0" w:color="auto"/>
        <w:left w:val="none" w:sz="0" w:space="0" w:color="auto"/>
        <w:bottom w:val="none" w:sz="0" w:space="0" w:color="auto"/>
        <w:right w:val="none" w:sz="0" w:space="0" w:color="auto"/>
      </w:divBdr>
    </w:div>
    <w:div w:id="997467079">
      <w:bodyDiv w:val="1"/>
      <w:marLeft w:val="0"/>
      <w:marRight w:val="0"/>
      <w:marTop w:val="0"/>
      <w:marBottom w:val="0"/>
      <w:divBdr>
        <w:top w:val="none" w:sz="0" w:space="0" w:color="auto"/>
        <w:left w:val="none" w:sz="0" w:space="0" w:color="auto"/>
        <w:bottom w:val="none" w:sz="0" w:space="0" w:color="auto"/>
        <w:right w:val="none" w:sz="0" w:space="0" w:color="auto"/>
      </w:divBdr>
      <w:divsChild>
        <w:div w:id="340358964">
          <w:marLeft w:val="640"/>
          <w:marRight w:val="0"/>
          <w:marTop w:val="0"/>
          <w:marBottom w:val="0"/>
          <w:divBdr>
            <w:top w:val="none" w:sz="0" w:space="0" w:color="auto"/>
            <w:left w:val="none" w:sz="0" w:space="0" w:color="auto"/>
            <w:bottom w:val="none" w:sz="0" w:space="0" w:color="auto"/>
            <w:right w:val="none" w:sz="0" w:space="0" w:color="auto"/>
          </w:divBdr>
        </w:div>
        <w:div w:id="1942758737">
          <w:marLeft w:val="640"/>
          <w:marRight w:val="0"/>
          <w:marTop w:val="0"/>
          <w:marBottom w:val="0"/>
          <w:divBdr>
            <w:top w:val="none" w:sz="0" w:space="0" w:color="auto"/>
            <w:left w:val="none" w:sz="0" w:space="0" w:color="auto"/>
            <w:bottom w:val="none" w:sz="0" w:space="0" w:color="auto"/>
            <w:right w:val="none" w:sz="0" w:space="0" w:color="auto"/>
          </w:divBdr>
        </w:div>
        <w:div w:id="366220291">
          <w:marLeft w:val="640"/>
          <w:marRight w:val="0"/>
          <w:marTop w:val="0"/>
          <w:marBottom w:val="0"/>
          <w:divBdr>
            <w:top w:val="none" w:sz="0" w:space="0" w:color="auto"/>
            <w:left w:val="none" w:sz="0" w:space="0" w:color="auto"/>
            <w:bottom w:val="none" w:sz="0" w:space="0" w:color="auto"/>
            <w:right w:val="none" w:sz="0" w:space="0" w:color="auto"/>
          </w:divBdr>
        </w:div>
        <w:div w:id="1456093659">
          <w:marLeft w:val="640"/>
          <w:marRight w:val="0"/>
          <w:marTop w:val="0"/>
          <w:marBottom w:val="0"/>
          <w:divBdr>
            <w:top w:val="none" w:sz="0" w:space="0" w:color="auto"/>
            <w:left w:val="none" w:sz="0" w:space="0" w:color="auto"/>
            <w:bottom w:val="none" w:sz="0" w:space="0" w:color="auto"/>
            <w:right w:val="none" w:sz="0" w:space="0" w:color="auto"/>
          </w:divBdr>
        </w:div>
        <w:div w:id="1634405479">
          <w:marLeft w:val="640"/>
          <w:marRight w:val="0"/>
          <w:marTop w:val="0"/>
          <w:marBottom w:val="0"/>
          <w:divBdr>
            <w:top w:val="none" w:sz="0" w:space="0" w:color="auto"/>
            <w:left w:val="none" w:sz="0" w:space="0" w:color="auto"/>
            <w:bottom w:val="none" w:sz="0" w:space="0" w:color="auto"/>
            <w:right w:val="none" w:sz="0" w:space="0" w:color="auto"/>
          </w:divBdr>
        </w:div>
        <w:div w:id="1335306997">
          <w:marLeft w:val="640"/>
          <w:marRight w:val="0"/>
          <w:marTop w:val="0"/>
          <w:marBottom w:val="0"/>
          <w:divBdr>
            <w:top w:val="none" w:sz="0" w:space="0" w:color="auto"/>
            <w:left w:val="none" w:sz="0" w:space="0" w:color="auto"/>
            <w:bottom w:val="none" w:sz="0" w:space="0" w:color="auto"/>
            <w:right w:val="none" w:sz="0" w:space="0" w:color="auto"/>
          </w:divBdr>
        </w:div>
        <w:div w:id="1589075922">
          <w:marLeft w:val="640"/>
          <w:marRight w:val="0"/>
          <w:marTop w:val="0"/>
          <w:marBottom w:val="0"/>
          <w:divBdr>
            <w:top w:val="none" w:sz="0" w:space="0" w:color="auto"/>
            <w:left w:val="none" w:sz="0" w:space="0" w:color="auto"/>
            <w:bottom w:val="none" w:sz="0" w:space="0" w:color="auto"/>
            <w:right w:val="none" w:sz="0" w:space="0" w:color="auto"/>
          </w:divBdr>
        </w:div>
        <w:div w:id="1707172606">
          <w:marLeft w:val="640"/>
          <w:marRight w:val="0"/>
          <w:marTop w:val="0"/>
          <w:marBottom w:val="0"/>
          <w:divBdr>
            <w:top w:val="none" w:sz="0" w:space="0" w:color="auto"/>
            <w:left w:val="none" w:sz="0" w:space="0" w:color="auto"/>
            <w:bottom w:val="none" w:sz="0" w:space="0" w:color="auto"/>
            <w:right w:val="none" w:sz="0" w:space="0" w:color="auto"/>
          </w:divBdr>
        </w:div>
        <w:div w:id="98793284">
          <w:marLeft w:val="640"/>
          <w:marRight w:val="0"/>
          <w:marTop w:val="0"/>
          <w:marBottom w:val="0"/>
          <w:divBdr>
            <w:top w:val="none" w:sz="0" w:space="0" w:color="auto"/>
            <w:left w:val="none" w:sz="0" w:space="0" w:color="auto"/>
            <w:bottom w:val="none" w:sz="0" w:space="0" w:color="auto"/>
            <w:right w:val="none" w:sz="0" w:space="0" w:color="auto"/>
          </w:divBdr>
        </w:div>
        <w:div w:id="1116409386">
          <w:marLeft w:val="640"/>
          <w:marRight w:val="0"/>
          <w:marTop w:val="0"/>
          <w:marBottom w:val="0"/>
          <w:divBdr>
            <w:top w:val="none" w:sz="0" w:space="0" w:color="auto"/>
            <w:left w:val="none" w:sz="0" w:space="0" w:color="auto"/>
            <w:bottom w:val="none" w:sz="0" w:space="0" w:color="auto"/>
            <w:right w:val="none" w:sz="0" w:space="0" w:color="auto"/>
          </w:divBdr>
        </w:div>
        <w:div w:id="2029210403">
          <w:marLeft w:val="640"/>
          <w:marRight w:val="0"/>
          <w:marTop w:val="0"/>
          <w:marBottom w:val="0"/>
          <w:divBdr>
            <w:top w:val="none" w:sz="0" w:space="0" w:color="auto"/>
            <w:left w:val="none" w:sz="0" w:space="0" w:color="auto"/>
            <w:bottom w:val="none" w:sz="0" w:space="0" w:color="auto"/>
            <w:right w:val="none" w:sz="0" w:space="0" w:color="auto"/>
          </w:divBdr>
        </w:div>
        <w:div w:id="1455751981">
          <w:marLeft w:val="640"/>
          <w:marRight w:val="0"/>
          <w:marTop w:val="0"/>
          <w:marBottom w:val="0"/>
          <w:divBdr>
            <w:top w:val="none" w:sz="0" w:space="0" w:color="auto"/>
            <w:left w:val="none" w:sz="0" w:space="0" w:color="auto"/>
            <w:bottom w:val="none" w:sz="0" w:space="0" w:color="auto"/>
            <w:right w:val="none" w:sz="0" w:space="0" w:color="auto"/>
          </w:divBdr>
        </w:div>
        <w:div w:id="1785269143">
          <w:marLeft w:val="640"/>
          <w:marRight w:val="0"/>
          <w:marTop w:val="0"/>
          <w:marBottom w:val="0"/>
          <w:divBdr>
            <w:top w:val="none" w:sz="0" w:space="0" w:color="auto"/>
            <w:left w:val="none" w:sz="0" w:space="0" w:color="auto"/>
            <w:bottom w:val="none" w:sz="0" w:space="0" w:color="auto"/>
            <w:right w:val="none" w:sz="0" w:space="0" w:color="auto"/>
          </w:divBdr>
        </w:div>
        <w:div w:id="323289360">
          <w:marLeft w:val="640"/>
          <w:marRight w:val="0"/>
          <w:marTop w:val="0"/>
          <w:marBottom w:val="0"/>
          <w:divBdr>
            <w:top w:val="none" w:sz="0" w:space="0" w:color="auto"/>
            <w:left w:val="none" w:sz="0" w:space="0" w:color="auto"/>
            <w:bottom w:val="none" w:sz="0" w:space="0" w:color="auto"/>
            <w:right w:val="none" w:sz="0" w:space="0" w:color="auto"/>
          </w:divBdr>
        </w:div>
        <w:div w:id="1265579889">
          <w:marLeft w:val="640"/>
          <w:marRight w:val="0"/>
          <w:marTop w:val="0"/>
          <w:marBottom w:val="0"/>
          <w:divBdr>
            <w:top w:val="none" w:sz="0" w:space="0" w:color="auto"/>
            <w:left w:val="none" w:sz="0" w:space="0" w:color="auto"/>
            <w:bottom w:val="none" w:sz="0" w:space="0" w:color="auto"/>
            <w:right w:val="none" w:sz="0" w:space="0" w:color="auto"/>
          </w:divBdr>
        </w:div>
        <w:div w:id="226309544">
          <w:marLeft w:val="640"/>
          <w:marRight w:val="0"/>
          <w:marTop w:val="0"/>
          <w:marBottom w:val="0"/>
          <w:divBdr>
            <w:top w:val="none" w:sz="0" w:space="0" w:color="auto"/>
            <w:left w:val="none" w:sz="0" w:space="0" w:color="auto"/>
            <w:bottom w:val="none" w:sz="0" w:space="0" w:color="auto"/>
            <w:right w:val="none" w:sz="0" w:space="0" w:color="auto"/>
          </w:divBdr>
        </w:div>
        <w:div w:id="1306854681">
          <w:marLeft w:val="640"/>
          <w:marRight w:val="0"/>
          <w:marTop w:val="0"/>
          <w:marBottom w:val="0"/>
          <w:divBdr>
            <w:top w:val="none" w:sz="0" w:space="0" w:color="auto"/>
            <w:left w:val="none" w:sz="0" w:space="0" w:color="auto"/>
            <w:bottom w:val="none" w:sz="0" w:space="0" w:color="auto"/>
            <w:right w:val="none" w:sz="0" w:space="0" w:color="auto"/>
          </w:divBdr>
        </w:div>
        <w:div w:id="384763915">
          <w:marLeft w:val="640"/>
          <w:marRight w:val="0"/>
          <w:marTop w:val="0"/>
          <w:marBottom w:val="0"/>
          <w:divBdr>
            <w:top w:val="none" w:sz="0" w:space="0" w:color="auto"/>
            <w:left w:val="none" w:sz="0" w:space="0" w:color="auto"/>
            <w:bottom w:val="none" w:sz="0" w:space="0" w:color="auto"/>
            <w:right w:val="none" w:sz="0" w:space="0" w:color="auto"/>
          </w:divBdr>
        </w:div>
        <w:div w:id="2101902649">
          <w:marLeft w:val="640"/>
          <w:marRight w:val="0"/>
          <w:marTop w:val="0"/>
          <w:marBottom w:val="0"/>
          <w:divBdr>
            <w:top w:val="none" w:sz="0" w:space="0" w:color="auto"/>
            <w:left w:val="none" w:sz="0" w:space="0" w:color="auto"/>
            <w:bottom w:val="none" w:sz="0" w:space="0" w:color="auto"/>
            <w:right w:val="none" w:sz="0" w:space="0" w:color="auto"/>
          </w:divBdr>
        </w:div>
        <w:div w:id="788091711">
          <w:marLeft w:val="640"/>
          <w:marRight w:val="0"/>
          <w:marTop w:val="0"/>
          <w:marBottom w:val="0"/>
          <w:divBdr>
            <w:top w:val="none" w:sz="0" w:space="0" w:color="auto"/>
            <w:left w:val="none" w:sz="0" w:space="0" w:color="auto"/>
            <w:bottom w:val="none" w:sz="0" w:space="0" w:color="auto"/>
            <w:right w:val="none" w:sz="0" w:space="0" w:color="auto"/>
          </w:divBdr>
        </w:div>
        <w:div w:id="515920000">
          <w:marLeft w:val="640"/>
          <w:marRight w:val="0"/>
          <w:marTop w:val="0"/>
          <w:marBottom w:val="0"/>
          <w:divBdr>
            <w:top w:val="none" w:sz="0" w:space="0" w:color="auto"/>
            <w:left w:val="none" w:sz="0" w:space="0" w:color="auto"/>
            <w:bottom w:val="none" w:sz="0" w:space="0" w:color="auto"/>
            <w:right w:val="none" w:sz="0" w:space="0" w:color="auto"/>
          </w:divBdr>
        </w:div>
        <w:div w:id="728649381">
          <w:marLeft w:val="640"/>
          <w:marRight w:val="0"/>
          <w:marTop w:val="0"/>
          <w:marBottom w:val="0"/>
          <w:divBdr>
            <w:top w:val="none" w:sz="0" w:space="0" w:color="auto"/>
            <w:left w:val="none" w:sz="0" w:space="0" w:color="auto"/>
            <w:bottom w:val="none" w:sz="0" w:space="0" w:color="auto"/>
            <w:right w:val="none" w:sz="0" w:space="0" w:color="auto"/>
          </w:divBdr>
        </w:div>
        <w:div w:id="463501068">
          <w:marLeft w:val="640"/>
          <w:marRight w:val="0"/>
          <w:marTop w:val="0"/>
          <w:marBottom w:val="0"/>
          <w:divBdr>
            <w:top w:val="none" w:sz="0" w:space="0" w:color="auto"/>
            <w:left w:val="none" w:sz="0" w:space="0" w:color="auto"/>
            <w:bottom w:val="none" w:sz="0" w:space="0" w:color="auto"/>
            <w:right w:val="none" w:sz="0" w:space="0" w:color="auto"/>
          </w:divBdr>
        </w:div>
        <w:div w:id="716275387">
          <w:marLeft w:val="640"/>
          <w:marRight w:val="0"/>
          <w:marTop w:val="0"/>
          <w:marBottom w:val="0"/>
          <w:divBdr>
            <w:top w:val="none" w:sz="0" w:space="0" w:color="auto"/>
            <w:left w:val="none" w:sz="0" w:space="0" w:color="auto"/>
            <w:bottom w:val="none" w:sz="0" w:space="0" w:color="auto"/>
            <w:right w:val="none" w:sz="0" w:space="0" w:color="auto"/>
          </w:divBdr>
        </w:div>
        <w:div w:id="819617530">
          <w:marLeft w:val="640"/>
          <w:marRight w:val="0"/>
          <w:marTop w:val="0"/>
          <w:marBottom w:val="0"/>
          <w:divBdr>
            <w:top w:val="none" w:sz="0" w:space="0" w:color="auto"/>
            <w:left w:val="none" w:sz="0" w:space="0" w:color="auto"/>
            <w:bottom w:val="none" w:sz="0" w:space="0" w:color="auto"/>
            <w:right w:val="none" w:sz="0" w:space="0" w:color="auto"/>
          </w:divBdr>
        </w:div>
        <w:div w:id="837814531">
          <w:marLeft w:val="640"/>
          <w:marRight w:val="0"/>
          <w:marTop w:val="0"/>
          <w:marBottom w:val="0"/>
          <w:divBdr>
            <w:top w:val="none" w:sz="0" w:space="0" w:color="auto"/>
            <w:left w:val="none" w:sz="0" w:space="0" w:color="auto"/>
            <w:bottom w:val="none" w:sz="0" w:space="0" w:color="auto"/>
            <w:right w:val="none" w:sz="0" w:space="0" w:color="auto"/>
          </w:divBdr>
        </w:div>
        <w:div w:id="1027102222">
          <w:marLeft w:val="640"/>
          <w:marRight w:val="0"/>
          <w:marTop w:val="0"/>
          <w:marBottom w:val="0"/>
          <w:divBdr>
            <w:top w:val="none" w:sz="0" w:space="0" w:color="auto"/>
            <w:left w:val="none" w:sz="0" w:space="0" w:color="auto"/>
            <w:bottom w:val="none" w:sz="0" w:space="0" w:color="auto"/>
            <w:right w:val="none" w:sz="0" w:space="0" w:color="auto"/>
          </w:divBdr>
        </w:div>
        <w:div w:id="1699306512">
          <w:marLeft w:val="640"/>
          <w:marRight w:val="0"/>
          <w:marTop w:val="0"/>
          <w:marBottom w:val="0"/>
          <w:divBdr>
            <w:top w:val="none" w:sz="0" w:space="0" w:color="auto"/>
            <w:left w:val="none" w:sz="0" w:space="0" w:color="auto"/>
            <w:bottom w:val="none" w:sz="0" w:space="0" w:color="auto"/>
            <w:right w:val="none" w:sz="0" w:space="0" w:color="auto"/>
          </w:divBdr>
        </w:div>
        <w:div w:id="820469170">
          <w:marLeft w:val="640"/>
          <w:marRight w:val="0"/>
          <w:marTop w:val="0"/>
          <w:marBottom w:val="0"/>
          <w:divBdr>
            <w:top w:val="none" w:sz="0" w:space="0" w:color="auto"/>
            <w:left w:val="none" w:sz="0" w:space="0" w:color="auto"/>
            <w:bottom w:val="none" w:sz="0" w:space="0" w:color="auto"/>
            <w:right w:val="none" w:sz="0" w:space="0" w:color="auto"/>
          </w:divBdr>
        </w:div>
        <w:div w:id="1893955488">
          <w:marLeft w:val="640"/>
          <w:marRight w:val="0"/>
          <w:marTop w:val="0"/>
          <w:marBottom w:val="0"/>
          <w:divBdr>
            <w:top w:val="none" w:sz="0" w:space="0" w:color="auto"/>
            <w:left w:val="none" w:sz="0" w:space="0" w:color="auto"/>
            <w:bottom w:val="none" w:sz="0" w:space="0" w:color="auto"/>
            <w:right w:val="none" w:sz="0" w:space="0" w:color="auto"/>
          </w:divBdr>
        </w:div>
        <w:div w:id="1140419979">
          <w:marLeft w:val="640"/>
          <w:marRight w:val="0"/>
          <w:marTop w:val="0"/>
          <w:marBottom w:val="0"/>
          <w:divBdr>
            <w:top w:val="none" w:sz="0" w:space="0" w:color="auto"/>
            <w:left w:val="none" w:sz="0" w:space="0" w:color="auto"/>
            <w:bottom w:val="none" w:sz="0" w:space="0" w:color="auto"/>
            <w:right w:val="none" w:sz="0" w:space="0" w:color="auto"/>
          </w:divBdr>
        </w:div>
        <w:div w:id="1474831653">
          <w:marLeft w:val="640"/>
          <w:marRight w:val="0"/>
          <w:marTop w:val="0"/>
          <w:marBottom w:val="0"/>
          <w:divBdr>
            <w:top w:val="none" w:sz="0" w:space="0" w:color="auto"/>
            <w:left w:val="none" w:sz="0" w:space="0" w:color="auto"/>
            <w:bottom w:val="none" w:sz="0" w:space="0" w:color="auto"/>
            <w:right w:val="none" w:sz="0" w:space="0" w:color="auto"/>
          </w:divBdr>
        </w:div>
        <w:div w:id="1099519394">
          <w:marLeft w:val="640"/>
          <w:marRight w:val="0"/>
          <w:marTop w:val="0"/>
          <w:marBottom w:val="0"/>
          <w:divBdr>
            <w:top w:val="none" w:sz="0" w:space="0" w:color="auto"/>
            <w:left w:val="none" w:sz="0" w:space="0" w:color="auto"/>
            <w:bottom w:val="none" w:sz="0" w:space="0" w:color="auto"/>
            <w:right w:val="none" w:sz="0" w:space="0" w:color="auto"/>
          </w:divBdr>
        </w:div>
        <w:div w:id="1633561044">
          <w:marLeft w:val="640"/>
          <w:marRight w:val="0"/>
          <w:marTop w:val="0"/>
          <w:marBottom w:val="0"/>
          <w:divBdr>
            <w:top w:val="none" w:sz="0" w:space="0" w:color="auto"/>
            <w:left w:val="none" w:sz="0" w:space="0" w:color="auto"/>
            <w:bottom w:val="none" w:sz="0" w:space="0" w:color="auto"/>
            <w:right w:val="none" w:sz="0" w:space="0" w:color="auto"/>
          </w:divBdr>
        </w:div>
        <w:div w:id="927277107">
          <w:marLeft w:val="640"/>
          <w:marRight w:val="0"/>
          <w:marTop w:val="0"/>
          <w:marBottom w:val="0"/>
          <w:divBdr>
            <w:top w:val="none" w:sz="0" w:space="0" w:color="auto"/>
            <w:left w:val="none" w:sz="0" w:space="0" w:color="auto"/>
            <w:bottom w:val="none" w:sz="0" w:space="0" w:color="auto"/>
            <w:right w:val="none" w:sz="0" w:space="0" w:color="auto"/>
          </w:divBdr>
        </w:div>
        <w:div w:id="1577132904">
          <w:marLeft w:val="640"/>
          <w:marRight w:val="0"/>
          <w:marTop w:val="0"/>
          <w:marBottom w:val="0"/>
          <w:divBdr>
            <w:top w:val="none" w:sz="0" w:space="0" w:color="auto"/>
            <w:left w:val="none" w:sz="0" w:space="0" w:color="auto"/>
            <w:bottom w:val="none" w:sz="0" w:space="0" w:color="auto"/>
            <w:right w:val="none" w:sz="0" w:space="0" w:color="auto"/>
          </w:divBdr>
        </w:div>
        <w:div w:id="1920481309">
          <w:marLeft w:val="640"/>
          <w:marRight w:val="0"/>
          <w:marTop w:val="0"/>
          <w:marBottom w:val="0"/>
          <w:divBdr>
            <w:top w:val="none" w:sz="0" w:space="0" w:color="auto"/>
            <w:left w:val="none" w:sz="0" w:space="0" w:color="auto"/>
            <w:bottom w:val="none" w:sz="0" w:space="0" w:color="auto"/>
            <w:right w:val="none" w:sz="0" w:space="0" w:color="auto"/>
          </w:divBdr>
        </w:div>
        <w:div w:id="354892844">
          <w:marLeft w:val="640"/>
          <w:marRight w:val="0"/>
          <w:marTop w:val="0"/>
          <w:marBottom w:val="0"/>
          <w:divBdr>
            <w:top w:val="none" w:sz="0" w:space="0" w:color="auto"/>
            <w:left w:val="none" w:sz="0" w:space="0" w:color="auto"/>
            <w:bottom w:val="none" w:sz="0" w:space="0" w:color="auto"/>
            <w:right w:val="none" w:sz="0" w:space="0" w:color="auto"/>
          </w:divBdr>
        </w:div>
        <w:div w:id="1369599822">
          <w:marLeft w:val="640"/>
          <w:marRight w:val="0"/>
          <w:marTop w:val="0"/>
          <w:marBottom w:val="0"/>
          <w:divBdr>
            <w:top w:val="none" w:sz="0" w:space="0" w:color="auto"/>
            <w:left w:val="none" w:sz="0" w:space="0" w:color="auto"/>
            <w:bottom w:val="none" w:sz="0" w:space="0" w:color="auto"/>
            <w:right w:val="none" w:sz="0" w:space="0" w:color="auto"/>
          </w:divBdr>
        </w:div>
        <w:div w:id="1969623562">
          <w:marLeft w:val="640"/>
          <w:marRight w:val="0"/>
          <w:marTop w:val="0"/>
          <w:marBottom w:val="0"/>
          <w:divBdr>
            <w:top w:val="none" w:sz="0" w:space="0" w:color="auto"/>
            <w:left w:val="none" w:sz="0" w:space="0" w:color="auto"/>
            <w:bottom w:val="none" w:sz="0" w:space="0" w:color="auto"/>
            <w:right w:val="none" w:sz="0" w:space="0" w:color="auto"/>
          </w:divBdr>
        </w:div>
        <w:div w:id="688023244">
          <w:marLeft w:val="640"/>
          <w:marRight w:val="0"/>
          <w:marTop w:val="0"/>
          <w:marBottom w:val="0"/>
          <w:divBdr>
            <w:top w:val="none" w:sz="0" w:space="0" w:color="auto"/>
            <w:left w:val="none" w:sz="0" w:space="0" w:color="auto"/>
            <w:bottom w:val="none" w:sz="0" w:space="0" w:color="auto"/>
            <w:right w:val="none" w:sz="0" w:space="0" w:color="auto"/>
          </w:divBdr>
        </w:div>
        <w:div w:id="581987191">
          <w:marLeft w:val="640"/>
          <w:marRight w:val="0"/>
          <w:marTop w:val="0"/>
          <w:marBottom w:val="0"/>
          <w:divBdr>
            <w:top w:val="none" w:sz="0" w:space="0" w:color="auto"/>
            <w:left w:val="none" w:sz="0" w:space="0" w:color="auto"/>
            <w:bottom w:val="none" w:sz="0" w:space="0" w:color="auto"/>
            <w:right w:val="none" w:sz="0" w:space="0" w:color="auto"/>
          </w:divBdr>
        </w:div>
        <w:div w:id="129245974">
          <w:marLeft w:val="640"/>
          <w:marRight w:val="0"/>
          <w:marTop w:val="0"/>
          <w:marBottom w:val="0"/>
          <w:divBdr>
            <w:top w:val="none" w:sz="0" w:space="0" w:color="auto"/>
            <w:left w:val="none" w:sz="0" w:space="0" w:color="auto"/>
            <w:bottom w:val="none" w:sz="0" w:space="0" w:color="auto"/>
            <w:right w:val="none" w:sz="0" w:space="0" w:color="auto"/>
          </w:divBdr>
        </w:div>
        <w:div w:id="1770199067">
          <w:marLeft w:val="640"/>
          <w:marRight w:val="0"/>
          <w:marTop w:val="0"/>
          <w:marBottom w:val="0"/>
          <w:divBdr>
            <w:top w:val="none" w:sz="0" w:space="0" w:color="auto"/>
            <w:left w:val="none" w:sz="0" w:space="0" w:color="auto"/>
            <w:bottom w:val="none" w:sz="0" w:space="0" w:color="auto"/>
            <w:right w:val="none" w:sz="0" w:space="0" w:color="auto"/>
          </w:divBdr>
        </w:div>
        <w:div w:id="587079744">
          <w:marLeft w:val="640"/>
          <w:marRight w:val="0"/>
          <w:marTop w:val="0"/>
          <w:marBottom w:val="0"/>
          <w:divBdr>
            <w:top w:val="none" w:sz="0" w:space="0" w:color="auto"/>
            <w:left w:val="none" w:sz="0" w:space="0" w:color="auto"/>
            <w:bottom w:val="none" w:sz="0" w:space="0" w:color="auto"/>
            <w:right w:val="none" w:sz="0" w:space="0" w:color="auto"/>
          </w:divBdr>
        </w:div>
        <w:div w:id="801459796">
          <w:marLeft w:val="640"/>
          <w:marRight w:val="0"/>
          <w:marTop w:val="0"/>
          <w:marBottom w:val="0"/>
          <w:divBdr>
            <w:top w:val="none" w:sz="0" w:space="0" w:color="auto"/>
            <w:left w:val="none" w:sz="0" w:space="0" w:color="auto"/>
            <w:bottom w:val="none" w:sz="0" w:space="0" w:color="auto"/>
            <w:right w:val="none" w:sz="0" w:space="0" w:color="auto"/>
          </w:divBdr>
        </w:div>
        <w:div w:id="1057238841">
          <w:marLeft w:val="640"/>
          <w:marRight w:val="0"/>
          <w:marTop w:val="0"/>
          <w:marBottom w:val="0"/>
          <w:divBdr>
            <w:top w:val="none" w:sz="0" w:space="0" w:color="auto"/>
            <w:left w:val="none" w:sz="0" w:space="0" w:color="auto"/>
            <w:bottom w:val="none" w:sz="0" w:space="0" w:color="auto"/>
            <w:right w:val="none" w:sz="0" w:space="0" w:color="auto"/>
          </w:divBdr>
        </w:div>
      </w:divsChild>
    </w:div>
    <w:div w:id="1023480516">
      <w:bodyDiv w:val="1"/>
      <w:marLeft w:val="0"/>
      <w:marRight w:val="0"/>
      <w:marTop w:val="0"/>
      <w:marBottom w:val="0"/>
      <w:divBdr>
        <w:top w:val="none" w:sz="0" w:space="0" w:color="auto"/>
        <w:left w:val="none" w:sz="0" w:space="0" w:color="auto"/>
        <w:bottom w:val="none" w:sz="0" w:space="0" w:color="auto"/>
        <w:right w:val="none" w:sz="0" w:space="0" w:color="auto"/>
      </w:divBdr>
      <w:divsChild>
        <w:div w:id="1268461746">
          <w:marLeft w:val="640"/>
          <w:marRight w:val="0"/>
          <w:marTop w:val="0"/>
          <w:marBottom w:val="0"/>
          <w:divBdr>
            <w:top w:val="none" w:sz="0" w:space="0" w:color="auto"/>
            <w:left w:val="none" w:sz="0" w:space="0" w:color="auto"/>
            <w:bottom w:val="none" w:sz="0" w:space="0" w:color="auto"/>
            <w:right w:val="none" w:sz="0" w:space="0" w:color="auto"/>
          </w:divBdr>
        </w:div>
        <w:div w:id="1521434361">
          <w:marLeft w:val="640"/>
          <w:marRight w:val="0"/>
          <w:marTop w:val="0"/>
          <w:marBottom w:val="0"/>
          <w:divBdr>
            <w:top w:val="none" w:sz="0" w:space="0" w:color="auto"/>
            <w:left w:val="none" w:sz="0" w:space="0" w:color="auto"/>
            <w:bottom w:val="none" w:sz="0" w:space="0" w:color="auto"/>
            <w:right w:val="none" w:sz="0" w:space="0" w:color="auto"/>
          </w:divBdr>
        </w:div>
        <w:div w:id="398134191">
          <w:marLeft w:val="640"/>
          <w:marRight w:val="0"/>
          <w:marTop w:val="0"/>
          <w:marBottom w:val="0"/>
          <w:divBdr>
            <w:top w:val="none" w:sz="0" w:space="0" w:color="auto"/>
            <w:left w:val="none" w:sz="0" w:space="0" w:color="auto"/>
            <w:bottom w:val="none" w:sz="0" w:space="0" w:color="auto"/>
            <w:right w:val="none" w:sz="0" w:space="0" w:color="auto"/>
          </w:divBdr>
        </w:div>
        <w:div w:id="1343514383">
          <w:marLeft w:val="640"/>
          <w:marRight w:val="0"/>
          <w:marTop w:val="0"/>
          <w:marBottom w:val="0"/>
          <w:divBdr>
            <w:top w:val="none" w:sz="0" w:space="0" w:color="auto"/>
            <w:left w:val="none" w:sz="0" w:space="0" w:color="auto"/>
            <w:bottom w:val="none" w:sz="0" w:space="0" w:color="auto"/>
            <w:right w:val="none" w:sz="0" w:space="0" w:color="auto"/>
          </w:divBdr>
        </w:div>
        <w:div w:id="1472401040">
          <w:marLeft w:val="640"/>
          <w:marRight w:val="0"/>
          <w:marTop w:val="0"/>
          <w:marBottom w:val="0"/>
          <w:divBdr>
            <w:top w:val="none" w:sz="0" w:space="0" w:color="auto"/>
            <w:left w:val="none" w:sz="0" w:space="0" w:color="auto"/>
            <w:bottom w:val="none" w:sz="0" w:space="0" w:color="auto"/>
            <w:right w:val="none" w:sz="0" w:space="0" w:color="auto"/>
          </w:divBdr>
        </w:div>
        <w:div w:id="880240906">
          <w:marLeft w:val="640"/>
          <w:marRight w:val="0"/>
          <w:marTop w:val="0"/>
          <w:marBottom w:val="0"/>
          <w:divBdr>
            <w:top w:val="none" w:sz="0" w:space="0" w:color="auto"/>
            <w:left w:val="none" w:sz="0" w:space="0" w:color="auto"/>
            <w:bottom w:val="none" w:sz="0" w:space="0" w:color="auto"/>
            <w:right w:val="none" w:sz="0" w:space="0" w:color="auto"/>
          </w:divBdr>
        </w:div>
        <w:div w:id="766460669">
          <w:marLeft w:val="640"/>
          <w:marRight w:val="0"/>
          <w:marTop w:val="0"/>
          <w:marBottom w:val="0"/>
          <w:divBdr>
            <w:top w:val="none" w:sz="0" w:space="0" w:color="auto"/>
            <w:left w:val="none" w:sz="0" w:space="0" w:color="auto"/>
            <w:bottom w:val="none" w:sz="0" w:space="0" w:color="auto"/>
            <w:right w:val="none" w:sz="0" w:space="0" w:color="auto"/>
          </w:divBdr>
        </w:div>
        <w:div w:id="1934631540">
          <w:marLeft w:val="640"/>
          <w:marRight w:val="0"/>
          <w:marTop w:val="0"/>
          <w:marBottom w:val="0"/>
          <w:divBdr>
            <w:top w:val="none" w:sz="0" w:space="0" w:color="auto"/>
            <w:left w:val="none" w:sz="0" w:space="0" w:color="auto"/>
            <w:bottom w:val="none" w:sz="0" w:space="0" w:color="auto"/>
            <w:right w:val="none" w:sz="0" w:space="0" w:color="auto"/>
          </w:divBdr>
        </w:div>
        <w:div w:id="1394427572">
          <w:marLeft w:val="640"/>
          <w:marRight w:val="0"/>
          <w:marTop w:val="0"/>
          <w:marBottom w:val="0"/>
          <w:divBdr>
            <w:top w:val="none" w:sz="0" w:space="0" w:color="auto"/>
            <w:left w:val="none" w:sz="0" w:space="0" w:color="auto"/>
            <w:bottom w:val="none" w:sz="0" w:space="0" w:color="auto"/>
            <w:right w:val="none" w:sz="0" w:space="0" w:color="auto"/>
          </w:divBdr>
        </w:div>
        <w:div w:id="7102459">
          <w:marLeft w:val="640"/>
          <w:marRight w:val="0"/>
          <w:marTop w:val="0"/>
          <w:marBottom w:val="0"/>
          <w:divBdr>
            <w:top w:val="none" w:sz="0" w:space="0" w:color="auto"/>
            <w:left w:val="none" w:sz="0" w:space="0" w:color="auto"/>
            <w:bottom w:val="none" w:sz="0" w:space="0" w:color="auto"/>
            <w:right w:val="none" w:sz="0" w:space="0" w:color="auto"/>
          </w:divBdr>
        </w:div>
        <w:div w:id="1575358170">
          <w:marLeft w:val="640"/>
          <w:marRight w:val="0"/>
          <w:marTop w:val="0"/>
          <w:marBottom w:val="0"/>
          <w:divBdr>
            <w:top w:val="none" w:sz="0" w:space="0" w:color="auto"/>
            <w:left w:val="none" w:sz="0" w:space="0" w:color="auto"/>
            <w:bottom w:val="none" w:sz="0" w:space="0" w:color="auto"/>
            <w:right w:val="none" w:sz="0" w:space="0" w:color="auto"/>
          </w:divBdr>
        </w:div>
        <w:div w:id="210580454">
          <w:marLeft w:val="640"/>
          <w:marRight w:val="0"/>
          <w:marTop w:val="0"/>
          <w:marBottom w:val="0"/>
          <w:divBdr>
            <w:top w:val="none" w:sz="0" w:space="0" w:color="auto"/>
            <w:left w:val="none" w:sz="0" w:space="0" w:color="auto"/>
            <w:bottom w:val="none" w:sz="0" w:space="0" w:color="auto"/>
            <w:right w:val="none" w:sz="0" w:space="0" w:color="auto"/>
          </w:divBdr>
        </w:div>
        <w:div w:id="2073891053">
          <w:marLeft w:val="640"/>
          <w:marRight w:val="0"/>
          <w:marTop w:val="0"/>
          <w:marBottom w:val="0"/>
          <w:divBdr>
            <w:top w:val="none" w:sz="0" w:space="0" w:color="auto"/>
            <w:left w:val="none" w:sz="0" w:space="0" w:color="auto"/>
            <w:bottom w:val="none" w:sz="0" w:space="0" w:color="auto"/>
            <w:right w:val="none" w:sz="0" w:space="0" w:color="auto"/>
          </w:divBdr>
        </w:div>
        <w:div w:id="81882585">
          <w:marLeft w:val="640"/>
          <w:marRight w:val="0"/>
          <w:marTop w:val="0"/>
          <w:marBottom w:val="0"/>
          <w:divBdr>
            <w:top w:val="none" w:sz="0" w:space="0" w:color="auto"/>
            <w:left w:val="none" w:sz="0" w:space="0" w:color="auto"/>
            <w:bottom w:val="none" w:sz="0" w:space="0" w:color="auto"/>
            <w:right w:val="none" w:sz="0" w:space="0" w:color="auto"/>
          </w:divBdr>
        </w:div>
        <w:div w:id="835919848">
          <w:marLeft w:val="640"/>
          <w:marRight w:val="0"/>
          <w:marTop w:val="0"/>
          <w:marBottom w:val="0"/>
          <w:divBdr>
            <w:top w:val="none" w:sz="0" w:space="0" w:color="auto"/>
            <w:left w:val="none" w:sz="0" w:space="0" w:color="auto"/>
            <w:bottom w:val="none" w:sz="0" w:space="0" w:color="auto"/>
            <w:right w:val="none" w:sz="0" w:space="0" w:color="auto"/>
          </w:divBdr>
        </w:div>
        <w:div w:id="21900233">
          <w:marLeft w:val="640"/>
          <w:marRight w:val="0"/>
          <w:marTop w:val="0"/>
          <w:marBottom w:val="0"/>
          <w:divBdr>
            <w:top w:val="none" w:sz="0" w:space="0" w:color="auto"/>
            <w:left w:val="none" w:sz="0" w:space="0" w:color="auto"/>
            <w:bottom w:val="none" w:sz="0" w:space="0" w:color="auto"/>
            <w:right w:val="none" w:sz="0" w:space="0" w:color="auto"/>
          </w:divBdr>
        </w:div>
        <w:div w:id="420101748">
          <w:marLeft w:val="640"/>
          <w:marRight w:val="0"/>
          <w:marTop w:val="0"/>
          <w:marBottom w:val="0"/>
          <w:divBdr>
            <w:top w:val="none" w:sz="0" w:space="0" w:color="auto"/>
            <w:left w:val="none" w:sz="0" w:space="0" w:color="auto"/>
            <w:bottom w:val="none" w:sz="0" w:space="0" w:color="auto"/>
            <w:right w:val="none" w:sz="0" w:space="0" w:color="auto"/>
          </w:divBdr>
        </w:div>
        <w:div w:id="1733427420">
          <w:marLeft w:val="640"/>
          <w:marRight w:val="0"/>
          <w:marTop w:val="0"/>
          <w:marBottom w:val="0"/>
          <w:divBdr>
            <w:top w:val="none" w:sz="0" w:space="0" w:color="auto"/>
            <w:left w:val="none" w:sz="0" w:space="0" w:color="auto"/>
            <w:bottom w:val="none" w:sz="0" w:space="0" w:color="auto"/>
            <w:right w:val="none" w:sz="0" w:space="0" w:color="auto"/>
          </w:divBdr>
        </w:div>
        <w:div w:id="1647855295">
          <w:marLeft w:val="640"/>
          <w:marRight w:val="0"/>
          <w:marTop w:val="0"/>
          <w:marBottom w:val="0"/>
          <w:divBdr>
            <w:top w:val="none" w:sz="0" w:space="0" w:color="auto"/>
            <w:left w:val="none" w:sz="0" w:space="0" w:color="auto"/>
            <w:bottom w:val="none" w:sz="0" w:space="0" w:color="auto"/>
            <w:right w:val="none" w:sz="0" w:space="0" w:color="auto"/>
          </w:divBdr>
        </w:div>
        <w:div w:id="1851873966">
          <w:marLeft w:val="640"/>
          <w:marRight w:val="0"/>
          <w:marTop w:val="0"/>
          <w:marBottom w:val="0"/>
          <w:divBdr>
            <w:top w:val="none" w:sz="0" w:space="0" w:color="auto"/>
            <w:left w:val="none" w:sz="0" w:space="0" w:color="auto"/>
            <w:bottom w:val="none" w:sz="0" w:space="0" w:color="auto"/>
            <w:right w:val="none" w:sz="0" w:space="0" w:color="auto"/>
          </w:divBdr>
        </w:div>
        <w:div w:id="929890816">
          <w:marLeft w:val="640"/>
          <w:marRight w:val="0"/>
          <w:marTop w:val="0"/>
          <w:marBottom w:val="0"/>
          <w:divBdr>
            <w:top w:val="none" w:sz="0" w:space="0" w:color="auto"/>
            <w:left w:val="none" w:sz="0" w:space="0" w:color="auto"/>
            <w:bottom w:val="none" w:sz="0" w:space="0" w:color="auto"/>
            <w:right w:val="none" w:sz="0" w:space="0" w:color="auto"/>
          </w:divBdr>
        </w:div>
        <w:div w:id="753089311">
          <w:marLeft w:val="640"/>
          <w:marRight w:val="0"/>
          <w:marTop w:val="0"/>
          <w:marBottom w:val="0"/>
          <w:divBdr>
            <w:top w:val="none" w:sz="0" w:space="0" w:color="auto"/>
            <w:left w:val="none" w:sz="0" w:space="0" w:color="auto"/>
            <w:bottom w:val="none" w:sz="0" w:space="0" w:color="auto"/>
            <w:right w:val="none" w:sz="0" w:space="0" w:color="auto"/>
          </w:divBdr>
        </w:div>
        <w:div w:id="950819607">
          <w:marLeft w:val="640"/>
          <w:marRight w:val="0"/>
          <w:marTop w:val="0"/>
          <w:marBottom w:val="0"/>
          <w:divBdr>
            <w:top w:val="none" w:sz="0" w:space="0" w:color="auto"/>
            <w:left w:val="none" w:sz="0" w:space="0" w:color="auto"/>
            <w:bottom w:val="none" w:sz="0" w:space="0" w:color="auto"/>
            <w:right w:val="none" w:sz="0" w:space="0" w:color="auto"/>
          </w:divBdr>
        </w:div>
        <w:div w:id="398284356">
          <w:marLeft w:val="640"/>
          <w:marRight w:val="0"/>
          <w:marTop w:val="0"/>
          <w:marBottom w:val="0"/>
          <w:divBdr>
            <w:top w:val="none" w:sz="0" w:space="0" w:color="auto"/>
            <w:left w:val="none" w:sz="0" w:space="0" w:color="auto"/>
            <w:bottom w:val="none" w:sz="0" w:space="0" w:color="auto"/>
            <w:right w:val="none" w:sz="0" w:space="0" w:color="auto"/>
          </w:divBdr>
        </w:div>
        <w:div w:id="385839904">
          <w:marLeft w:val="640"/>
          <w:marRight w:val="0"/>
          <w:marTop w:val="0"/>
          <w:marBottom w:val="0"/>
          <w:divBdr>
            <w:top w:val="none" w:sz="0" w:space="0" w:color="auto"/>
            <w:left w:val="none" w:sz="0" w:space="0" w:color="auto"/>
            <w:bottom w:val="none" w:sz="0" w:space="0" w:color="auto"/>
            <w:right w:val="none" w:sz="0" w:space="0" w:color="auto"/>
          </w:divBdr>
        </w:div>
        <w:div w:id="653342088">
          <w:marLeft w:val="640"/>
          <w:marRight w:val="0"/>
          <w:marTop w:val="0"/>
          <w:marBottom w:val="0"/>
          <w:divBdr>
            <w:top w:val="none" w:sz="0" w:space="0" w:color="auto"/>
            <w:left w:val="none" w:sz="0" w:space="0" w:color="auto"/>
            <w:bottom w:val="none" w:sz="0" w:space="0" w:color="auto"/>
            <w:right w:val="none" w:sz="0" w:space="0" w:color="auto"/>
          </w:divBdr>
        </w:div>
        <w:div w:id="1066418505">
          <w:marLeft w:val="640"/>
          <w:marRight w:val="0"/>
          <w:marTop w:val="0"/>
          <w:marBottom w:val="0"/>
          <w:divBdr>
            <w:top w:val="none" w:sz="0" w:space="0" w:color="auto"/>
            <w:left w:val="none" w:sz="0" w:space="0" w:color="auto"/>
            <w:bottom w:val="none" w:sz="0" w:space="0" w:color="auto"/>
            <w:right w:val="none" w:sz="0" w:space="0" w:color="auto"/>
          </w:divBdr>
        </w:div>
        <w:div w:id="1357274857">
          <w:marLeft w:val="640"/>
          <w:marRight w:val="0"/>
          <w:marTop w:val="0"/>
          <w:marBottom w:val="0"/>
          <w:divBdr>
            <w:top w:val="none" w:sz="0" w:space="0" w:color="auto"/>
            <w:left w:val="none" w:sz="0" w:space="0" w:color="auto"/>
            <w:bottom w:val="none" w:sz="0" w:space="0" w:color="auto"/>
            <w:right w:val="none" w:sz="0" w:space="0" w:color="auto"/>
          </w:divBdr>
        </w:div>
        <w:div w:id="102766388">
          <w:marLeft w:val="640"/>
          <w:marRight w:val="0"/>
          <w:marTop w:val="0"/>
          <w:marBottom w:val="0"/>
          <w:divBdr>
            <w:top w:val="none" w:sz="0" w:space="0" w:color="auto"/>
            <w:left w:val="none" w:sz="0" w:space="0" w:color="auto"/>
            <w:bottom w:val="none" w:sz="0" w:space="0" w:color="auto"/>
            <w:right w:val="none" w:sz="0" w:space="0" w:color="auto"/>
          </w:divBdr>
        </w:div>
        <w:div w:id="1897275365">
          <w:marLeft w:val="640"/>
          <w:marRight w:val="0"/>
          <w:marTop w:val="0"/>
          <w:marBottom w:val="0"/>
          <w:divBdr>
            <w:top w:val="none" w:sz="0" w:space="0" w:color="auto"/>
            <w:left w:val="none" w:sz="0" w:space="0" w:color="auto"/>
            <w:bottom w:val="none" w:sz="0" w:space="0" w:color="auto"/>
            <w:right w:val="none" w:sz="0" w:space="0" w:color="auto"/>
          </w:divBdr>
        </w:div>
        <w:div w:id="1459445174">
          <w:marLeft w:val="640"/>
          <w:marRight w:val="0"/>
          <w:marTop w:val="0"/>
          <w:marBottom w:val="0"/>
          <w:divBdr>
            <w:top w:val="none" w:sz="0" w:space="0" w:color="auto"/>
            <w:left w:val="none" w:sz="0" w:space="0" w:color="auto"/>
            <w:bottom w:val="none" w:sz="0" w:space="0" w:color="auto"/>
            <w:right w:val="none" w:sz="0" w:space="0" w:color="auto"/>
          </w:divBdr>
        </w:div>
        <w:div w:id="584844033">
          <w:marLeft w:val="640"/>
          <w:marRight w:val="0"/>
          <w:marTop w:val="0"/>
          <w:marBottom w:val="0"/>
          <w:divBdr>
            <w:top w:val="none" w:sz="0" w:space="0" w:color="auto"/>
            <w:left w:val="none" w:sz="0" w:space="0" w:color="auto"/>
            <w:bottom w:val="none" w:sz="0" w:space="0" w:color="auto"/>
            <w:right w:val="none" w:sz="0" w:space="0" w:color="auto"/>
          </w:divBdr>
        </w:div>
        <w:div w:id="721056617">
          <w:marLeft w:val="640"/>
          <w:marRight w:val="0"/>
          <w:marTop w:val="0"/>
          <w:marBottom w:val="0"/>
          <w:divBdr>
            <w:top w:val="none" w:sz="0" w:space="0" w:color="auto"/>
            <w:left w:val="none" w:sz="0" w:space="0" w:color="auto"/>
            <w:bottom w:val="none" w:sz="0" w:space="0" w:color="auto"/>
            <w:right w:val="none" w:sz="0" w:space="0" w:color="auto"/>
          </w:divBdr>
        </w:div>
        <w:div w:id="1793136230">
          <w:marLeft w:val="640"/>
          <w:marRight w:val="0"/>
          <w:marTop w:val="0"/>
          <w:marBottom w:val="0"/>
          <w:divBdr>
            <w:top w:val="none" w:sz="0" w:space="0" w:color="auto"/>
            <w:left w:val="none" w:sz="0" w:space="0" w:color="auto"/>
            <w:bottom w:val="none" w:sz="0" w:space="0" w:color="auto"/>
            <w:right w:val="none" w:sz="0" w:space="0" w:color="auto"/>
          </w:divBdr>
        </w:div>
        <w:div w:id="910963559">
          <w:marLeft w:val="640"/>
          <w:marRight w:val="0"/>
          <w:marTop w:val="0"/>
          <w:marBottom w:val="0"/>
          <w:divBdr>
            <w:top w:val="none" w:sz="0" w:space="0" w:color="auto"/>
            <w:left w:val="none" w:sz="0" w:space="0" w:color="auto"/>
            <w:bottom w:val="none" w:sz="0" w:space="0" w:color="auto"/>
            <w:right w:val="none" w:sz="0" w:space="0" w:color="auto"/>
          </w:divBdr>
        </w:div>
        <w:div w:id="822087402">
          <w:marLeft w:val="640"/>
          <w:marRight w:val="0"/>
          <w:marTop w:val="0"/>
          <w:marBottom w:val="0"/>
          <w:divBdr>
            <w:top w:val="none" w:sz="0" w:space="0" w:color="auto"/>
            <w:left w:val="none" w:sz="0" w:space="0" w:color="auto"/>
            <w:bottom w:val="none" w:sz="0" w:space="0" w:color="auto"/>
            <w:right w:val="none" w:sz="0" w:space="0" w:color="auto"/>
          </w:divBdr>
        </w:div>
        <w:div w:id="2083990256">
          <w:marLeft w:val="640"/>
          <w:marRight w:val="0"/>
          <w:marTop w:val="0"/>
          <w:marBottom w:val="0"/>
          <w:divBdr>
            <w:top w:val="none" w:sz="0" w:space="0" w:color="auto"/>
            <w:left w:val="none" w:sz="0" w:space="0" w:color="auto"/>
            <w:bottom w:val="none" w:sz="0" w:space="0" w:color="auto"/>
            <w:right w:val="none" w:sz="0" w:space="0" w:color="auto"/>
          </w:divBdr>
        </w:div>
        <w:div w:id="774055416">
          <w:marLeft w:val="640"/>
          <w:marRight w:val="0"/>
          <w:marTop w:val="0"/>
          <w:marBottom w:val="0"/>
          <w:divBdr>
            <w:top w:val="none" w:sz="0" w:space="0" w:color="auto"/>
            <w:left w:val="none" w:sz="0" w:space="0" w:color="auto"/>
            <w:bottom w:val="none" w:sz="0" w:space="0" w:color="auto"/>
            <w:right w:val="none" w:sz="0" w:space="0" w:color="auto"/>
          </w:divBdr>
        </w:div>
        <w:div w:id="2029788911">
          <w:marLeft w:val="640"/>
          <w:marRight w:val="0"/>
          <w:marTop w:val="0"/>
          <w:marBottom w:val="0"/>
          <w:divBdr>
            <w:top w:val="none" w:sz="0" w:space="0" w:color="auto"/>
            <w:left w:val="none" w:sz="0" w:space="0" w:color="auto"/>
            <w:bottom w:val="none" w:sz="0" w:space="0" w:color="auto"/>
            <w:right w:val="none" w:sz="0" w:space="0" w:color="auto"/>
          </w:divBdr>
        </w:div>
        <w:div w:id="894973596">
          <w:marLeft w:val="640"/>
          <w:marRight w:val="0"/>
          <w:marTop w:val="0"/>
          <w:marBottom w:val="0"/>
          <w:divBdr>
            <w:top w:val="none" w:sz="0" w:space="0" w:color="auto"/>
            <w:left w:val="none" w:sz="0" w:space="0" w:color="auto"/>
            <w:bottom w:val="none" w:sz="0" w:space="0" w:color="auto"/>
            <w:right w:val="none" w:sz="0" w:space="0" w:color="auto"/>
          </w:divBdr>
        </w:div>
        <w:div w:id="13313540">
          <w:marLeft w:val="640"/>
          <w:marRight w:val="0"/>
          <w:marTop w:val="0"/>
          <w:marBottom w:val="0"/>
          <w:divBdr>
            <w:top w:val="none" w:sz="0" w:space="0" w:color="auto"/>
            <w:left w:val="none" w:sz="0" w:space="0" w:color="auto"/>
            <w:bottom w:val="none" w:sz="0" w:space="0" w:color="auto"/>
            <w:right w:val="none" w:sz="0" w:space="0" w:color="auto"/>
          </w:divBdr>
        </w:div>
        <w:div w:id="982006210">
          <w:marLeft w:val="640"/>
          <w:marRight w:val="0"/>
          <w:marTop w:val="0"/>
          <w:marBottom w:val="0"/>
          <w:divBdr>
            <w:top w:val="none" w:sz="0" w:space="0" w:color="auto"/>
            <w:left w:val="none" w:sz="0" w:space="0" w:color="auto"/>
            <w:bottom w:val="none" w:sz="0" w:space="0" w:color="auto"/>
            <w:right w:val="none" w:sz="0" w:space="0" w:color="auto"/>
          </w:divBdr>
        </w:div>
        <w:div w:id="914509917">
          <w:marLeft w:val="640"/>
          <w:marRight w:val="0"/>
          <w:marTop w:val="0"/>
          <w:marBottom w:val="0"/>
          <w:divBdr>
            <w:top w:val="none" w:sz="0" w:space="0" w:color="auto"/>
            <w:left w:val="none" w:sz="0" w:space="0" w:color="auto"/>
            <w:bottom w:val="none" w:sz="0" w:space="0" w:color="auto"/>
            <w:right w:val="none" w:sz="0" w:space="0" w:color="auto"/>
          </w:divBdr>
        </w:div>
        <w:div w:id="1930112150">
          <w:marLeft w:val="640"/>
          <w:marRight w:val="0"/>
          <w:marTop w:val="0"/>
          <w:marBottom w:val="0"/>
          <w:divBdr>
            <w:top w:val="none" w:sz="0" w:space="0" w:color="auto"/>
            <w:left w:val="none" w:sz="0" w:space="0" w:color="auto"/>
            <w:bottom w:val="none" w:sz="0" w:space="0" w:color="auto"/>
            <w:right w:val="none" w:sz="0" w:space="0" w:color="auto"/>
          </w:divBdr>
        </w:div>
        <w:div w:id="728769293">
          <w:marLeft w:val="640"/>
          <w:marRight w:val="0"/>
          <w:marTop w:val="0"/>
          <w:marBottom w:val="0"/>
          <w:divBdr>
            <w:top w:val="none" w:sz="0" w:space="0" w:color="auto"/>
            <w:left w:val="none" w:sz="0" w:space="0" w:color="auto"/>
            <w:bottom w:val="none" w:sz="0" w:space="0" w:color="auto"/>
            <w:right w:val="none" w:sz="0" w:space="0" w:color="auto"/>
          </w:divBdr>
        </w:div>
        <w:div w:id="869953366">
          <w:marLeft w:val="640"/>
          <w:marRight w:val="0"/>
          <w:marTop w:val="0"/>
          <w:marBottom w:val="0"/>
          <w:divBdr>
            <w:top w:val="none" w:sz="0" w:space="0" w:color="auto"/>
            <w:left w:val="none" w:sz="0" w:space="0" w:color="auto"/>
            <w:bottom w:val="none" w:sz="0" w:space="0" w:color="auto"/>
            <w:right w:val="none" w:sz="0" w:space="0" w:color="auto"/>
          </w:divBdr>
        </w:div>
        <w:div w:id="1748575252">
          <w:marLeft w:val="640"/>
          <w:marRight w:val="0"/>
          <w:marTop w:val="0"/>
          <w:marBottom w:val="0"/>
          <w:divBdr>
            <w:top w:val="none" w:sz="0" w:space="0" w:color="auto"/>
            <w:left w:val="none" w:sz="0" w:space="0" w:color="auto"/>
            <w:bottom w:val="none" w:sz="0" w:space="0" w:color="auto"/>
            <w:right w:val="none" w:sz="0" w:space="0" w:color="auto"/>
          </w:divBdr>
        </w:div>
      </w:divsChild>
    </w:div>
    <w:div w:id="1025667760">
      <w:bodyDiv w:val="1"/>
      <w:marLeft w:val="0"/>
      <w:marRight w:val="0"/>
      <w:marTop w:val="0"/>
      <w:marBottom w:val="0"/>
      <w:divBdr>
        <w:top w:val="none" w:sz="0" w:space="0" w:color="auto"/>
        <w:left w:val="none" w:sz="0" w:space="0" w:color="auto"/>
        <w:bottom w:val="none" w:sz="0" w:space="0" w:color="auto"/>
        <w:right w:val="none" w:sz="0" w:space="0" w:color="auto"/>
      </w:divBdr>
      <w:divsChild>
        <w:div w:id="1950549315">
          <w:marLeft w:val="640"/>
          <w:marRight w:val="0"/>
          <w:marTop w:val="0"/>
          <w:marBottom w:val="0"/>
          <w:divBdr>
            <w:top w:val="none" w:sz="0" w:space="0" w:color="auto"/>
            <w:left w:val="none" w:sz="0" w:space="0" w:color="auto"/>
            <w:bottom w:val="none" w:sz="0" w:space="0" w:color="auto"/>
            <w:right w:val="none" w:sz="0" w:space="0" w:color="auto"/>
          </w:divBdr>
        </w:div>
        <w:div w:id="1469543478">
          <w:marLeft w:val="640"/>
          <w:marRight w:val="0"/>
          <w:marTop w:val="0"/>
          <w:marBottom w:val="0"/>
          <w:divBdr>
            <w:top w:val="none" w:sz="0" w:space="0" w:color="auto"/>
            <w:left w:val="none" w:sz="0" w:space="0" w:color="auto"/>
            <w:bottom w:val="none" w:sz="0" w:space="0" w:color="auto"/>
            <w:right w:val="none" w:sz="0" w:space="0" w:color="auto"/>
          </w:divBdr>
        </w:div>
        <w:div w:id="1676879014">
          <w:marLeft w:val="640"/>
          <w:marRight w:val="0"/>
          <w:marTop w:val="0"/>
          <w:marBottom w:val="0"/>
          <w:divBdr>
            <w:top w:val="none" w:sz="0" w:space="0" w:color="auto"/>
            <w:left w:val="none" w:sz="0" w:space="0" w:color="auto"/>
            <w:bottom w:val="none" w:sz="0" w:space="0" w:color="auto"/>
            <w:right w:val="none" w:sz="0" w:space="0" w:color="auto"/>
          </w:divBdr>
        </w:div>
        <w:div w:id="1008825819">
          <w:marLeft w:val="640"/>
          <w:marRight w:val="0"/>
          <w:marTop w:val="0"/>
          <w:marBottom w:val="0"/>
          <w:divBdr>
            <w:top w:val="none" w:sz="0" w:space="0" w:color="auto"/>
            <w:left w:val="none" w:sz="0" w:space="0" w:color="auto"/>
            <w:bottom w:val="none" w:sz="0" w:space="0" w:color="auto"/>
            <w:right w:val="none" w:sz="0" w:space="0" w:color="auto"/>
          </w:divBdr>
        </w:div>
        <w:div w:id="1993483516">
          <w:marLeft w:val="640"/>
          <w:marRight w:val="0"/>
          <w:marTop w:val="0"/>
          <w:marBottom w:val="0"/>
          <w:divBdr>
            <w:top w:val="none" w:sz="0" w:space="0" w:color="auto"/>
            <w:left w:val="none" w:sz="0" w:space="0" w:color="auto"/>
            <w:bottom w:val="none" w:sz="0" w:space="0" w:color="auto"/>
            <w:right w:val="none" w:sz="0" w:space="0" w:color="auto"/>
          </w:divBdr>
        </w:div>
        <w:div w:id="927613099">
          <w:marLeft w:val="640"/>
          <w:marRight w:val="0"/>
          <w:marTop w:val="0"/>
          <w:marBottom w:val="0"/>
          <w:divBdr>
            <w:top w:val="none" w:sz="0" w:space="0" w:color="auto"/>
            <w:left w:val="none" w:sz="0" w:space="0" w:color="auto"/>
            <w:bottom w:val="none" w:sz="0" w:space="0" w:color="auto"/>
            <w:right w:val="none" w:sz="0" w:space="0" w:color="auto"/>
          </w:divBdr>
        </w:div>
        <w:div w:id="912785941">
          <w:marLeft w:val="640"/>
          <w:marRight w:val="0"/>
          <w:marTop w:val="0"/>
          <w:marBottom w:val="0"/>
          <w:divBdr>
            <w:top w:val="none" w:sz="0" w:space="0" w:color="auto"/>
            <w:left w:val="none" w:sz="0" w:space="0" w:color="auto"/>
            <w:bottom w:val="none" w:sz="0" w:space="0" w:color="auto"/>
            <w:right w:val="none" w:sz="0" w:space="0" w:color="auto"/>
          </w:divBdr>
        </w:div>
        <w:div w:id="1740594399">
          <w:marLeft w:val="640"/>
          <w:marRight w:val="0"/>
          <w:marTop w:val="0"/>
          <w:marBottom w:val="0"/>
          <w:divBdr>
            <w:top w:val="none" w:sz="0" w:space="0" w:color="auto"/>
            <w:left w:val="none" w:sz="0" w:space="0" w:color="auto"/>
            <w:bottom w:val="none" w:sz="0" w:space="0" w:color="auto"/>
            <w:right w:val="none" w:sz="0" w:space="0" w:color="auto"/>
          </w:divBdr>
        </w:div>
        <w:div w:id="1840998057">
          <w:marLeft w:val="640"/>
          <w:marRight w:val="0"/>
          <w:marTop w:val="0"/>
          <w:marBottom w:val="0"/>
          <w:divBdr>
            <w:top w:val="none" w:sz="0" w:space="0" w:color="auto"/>
            <w:left w:val="none" w:sz="0" w:space="0" w:color="auto"/>
            <w:bottom w:val="none" w:sz="0" w:space="0" w:color="auto"/>
            <w:right w:val="none" w:sz="0" w:space="0" w:color="auto"/>
          </w:divBdr>
        </w:div>
        <w:div w:id="2015067966">
          <w:marLeft w:val="640"/>
          <w:marRight w:val="0"/>
          <w:marTop w:val="0"/>
          <w:marBottom w:val="0"/>
          <w:divBdr>
            <w:top w:val="none" w:sz="0" w:space="0" w:color="auto"/>
            <w:left w:val="none" w:sz="0" w:space="0" w:color="auto"/>
            <w:bottom w:val="none" w:sz="0" w:space="0" w:color="auto"/>
            <w:right w:val="none" w:sz="0" w:space="0" w:color="auto"/>
          </w:divBdr>
        </w:div>
        <w:div w:id="571306993">
          <w:marLeft w:val="640"/>
          <w:marRight w:val="0"/>
          <w:marTop w:val="0"/>
          <w:marBottom w:val="0"/>
          <w:divBdr>
            <w:top w:val="none" w:sz="0" w:space="0" w:color="auto"/>
            <w:left w:val="none" w:sz="0" w:space="0" w:color="auto"/>
            <w:bottom w:val="none" w:sz="0" w:space="0" w:color="auto"/>
            <w:right w:val="none" w:sz="0" w:space="0" w:color="auto"/>
          </w:divBdr>
        </w:div>
        <w:div w:id="189102248">
          <w:marLeft w:val="640"/>
          <w:marRight w:val="0"/>
          <w:marTop w:val="0"/>
          <w:marBottom w:val="0"/>
          <w:divBdr>
            <w:top w:val="none" w:sz="0" w:space="0" w:color="auto"/>
            <w:left w:val="none" w:sz="0" w:space="0" w:color="auto"/>
            <w:bottom w:val="none" w:sz="0" w:space="0" w:color="auto"/>
            <w:right w:val="none" w:sz="0" w:space="0" w:color="auto"/>
          </w:divBdr>
        </w:div>
        <w:div w:id="401680129">
          <w:marLeft w:val="640"/>
          <w:marRight w:val="0"/>
          <w:marTop w:val="0"/>
          <w:marBottom w:val="0"/>
          <w:divBdr>
            <w:top w:val="none" w:sz="0" w:space="0" w:color="auto"/>
            <w:left w:val="none" w:sz="0" w:space="0" w:color="auto"/>
            <w:bottom w:val="none" w:sz="0" w:space="0" w:color="auto"/>
            <w:right w:val="none" w:sz="0" w:space="0" w:color="auto"/>
          </w:divBdr>
        </w:div>
        <w:div w:id="649558779">
          <w:marLeft w:val="640"/>
          <w:marRight w:val="0"/>
          <w:marTop w:val="0"/>
          <w:marBottom w:val="0"/>
          <w:divBdr>
            <w:top w:val="none" w:sz="0" w:space="0" w:color="auto"/>
            <w:left w:val="none" w:sz="0" w:space="0" w:color="auto"/>
            <w:bottom w:val="none" w:sz="0" w:space="0" w:color="auto"/>
            <w:right w:val="none" w:sz="0" w:space="0" w:color="auto"/>
          </w:divBdr>
        </w:div>
        <w:div w:id="468866806">
          <w:marLeft w:val="640"/>
          <w:marRight w:val="0"/>
          <w:marTop w:val="0"/>
          <w:marBottom w:val="0"/>
          <w:divBdr>
            <w:top w:val="none" w:sz="0" w:space="0" w:color="auto"/>
            <w:left w:val="none" w:sz="0" w:space="0" w:color="auto"/>
            <w:bottom w:val="none" w:sz="0" w:space="0" w:color="auto"/>
            <w:right w:val="none" w:sz="0" w:space="0" w:color="auto"/>
          </w:divBdr>
        </w:div>
        <w:div w:id="757822721">
          <w:marLeft w:val="640"/>
          <w:marRight w:val="0"/>
          <w:marTop w:val="0"/>
          <w:marBottom w:val="0"/>
          <w:divBdr>
            <w:top w:val="none" w:sz="0" w:space="0" w:color="auto"/>
            <w:left w:val="none" w:sz="0" w:space="0" w:color="auto"/>
            <w:bottom w:val="none" w:sz="0" w:space="0" w:color="auto"/>
            <w:right w:val="none" w:sz="0" w:space="0" w:color="auto"/>
          </w:divBdr>
        </w:div>
        <w:div w:id="2111463915">
          <w:marLeft w:val="640"/>
          <w:marRight w:val="0"/>
          <w:marTop w:val="0"/>
          <w:marBottom w:val="0"/>
          <w:divBdr>
            <w:top w:val="none" w:sz="0" w:space="0" w:color="auto"/>
            <w:left w:val="none" w:sz="0" w:space="0" w:color="auto"/>
            <w:bottom w:val="none" w:sz="0" w:space="0" w:color="auto"/>
            <w:right w:val="none" w:sz="0" w:space="0" w:color="auto"/>
          </w:divBdr>
        </w:div>
        <w:div w:id="2017463954">
          <w:marLeft w:val="640"/>
          <w:marRight w:val="0"/>
          <w:marTop w:val="0"/>
          <w:marBottom w:val="0"/>
          <w:divBdr>
            <w:top w:val="none" w:sz="0" w:space="0" w:color="auto"/>
            <w:left w:val="none" w:sz="0" w:space="0" w:color="auto"/>
            <w:bottom w:val="none" w:sz="0" w:space="0" w:color="auto"/>
            <w:right w:val="none" w:sz="0" w:space="0" w:color="auto"/>
          </w:divBdr>
        </w:div>
        <w:div w:id="2041928437">
          <w:marLeft w:val="640"/>
          <w:marRight w:val="0"/>
          <w:marTop w:val="0"/>
          <w:marBottom w:val="0"/>
          <w:divBdr>
            <w:top w:val="none" w:sz="0" w:space="0" w:color="auto"/>
            <w:left w:val="none" w:sz="0" w:space="0" w:color="auto"/>
            <w:bottom w:val="none" w:sz="0" w:space="0" w:color="auto"/>
            <w:right w:val="none" w:sz="0" w:space="0" w:color="auto"/>
          </w:divBdr>
        </w:div>
        <w:div w:id="64646410">
          <w:marLeft w:val="640"/>
          <w:marRight w:val="0"/>
          <w:marTop w:val="0"/>
          <w:marBottom w:val="0"/>
          <w:divBdr>
            <w:top w:val="none" w:sz="0" w:space="0" w:color="auto"/>
            <w:left w:val="none" w:sz="0" w:space="0" w:color="auto"/>
            <w:bottom w:val="none" w:sz="0" w:space="0" w:color="auto"/>
            <w:right w:val="none" w:sz="0" w:space="0" w:color="auto"/>
          </w:divBdr>
        </w:div>
        <w:div w:id="818303511">
          <w:marLeft w:val="640"/>
          <w:marRight w:val="0"/>
          <w:marTop w:val="0"/>
          <w:marBottom w:val="0"/>
          <w:divBdr>
            <w:top w:val="none" w:sz="0" w:space="0" w:color="auto"/>
            <w:left w:val="none" w:sz="0" w:space="0" w:color="auto"/>
            <w:bottom w:val="none" w:sz="0" w:space="0" w:color="auto"/>
            <w:right w:val="none" w:sz="0" w:space="0" w:color="auto"/>
          </w:divBdr>
        </w:div>
        <w:div w:id="1566523582">
          <w:marLeft w:val="640"/>
          <w:marRight w:val="0"/>
          <w:marTop w:val="0"/>
          <w:marBottom w:val="0"/>
          <w:divBdr>
            <w:top w:val="none" w:sz="0" w:space="0" w:color="auto"/>
            <w:left w:val="none" w:sz="0" w:space="0" w:color="auto"/>
            <w:bottom w:val="none" w:sz="0" w:space="0" w:color="auto"/>
            <w:right w:val="none" w:sz="0" w:space="0" w:color="auto"/>
          </w:divBdr>
        </w:div>
        <w:div w:id="425148956">
          <w:marLeft w:val="640"/>
          <w:marRight w:val="0"/>
          <w:marTop w:val="0"/>
          <w:marBottom w:val="0"/>
          <w:divBdr>
            <w:top w:val="none" w:sz="0" w:space="0" w:color="auto"/>
            <w:left w:val="none" w:sz="0" w:space="0" w:color="auto"/>
            <w:bottom w:val="none" w:sz="0" w:space="0" w:color="auto"/>
            <w:right w:val="none" w:sz="0" w:space="0" w:color="auto"/>
          </w:divBdr>
        </w:div>
        <w:div w:id="1348483977">
          <w:marLeft w:val="640"/>
          <w:marRight w:val="0"/>
          <w:marTop w:val="0"/>
          <w:marBottom w:val="0"/>
          <w:divBdr>
            <w:top w:val="none" w:sz="0" w:space="0" w:color="auto"/>
            <w:left w:val="none" w:sz="0" w:space="0" w:color="auto"/>
            <w:bottom w:val="none" w:sz="0" w:space="0" w:color="auto"/>
            <w:right w:val="none" w:sz="0" w:space="0" w:color="auto"/>
          </w:divBdr>
        </w:div>
        <w:div w:id="1773668708">
          <w:marLeft w:val="640"/>
          <w:marRight w:val="0"/>
          <w:marTop w:val="0"/>
          <w:marBottom w:val="0"/>
          <w:divBdr>
            <w:top w:val="none" w:sz="0" w:space="0" w:color="auto"/>
            <w:left w:val="none" w:sz="0" w:space="0" w:color="auto"/>
            <w:bottom w:val="none" w:sz="0" w:space="0" w:color="auto"/>
            <w:right w:val="none" w:sz="0" w:space="0" w:color="auto"/>
          </w:divBdr>
        </w:div>
        <w:div w:id="651954002">
          <w:marLeft w:val="640"/>
          <w:marRight w:val="0"/>
          <w:marTop w:val="0"/>
          <w:marBottom w:val="0"/>
          <w:divBdr>
            <w:top w:val="none" w:sz="0" w:space="0" w:color="auto"/>
            <w:left w:val="none" w:sz="0" w:space="0" w:color="auto"/>
            <w:bottom w:val="none" w:sz="0" w:space="0" w:color="auto"/>
            <w:right w:val="none" w:sz="0" w:space="0" w:color="auto"/>
          </w:divBdr>
        </w:div>
        <w:div w:id="1525943732">
          <w:marLeft w:val="640"/>
          <w:marRight w:val="0"/>
          <w:marTop w:val="0"/>
          <w:marBottom w:val="0"/>
          <w:divBdr>
            <w:top w:val="none" w:sz="0" w:space="0" w:color="auto"/>
            <w:left w:val="none" w:sz="0" w:space="0" w:color="auto"/>
            <w:bottom w:val="none" w:sz="0" w:space="0" w:color="auto"/>
            <w:right w:val="none" w:sz="0" w:space="0" w:color="auto"/>
          </w:divBdr>
        </w:div>
        <w:div w:id="1566842643">
          <w:marLeft w:val="640"/>
          <w:marRight w:val="0"/>
          <w:marTop w:val="0"/>
          <w:marBottom w:val="0"/>
          <w:divBdr>
            <w:top w:val="none" w:sz="0" w:space="0" w:color="auto"/>
            <w:left w:val="none" w:sz="0" w:space="0" w:color="auto"/>
            <w:bottom w:val="none" w:sz="0" w:space="0" w:color="auto"/>
            <w:right w:val="none" w:sz="0" w:space="0" w:color="auto"/>
          </w:divBdr>
        </w:div>
        <w:div w:id="1447118691">
          <w:marLeft w:val="640"/>
          <w:marRight w:val="0"/>
          <w:marTop w:val="0"/>
          <w:marBottom w:val="0"/>
          <w:divBdr>
            <w:top w:val="none" w:sz="0" w:space="0" w:color="auto"/>
            <w:left w:val="none" w:sz="0" w:space="0" w:color="auto"/>
            <w:bottom w:val="none" w:sz="0" w:space="0" w:color="auto"/>
            <w:right w:val="none" w:sz="0" w:space="0" w:color="auto"/>
          </w:divBdr>
        </w:div>
        <w:div w:id="727925256">
          <w:marLeft w:val="640"/>
          <w:marRight w:val="0"/>
          <w:marTop w:val="0"/>
          <w:marBottom w:val="0"/>
          <w:divBdr>
            <w:top w:val="none" w:sz="0" w:space="0" w:color="auto"/>
            <w:left w:val="none" w:sz="0" w:space="0" w:color="auto"/>
            <w:bottom w:val="none" w:sz="0" w:space="0" w:color="auto"/>
            <w:right w:val="none" w:sz="0" w:space="0" w:color="auto"/>
          </w:divBdr>
        </w:div>
        <w:div w:id="20933630">
          <w:marLeft w:val="640"/>
          <w:marRight w:val="0"/>
          <w:marTop w:val="0"/>
          <w:marBottom w:val="0"/>
          <w:divBdr>
            <w:top w:val="none" w:sz="0" w:space="0" w:color="auto"/>
            <w:left w:val="none" w:sz="0" w:space="0" w:color="auto"/>
            <w:bottom w:val="none" w:sz="0" w:space="0" w:color="auto"/>
            <w:right w:val="none" w:sz="0" w:space="0" w:color="auto"/>
          </w:divBdr>
        </w:div>
        <w:div w:id="724135503">
          <w:marLeft w:val="640"/>
          <w:marRight w:val="0"/>
          <w:marTop w:val="0"/>
          <w:marBottom w:val="0"/>
          <w:divBdr>
            <w:top w:val="none" w:sz="0" w:space="0" w:color="auto"/>
            <w:left w:val="none" w:sz="0" w:space="0" w:color="auto"/>
            <w:bottom w:val="none" w:sz="0" w:space="0" w:color="auto"/>
            <w:right w:val="none" w:sz="0" w:space="0" w:color="auto"/>
          </w:divBdr>
        </w:div>
        <w:div w:id="498620023">
          <w:marLeft w:val="640"/>
          <w:marRight w:val="0"/>
          <w:marTop w:val="0"/>
          <w:marBottom w:val="0"/>
          <w:divBdr>
            <w:top w:val="none" w:sz="0" w:space="0" w:color="auto"/>
            <w:left w:val="none" w:sz="0" w:space="0" w:color="auto"/>
            <w:bottom w:val="none" w:sz="0" w:space="0" w:color="auto"/>
            <w:right w:val="none" w:sz="0" w:space="0" w:color="auto"/>
          </w:divBdr>
        </w:div>
        <w:div w:id="1847555482">
          <w:marLeft w:val="640"/>
          <w:marRight w:val="0"/>
          <w:marTop w:val="0"/>
          <w:marBottom w:val="0"/>
          <w:divBdr>
            <w:top w:val="none" w:sz="0" w:space="0" w:color="auto"/>
            <w:left w:val="none" w:sz="0" w:space="0" w:color="auto"/>
            <w:bottom w:val="none" w:sz="0" w:space="0" w:color="auto"/>
            <w:right w:val="none" w:sz="0" w:space="0" w:color="auto"/>
          </w:divBdr>
        </w:div>
        <w:div w:id="1502966213">
          <w:marLeft w:val="640"/>
          <w:marRight w:val="0"/>
          <w:marTop w:val="0"/>
          <w:marBottom w:val="0"/>
          <w:divBdr>
            <w:top w:val="none" w:sz="0" w:space="0" w:color="auto"/>
            <w:left w:val="none" w:sz="0" w:space="0" w:color="auto"/>
            <w:bottom w:val="none" w:sz="0" w:space="0" w:color="auto"/>
            <w:right w:val="none" w:sz="0" w:space="0" w:color="auto"/>
          </w:divBdr>
        </w:div>
        <w:div w:id="229460937">
          <w:marLeft w:val="640"/>
          <w:marRight w:val="0"/>
          <w:marTop w:val="0"/>
          <w:marBottom w:val="0"/>
          <w:divBdr>
            <w:top w:val="none" w:sz="0" w:space="0" w:color="auto"/>
            <w:left w:val="none" w:sz="0" w:space="0" w:color="auto"/>
            <w:bottom w:val="none" w:sz="0" w:space="0" w:color="auto"/>
            <w:right w:val="none" w:sz="0" w:space="0" w:color="auto"/>
          </w:divBdr>
        </w:div>
        <w:div w:id="1807889682">
          <w:marLeft w:val="640"/>
          <w:marRight w:val="0"/>
          <w:marTop w:val="0"/>
          <w:marBottom w:val="0"/>
          <w:divBdr>
            <w:top w:val="none" w:sz="0" w:space="0" w:color="auto"/>
            <w:left w:val="none" w:sz="0" w:space="0" w:color="auto"/>
            <w:bottom w:val="none" w:sz="0" w:space="0" w:color="auto"/>
            <w:right w:val="none" w:sz="0" w:space="0" w:color="auto"/>
          </w:divBdr>
        </w:div>
        <w:div w:id="385565797">
          <w:marLeft w:val="640"/>
          <w:marRight w:val="0"/>
          <w:marTop w:val="0"/>
          <w:marBottom w:val="0"/>
          <w:divBdr>
            <w:top w:val="none" w:sz="0" w:space="0" w:color="auto"/>
            <w:left w:val="none" w:sz="0" w:space="0" w:color="auto"/>
            <w:bottom w:val="none" w:sz="0" w:space="0" w:color="auto"/>
            <w:right w:val="none" w:sz="0" w:space="0" w:color="auto"/>
          </w:divBdr>
        </w:div>
        <w:div w:id="551773599">
          <w:marLeft w:val="640"/>
          <w:marRight w:val="0"/>
          <w:marTop w:val="0"/>
          <w:marBottom w:val="0"/>
          <w:divBdr>
            <w:top w:val="none" w:sz="0" w:space="0" w:color="auto"/>
            <w:left w:val="none" w:sz="0" w:space="0" w:color="auto"/>
            <w:bottom w:val="none" w:sz="0" w:space="0" w:color="auto"/>
            <w:right w:val="none" w:sz="0" w:space="0" w:color="auto"/>
          </w:divBdr>
        </w:div>
        <w:div w:id="1325158619">
          <w:marLeft w:val="640"/>
          <w:marRight w:val="0"/>
          <w:marTop w:val="0"/>
          <w:marBottom w:val="0"/>
          <w:divBdr>
            <w:top w:val="none" w:sz="0" w:space="0" w:color="auto"/>
            <w:left w:val="none" w:sz="0" w:space="0" w:color="auto"/>
            <w:bottom w:val="none" w:sz="0" w:space="0" w:color="auto"/>
            <w:right w:val="none" w:sz="0" w:space="0" w:color="auto"/>
          </w:divBdr>
        </w:div>
        <w:div w:id="2051301901">
          <w:marLeft w:val="640"/>
          <w:marRight w:val="0"/>
          <w:marTop w:val="0"/>
          <w:marBottom w:val="0"/>
          <w:divBdr>
            <w:top w:val="none" w:sz="0" w:space="0" w:color="auto"/>
            <w:left w:val="none" w:sz="0" w:space="0" w:color="auto"/>
            <w:bottom w:val="none" w:sz="0" w:space="0" w:color="auto"/>
            <w:right w:val="none" w:sz="0" w:space="0" w:color="auto"/>
          </w:divBdr>
        </w:div>
        <w:div w:id="1371883434">
          <w:marLeft w:val="640"/>
          <w:marRight w:val="0"/>
          <w:marTop w:val="0"/>
          <w:marBottom w:val="0"/>
          <w:divBdr>
            <w:top w:val="none" w:sz="0" w:space="0" w:color="auto"/>
            <w:left w:val="none" w:sz="0" w:space="0" w:color="auto"/>
            <w:bottom w:val="none" w:sz="0" w:space="0" w:color="auto"/>
            <w:right w:val="none" w:sz="0" w:space="0" w:color="auto"/>
          </w:divBdr>
        </w:div>
        <w:div w:id="2008513307">
          <w:marLeft w:val="640"/>
          <w:marRight w:val="0"/>
          <w:marTop w:val="0"/>
          <w:marBottom w:val="0"/>
          <w:divBdr>
            <w:top w:val="none" w:sz="0" w:space="0" w:color="auto"/>
            <w:left w:val="none" w:sz="0" w:space="0" w:color="auto"/>
            <w:bottom w:val="none" w:sz="0" w:space="0" w:color="auto"/>
            <w:right w:val="none" w:sz="0" w:space="0" w:color="auto"/>
          </w:divBdr>
        </w:div>
        <w:div w:id="1905481474">
          <w:marLeft w:val="640"/>
          <w:marRight w:val="0"/>
          <w:marTop w:val="0"/>
          <w:marBottom w:val="0"/>
          <w:divBdr>
            <w:top w:val="none" w:sz="0" w:space="0" w:color="auto"/>
            <w:left w:val="none" w:sz="0" w:space="0" w:color="auto"/>
            <w:bottom w:val="none" w:sz="0" w:space="0" w:color="auto"/>
            <w:right w:val="none" w:sz="0" w:space="0" w:color="auto"/>
          </w:divBdr>
        </w:div>
        <w:div w:id="1460218747">
          <w:marLeft w:val="640"/>
          <w:marRight w:val="0"/>
          <w:marTop w:val="0"/>
          <w:marBottom w:val="0"/>
          <w:divBdr>
            <w:top w:val="none" w:sz="0" w:space="0" w:color="auto"/>
            <w:left w:val="none" w:sz="0" w:space="0" w:color="auto"/>
            <w:bottom w:val="none" w:sz="0" w:space="0" w:color="auto"/>
            <w:right w:val="none" w:sz="0" w:space="0" w:color="auto"/>
          </w:divBdr>
        </w:div>
        <w:div w:id="599339239">
          <w:marLeft w:val="640"/>
          <w:marRight w:val="0"/>
          <w:marTop w:val="0"/>
          <w:marBottom w:val="0"/>
          <w:divBdr>
            <w:top w:val="none" w:sz="0" w:space="0" w:color="auto"/>
            <w:left w:val="none" w:sz="0" w:space="0" w:color="auto"/>
            <w:bottom w:val="none" w:sz="0" w:space="0" w:color="auto"/>
            <w:right w:val="none" w:sz="0" w:space="0" w:color="auto"/>
          </w:divBdr>
        </w:div>
        <w:div w:id="1449162440">
          <w:marLeft w:val="640"/>
          <w:marRight w:val="0"/>
          <w:marTop w:val="0"/>
          <w:marBottom w:val="0"/>
          <w:divBdr>
            <w:top w:val="none" w:sz="0" w:space="0" w:color="auto"/>
            <w:left w:val="none" w:sz="0" w:space="0" w:color="auto"/>
            <w:bottom w:val="none" w:sz="0" w:space="0" w:color="auto"/>
            <w:right w:val="none" w:sz="0" w:space="0" w:color="auto"/>
          </w:divBdr>
        </w:div>
      </w:divsChild>
    </w:div>
    <w:div w:id="1063141194">
      <w:bodyDiv w:val="1"/>
      <w:marLeft w:val="0"/>
      <w:marRight w:val="0"/>
      <w:marTop w:val="0"/>
      <w:marBottom w:val="0"/>
      <w:divBdr>
        <w:top w:val="none" w:sz="0" w:space="0" w:color="auto"/>
        <w:left w:val="none" w:sz="0" w:space="0" w:color="auto"/>
        <w:bottom w:val="none" w:sz="0" w:space="0" w:color="auto"/>
        <w:right w:val="none" w:sz="0" w:space="0" w:color="auto"/>
      </w:divBdr>
      <w:divsChild>
        <w:div w:id="82528377">
          <w:marLeft w:val="640"/>
          <w:marRight w:val="0"/>
          <w:marTop w:val="0"/>
          <w:marBottom w:val="0"/>
          <w:divBdr>
            <w:top w:val="none" w:sz="0" w:space="0" w:color="auto"/>
            <w:left w:val="none" w:sz="0" w:space="0" w:color="auto"/>
            <w:bottom w:val="none" w:sz="0" w:space="0" w:color="auto"/>
            <w:right w:val="none" w:sz="0" w:space="0" w:color="auto"/>
          </w:divBdr>
        </w:div>
        <w:div w:id="2042968809">
          <w:marLeft w:val="640"/>
          <w:marRight w:val="0"/>
          <w:marTop w:val="0"/>
          <w:marBottom w:val="0"/>
          <w:divBdr>
            <w:top w:val="none" w:sz="0" w:space="0" w:color="auto"/>
            <w:left w:val="none" w:sz="0" w:space="0" w:color="auto"/>
            <w:bottom w:val="none" w:sz="0" w:space="0" w:color="auto"/>
            <w:right w:val="none" w:sz="0" w:space="0" w:color="auto"/>
          </w:divBdr>
        </w:div>
        <w:div w:id="588586558">
          <w:marLeft w:val="640"/>
          <w:marRight w:val="0"/>
          <w:marTop w:val="0"/>
          <w:marBottom w:val="0"/>
          <w:divBdr>
            <w:top w:val="none" w:sz="0" w:space="0" w:color="auto"/>
            <w:left w:val="none" w:sz="0" w:space="0" w:color="auto"/>
            <w:bottom w:val="none" w:sz="0" w:space="0" w:color="auto"/>
            <w:right w:val="none" w:sz="0" w:space="0" w:color="auto"/>
          </w:divBdr>
        </w:div>
        <w:div w:id="1530603755">
          <w:marLeft w:val="640"/>
          <w:marRight w:val="0"/>
          <w:marTop w:val="0"/>
          <w:marBottom w:val="0"/>
          <w:divBdr>
            <w:top w:val="none" w:sz="0" w:space="0" w:color="auto"/>
            <w:left w:val="none" w:sz="0" w:space="0" w:color="auto"/>
            <w:bottom w:val="none" w:sz="0" w:space="0" w:color="auto"/>
            <w:right w:val="none" w:sz="0" w:space="0" w:color="auto"/>
          </w:divBdr>
        </w:div>
        <w:div w:id="781265031">
          <w:marLeft w:val="640"/>
          <w:marRight w:val="0"/>
          <w:marTop w:val="0"/>
          <w:marBottom w:val="0"/>
          <w:divBdr>
            <w:top w:val="none" w:sz="0" w:space="0" w:color="auto"/>
            <w:left w:val="none" w:sz="0" w:space="0" w:color="auto"/>
            <w:bottom w:val="none" w:sz="0" w:space="0" w:color="auto"/>
            <w:right w:val="none" w:sz="0" w:space="0" w:color="auto"/>
          </w:divBdr>
        </w:div>
        <w:div w:id="1452939035">
          <w:marLeft w:val="640"/>
          <w:marRight w:val="0"/>
          <w:marTop w:val="0"/>
          <w:marBottom w:val="0"/>
          <w:divBdr>
            <w:top w:val="none" w:sz="0" w:space="0" w:color="auto"/>
            <w:left w:val="none" w:sz="0" w:space="0" w:color="auto"/>
            <w:bottom w:val="none" w:sz="0" w:space="0" w:color="auto"/>
            <w:right w:val="none" w:sz="0" w:space="0" w:color="auto"/>
          </w:divBdr>
        </w:div>
        <w:div w:id="2019501585">
          <w:marLeft w:val="640"/>
          <w:marRight w:val="0"/>
          <w:marTop w:val="0"/>
          <w:marBottom w:val="0"/>
          <w:divBdr>
            <w:top w:val="none" w:sz="0" w:space="0" w:color="auto"/>
            <w:left w:val="none" w:sz="0" w:space="0" w:color="auto"/>
            <w:bottom w:val="none" w:sz="0" w:space="0" w:color="auto"/>
            <w:right w:val="none" w:sz="0" w:space="0" w:color="auto"/>
          </w:divBdr>
        </w:div>
        <w:div w:id="1883251639">
          <w:marLeft w:val="640"/>
          <w:marRight w:val="0"/>
          <w:marTop w:val="0"/>
          <w:marBottom w:val="0"/>
          <w:divBdr>
            <w:top w:val="none" w:sz="0" w:space="0" w:color="auto"/>
            <w:left w:val="none" w:sz="0" w:space="0" w:color="auto"/>
            <w:bottom w:val="none" w:sz="0" w:space="0" w:color="auto"/>
            <w:right w:val="none" w:sz="0" w:space="0" w:color="auto"/>
          </w:divBdr>
        </w:div>
        <w:div w:id="981235921">
          <w:marLeft w:val="640"/>
          <w:marRight w:val="0"/>
          <w:marTop w:val="0"/>
          <w:marBottom w:val="0"/>
          <w:divBdr>
            <w:top w:val="none" w:sz="0" w:space="0" w:color="auto"/>
            <w:left w:val="none" w:sz="0" w:space="0" w:color="auto"/>
            <w:bottom w:val="none" w:sz="0" w:space="0" w:color="auto"/>
            <w:right w:val="none" w:sz="0" w:space="0" w:color="auto"/>
          </w:divBdr>
        </w:div>
        <w:div w:id="1722752840">
          <w:marLeft w:val="640"/>
          <w:marRight w:val="0"/>
          <w:marTop w:val="0"/>
          <w:marBottom w:val="0"/>
          <w:divBdr>
            <w:top w:val="none" w:sz="0" w:space="0" w:color="auto"/>
            <w:left w:val="none" w:sz="0" w:space="0" w:color="auto"/>
            <w:bottom w:val="none" w:sz="0" w:space="0" w:color="auto"/>
            <w:right w:val="none" w:sz="0" w:space="0" w:color="auto"/>
          </w:divBdr>
        </w:div>
        <w:div w:id="1741520139">
          <w:marLeft w:val="640"/>
          <w:marRight w:val="0"/>
          <w:marTop w:val="0"/>
          <w:marBottom w:val="0"/>
          <w:divBdr>
            <w:top w:val="none" w:sz="0" w:space="0" w:color="auto"/>
            <w:left w:val="none" w:sz="0" w:space="0" w:color="auto"/>
            <w:bottom w:val="none" w:sz="0" w:space="0" w:color="auto"/>
            <w:right w:val="none" w:sz="0" w:space="0" w:color="auto"/>
          </w:divBdr>
        </w:div>
        <w:div w:id="522213186">
          <w:marLeft w:val="640"/>
          <w:marRight w:val="0"/>
          <w:marTop w:val="0"/>
          <w:marBottom w:val="0"/>
          <w:divBdr>
            <w:top w:val="none" w:sz="0" w:space="0" w:color="auto"/>
            <w:left w:val="none" w:sz="0" w:space="0" w:color="auto"/>
            <w:bottom w:val="none" w:sz="0" w:space="0" w:color="auto"/>
            <w:right w:val="none" w:sz="0" w:space="0" w:color="auto"/>
          </w:divBdr>
        </w:div>
        <w:div w:id="882254411">
          <w:marLeft w:val="640"/>
          <w:marRight w:val="0"/>
          <w:marTop w:val="0"/>
          <w:marBottom w:val="0"/>
          <w:divBdr>
            <w:top w:val="none" w:sz="0" w:space="0" w:color="auto"/>
            <w:left w:val="none" w:sz="0" w:space="0" w:color="auto"/>
            <w:bottom w:val="none" w:sz="0" w:space="0" w:color="auto"/>
            <w:right w:val="none" w:sz="0" w:space="0" w:color="auto"/>
          </w:divBdr>
        </w:div>
        <w:div w:id="195506828">
          <w:marLeft w:val="640"/>
          <w:marRight w:val="0"/>
          <w:marTop w:val="0"/>
          <w:marBottom w:val="0"/>
          <w:divBdr>
            <w:top w:val="none" w:sz="0" w:space="0" w:color="auto"/>
            <w:left w:val="none" w:sz="0" w:space="0" w:color="auto"/>
            <w:bottom w:val="none" w:sz="0" w:space="0" w:color="auto"/>
            <w:right w:val="none" w:sz="0" w:space="0" w:color="auto"/>
          </w:divBdr>
        </w:div>
        <w:div w:id="1663895876">
          <w:marLeft w:val="640"/>
          <w:marRight w:val="0"/>
          <w:marTop w:val="0"/>
          <w:marBottom w:val="0"/>
          <w:divBdr>
            <w:top w:val="none" w:sz="0" w:space="0" w:color="auto"/>
            <w:left w:val="none" w:sz="0" w:space="0" w:color="auto"/>
            <w:bottom w:val="none" w:sz="0" w:space="0" w:color="auto"/>
            <w:right w:val="none" w:sz="0" w:space="0" w:color="auto"/>
          </w:divBdr>
        </w:div>
        <w:div w:id="869535025">
          <w:marLeft w:val="640"/>
          <w:marRight w:val="0"/>
          <w:marTop w:val="0"/>
          <w:marBottom w:val="0"/>
          <w:divBdr>
            <w:top w:val="none" w:sz="0" w:space="0" w:color="auto"/>
            <w:left w:val="none" w:sz="0" w:space="0" w:color="auto"/>
            <w:bottom w:val="none" w:sz="0" w:space="0" w:color="auto"/>
            <w:right w:val="none" w:sz="0" w:space="0" w:color="auto"/>
          </w:divBdr>
        </w:div>
        <w:div w:id="1072850476">
          <w:marLeft w:val="640"/>
          <w:marRight w:val="0"/>
          <w:marTop w:val="0"/>
          <w:marBottom w:val="0"/>
          <w:divBdr>
            <w:top w:val="none" w:sz="0" w:space="0" w:color="auto"/>
            <w:left w:val="none" w:sz="0" w:space="0" w:color="auto"/>
            <w:bottom w:val="none" w:sz="0" w:space="0" w:color="auto"/>
            <w:right w:val="none" w:sz="0" w:space="0" w:color="auto"/>
          </w:divBdr>
        </w:div>
        <w:div w:id="536360365">
          <w:marLeft w:val="640"/>
          <w:marRight w:val="0"/>
          <w:marTop w:val="0"/>
          <w:marBottom w:val="0"/>
          <w:divBdr>
            <w:top w:val="none" w:sz="0" w:space="0" w:color="auto"/>
            <w:left w:val="none" w:sz="0" w:space="0" w:color="auto"/>
            <w:bottom w:val="none" w:sz="0" w:space="0" w:color="auto"/>
            <w:right w:val="none" w:sz="0" w:space="0" w:color="auto"/>
          </w:divBdr>
        </w:div>
        <w:div w:id="67071323">
          <w:marLeft w:val="640"/>
          <w:marRight w:val="0"/>
          <w:marTop w:val="0"/>
          <w:marBottom w:val="0"/>
          <w:divBdr>
            <w:top w:val="none" w:sz="0" w:space="0" w:color="auto"/>
            <w:left w:val="none" w:sz="0" w:space="0" w:color="auto"/>
            <w:bottom w:val="none" w:sz="0" w:space="0" w:color="auto"/>
            <w:right w:val="none" w:sz="0" w:space="0" w:color="auto"/>
          </w:divBdr>
        </w:div>
        <w:div w:id="680199678">
          <w:marLeft w:val="640"/>
          <w:marRight w:val="0"/>
          <w:marTop w:val="0"/>
          <w:marBottom w:val="0"/>
          <w:divBdr>
            <w:top w:val="none" w:sz="0" w:space="0" w:color="auto"/>
            <w:left w:val="none" w:sz="0" w:space="0" w:color="auto"/>
            <w:bottom w:val="none" w:sz="0" w:space="0" w:color="auto"/>
            <w:right w:val="none" w:sz="0" w:space="0" w:color="auto"/>
          </w:divBdr>
        </w:div>
        <w:div w:id="1155072695">
          <w:marLeft w:val="640"/>
          <w:marRight w:val="0"/>
          <w:marTop w:val="0"/>
          <w:marBottom w:val="0"/>
          <w:divBdr>
            <w:top w:val="none" w:sz="0" w:space="0" w:color="auto"/>
            <w:left w:val="none" w:sz="0" w:space="0" w:color="auto"/>
            <w:bottom w:val="none" w:sz="0" w:space="0" w:color="auto"/>
            <w:right w:val="none" w:sz="0" w:space="0" w:color="auto"/>
          </w:divBdr>
        </w:div>
        <w:div w:id="1507942380">
          <w:marLeft w:val="640"/>
          <w:marRight w:val="0"/>
          <w:marTop w:val="0"/>
          <w:marBottom w:val="0"/>
          <w:divBdr>
            <w:top w:val="none" w:sz="0" w:space="0" w:color="auto"/>
            <w:left w:val="none" w:sz="0" w:space="0" w:color="auto"/>
            <w:bottom w:val="none" w:sz="0" w:space="0" w:color="auto"/>
            <w:right w:val="none" w:sz="0" w:space="0" w:color="auto"/>
          </w:divBdr>
        </w:div>
        <w:div w:id="812940927">
          <w:marLeft w:val="640"/>
          <w:marRight w:val="0"/>
          <w:marTop w:val="0"/>
          <w:marBottom w:val="0"/>
          <w:divBdr>
            <w:top w:val="none" w:sz="0" w:space="0" w:color="auto"/>
            <w:left w:val="none" w:sz="0" w:space="0" w:color="auto"/>
            <w:bottom w:val="none" w:sz="0" w:space="0" w:color="auto"/>
            <w:right w:val="none" w:sz="0" w:space="0" w:color="auto"/>
          </w:divBdr>
        </w:div>
        <w:div w:id="145707869">
          <w:marLeft w:val="640"/>
          <w:marRight w:val="0"/>
          <w:marTop w:val="0"/>
          <w:marBottom w:val="0"/>
          <w:divBdr>
            <w:top w:val="none" w:sz="0" w:space="0" w:color="auto"/>
            <w:left w:val="none" w:sz="0" w:space="0" w:color="auto"/>
            <w:bottom w:val="none" w:sz="0" w:space="0" w:color="auto"/>
            <w:right w:val="none" w:sz="0" w:space="0" w:color="auto"/>
          </w:divBdr>
        </w:div>
        <w:div w:id="1957592557">
          <w:marLeft w:val="640"/>
          <w:marRight w:val="0"/>
          <w:marTop w:val="0"/>
          <w:marBottom w:val="0"/>
          <w:divBdr>
            <w:top w:val="none" w:sz="0" w:space="0" w:color="auto"/>
            <w:left w:val="none" w:sz="0" w:space="0" w:color="auto"/>
            <w:bottom w:val="none" w:sz="0" w:space="0" w:color="auto"/>
            <w:right w:val="none" w:sz="0" w:space="0" w:color="auto"/>
          </w:divBdr>
        </w:div>
        <w:div w:id="1853374815">
          <w:marLeft w:val="640"/>
          <w:marRight w:val="0"/>
          <w:marTop w:val="0"/>
          <w:marBottom w:val="0"/>
          <w:divBdr>
            <w:top w:val="none" w:sz="0" w:space="0" w:color="auto"/>
            <w:left w:val="none" w:sz="0" w:space="0" w:color="auto"/>
            <w:bottom w:val="none" w:sz="0" w:space="0" w:color="auto"/>
            <w:right w:val="none" w:sz="0" w:space="0" w:color="auto"/>
          </w:divBdr>
        </w:div>
        <w:div w:id="1721859280">
          <w:marLeft w:val="640"/>
          <w:marRight w:val="0"/>
          <w:marTop w:val="0"/>
          <w:marBottom w:val="0"/>
          <w:divBdr>
            <w:top w:val="none" w:sz="0" w:space="0" w:color="auto"/>
            <w:left w:val="none" w:sz="0" w:space="0" w:color="auto"/>
            <w:bottom w:val="none" w:sz="0" w:space="0" w:color="auto"/>
            <w:right w:val="none" w:sz="0" w:space="0" w:color="auto"/>
          </w:divBdr>
        </w:div>
        <w:div w:id="1391735831">
          <w:marLeft w:val="640"/>
          <w:marRight w:val="0"/>
          <w:marTop w:val="0"/>
          <w:marBottom w:val="0"/>
          <w:divBdr>
            <w:top w:val="none" w:sz="0" w:space="0" w:color="auto"/>
            <w:left w:val="none" w:sz="0" w:space="0" w:color="auto"/>
            <w:bottom w:val="none" w:sz="0" w:space="0" w:color="auto"/>
            <w:right w:val="none" w:sz="0" w:space="0" w:color="auto"/>
          </w:divBdr>
        </w:div>
        <w:div w:id="163395130">
          <w:marLeft w:val="640"/>
          <w:marRight w:val="0"/>
          <w:marTop w:val="0"/>
          <w:marBottom w:val="0"/>
          <w:divBdr>
            <w:top w:val="none" w:sz="0" w:space="0" w:color="auto"/>
            <w:left w:val="none" w:sz="0" w:space="0" w:color="auto"/>
            <w:bottom w:val="none" w:sz="0" w:space="0" w:color="auto"/>
            <w:right w:val="none" w:sz="0" w:space="0" w:color="auto"/>
          </w:divBdr>
        </w:div>
        <w:div w:id="1132408606">
          <w:marLeft w:val="640"/>
          <w:marRight w:val="0"/>
          <w:marTop w:val="0"/>
          <w:marBottom w:val="0"/>
          <w:divBdr>
            <w:top w:val="none" w:sz="0" w:space="0" w:color="auto"/>
            <w:left w:val="none" w:sz="0" w:space="0" w:color="auto"/>
            <w:bottom w:val="none" w:sz="0" w:space="0" w:color="auto"/>
            <w:right w:val="none" w:sz="0" w:space="0" w:color="auto"/>
          </w:divBdr>
        </w:div>
        <w:div w:id="1803883695">
          <w:marLeft w:val="640"/>
          <w:marRight w:val="0"/>
          <w:marTop w:val="0"/>
          <w:marBottom w:val="0"/>
          <w:divBdr>
            <w:top w:val="none" w:sz="0" w:space="0" w:color="auto"/>
            <w:left w:val="none" w:sz="0" w:space="0" w:color="auto"/>
            <w:bottom w:val="none" w:sz="0" w:space="0" w:color="auto"/>
            <w:right w:val="none" w:sz="0" w:space="0" w:color="auto"/>
          </w:divBdr>
        </w:div>
        <w:div w:id="1126049090">
          <w:marLeft w:val="640"/>
          <w:marRight w:val="0"/>
          <w:marTop w:val="0"/>
          <w:marBottom w:val="0"/>
          <w:divBdr>
            <w:top w:val="none" w:sz="0" w:space="0" w:color="auto"/>
            <w:left w:val="none" w:sz="0" w:space="0" w:color="auto"/>
            <w:bottom w:val="none" w:sz="0" w:space="0" w:color="auto"/>
            <w:right w:val="none" w:sz="0" w:space="0" w:color="auto"/>
          </w:divBdr>
        </w:div>
        <w:div w:id="1028946814">
          <w:marLeft w:val="640"/>
          <w:marRight w:val="0"/>
          <w:marTop w:val="0"/>
          <w:marBottom w:val="0"/>
          <w:divBdr>
            <w:top w:val="none" w:sz="0" w:space="0" w:color="auto"/>
            <w:left w:val="none" w:sz="0" w:space="0" w:color="auto"/>
            <w:bottom w:val="none" w:sz="0" w:space="0" w:color="auto"/>
            <w:right w:val="none" w:sz="0" w:space="0" w:color="auto"/>
          </w:divBdr>
        </w:div>
        <w:div w:id="2023819860">
          <w:marLeft w:val="640"/>
          <w:marRight w:val="0"/>
          <w:marTop w:val="0"/>
          <w:marBottom w:val="0"/>
          <w:divBdr>
            <w:top w:val="none" w:sz="0" w:space="0" w:color="auto"/>
            <w:left w:val="none" w:sz="0" w:space="0" w:color="auto"/>
            <w:bottom w:val="none" w:sz="0" w:space="0" w:color="auto"/>
            <w:right w:val="none" w:sz="0" w:space="0" w:color="auto"/>
          </w:divBdr>
        </w:div>
        <w:div w:id="1585728152">
          <w:marLeft w:val="640"/>
          <w:marRight w:val="0"/>
          <w:marTop w:val="0"/>
          <w:marBottom w:val="0"/>
          <w:divBdr>
            <w:top w:val="none" w:sz="0" w:space="0" w:color="auto"/>
            <w:left w:val="none" w:sz="0" w:space="0" w:color="auto"/>
            <w:bottom w:val="none" w:sz="0" w:space="0" w:color="auto"/>
            <w:right w:val="none" w:sz="0" w:space="0" w:color="auto"/>
          </w:divBdr>
        </w:div>
        <w:div w:id="900866441">
          <w:marLeft w:val="640"/>
          <w:marRight w:val="0"/>
          <w:marTop w:val="0"/>
          <w:marBottom w:val="0"/>
          <w:divBdr>
            <w:top w:val="none" w:sz="0" w:space="0" w:color="auto"/>
            <w:left w:val="none" w:sz="0" w:space="0" w:color="auto"/>
            <w:bottom w:val="none" w:sz="0" w:space="0" w:color="auto"/>
            <w:right w:val="none" w:sz="0" w:space="0" w:color="auto"/>
          </w:divBdr>
        </w:div>
        <w:div w:id="1207839420">
          <w:marLeft w:val="640"/>
          <w:marRight w:val="0"/>
          <w:marTop w:val="0"/>
          <w:marBottom w:val="0"/>
          <w:divBdr>
            <w:top w:val="none" w:sz="0" w:space="0" w:color="auto"/>
            <w:left w:val="none" w:sz="0" w:space="0" w:color="auto"/>
            <w:bottom w:val="none" w:sz="0" w:space="0" w:color="auto"/>
            <w:right w:val="none" w:sz="0" w:space="0" w:color="auto"/>
          </w:divBdr>
        </w:div>
        <w:div w:id="1278293566">
          <w:marLeft w:val="640"/>
          <w:marRight w:val="0"/>
          <w:marTop w:val="0"/>
          <w:marBottom w:val="0"/>
          <w:divBdr>
            <w:top w:val="none" w:sz="0" w:space="0" w:color="auto"/>
            <w:left w:val="none" w:sz="0" w:space="0" w:color="auto"/>
            <w:bottom w:val="none" w:sz="0" w:space="0" w:color="auto"/>
            <w:right w:val="none" w:sz="0" w:space="0" w:color="auto"/>
          </w:divBdr>
        </w:div>
        <w:div w:id="1804543903">
          <w:marLeft w:val="640"/>
          <w:marRight w:val="0"/>
          <w:marTop w:val="0"/>
          <w:marBottom w:val="0"/>
          <w:divBdr>
            <w:top w:val="none" w:sz="0" w:space="0" w:color="auto"/>
            <w:left w:val="none" w:sz="0" w:space="0" w:color="auto"/>
            <w:bottom w:val="none" w:sz="0" w:space="0" w:color="auto"/>
            <w:right w:val="none" w:sz="0" w:space="0" w:color="auto"/>
          </w:divBdr>
        </w:div>
        <w:div w:id="1410494060">
          <w:marLeft w:val="640"/>
          <w:marRight w:val="0"/>
          <w:marTop w:val="0"/>
          <w:marBottom w:val="0"/>
          <w:divBdr>
            <w:top w:val="none" w:sz="0" w:space="0" w:color="auto"/>
            <w:left w:val="none" w:sz="0" w:space="0" w:color="auto"/>
            <w:bottom w:val="none" w:sz="0" w:space="0" w:color="auto"/>
            <w:right w:val="none" w:sz="0" w:space="0" w:color="auto"/>
          </w:divBdr>
        </w:div>
        <w:div w:id="1697926128">
          <w:marLeft w:val="640"/>
          <w:marRight w:val="0"/>
          <w:marTop w:val="0"/>
          <w:marBottom w:val="0"/>
          <w:divBdr>
            <w:top w:val="none" w:sz="0" w:space="0" w:color="auto"/>
            <w:left w:val="none" w:sz="0" w:space="0" w:color="auto"/>
            <w:bottom w:val="none" w:sz="0" w:space="0" w:color="auto"/>
            <w:right w:val="none" w:sz="0" w:space="0" w:color="auto"/>
          </w:divBdr>
        </w:div>
        <w:div w:id="1571382979">
          <w:marLeft w:val="640"/>
          <w:marRight w:val="0"/>
          <w:marTop w:val="0"/>
          <w:marBottom w:val="0"/>
          <w:divBdr>
            <w:top w:val="none" w:sz="0" w:space="0" w:color="auto"/>
            <w:left w:val="none" w:sz="0" w:space="0" w:color="auto"/>
            <w:bottom w:val="none" w:sz="0" w:space="0" w:color="auto"/>
            <w:right w:val="none" w:sz="0" w:space="0" w:color="auto"/>
          </w:divBdr>
        </w:div>
        <w:div w:id="1813450483">
          <w:marLeft w:val="640"/>
          <w:marRight w:val="0"/>
          <w:marTop w:val="0"/>
          <w:marBottom w:val="0"/>
          <w:divBdr>
            <w:top w:val="none" w:sz="0" w:space="0" w:color="auto"/>
            <w:left w:val="none" w:sz="0" w:space="0" w:color="auto"/>
            <w:bottom w:val="none" w:sz="0" w:space="0" w:color="auto"/>
            <w:right w:val="none" w:sz="0" w:space="0" w:color="auto"/>
          </w:divBdr>
        </w:div>
        <w:div w:id="1110514006">
          <w:marLeft w:val="640"/>
          <w:marRight w:val="0"/>
          <w:marTop w:val="0"/>
          <w:marBottom w:val="0"/>
          <w:divBdr>
            <w:top w:val="none" w:sz="0" w:space="0" w:color="auto"/>
            <w:left w:val="none" w:sz="0" w:space="0" w:color="auto"/>
            <w:bottom w:val="none" w:sz="0" w:space="0" w:color="auto"/>
            <w:right w:val="none" w:sz="0" w:space="0" w:color="auto"/>
          </w:divBdr>
        </w:div>
        <w:div w:id="1363091091">
          <w:marLeft w:val="640"/>
          <w:marRight w:val="0"/>
          <w:marTop w:val="0"/>
          <w:marBottom w:val="0"/>
          <w:divBdr>
            <w:top w:val="none" w:sz="0" w:space="0" w:color="auto"/>
            <w:left w:val="none" w:sz="0" w:space="0" w:color="auto"/>
            <w:bottom w:val="none" w:sz="0" w:space="0" w:color="auto"/>
            <w:right w:val="none" w:sz="0" w:space="0" w:color="auto"/>
          </w:divBdr>
        </w:div>
        <w:div w:id="577521732">
          <w:marLeft w:val="640"/>
          <w:marRight w:val="0"/>
          <w:marTop w:val="0"/>
          <w:marBottom w:val="0"/>
          <w:divBdr>
            <w:top w:val="none" w:sz="0" w:space="0" w:color="auto"/>
            <w:left w:val="none" w:sz="0" w:space="0" w:color="auto"/>
            <w:bottom w:val="none" w:sz="0" w:space="0" w:color="auto"/>
            <w:right w:val="none" w:sz="0" w:space="0" w:color="auto"/>
          </w:divBdr>
        </w:div>
        <w:div w:id="1807966375">
          <w:marLeft w:val="640"/>
          <w:marRight w:val="0"/>
          <w:marTop w:val="0"/>
          <w:marBottom w:val="0"/>
          <w:divBdr>
            <w:top w:val="none" w:sz="0" w:space="0" w:color="auto"/>
            <w:left w:val="none" w:sz="0" w:space="0" w:color="auto"/>
            <w:bottom w:val="none" w:sz="0" w:space="0" w:color="auto"/>
            <w:right w:val="none" w:sz="0" w:space="0" w:color="auto"/>
          </w:divBdr>
        </w:div>
      </w:divsChild>
    </w:div>
    <w:div w:id="1064836333">
      <w:bodyDiv w:val="1"/>
      <w:marLeft w:val="0"/>
      <w:marRight w:val="0"/>
      <w:marTop w:val="0"/>
      <w:marBottom w:val="0"/>
      <w:divBdr>
        <w:top w:val="none" w:sz="0" w:space="0" w:color="auto"/>
        <w:left w:val="none" w:sz="0" w:space="0" w:color="auto"/>
        <w:bottom w:val="none" w:sz="0" w:space="0" w:color="auto"/>
        <w:right w:val="none" w:sz="0" w:space="0" w:color="auto"/>
      </w:divBdr>
      <w:divsChild>
        <w:div w:id="1017387868">
          <w:marLeft w:val="640"/>
          <w:marRight w:val="0"/>
          <w:marTop w:val="0"/>
          <w:marBottom w:val="0"/>
          <w:divBdr>
            <w:top w:val="none" w:sz="0" w:space="0" w:color="auto"/>
            <w:left w:val="none" w:sz="0" w:space="0" w:color="auto"/>
            <w:bottom w:val="none" w:sz="0" w:space="0" w:color="auto"/>
            <w:right w:val="none" w:sz="0" w:space="0" w:color="auto"/>
          </w:divBdr>
        </w:div>
        <w:div w:id="169881807">
          <w:marLeft w:val="640"/>
          <w:marRight w:val="0"/>
          <w:marTop w:val="0"/>
          <w:marBottom w:val="0"/>
          <w:divBdr>
            <w:top w:val="none" w:sz="0" w:space="0" w:color="auto"/>
            <w:left w:val="none" w:sz="0" w:space="0" w:color="auto"/>
            <w:bottom w:val="none" w:sz="0" w:space="0" w:color="auto"/>
            <w:right w:val="none" w:sz="0" w:space="0" w:color="auto"/>
          </w:divBdr>
        </w:div>
        <w:div w:id="1251546194">
          <w:marLeft w:val="640"/>
          <w:marRight w:val="0"/>
          <w:marTop w:val="0"/>
          <w:marBottom w:val="0"/>
          <w:divBdr>
            <w:top w:val="none" w:sz="0" w:space="0" w:color="auto"/>
            <w:left w:val="none" w:sz="0" w:space="0" w:color="auto"/>
            <w:bottom w:val="none" w:sz="0" w:space="0" w:color="auto"/>
            <w:right w:val="none" w:sz="0" w:space="0" w:color="auto"/>
          </w:divBdr>
        </w:div>
        <w:div w:id="1783068441">
          <w:marLeft w:val="640"/>
          <w:marRight w:val="0"/>
          <w:marTop w:val="0"/>
          <w:marBottom w:val="0"/>
          <w:divBdr>
            <w:top w:val="none" w:sz="0" w:space="0" w:color="auto"/>
            <w:left w:val="none" w:sz="0" w:space="0" w:color="auto"/>
            <w:bottom w:val="none" w:sz="0" w:space="0" w:color="auto"/>
            <w:right w:val="none" w:sz="0" w:space="0" w:color="auto"/>
          </w:divBdr>
        </w:div>
        <w:div w:id="386496409">
          <w:marLeft w:val="640"/>
          <w:marRight w:val="0"/>
          <w:marTop w:val="0"/>
          <w:marBottom w:val="0"/>
          <w:divBdr>
            <w:top w:val="none" w:sz="0" w:space="0" w:color="auto"/>
            <w:left w:val="none" w:sz="0" w:space="0" w:color="auto"/>
            <w:bottom w:val="none" w:sz="0" w:space="0" w:color="auto"/>
            <w:right w:val="none" w:sz="0" w:space="0" w:color="auto"/>
          </w:divBdr>
        </w:div>
        <w:div w:id="1710648676">
          <w:marLeft w:val="640"/>
          <w:marRight w:val="0"/>
          <w:marTop w:val="0"/>
          <w:marBottom w:val="0"/>
          <w:divBdr>
            <w:top w:val="none" w:sz="0" w:space="0" w:color="auto"/>
            <w:left w:val="none" w:sz="0" w:space="0" w:color="auto"/>
            <w:bottom w:val="none" w:sz="0" w:space="0" w:color="auto"/>
            <w:right w:val="none" w:sz="0" w:space="0" w:color="auto"/>
          </w:divBdr>
        </w:div>
        <w:div w:id="1560632680">
          <w:marLeft w:val="640"/>
          <w:marRight w:val="0"/>
          <w:marTop w:val="0"/>
          <w:marBottom w:val="0"/>
          <w:divBdr>
            <w:top w:val="none" w:sz="0" w:space="0" w:color="auto"/>
            <w:left w:val="none" w:sz="0" w:space="0" w:color="auto"/>
            <w:bottom w:val="none" w:sz="0" w:space="0" w:color="auto"/>
            <w:right w:val="none" w:sz="0" w:space="0" w:color="auto"/>
          </w:divBdr>
        </w:div>
        <w:div w:id="590485">
          <w:marLeft w:val="640"/>
          <w:marRight w:val="0"/>
          <w:marTop w:val="0"/>
          <w:marBottom w:val="0"/>
          <w:divBdr>
            <w:top w:val="none" w:sz="0" w:space="0" w:color="auto"/>
            <w:left w:val="none" w:sz="0" w:space="0" w:color="auto"/>
            <w:bottom w:val="none" w:sz="0" w:space="0" w:color="auto"/>
            <w:right w:val="none" w:sz="0" w:space="0" w:color="auto"/>
          </w:divBdr>
        </w:div>
        <w:div w:id="1015687333">
          <w:marLeft w:val="640"/>
          <w:marRight w:val="0"/>
          <w:marTop w:val="0"/>
          <w:marBottom w:val="0"/>
          <w:divBdr>
            <w:top w:val="none" w:sz="0" w:space="0" w:color="auto"/>
            <w:left w:val="none" w:sz="0" w:space="0" w:color="auto"/>
            <w:bottom w:val="none" w:sz="0" w:space="0" w:color="auto"/>
            <w:right w:val="none" w:sz="0" w:space="0" w:color="auto"/>
          </w:divBdr>
        </w:div>
        <w:div w:id="761877449">
          <w:marLeft w:val="640"/>
          <w:marRight w:val="0"/>
          <w:marTop w:val="0"/>
          <w:marBottom w:val="0"/>
          <w:divBdr>
            <w:top w:val="none" w:sz="0" w:space="0" w:color="auto"/>
            <w:left w:val="none" w:sz="0" w:space="0" w:color="auto"/>
            <w:bottom w:val="none" w:sz="0" w:space="0" w:color="auto"/>
            <w:right w:val="none" w:sz="0" w:space="0" w:color="auto"/>
          </w:divBdr>
        </w:div>
        <w:div w:id="1647397272">
          <w:marLeft w:val="640"/>
          <w:marRight w:val="0"/>
          <w:marTop w:val="0"/>
          <w:marBottom w:val="0"/>
          <w:divBdr>
            <w:top w:val="none" w:sz="0" w:space="0" w:color="auto"/>
            <w:left w:val="none" w:sz="0" w:space="0" w:color="auto"/>
            <w:bottom w:val="none" w:sz="0" w:space="0" w:color="auto"/>
            <w:right w:val="none" w:sz="0" w:space="0" w:color="auto"/>
          </w:divBdr>
        </w:div>
        <w:div w:id="2014410882">
          <w:marLeft w:val="640"/>
          <w:marRight w:val="0"/>
          <w:marTop w:val="0"/>
          <w:marBottom w:val="0"/>
          <w:divBdr>
            <w:top w:val="none" w:sz="0" w:space="0" w:color="auto"/>
            <w:left w:val="none" w:sz="0" w:space="0" w:color="auto"/>
            <w:bottom w:val="none" w:sz="0" w:space="0" w:color="auto"/>
            <w:right w:val="none" w:sz="0" w:space="0" w:color="auto"/>
          </w:divBdr>
        </w:div>
        <w:div w:id="337466203">
          <w:marLeft w:val="640"/>
          <w:marRight w:val="0"/>
          <w:marTop w:val="0"/>
          <w:marBottom w:val="0"/>
          <w:divBdr>
            <w:top w:val="none" w:sz="0" w:space="0" w:color="auto"/>
            <w:left w:val="none" w:sz="0" w:space="0" w:color="auto"/>
            <w:bottom w:val="none" w:sz="0" w:space="0" w:color="auto"/>
            <w:right w:val="none" w:sz="0" w:space="0" w:color="auto"/>
          </w:divBdr>
        </w:div>
        <w:div w:id="1170176549">
          <w:marLeft w:val="640"/>
          <w:marRight w:val="0"/>
          <w:marTop w:val="0"/>
          <w:marBottom w:val="0"/>
          <w:divBdr>
            <w:top w:val="none" w:sz="0" w:space="0" w:color="auto"/>
            <w:left w:val="none" w:sz="0" w:space="0" w:color="auto"/>
            <w:bottom w:val="none" w:sz="0" w:space="0" w:color="auto"/>
            <w:right w:val="none" w:sz="0" w:space="0" w:color="auto"/>
          </w:divBdr>
        </w:div>
        <w:div w:id="1607081241">
          <w:marLeft w:val="640"/>
          <w:marRight w:val="0"/>
          <w:marTop w:val="0"/>
          <w:marBottom w:val="0"/>
          <w:divBdr>
            <w:top w:val="none" w:sz="0" w:space="0" w:color="auto"/>
            <w:left w:val="none" w:sz="0" w:space="0" w:color="auto"/>
            <w:bottom w:val="none" w:sz="0" w:space="0" w:color="auto"/>
            <w:right w:val="none" w:sz="0" w:space="0" w:color="auto"/>
          </w:divBdr>
        </w:div>
        <w:div w:id="132527884">
          <w:marLeft w:val="640"/>
          <w:marRight w:val="0"/>
          <w:marTop w:val="0"/>
          <w:marBottom w:val="0"/>
          <w:divBdr>
            <w:top w:val="none" w:sz="0" w:space="0" w:color="auto"/>
            <w:left w:val="none" w:sz="0" w:space="0" w:color="auto"/>
            <w:bottom w:val="none" w:sz="0" w:space="0" w:color="auto"/>
            <w:right w:val="none" w:sz="0" w:space="0" w:color="auto"/>
          </w:divBdr>
        </w:div>
        <w:div w:id="851650171">
          <w:marLeft w:val="640"/>
          <w:marRight w:val="0"/>
          <w:marTop w:val="0"/>
          <w:marBottom w:val="0"/>
          <w:divBdr>
            <w:top w:val="none" w:sz="0" w:space="0" w:color="auto"/>
            <w:left w:val="none" w:sz="0" w:space="0" w:color="auto"/>
            <w:bottom w:val="none" w:sz="0" w:space="0" w:color="auto"/>
            <w:right w:val="none" w:sz="0" w:space="0" w:color="auto"/>
          </w:divBdr>
        </w:div>
        <w:div w:id="717821773">
          <w:marLeft w:val="640"/>
          <w:marRight w:val="0"/>
          <w:marTop w:val="0"/>
          <w:marBottom w:val="0"/>
          <w:divBdr>
            <w:top w:val="none" w:sz="0" w:space="0" w:color="auto"/>
            <w:left w:val="none" w:sz="0" w:space="0" w:color="auto"/>
            <w:bottom w:val="none" w:sz="0" w:space="0" w:color="auto"/>
            <w:right w:val="none" w:sz="0" w:space="0" w:color="auto"/>
          </w:divBdr>
        </w:div>
        <w:div w:id="1393234597">
          <w:marLeft w:val="640"/>
          <w:marRight w:val="0"/>
          <w:marTop w:val="0"/>
          <w:marBottom w:val="0"/>
          <w:divBdr>
            <w:top w:val="none" w:sz="0" w:space="0" w:color="auto"/>
            <w:left w:val="none" w:sz="0" w:space="0" w:color="auto"/>
            <w:bottom w:val="none" w:sz="0" w:space="0" w:color="auto"/>
            <w:right w:val="none" w:sz="0" w:space="0" w:color="auto"/>
          </w:divBdr>
        </w:div>
        <w:div w:id="1492680018">
          <w:marLeft w:val="640"/>
          <w:marRight w:val="0"/>
          <w:marTop w:val="0"/>
          <w:marBottom w:val="0"/>
          <w:divBdr>
            <w:top w:val="none" w:sz="0" w:space="0" w:color="auto"/>
            <w:left w:val="none" w:sz="0" w:space="0" w:color="auto"/>
            <w:bottom w:val="none" w:sz="0" w:space="0" w:color="auto"/>
            <w:right w:val="none" w:sz="0" w:space="0" w:color="auto"/>
          </w:divBdr>
        </w:div>
        <w:div w:id="1851138251">
          <w:marLeft w:val="640"/>
          <w:marRight w:val="0"/>
          <w:marTop w:val="0"/>
          <w:marBottom w:val="0"/>
          <w:divBdr>
            <w:top w:val="none" w:sz="0" w:space="0" w:color="auto"/>
            <w:left w:val="none" w:sz="0" w:space="0" w:color="auto"/>
            <w:bottom w:val="none" w:sz="0" w:space="0" w:color="auto"/>
            <w:right w:val="none" w:sz="0" w:space="0" w:color="auto"/>
          </w:divBdr>
        </w:div>
        <w:div w:id="2050494472">
          <w:marLeft w:val="640"/>
          <w:marRight w:val="0"/>
          <w:marTop w:val="0"/>
          <w:marBottom w:val="0"/>
          <w:divBdr>
            <w:top w:val="none" w:sz="0" w:space="0" w:color="auto"/>
            <w:left w:val="none" w:sz="0" w:space="0" w:color="auto"/>
            <w:bottom w:val="none" w:sz="0" w:space="0" w:color="auto"/>
            <w:right w:val="none" w:sz="0" w:space="0" w:color="auto"/>
          </w:divBdr>
        </w:div>
        <w:div w:id="821772315">
          <w:marLeft w:val="640"/>
          <w:marRight w:val="0"/>
          <w:marTop w:val="0"/>
          <w:marBottom w:val="0"/>
          <w:divBdr>
            <w:top w:val="none" w:sz="0" w:space="0" w:color="auto"/>
            <w:left w:val="none" w:sz="0" w:space="0" w:color="auto"/>
            <w:bottom w:val="none" w:sz="0" w:space="0" w:color="auto"/>
            <w:right w:val="none" w:sz="0" w:space="0" w:color="auto"/>
          </w:divBdr>
        </w:div>
        <w:div w:id="1073893184">
          <w:marLeft w:val="640"/>
          <w:marRight w:val="0"/>
          <w:marTop w:val="0"/>
          <w:marBottom w:val="0"/>
          <w:divBdr>
            <w:top w:val="none" w:sz="0" w:space="0" w:color="auto"/>
            <w:left w:val="none" w:sz="0" w:space="0" w:color="auto"/>
            <w:bottom w:val="none" w:sz="0" w:space="0" w:color="auto"/>
            <w:right w:val="none" w:sz="0" w:space="0" w:color="auto"/>
          </w:divBdr>
        </w:div>
        <w:div w:id="899512810">
          <w:marLeft w:val="640"/>
          <w:marRight w:val="0"/>
          <w:marTop w:val="0"/>
          <w:marBottom w:val="0"/>
          <w:divBdr>
            <w:top w:val="none" w:sz="0" w:space="0" w:color="auto"/>
            <w:left w:val="none" w:sz="0" w:space="0" w:color="auto"/>
            <w:bottom w:val="none" w:sz="0" w:space="0" w:color="auto"/>
            <w:right w:val="none" w:sz="0" w:space="0" w:color="auto"/>
          </w:divBdr>
        </w:div>
        <w:div w:id="223948489">
          <w:marLeft w:val="640"/>
          <w:marRight w:val="0"/>
          <w:marTop w:val="0"/>
          <w:marBottom w:val="0"/>
          <w:divBdr>
            <w:top w:val="none" w:sz="0" w:space="0" w:color="auto"/>
            <w:left w:val="none" w:sz="0" w:space="0" w:color="auto"/>
            <w:bottom w:val="none" w:sz="0" w:space="0" w:color="auto"/>
            <w:right w:val="none" w:sz="0" w:space="0" w:color="auto"/>
          </w:divBdr>
        </w:div>
        <w:div w:id="1428650402">
          <w:marLeft w:val="640"/>
          <w:marRight w:val="0"/>
          <w:marTop w:val="0"/>
          <w:marBottom w:val="0"/>
          <w:divBdr>
            <w:top w:val="none" w:sz="0" w:space="0" w:color="auto"/>
            <w:left w:val="none" w:sz="0" w:space="0" w:color="auto"/>
            <w:bottom w:val="none" w:sz="0" w:space="0" w:color="auto"/>
            <w:right w:val="none" w:sz="0" w:space="0" w:color="auto"/>
          </w:divBdr>
        </w:div>
        <w:div w:id="1204052730">
          <w:marLeft w:val="640"/>
          <w:marRight w:val="0"/>
          <w:marTop w:val="0"/>
          <w:marBottom w:val="0"/>
          <w:divBdr>
            <w:top w:val="none" w:sz="0" w:space="0" w:color="auto"/>
            <w:left w:val="none" w:sz="0" w:space="0" w:color="auto"/>
            <w:bottom w:val="none" w:sz="0" w:space="0" w:color="auto"/>
            <w:right w:val="none" w:sz="0" w:space="0" w:color="auto"/>
          </w:divBdr>
        </w:div>
        <w:div w:id="1274482153">
          <w:marLeft w:val="640"/>
          <w:marRight w:val="0"/>
          <w:marTop w:val="0"/>
          <w:marBottom w:val="0"/>
          <w:divBdr>
            <w:top w:val="none" w:sz="0" w:space="0" w:color="auto"/>
            <w:left w:val="none" w:sz="0" w:space="0" w:color="auto"/>
            <w:bottom w:val="none" w:sz="0" w:space="0" w:color="auto"/>
            <w:right w:val="none" w:sz="0" w:space="0" w:color="auto"/>
          </w:divBdr>
        </w:div>
        <w:div w:id="19820753">
          <w:marLeft w:val="640"/>
          <w:marRight w:val="0"/>
          <w:marTop w:val="0"/>
          <w:marBottom w:val="0"/>
          <w:divBdr>
            <w:top w:val="none" w:sz="0" w:space="0" w:color="auto"/>
            <w:left w:val="none" w:sz="0" w:space="0" w:color="auto"/>
            <w:bottom w:val="none" w:sz="0" w:space="0" w:color="auto"/>
            <w:right w:val="none" w:sz="0" w:space="0" w:color="auto"/>
          </w:divBdr>
        </w:div>
        <w:div w:id="1650211908">
          <w:marLeft w:val="640"/>
          <w:marRight w:val="0"/>
          <w:marTop w:val="0"/>
          <w:marBottom w:val="0"/>
          <w:divBdr>
            <w:top w:val="none" w:sz="0" w:space="0" w:color="auto"/>
            <w:left w:val="none" w:sz="0" w:space="0" w:color="auto"/>
            <w:bottom w:val="none" w:sz="0" w:space="0" w:color="auto"/>
            <w:right w:val="none" w:sz="0" w:space="0" w:color="auto"/>
          </w:divBdr>
        </w:div>
        <w:div w:id="1905556620">
          <w:marLeft w:val="640"/>
          <w:marRight w:val="0"/>
          <w:marTop w:val="0"/>
          <w:marBottom w:val="0"/>
          <w:divBdr>
            <w:top w:val="none" w:sz="0" w:space="0" w:color="auto"/>
            <w:left w:val="none" w:sz="0" w:space="0" w:color="auto"/>
            <w:bottom w:val="none" w:sz="0" w:space="0" w:color="auto"/>
            <w:right w:val="none" w:sz="0" w:space="0" w:color="auto"/>
          </w:divBdr>
        </w:div>
        <w:div w:id="2087801761">
          <w:marLeft w:val="640"/>
          <w:marRight w:val="0"/>
          <w:marTop w:val="0"/>
          <w:marBottom w:val="0"/>
          <w:divBdr>
            <w:top w:val="none" w:sz="0" w:space="0" w:color="auto"/>
            <w:left w:val="none" w:sz="0" w:space="0" w:color="auto"/>
            <w:bottom w:val="none" w:sz="0" w:space="0" w:color="auto"/>
            <w:right w:val="none" w:sz="0" w:space="0" w:color="auto"/>
          </w:divBdr>
        </w:div>
        <w:div w:id="169100871">
          <w:marLeft w:val="640"/>
          <w:marRight w:val="0"/>
          <w:marTop w:val="0"/>
          <w:marBottom w:val="0"/>
          <w:divBdr>
            <w:top w:val="none" w:sz="0" w:space="0" w:color="auto"/>
            <w:left w:val="none" w:sz="0" w:space="0" w:color="auto"/>
            <w:bottom w:val="none" w:sz="0" w:space="0" w:color="auto"/>
            <w:right w:val="none" w:sz="0" w:space="0" w:color="auto"/>
          </w:divBdr>
        </w:div>
        <w:div w:id="2057273320">
          <w:marLeft w:val="640"/>
          <w:marRight w:val="0"/>
          <w:marTop w:val="0"/>
          <w:marBottom w:val="0"/>
          <w:divBdr>
            <w:top w:val="none" w:sz="0" w:space="0" w:color="auto"/>
            <w:left w:val="none" w:sz="0" w:space="0" w:color="auto"/>
            <w:bottom w:val="none" w:sz="0" w:space="0" w:color="auto"/>
            <w:right w:val="none" w:sz="0" w:space="0" w:color="auto"/>
          </w:divBdr>
        </w:div>
        <w:div w:id="1171986456">
          <w:marLeft w:val="640"/>
          <w:marRight w:val="0"/>
          <w:marTop w:val="0"/>
          <w:marBottom w:val="0"/>
          <w:divBdr>
            <w:top w:val="none" w:sz="0" w:space="0" w:color="auto"/>
            <w:left w:val="none" w:sz="0" w:space="0" w:color="auto"/>
            <w:bottom w:val="none" w:sz="0" w:space="0" w:color="auto"/>
            <w:right w:val="none" w:sz="0" w:space="0" w:color="auto"/>
          </w:divBdr>
        </w:div>
        <w:div w:id="1543975244">
          <w:marLeft w:val="640"/>
          <w:marRight w:val="0"/>
          <w:marTop w:val="0"/>
          <w:marBottom w:val="0"/>
          <w:divBdr>
            <w:top w:val="none" w:sz="0" w:space="0" w:color="auto"/>
            <w:left w:val="none" w:sz="0" w:space="0" w:color="auto"/>
            <w:bottom w:val="none" w:sz="0" w:space="0" w:color="auto"/>
            <w:right w:val="none" w:sz="0" w:space="0" w:color="auto"/>
          </w:divBdr>
        </w:div>
        <w:div w:id="592864250">
          <w:marLeft w:val="640"/>
          <w:marRight w:val="0"/>
          <w:marTop w:val="0"/>
          <w:marBottom w:val="0"/>
          <w:divBdr>
            <w:top w:val="none" w:sz="0" w:space="0" w:color="auto"/>
            <w:left w:val="none" w:sz="0" w:space="0" w:color="auto"/>
            <w:bottom w:val="none" w:sz="0" w:space="0" w:color="auto"/>
            <w:right w:val="none" w:sz="0" w:space="0" w:color="auto"/>
          </w:divBdr>
        </w:div>
        <w:div w:id="1443837249">
          <w:marLeft w:val="640"/>
          <w:marRight w:val="0"/>
          <w:marTop w:val="0"/>
          <w:marBottom w:val="0"/>
          <w:divBdr>
            <w:top w:val="none" w:sz="0" w:space="0" w:color="auto"/>
            <w:left w:val="none" w:sz="0" w:space="0" w:color="auto"/>
            <w:bottom w:val="none" w:sz="0" w:space="0" w:color="auto"/>
            <w:right w:val="none" w:sz="0" w:space="0" w:color="auto"/>
          </w:divBdr>
        </w:div>
        <w:div w:id="916674593">
          <w:marLeft w:val="640"/>
          <w:marRight w:val="0"/>
          <w:marTop w:val="0"/>
          <w:marBottom w:val="0"/>
          <w:divBdr>
            <w:top w:val="none" w:sz="0" w:space="0" w:color="auto"/>
            <w:left w:val="none" w:sz="0" w:space="0" w:color="auto"/>
            <w:bottom w:val="none" w:sz="0" w:space="0" w:color="auto"/>
            <w:right w:val="none" w:sz="0" w:space="0" w:color="auto"/>
          </w:divBdr>
        </w:div>
        <w:div w:id="1896306694">
          <w:marLeft w:val="640"/>
          <w:marRight w:val="0"/>
          <w:marTop w:val="0"/>
          <w:marBottom w:val="0"/>
          <w:divBdr>
            <w:top w:val="none" w:sz="0" w:space="0" w:color="auto"/>
            <w:left w:val="none" w:sz="0" w:space="0" w:color="auto"/>
            <w:bottom w:val="none" w:sz="0" w:space="0" w:color="auto"/>
            <w:right w:val="none" w:sz="0" w:space="0" w:color="auto"/>
          </w:divBdr>
        </w:div>
        <w:div w:id="1966963841">
          <w:marLeft w:val="640"/>
          <w:marRight w:val="0"/>
          <w:marTop w:val="0"/>
          <w:marBottom w:val="0"/>
          <w:divBdr>
            <w:top w:val="none" w:sz="0" w:space="0" w:color="auto"/>
            <w:left w:val="none" w:sz="0" w:space="0" w:color="auto"/>
            <w:bottom w:val="none" w:sz="0" w:space="0" w:color="auto"/>
            <w:right w:val="none" w:sz="0" w:space="0" w:color="auto"/>
          </w:divBdr>
        </w:div>
        <w:div w:id="908268852">
          <w:marLeft w:val="640"/>
          <w:marRight w:val="0"/>
          <w:marTop w:val="0"/>
          <w:marBottom w:val="0"/>
          <w:divBdr>
            <w:top w:val="none" w:sz="0" w:space="0" w:color="auto"/>
            <w:left w:val="none" w:sz="0" w:space="0" w:color="auto"/>
            <w:bottom w:val="none" w:sz="0" w:space="0" w:color="auto"/>
            <w:right w:val="none" w:sz="0" w:space="0" w:color="auto"/>
          </w:divBdr>
        </w:div>
        <w:div w:id="741410541">
          <w:marLeft w:val="640"/>
          <w:marRight w:val="0"/>
          <w:marTop w:val="0"/>
          <w:marBottom w:val="0"/>
          <w:divBdr>
            <w:top w:val="none" w:sz="0" w:space="0" w:color="auto"/>
            <w:left w:val="none" w:sz="0" w:space="0" w:color="auto"/>
            <w:bottom w:val="none" w:sz="0" w:space="0" w:color="auto"/>
            <w:right w:val="none" w:sz="0" w:space="0" w:color="auto"/>
          </w:divBdr>
        </w:div>
        <w:div w:id="250509989">
          <w:marLeft w:val="640"/>
          <w:marRight w:val="0"/>
          <w:marTop w:val="0"/>
          <w:marBottom w:val="0"/>
          <w:divBdr>
            <w:top w:val="none" w:sz="0" w:space="0" w:color="auto"/>
            <w:left w:val="none" w:sz="0" w:space="0" w:color="auto"/>
            <w:bottom w:val="none" w:sz="0" w:space="0" w:color="auto"/>
            <w:right w:val="none" w:sz="0" w:space="0" w:color="auto"/>
          </w:divBdr>
        </w:div>
        <w:div w:id="1390416211">
          <w:marLeft w:val="640"/>
          <w:marRight w:val="0"/>
          <w:marTop w:val="0"/>
          <w:marBottom w:val="0"/>
          <w:divBdr>
            <w:top w:val="none" w:sz="0" w:space="0" w:color="auto"/>
            <w:left w:val="none" w:sz="0" w:space="0" w:color="auto"/>
            <w:bottom w:val="none" w:sz="0" w:space="0" w:color="auto"/>
            <w:right w:val="none" w:sz="0" w:space="0" w:color="auto"/>
          </w:divBdr>
        </w:div>
        <w:div w:id="1361082538">
          <w:marLeft w:val="640"/>
          <w:marRight w:val="0"/>
          <w:marTop w:val="0"/>
          <w:marBottom w:val="0"/>
          <w:divBdr>
            <w:top w:val="none" w:sz="0" w:space="0" w:color="auto"/>
            <w:left w:val="none" w:sz="0" w:space="0" w:color="auto"/>
            <w:bottom w:val="none" w:sz="0" w:space="0" w:color="auto"/>
            <w:right w:val="none" w:sz="0" w:space="0" w:color="auto"/>
          </w:divBdr>
        </w:div>
      </w:divsChild>
    </w:div>
    <w:div w:id="1087657476">
      <w:bodyDiv w:val="1"/>
      <w:marLeft w:val="0"/>
      <w:marRight w:val="0"/>
      <w:marTop w:val="0"/>
      <w:marBottom w:val="0"/>
      <w:divBdr>
        <w:top w:val="none" w:sz="0" w:space="0" w:color="auto"/>
        <w:left w:val="none" w:sz="0" w:space="0" w:color="auto"/>
        <w:bottom w:val="none" w:sz="0" w:space="0" w:color="auto"/>
        <w:right w:val="none" w:sz="0" w:space="0" w:color="auto"/>
      </w:divBdr>
      <w:divsChild>
        <w:div w:id="1529833951">
          <w:marLeft w:val="640"/>
          <w:marRight w:val="0"/>
          <w:marTop w:val="0"/>
          <w:marBottom w:val="0"/>
          <w:divBdr>
            <w:top w:val="none" w:sz="0" w:space="0" w:color="auto"/>
            <w:left w:val="none" w:sz="0" w:space="0" w:color="auto"/>
            <w:bottom w:val="none" w:sz="0" w:space="0" w:color="auto"/>
            <w:right w:val="none" w:sz="0" w:space="0" w:color="auto"/>
          </w:divBdr>
        </w:div>
        <w:div w:id="1529874104">
          <w:marLeft w:val="640"/>
          <w:marRight w:val="0"/>
          <w:marTop w:val="0"/>
          <w:marBottom w:val="0"/>
          <w:divBdr>
            <w:top w:val="none" w:sz="0" w:space="0" w:color="auto"/>
            <w:left w:val="none" w:sz="0" w:space="0" w:color="auto"/>
            <w:bottom w:val="none" w:sz="0" w:space="0" w:color="auto"/>
            <w:right w:val="none" w:sz="0" w:space="0" w:color="auto"/>
          </w:divBdr>
        </w:div>
        <w:div w:id="484663535">
          <w:marLeft w:val="640"/>
          <w:marRight w:val="0"/>
          <w:marTop w:val="0"/>
          <w:marBottom w:val="0"/>
          <w:divBdr>
            <w:top w:val="none" w:sz="0" w:space="0" w:color="auto"/>
            <w:left w:val="none" w:sz="0" w:space="0" w:color="auto"/>
            <w:bottom w:val="none" w:sz="0" w:space="0" w:color="auto"/>
            <w:right w:val="none" w:sz="0" w:space="0" w:color="auto"/>
          </w:divBdr>
        </w:div>
        <w:div w:id="2009600602">
          <w:marLeft w:val="640"/>
          <w:marRight w:val="0"/>
          <w:marTop w:val="0"/>
          <w:marBottom w:val="0"/>
          <w:divBdr>
            <w:top w:val="none" w:sz="0" w:space="0" w:color="auto"/>
            <w:left w:val="none" w:sz="0" w:space="0" w:color="auto"/>
            <w:bottom w:val="none" w:sz="0" w:space="0" w:color="auto"/>
            <w:right w:val="none" w:sz="0" w:space="0" w:color="auto"/>
          </w:divBdr>
        </w:div>
        <w:div w:id="1143229972">
          <w:marLeft w:val="640"/>
          <w:marRight w:val="0"/>
          <w:marTop w:val="0"/>
          <w:marBottom w:val="0"/>
          <w:divBdr>
            <w:top w:val="none" w:sz="0" w:space="0" w:color="auto"/>
            <w:left w:val="none" w:sz="0" w:space="0" w:color="auto"/>
            <w:bottom w:val="none" w:sz="0" w:space="0" w:color="auto"/>
            <w:right w:val="none" w:sz="0" w:space="0" w:color="auto"/>
          </w:divBdr>
        </w:div>
        <w:div w:id="758454545">
          <w:marLeft w:val="640"/>
          <w:marRight w:val="0"/>
          <w:marTop w:val="0"/>
          <w:marBottom w:val="0"/>
          <w:divBdr>
            <w:top w:val="none" w:sz="0" w:space="0" w:color="auto"/>
            <w:left w:val="none" w:sz="0" w:space="0" w:color="auto"/>
            <w:bottom w:val="none" w:sz="0" w:space="0" w:color="auto"/>
            <w:right w:val="none" w:sz="0" w:space="0" w:color="auto"/>
          </w:divBdr>
        </w:div>
        <w:div w:id="79837708">
          <w:marLeft w:val="640"/>
          <w:marRight w:val="0"/>
          <w:marTop w:val="0"/>
          <w:marBottom w:val="0"/>
          <w:divBdr>
            <w:top w:val="none" w:sz="0" w:space="0" w:color="auto"/>
            <w:left w:val="none" w:sz="0" w:space="0" w:color="auto"/>
            <w:bottom w:val="none" w:sz="0" w:space="0" w:color="auto"/>
            <w:right w:val="none" w:sz="0" w:space="0" w:color="auto"/>
          </w:divBdr>
        </w:div>
        <w:div w:id="1831410285">
          <w:marLeft w:val="640"/>
          <w:marRight w:val="0"/>
          <w:marTop w:val="0"/>
          <w:marBottom w:val="0"/>
          <w:divBdr>
            <w:top w:val="none" w:sz="0" w:space="0" w:color="auto"/>
            <w:left w:val="none" w:sz="0" w:space="0" w:color="auto"/>
            <w:bottom w:val="none" w:sz="0" w:space="0" w:color="auto"/>
            <w:right w:val="none" w:sz="0" w:space="0" w:color="auto"/>
          </w:divBdr>
        </w:div>
        <w:div w:id="272250759">
          <w:marLeft w:val="640"/>
          <w:marRight w:val="0"/>
          <w:marTop w:val="0"/>
          <w:marBottom w:val="0"/>
          <w:divBdr>
            <w:top w:val="none" w:sz="0" w:space="0" w:color="auto"/>
            <w:left w:val="none" w:sz="0" w:space="0" w:color="auto"/>
            <w:bottom w:val="none" w:sz="0" w:space="0" w:color="auto"/>
            <w:right w:val="none" w:sz="0" w:space="0" w:color="auto"/>
          </w:divBdr>
        </w:div>
        <w:div w:id="748624144">
          <w:marLeft w:val="640"/>
          <w:marRight w:val="0"/>
          <w:marTop w:val="0"/>
          <w:marBottom w:val="0"/>
          <w:divBdr>
            <w:top w:val="none" w:sz="0" w:space="0" w:color="auto"/>
            <w:left w:val="none" w:sz="0" w:space="0" w:color="auto"/>
            <w:bottom w:val="none" w:sz="0" w:space="0" w:color="auto"/>
            <w:right w:val="none" w:sz="0" w:space="0" w:color="auto"/>
          </w:divBdr>
        </w:div>
        <w:div w:id="862279877">
          <w:marLeft w:val="640"/>
          <w:marRight w:val="0"/>
          <w:marTop w:val="0"/>
          <w:marBottom w:val="0"/>
          <w:divBdr>
            <w:top w:val="none" w:sz="0" w:space="0" w:color="auto"/>
            <w:left w:val="none" w:sz="0" w:space="0" w:color="auto"/>
            <w:bottom w:val="none" w:sz="0" w:space="0" w:color="auto"/>
            <w:right w:val="none" w:sz="0" w:space="0" w:color="auto"/>
          </w:divBdr>
        </w:div>
        <w:div w:id="68695481">
          <w:marLeft w:val="640"/>
          <w:marRight w:val="0"/>
          <w:marTop w:val="0"/>
          <w:marBottom w:val="0"/>
          <w:divBdr>
            <w:top w:val="none" w:sz="0" w:space="0" w:color="auto"/>
            <w:left w:val="none" w:sz="0" w:space="0" w:color="auto"/>
            <w:bottom w:val="none" w:sz="0" w:space="0" w:color="auto"/>
            <w:right w:val="none" w:sz="0" w:space="0" w:color="auto"/>
          </w:divBdr>
        </w:div>
        <w:div w:id="1665039309">
          <w:marLeft w:val="640"/>
          <w:marRight w:val="0"/>
          <w:marTop w:val="0"/>
          <w:marBottom w:val="0"/>
          <w:divBdr>
            <w:top w:val="none" w:sz="0" w:space="0" w:color="auto"/>
            <w:left w:val="none" w:sz="0" w:space="0" w:color="auto"/>
            <w:bottom w:val="none" w:sz="0" w:space="0" w:color="auto"/>
            <w:right w:val="none" w:sz="0" w:space="0" w:color="auto"/>
          </w:divBdr>
        </w:div>
        <w:div w:id="677974006">
          <w:marLeft w:val="640"/>
          <w:marRight w:val="0"/>
          <w:marTop w:val="0"/>
          <w:marBottom w:val="0"/>
          <w:divBdr>
            <w:top w:val="none" w:sz="0" w:space="0" w:color="auto"/>
            <w:left w:val="none" w:sz="0" w:space="0" w:color="auto"/>
            <w:bottom w:val="none" w:sz="0" w:space="0" w:color="auto"/>
            <w:right w:val="none" w:sz="0" w:space="0" w:color="auto"/>
          </w:divBdr>
        </w:div>
        <w:div w:id="1987511935">
          <w:marLeft w:val="640"/>
          <w:marRight w:val="0"/>
          <w:marTop w:val="0"/>
          <w:marBottom w:val="0"/>
          <w:divBdr>
            <w:top w:val="none" w:sz="0" w:space="0" w:color="auto"/>
            <w:left w:val="none" w:sz="0" w:space="0" w:color="auto"/>
            <w:bottom w:val="none" w:sz="0" w:space="0" w:color="auto"/>
            <w:right w:val="none" w:sz="0" w:space="0" w:color="auto"/>
          </w:divBdr>
        </w:div>
        <w:div w:id="123619297">
          <w:marLeft w:val="640"/>
          <w:marRight w:val="0"/>
          <w:marTop w:val="0"/>
          <w:marBottom w:val="0"/>
          <w:divBdr>
            <w:top w:val="none" w:sz="0" w:space="0" w:color="auto"/>
            <w:left w:val="none" w:sz="0" w:space="0" w:color="auto"/>
            <w:bottom w:val="none" w:sz="0" w:space="0" w:color="auto"/>
            <w:right w:val="none" w:sz="0" w:space="0" w:color="auto"/>
          </w:divBdr>
        </w:div>
        <w:div w:id="504173642">
          <w:marLeft w:val="640"/>
          <w:marRight w:val="0"/>
          <w:marTop w:val="0"/>
          <w:marBottom w:val="0"/>
          <w:divBdr>
            <w:top w:val="none" w:sz="0" w:space="0" w:color="auto"/>
            <w:left w:val="none" w:sz="0" w:space="0" w:color="auto"/>
            <w:bottom w:val="none" w:sz="0" w:space="0" w:color="auto"/>
            <w:right w:val="none" w:sz="0" w:space="0" w:color="auto"/>
          </w:divBdr>
        </w:div>
        <w:div w:id="1098789750">
          <w:marLeft w:val="640"/>
          <w:marRight w:val="0"/>
          <w:marTop w:val="0"/>
          <w:marBottom w:val="0"/>
          <w:divBdr>
            <w:top w:val="none" w:sz="0" w:space="0" w:color="auto"/>
            <w:left w:val="none" w:sz="0" w:space="0" w:color="auto"/>
            <w:bottom w:val="none" w:sz="0" w:space="0" w:color="auto"/>
            <w:right w:val="none" w:sz="0" w:space="0" w:color="auto"/>
          </w:divBdr>
        </w:div>
        <w:div w:id="476453924">
          <w:marLeft w:val="640"/>
          <w:marRight w:val="0"/>
          <w:marTop w:val="0"/>
          <w:marBottom w:val="0"/>
          <w:divBdr>
            <w:top w:val="none" w:sz="0" w:space="0" w:color="auto"/>
            <w:left w:val="none" w:sz="0" w:space="0" w:color="auto"/>
            <w:bottom w:val="none" w:sz="0" w:space="0" w:color="auto"/>
            <w:right w:val="none" w:sz="0" w:space="0" w:color="auto"/>
          </w:divBdr>
        </w:div>
        <w:div w:id="1414935773">
          <w:marLeft w:val="640"/>
          <w:marRight w:val="0"/>
          <w:marTop w:val="0"/>
          <w:marBottom w:val="0"/>
          <w:divBdr>
            <w:top w:val="none" w:sz="0" w:space="0" w:color="auto"/>
            <w:left w:val="none" w:sz="0" w:space="0" w:color="auto"/>
            <w:bottom w:val="none" w:sz="0" w:space="0" w:color="auto"/>
            <w:right w:val="none" w:sz="0" w:space="0" w:color="auto"/>
          </w:divBdr>
        </w:div>
        <w:div w:id="1739355579">
          <w:marLeft w:val="640"/>
          <w:marRight w:val="0"/>
          <w:marTop w:val="0"/>
          <w:marBottom w:val="0"/>
          <w:divBdr>
            <w:top w:val="none" w:sz="0" w:space="0" w:color="auto"/>
            <w:left w:val="none" w:sz="0" w:space="0" w:color="auto"/>
            <w:bottom w:val="none" w:sz="0" w:space="0" w:color="auto"/>
            <w:right w:val="none" w:sz="0" w:space="0" w:color="auto"/>
          </w:divBdr>
        </w:div>
        <w:div w:id="374428773">
          <w:marLeft w:val="640"/>
          <w:marRight w:val="0"/>
          <w:marTop w:val="0"/>
          <w:marBottom w:val="0"/>
          <w:divBdr>
            <w:top w:val="none" w:sz="0" w:space="0" w:color="auto"/>
            <w:left w:val="none" w:sz="0" w:space="0" w:color="auto"/>
            <w:bottom w:val="none" w:sz="0" w:space="0" w:color="auto"/>
            <w:right w:val="none" w:sz="0" w:space="0" w:color="auto"/>
          </w:divBdr>
        </w:div>
        <w:div w:id="614484877">
          <w:marLeft w:val="640"/>
          <w:marRight w:val="0"/>
          <w:marTop w:val="0"/>
          <w:marBottom w:val="0"/>
          <w:divBdr>
            <w:top w:val="none" w:sz="0" w:space="0" w:color="auto"/>
            <w:left w:val="none" w:sz="0" w:space="0" w:color="auto"/>
            <w:bottom w:val="none" w:sz="0" w:space="0" w:color="auto"/>
            <w:right w:val="none" w:sz="0" w:space="0" w:color="auto"/>
          </w:divBdr>
        </w:div>
        <w:div w:id="1001852334">
          <w:marLeft w:val="640"/>
          <w:marRight w:val="0"/>
          <w:marTop w:val="0"/>
          <w:marBottom w:val="0"/>
          <w:divBdr>
            <w:top w:val="none" w:sz="0" w:space="0" w:color="auto"/>
            <w:left w:val="none" w:sz="0" w:space="0" w:color="auto"/>
            <w:bottom w:val="none" w:sz="0" w:space="0" w:color="auto"/>
            <w:right w:val="none" w:sz="0" w:space="0" w:color="auto"/>
          </w:divBdr>
        </w:div>
        <w:div w:id="1737973413">
          <w:marLeft w:val="640"/>
          <w:marRight w:val="0"/>
          <w:marTop w:val="0"/>
          <w:marBottom w:val="0"/>
          <w:divBdr>
            <w:top w:val="none" w:sz="0" w:space="0" w:color="auto"/>
            <w:left w:val="none" w:sz="0" w:space="0" w:color="auto"/>
            <w:bottom w:val="none" w:sz="0" w:space="0" w:color="auto"/>
            <w:right w:val="none" w:sz="0" w:space="0" w:color="auto"/>
          </w:divBdr>
        </w:div>
        <w:div w:id="1693801011">
          <w:marLeft w:val="640"/>
          <w:marRight w:val="0"/>
          <w:marTop w:val="0"/>
          <w:marBottom w:val="0"/>
          <w:divBdr>
            <w:top w:val="none" w:sz="0" w:space="0" w:color="auto"/>
            <w:left w:val="none" w:sz="0" w:space="0" w:color="auto"/>
            <w:bottom w:val="none" w:sz="0" w:space="0" w:color="auto"/>
            <w:right w:val="none" w:sz="0" w:space="0" w:color="auto"/>
          </w:divBdr>
        </w:div>
        <w:div w:id="1839613653">
          <w:marLeft w:val="640"/>
          <w:marRight w:val="0"/>
          <w:marTop w:val="0"/>
          <w:marBottom w:val="0"/>
          <w:divBdr>
            <w:top w:val="none" w:sz="0" w:space="0" w:color="auto"/>
            <w:left w:val="none" w:sz="0" w:space="0" w:color="auto"/>
            <w:bottom w:val="none" w:sz="0" w:space="0" w:color="auto"/>
            <w:right w:val="none" w:sz="0" w:space="0" w:color="auto"/>
          </w:divBdr>
        </w:div>
        <w:div w:id="803230270">
          <w:marLeft w:val="640"/>
          <w:marRight w:val="0"/>
          <w:marTop w:val="0"/>
          <w:marBottom w:val="0"/>
          <w:divBdr>
            <w:top w:val="none" w:sz="0" w:space="0" w:color="auto"/>
            <w:left w:val="none" w:sz="0" w:space="0" w:color="auto"/>
            <w:bottom w:val="none" w:sz="0" w:space="0" w:color="auto"/>
            <w:right w:val="none" w:sz="0" w:space="0" w:color="auto"/>
          </w:divBdr>
        </w:div>
        <w:div w:id="167673431">
          <w:marLeft w:val="640"/>
          <w:marRight w:val="0"/>
          <w:marTop w:val="0"/>
          <w:marBottom w:val="0"/>
          <w:divBdr>
            <w:top w:val="none" w:sz="0" w:space="0" w:color="auto"/>
            <w:left w:val="none" w:sz="0" w:space="0" w:color="auto"/>
            <w:bottom w:val="none" w:sz="0" w:space="0" w:color="auto"/>
            <w:right w:val="none" w:sz="0" w:space="0" w:color="auto"/>
          </w:divBdr>
        </w:div>
        <w:div w:id="1531643987">
          <w:marLeft w:val="640"/>
          <w:marRight w:val="0"/>
          <w:marTop w:val="0"/>
          <w:marBottom w:val="0"/>
          <w:divBdr>
            <w:top w:val="none" w:sz="0" w:space="0" w:color="auto"/>
            <w:left w:val="none" w:sz="0" w:space="0" w:color="auto"/>
            <w:bottom w:val="none" w:sz="0" w:space="0" w:color="auto"/>
            <w:right w:val="none" w:sz="0" w:space="0" w:color="auto"/>
          </w:divBdr>
        </w:div>
        <w:div w:id="1402481792">
          <w:marLeft w:val="640"/>
          <w:marRight w:val="0"/>
          <w:marTop w:val="0"/>
          <w:marBottom w:val="0"/>
          <w:divBdr>
            <w:top w:val="none" w:sz="0" w:space="0" w:color="auto"/>
            <w:left w:val="none" w:sz="0" w:space="0" w:color="auto"/>
            <w:bottom w:val="none" w:sz="0" w:space="0" w:color="auto"/>
            <w:right w:val="none" w:sz="0" w:space="0" w:color="auto"/>
          </w:divBdr>
        </w:div>
        <w:div w:id="879829194">
          <w:marLeft w:val="640"/>
          <w:marRight w:val="0"/>
          <w:marTop w:val="0"/>
          <w:marBottom w:val="0"/>
          <w:divBdr>
            <w:top w:val="none" w:sz="0" w:space="0" w:color="auto"/>
            <w:left w:val="none" w:sz="0" w:space="0" w:color="auto"/>
            <w:bottom w:val="none" w:sz="0" w:space="0" w:color="auto"/>
            <w:right w:val="none" w:sz="0" w:space="0" w:color="auto"/>
          </w:divBdr>
        </w:div>
        <w:div w:id="252979897">
          <w:marLeft w:val="640"/>
          <w:marRight w:val="0"/>
          <w:marTop w:val="0"/>
          <w:marBottom w:val="0"/>
          <w:divBdr>
            <w:top w:val="none" w:sz="0" w:space="0" w:color="auto"/>
            <w:left w:val="none" w:sz="0" w:space="0" w:color="auto"/>
            <w:bottom w:val="none" w:sz="0" w:space="0" w:color="auto"/>
            <w:right w:val="none" w:sz="0" w:space="0" w:color="auto"/>
          </w:divBdr>
        </w:div>
        <w:div w:id="819418519">
          <w:marLeft w:val="640"/>
          <w:marRight w:val="0"/>
          <w:marTop w:val="0"/>
          <w:marBottom w:val="0"/>
          <w:divBdr>
            <w:top w:val="none" w:sz="0" w:space="0" w:color="auto"/>
            <w:left w:val="none" w:sz="0" w:space="0" w:color="auto"/>
            <w:bottom w:val="none" w:sz="0" w:space="0" w:color="auto"/>
            <w:right w:val="none" w:sz="0" w:space="0" w:color="auto"/>
          </w:divBdr>
        </w:div>
        <w:div w:id="417674374">
          <w:marLeft w:val="640"/>
          <w:marRight w:val="0"/>
          <w:marTop w:val="0"/>
          <w:marBottom w:val="0"/>
          <w:divBdr>
            <w:top w:val="none" w:sz="0" w:space="0" w:color="auto"/>
            <w:left w:val="none" w:sz="0" w:space="0" w:color="auto"/>
            <w:bottom w:val="none" w:sz="0" w:space="0" w:color="auto"/>
            <w:right w:val="none" w:sz="0" w:space="0" w:color="auto"/>
          </w:divBdr>
        </w:div>
        <w:div w:id="1453133898">
          <w:marLeft w:val="640"/>
          <w:marRight w:val="0"/>
          <w:marTop w:val="0"/>
          <w:marBottom w:val="0"/>
          <w:divBdr>
            <w:top w:val="none" w:sz="0" w:space="0" w:color="auto"/>
            <w:left w:val="none" w:sz="0" w:space="0" w:color="auto"/>
            <w:bottom w:val="none" w:sz="0" w:space="0" w:color="auto"/>
            <w:right w:val="none" w:sz="0" w:space="0" w:color="auto"/>
          </w:divBdr>
        </w:div>
        <w:div w:id="1695888381">
          <w:marLeft w:val="640"/>
          <w:marRight w:val="0"/>
          <w:marTop w:val="0"/>
          <w:marBottom w:val="0"/>
          <w:divBdr>
            <w:top w:val="none" w:sz="0" w:space="0" w:color="auto"/>
            <w:left w:val="none" w:sz="0" w:space="0" w:color="auto"/>
            <w:bottom w:val="none" w:sz="0" w:space="0" w:color="auto"/>
            <w:right w:val="none" w:sz="0" w:space="0" w:color="auto"/>
          </w:divBdr>
        </w:div>
        <w:div w:id="1235822133">
          <w:marLeft w:val="640"/>
          <w:marRight w:val="0"/>
          <w:marTop w:val="0"/>
          <w:marBottom w:val="0"/>
          <w:divBdr>
            <w:top w:val="none" w:sz="0" w:space="0" w:color="auto"/>
            <w:left w:val="none" w:sz="0" w:space="0" w:color="auto"/>
            <w:bottom w:val="none" w:sz="0" w:space="0" w:color="auto"/>
            <w:right w:val="none" w:sz="0" w:space="0" w:color="auto"/>
          </w:divBdr>
        </w:div>
        <w:div w:id="1672485753">
          <w:marLeft w:val="640"/>
          <w:marRight w:val="0"/>
          <w:marTop w:val="0"/>
          <w:marBottom w:val="0"/>
          <w:divBdr>
            <w:top w:val="none" w:sz="0" w:space="0" w:color="auto"/>
            <w:left w:val="none" w:sz="0" w:space="0" w:color="auto"/>
            <w:bottom w:val="none" w:sz="0" w:space="0" w:color="auto"/>
            <w:right w:val="none" w:sz="0" w:space="0" w:color="auto"/>
          </w:divBdr>
        </w:div>
        <w:div w:id="580061529">
          <w:marLeft w:val="640"/>
          <w:marRight w:val="0"/>
          <w:marTop w:val="0"/>
          <w:marBottom w:val="0"/>
          <w:divBdr>
            <w:top w:val="none" w:sz="0" w:space="0" w:color="auto"/>
            <w:left w:val="none" w:sz="0" w:space="0" w:color="auto"/>
            <w:bottom w:val="none" w:sz="0" w:space="0" w:color="auto"/>
            <w:right w:val="none" w:sz="0" w:space="0" w:color="auto"/>
          </w:divBdr>
        </w:div>
        <w:div w:id="1076393150">
          <w:marLeft w:val="640"/>
          <w:marRight w:val="0"/>
          <w:marTop w:val="0"/>
          <w:marBottom w:val="0"/>
          <w:divBdr>
            <w:top w:val="none" w:sz="0" w:space="0" w:color="auto"/>
            <w:left w:val="none" w:sz="0" w:space="0" w:color="auto"/>
            <w:bottom w:val="none" w:sz="0" w:space="0" w:color="auto"/>
            <w:right w:val="none" w:sz="0" w:space="0" w:color="auto"/>
          </w:divBdr>
        </w:div>
        <w:div w:id="1731995903">
          <w:marLeft w:val="640"/>
          <w:marRight w:val="0"/>
          <w:marTop w:val="0"/>
          <w:marBottom w:val="0"/>
          <w:divBdr>
            <w:top w:val="none" w:sz="0" w:space="0" w:color="auto"/>
            <w:left w:val="none" w:sz="0" w:space="0" w:color="auto"/>
            <w:bottom w:val="none" w:sz="0" w:space="0" w:color="auto"/>
            <w:right w:val="none" w:sz="0" w:space="0" w:color="auto"/>
          </w:divBdr>
        </w:div>
        <w:div w:id="1995062636">
          <w:marLeft w:val="640"/>
          <w:marRight w:val="0"/>
          <w:marTop w:val="0"/>
          <w:marBottom w:val="0"/>
          <w:divBdr>
            <w:top w:val="none" w:sz="0" w:space="0" w:color="auto"/>
            <w:left w:val="none" w:sz="0" w:space="0" w:color="auto"/>
            <w:bottom w:val="none" w:sz="0" w:space="0" w:color="auto"/>
            <w:right w:val="none" w:sz="0" w:space="0" w:color="auto"/>
          </w:divBdr>
        </w:div>
        <w:div w:id="277492841">
          <w:marLeft w:val="640"/>
          <w:marRight w:val="0"/>
          <w:marTop w:val="0"/>
          <w:marBottom w:val="0"/>
          <w:divBdr>
            <w:top w:val="none" w:sz="0" w:space="0" w:color="auto"/>
            <w:left w:val="none" w:sz="0" w:space="0" w:color="auto"/>
            <w:bottom w:val="none" w:sz="0" w:space="0" w:color="auto"/>
            <w:right w:val="none" w:sz="0" w:space="0" w:color="auto"/>
          </w:divBdr>
        </w:div>
        <w:div w:id="32778964">
          <w:marLeft w:val="640"/>
          <w:marRight w:val="0"/>
          <w:marTop w:val="0"/>
          <w:marBottom w:val="0"/>
          <w:divBdr>
            <w:top w:val="none" w:sz="0" w:space="0" w:color="auto"/>
            <w:left w:val="none" w:sz="0" w:space="0" w:color="auto"/>
            <w:bottom w:val="none" w:sz="0" w:space="0" w:color="auto"/>
            <w:right w:val="none" w:sz="0" w:space="0" w:color="auto"/>
          </w:divBdr>
        </w:div>
        <w:div w:id="206914997">
          <w:marLeft w:val="640"/>
          <w:marRight w:val="0"/>
          <w:marTop w:val="0"/>
          <w:marBottom w:val="0"/>
          <w:divBdr>
            <w:top w:val="none" w:sz="0" w:space="0" w:color="auto"/>
            <w:left w:val="none" w:sz="0" w:space="0" w:color="auto"/>
            <w:bottom w:val="none" w:sz="0" w:space="0" w:color="auto"/>
            <w:right w:val="none" w:sz="0" w:space="0" w:color="auto"/>
          </w:divBdr>
        </w:div>
        <w:div w:id="1027029071">
          <w:marLeft w:val="640"/>
          <w:marRight w:val="0"/>
          <w:marTop w:val="0"/>
          <w:marBottom w:val="0"/>
          <w:divBdr>
            <w:top w:val="none" w:sz="0" w:space="0" w:color="auto"/>
            <w:left w:val="none" w:sz="0" w:space="0" w:color="auto"/>
            <w:bottom w:val="none" w:sz="0" w:space="0" w:color="auto"/>
            <w:right w:val="none" w:sz="0" w:space="0" w:color="auto"/>
          </w:divBdr>
        </w:div>
      </w:divsChild>
    </w:div>
    <w:div w:id="1090812516">
      <w:bodyDiv w:val="1"/>
      <w:marLeft w:val="0"/>
      <w:marRight w:val="0"/>
      <w:marTop w:val="0"/>
      <w:marBottom w:val="0"/>
      <w:divBdr>
        <w:top w:val="none" w:sz="0" w:space="0" w:color="auto"/>
        <w:left w:val="none" w:sz="0" w:space="0" w:color="auto"/>
        <w:bottom w:val="none" w:sz="0" w:space="0" w:color="auto"/>
        <w:right w:val="none" w:sz="0" w:space="0" w:color="auto"/>
      </w:divBdr>
    </w:div>
    <w:div w:id="1102606766">
      <w:bodyDiv w:val="1"/>
      <w:marLeft w:val="0"/>
      <w:marRight w:val="0"/>
      <w:marTop w:val="0"/>
      <w:marBottom w:val="0"/>
      <w:divBdr>
        <w:top w:val="none" w:sz="0" w:space="0" w:color="auto"/>
        <w:left w:val="none" w:sz="0" w:space="0" w:color="auto"/>
        <w:bottom w:val="none" w:sz="0" w:space="0" w:color="auto"/>
        <w:right w:val="none" w:sz="0" w:space="0" w:color="auto"/>
      </w:divBdr>
    </w:div>
    <w:div w:id="1127970045">
      <w:bodyDiv w:val="1"/>
      <w:marLeft w:val="0"/>
      <w:marRight w:val="0"/>
      <w:marTop w:val="0"/>
      <w:marBottom w:val="0"/>
      <w:divBdr>
        <w:top w:val="none" w:sz="0" w:space="0" w:color="auto"/>
        <w:left w:val="none" w:sz="0" w:space="0" w:color="auto"/>
        <w:bottom w:val="none" w:sz="0" w:space="0" w:color="auto"/>
        <w:right w:val="none" w:sz="0" w:space="0" w:color="auto"/>
      </w:divBdr>
      <w:divsChild>
        <w:div w:id="1748459822">
          <w:marLeft w:val="640"/>
          <w:marRight w:val="0"/>
          <w:marTop w:val="0"/>
          <w:marBottom w:val="0"/>
          <w:divBdr>
            <w:top w:val="none" w:sz="0" w:space="0" w:color="auto"/>
            <w:left w:val="none" w:sz="0" w:space="0" w:color="auto"/>
            <w:bottom w:val="none" w:sz="0" w:space="0" w:color="auto"/>
            <w:right w:val="none" w:sz="0" w:space="0" w:color="auto"/>
          </w:divBdr>
        </w:div>
        <w:div w:id="2016423310">
          <w:marLeft w:val="640"/>
          <w:marRight w:val="0"/>
          <w:marTop w:val="0"/>
          <w:marBottom w:val="0"/>
          <w:divBdr>
            <w:top w:val="none" w:sz="0" w:space="0" w:color="auto"/>
            <w:left w:val="none" w:sz="0" w:space="0" w:color="auto"/>
            <w:bottom w:val="none" w:sz="0" w:space="0" w:color="auto"/>
            <w:right w:val="none" w:sz="0" w:space="0" w:color="auto"/>
          </w:divBdr>
        </w:div>
        <w:div w:id="589244327">
          <w:marLeft w:val="640"/>
          <w:marRight w:val="0"/>
          <w:marTop w:val="0"/>
          <w:marBottom w:val="0"/>
          <w:divBdr>
            <w:top w:val="none" w:sz="0" w:space="0" w:color="auto"/>
            <w:left w:val="none" w:sz="0" w:space="0" w:color="auto"/>
            <w:bottom w:val="none" w:sz="0" w:space="0" w:color="auto"/>
            <w:right w:val="none" w:sz="0" w:space="0" w:color="auto"/>
          </w:divBdr>
        </w:div>
        <w:div w:id="1740013027">
          <w:marLeft w:val="640"/>
          <w:marRight w:val="0"/>
          <w:marTop w:val="0"/>
          <w:marBottom w:val="0"/>
          <w:divBdr>
            <w:top w:val="none" w:sz="0" w:space="0" w:color="auto"/>
            <w:left w:val="none" w:sz="0" w:space="0" w:color="auto"/>
            <w:bottom w:val="none" w:sz="0" w:space="0" w:color="auto"/>
            <w:right w:val="none" w:sz="0" w:space="0" w:color="auto"/>
          </w:divBdr>
        </w:div>
        <w:div w:id="17659653">
          <w:marLeft w:val="640"/>
          <w:marRight w:val="0"/>
          <w:marTop w:val="0"/>
          <w:marBottom w:val="0"/>
          <w:divBdr>
            <w:top w:val="none" w:sz="0" w:space="0" w:color="auto"/>
            <w:left w:val="none" w:sz="0" w:space="0" w:color="auto"/>
            <w:bottom w:val="none" w:sz="0" w:space="0" w:color="auto"/>
            <w:right w:val="none" w:sz="0" w:space="0" w:color="auto"/>
          </w:divBdr>
        </w:div>
        <w:div w:id="2023126533">
          <w:marLeft w:val="640"/>
          <w:marRight w:val="0"/>
          <w:marTop w:val="0"/>
          <w:marBottom w:val="0"/>
          <w:divBdr>
            <w:top w:val="none" w:sz="0" w:space="0" w:color="auto"/>
            <w:left w:val="none" w:sz="0" w:space="0" w:color="auto"/>
            <w:bottom w:val="none" w:sz="0" w:space="0" w:color="auto"/>
            <w:right w:val="none" w:sz="0" w:space="0" w:color="auto"/>
          </w:divBdr>
        </w:div>
        <w:div w:id="408962313">
          <w:marLeft w:val="640"/>
          <w:marRight w:val="0"/>
          <w:marTop w:val="0"/>
          <w:marBottom w:val="0"/>
          <w:divBdr>
            <w:top w:val="none" w:sz="0" w:space="0" w:color="auto"/>
            <w:left w:val="none" w:sz="0" w:space="0" w:color="auto"/>
            <w:bottom w:val="none" w:sz="0" w:space="0" w:color="auto"/>
            <w:right w:val="none" w:sz="0" w:space="0" w:color="auto"/>
          </w:divBdr>
        </w:div>
        <w:div w:id="2033460047">
          <w:marLeft w:val="640"/>
          <w:marRight w:val="0"/>
          <w:marTop w:val="0"/>
          <w:marBottom w:val="0"/>
          <w:divBdr>
            <w:top w:val="none" w:sz="0" w:space="0" w:color="auto"/>
            <w:left w:val="none" w:sz="0" w:space="0" w:color="auto"/>
            <w:bottom w:val="none" w:sz="0" w:space="0" w:color="auto"/>
            <w:right w:val="none" w:sz="0" w:space="0" w:color="auto"/>
          </w:divBdr>
        </w:div>
        <w:div w:id="1239369506">
          <w:marLeft w:val="640"/>
          <w:marRight w:val="0"/>
          <w:marTop w:val="0"/>
          <w:marBottom w:val="0"/>
          <w:divBdr>
            <w:top w:val="none" w:sz="0" w:space="0" w:color="auto"/>
            <w:left w:val="none" w:sz="0" w:space="0" w:color="auto"/>
            <w:bottom w:val="none" w:sz="0" w:space="0" w:color="auto"/>
            <w:right w:val="none" w:sz="0" w:space="0" w:color="auto"/>
          </w:divBdr>
        </w:div>
        <w:div w:id="1595479634">
          <w:marLeft w:val="640"/>
          <w:marRight w:val="0"/>
          <w:marTop w:val="0"/>
          <w:marBottom w:val="0"/>
          <w:divBdr>
            <w:top w:val="none" w:sz="0" w:space="0" w:color="auto"/>
            <w:left w:val="none" w:sz="0" w:space="0" w:color="auto"/>
            <w:bottom w:val="none" w:sz="0" w:space="0" w:color="auto"/>
            <w:right w:val="none" w:sz="0" w:space="0" w:color="auto"/>
          </w:divBdr>
        </w:div>
        <w:div w:id="4135616">
          <w:marLeft w:val="640"/>
          <w:marRight w:val="0"/>
          <w:marTop w:val="0"/>
          <w:marBottom w:val="0"/>
          <w:divBdr>
            <w:top w:val="none" w:sz="0" w:space="0" w:color="auto"/>
            <w:left w:val="none" w:sz="0" w:space="0" w:color="auto"/>
            <w:bottom w:val="none" w:sz="0" w:space="0" w:color="auto"/>
            <w:right w:val="none" w:sz="0" w:space="0" w:color="auto"/>
          </w:divBdr>
        </w:div>
        <w:div w:id="878905854">
          <w:marLeft w:val="640"/>
          <w:marRight w:val="0"/>
          <w:marTop w:val="0"/>
          <w:marBottom w:val="0"/>
          <w:divBdr>
            <w:top w:val="none" w:sz="0" w:space="0" w:color="auto"/>
            <w:left w:val="none" w:sz="0" w:space="0" w:color="auto"/>
            <w:bottom w:val="none" w:sz="0" w:space="0" w:color="auto"/>
            <w:right w:val="none" w:sz="0" w:space="0" w:color="auto"/>
          </w:divBdr>
        </w:div>
        <w:div w:id="228540985">
          <w:marLeft w:val="640"/>
          <w:marRight w:val="0"/>
          <w:marTop w:val="0"/>
          <w:marBottom w:val="0"/>
          <w:divBdr>
            <w:top w:val="none" w:sz="0" w:space="0" w:color="auto"/>
            <w:left w:val="none" w:sz="0" w:space="0" w:color="auto"/>
            <w:bottom w:val="none" w:sz="0" w:space="0" w:color="auto"/>
            <w:right w:val="none" w:sz="0" w:space="0" w:color="auto"/>
          </w:divBdr>
        </w:div>
        <w:div w:id="1763913513">
          <w:marLeft w:val="640"/>
          <w:marRight w:val="0"/>
          <w:marTop w:val="0"/>
          <w:marBottom w:val="0"/>
          <w:divBdr>
            <w:top w:val="none" w:sz="0" w:space="0" w:color="auto"/>
            <w:left w:val="none" w:sz="0" w:space="0" w:color="auto"/>
            <w:bottom w:val="none" w:sz="0" w:space="0" w:color="auto"/>
            <w:right w:val="none" w:sz="0" w:space="0" w:color="auto"/>
          </w:divBdr>
        </w:div>
        <w:div w:id="1332634878">
          <w:marLeft w:val="640"/>
          <w:marRight w:val="0"/>
          <w:marTop w:val="0"/>
          <w:marBottom w:val="0"/>
          <w:divBdr>
            <w:top w:val="none" w:sz="0" w:space="0" w:color="auto"/>
            <w:left w:val="none" w:sz="0" w:space="0" w:color="auto"/>
            <w:bottom w:val="none" w:sz="0" w:space="0" w:color="auto"/>
            <w:right w:val="none" w:sz="0" w:space="0" w:color="auto"/>
          </w:divBdr>
        </w:div>
        <w:div w:id="2103603748">
          <w:marLeft w:val="640"/>
          <w:marRight w:val="0"/>
          <w:marTop w:val="0"/>
          <w:marBottom w:val="0"/>
          <w:divBdr>
            <w:top w:val="none" w:sz="0" w:space="0" w:color="auto"/>
            <w:left w:val="none" w:sz="0" w:space="0" w:color="auto"/>
            <w:bottom w:val="none" w:sz="0" w:space="0" w:color="auto"/>
            <w:right w:val="none" w:sz="0" w:space="0" w:color="auto"/>
          </w:divBdr>
        </w:div>
        <w:div w:id="1852330397">
          <w:marLeft w:val="640"/>
          <w:marRight w:val="0"/>
          <w:marTop w:val="0"/>
          <w:marBottom w:val="0"/>
          <w:divBdr>
            <w:top w:val="none" w:sz="0" w:space="0" w:color="auto"/>
            <w:left w:val="none" w:sz="0" w:space="0" w:color="auto"/>
            <w:bottom w:val="none" w:sz="0" w:space="0" w:color="auto"/>
            <w:right w:val="none" w:sz="0" w:space="0" w:color="auto"/>
          </w:divBdr>
        </w:div>
        <w:div w:id="28461029">
          <w:marLeft w:val="640"/>
          <w:marRight w:val="0"/>
          <w:marTop w:val="0"/>
          <w:marBottom w:val="0"/>
          <w:divBdr>
            <w:top w:val="none" w:sz="0" w:space="0" w:color="auto"/>
            <w:left w:val="none" w:sz="0" w:space="0" w:color="auto"/>
            <w:bottom w:val="none" w:sz="0" w:space="0" w:color="auto"/>
            <w:right w:val="none" w:sz="0" w:space="0" w:color="auto"/>
          </w:divBdr>
        </w:div>
        <w:div w:id="2103405753">
          <w:marLeft w:val="640"/>
          <w:marRight w:val="0"/>
          <w:marTop w:val="0"/>
          <w:marBottom w:val="0"/>
          <w:divBdr>
            <w:top w:val="none" w:sz="0" w:space="0" w:color="auto"/>
            <w:left w:val="none" w:sz="0" w:space="0" w:color="auto"/>
            <w:bottom w:val="none" w:sz="0" w:space="0" w:color="auto"/>
            <w:right w:val="none" w:sz="0" w:space="0" w:color="auto"/>
          </w:divBdr>
        </w:div>
        <w:div w:id="1022896759">
          <w:marLeft w:val="640"/>
          <w:marRight w:val="0"/>
          <w:marTop w:val="0"/>
          <w:marBottom w:val="0"/>
          <w:divBdr>
            <w:top w:val="none" w:sz="0" w:space="0" w:color="auto"/>
            <w:left w:val="none" w:sz="0" w:space="0" w:color="auto"/>
            <w:bottom w:val="none" w:sz="0" w:space="0" w:color="auto"/>
            <w:right w:val="none" w:sz="0" w:space="0" w:color="auto"/>
          </w:divBdr>
        </w:div>
        <w:div w:id="1852910756">
          <w:marLeft w:val="640"/>
          <w:marRight w:val="0"/>
          <w:marTop w:val="0"/>
          <w:marBottom w:val="0"/>
          <w:divBdr>
            <w:top w:val="none" w:sz="0" w:space="0" w:color="auto"/>
            <w:left w:val="none" w:sz="0" w:space="0" w:color="auto"/>
            <w:bottom w:val="none" w:sz="0" w:space="0" w:color="auto"/>
            <w:right w:val="none" w:sz="0" w:space="0" w:color="auto"/>
          </w:divBdr>
        </w:div>
        <w:div w:id="1240939462">
          <w:marLeft w:val="640"/>
          <w:marRight w:val="0"/>
          <w:marTop w:val="0"/>
          <w:marBottom w:val="0"/>
          <w:divBdr>
            <w:top w:val="none" w:sz="0" w:space="0" w:color="auto"/>
            <w:left w:val="none" w:sz="0" w:space="0" w:color="auto"/>
            <w:bottom w:val="none" w:sz="0" w:space="0" w:color="auto"/>
            <w:right w:val="none" w:sz="0" w:space="0" w:color="auto"/>
          </w:divBdr>
        </w:div>
        <w:div w:id="639269093">
          <w:marLeft w:val="640"/>
          <w:marRight w:val="0"/>
          <w:marTop w:val="0"/>
          <w:marBottom w:val="0"/>
          <w:divBdr>
            <w:top w:val="none" w:sz="0" w:space="0" w:color="auto"/>
            <w:left w:val="none" w:sz="0" w:space="0" w:color="auto"/>
            <w:bottom w:val="none" w:sz="0" w:space="0" w:color="auto"/>
            <w:right w:val="none" w:sz="0" w:space="0" w:color="auto"/>
          </w:divBdr>
        </w:div>
        <w:div w:id="490676764">
          <w:marLeft w:val="640"/>
          <w:marRight w:val="0"/>
          <w:marTop w:val="0"/>
          <w:marBottom w:val="0"/>
          <w:divBdr>
            <w:top w:val="none" w:sz="0" w:space="0" w:color="auto"/>
            <w:left w:val="none" w:sz="0" w:space="0" w:color="auto"/>
            <w:bottom w:val="none" w:sz="0" w:space="0" w:color="auto"/>
            <w:right w:val="none" w:sz="0" w:space="0" w:color="auto"/>
          </w:divBdr>
        </w:div>
        <w:div w:id="2010206666">
          <w:marLeft w:val="640"/>
          <w:marRight w:val="0"/>
          <w:marTop w:val="0"/>
          <w:marBottom w:val="0"/>
          <w:divBdr>
            <w:top w:val="none" w:sz="0" w:space="0" w:color="auto"/>
            <w:left w:val="none" w:sz="0" w:space="0" w:color="auto"/>
            <w:bottom w:val="none" w:sz="0" w:space="0" w:color="auto"/>
            <w:right w:val="none" w:sz="0" w:space="0" w:color="auto"/>
          </w:divBdr>
        </w:div>
        <w:div w:id="1438018360">
          <w:marLeft w:val="640"/>
          <w:marRight w:val="0"/>
          <w:marTop w:val="0"/>
          <w:marBottom w:val="0"/>
          <w:divBdr>
            <w:top w:val="none" w:sz="0" w:space="0" w:color="auto"/>
            <w:left w:val="none" w:sz="0" w:space="0" w:color="auto"/>
            <w:bottom w:val="none" w:sz="0" w:space="0" w:color="auto"/>
            <w:right w:val="none" w:sz="0" w:space="0" w:color="auto"/>
          </w:divBdr>
        </w:div>
        <w:div w:id="175313590">
          <w:marLeft w:val="640"/>
          <w:marRight w:val="0"/>
          <w:marTop w:val="0"/>
          <w:marBottom w:val="0"/>
          <w:divBdr>
            <w:top w:val="none" w:sz="0" w:space="0" w:color="auto"/>
            <w:left w:val="none" w:sz="0" w:space="0" w:color="auto"/>
            <w:bottom w:val="none" w:sz="0" w:space="0" w:color="auto"/>
            <w:right w:val="none" w:sz="0" w:space="0" w:color="auto"/>
          </w:divBdr>
        </w:div>
        <w:div w:id="775710114">
          <w:marLeft w:val="640"/>
          <w:marRight w:val="0"/>
          <w:marTop w:val="0"/>
          <w:marBottom w:val="0"/>
          <w:divBdr>
            <w:top w:val="none" w:sz="0" w:space="0" w:color="auto"/>
            <w:left w:val="none" w:sz="0" w:space="0" w:color="auto"/>
            <w:bottom w:val="none" w:sz="0" w:space="0" w:color="auto"/>
            <w:right w:val="none" w:sz="0" w:space="0" w:color="auto"/>
          </w:divBdr>
        </w:div>
        <w:div w:id="1450514028">
          <w:marLeft w:val="640"/>
          <w:marRight w:val="0"/>
          <w:marTop w:val="0"/>
          <w:marBottom w:val="0"/>
          <w:divBdr>
            <w:top w:val="none" w:sz="0" w:space="0" w:color="auto"/>
            <w:left w:val="none" w:sz="0" w:space="0" w:color="auto"/>
            <w:bottom w:val="none" w:sz="0" w:space="0" w:color="auto"/>
            <w:right w:val="none" w:sz="0" w:space="0" w:color="auto"/>
          </w:divBdr>
        </w:div>
        <w:div w:id="2090804623">
          <w:marLeft w:val="640"/>
          <w:marRight w:val="0"/>
          <w:marTop w:val="0"/>
          <w:marBottom w:val="0"/>
          <w:divBdr>
            <w:top w:val="none" w:sz="0" w:space="0" w:color="auto"/>
            <w:left w:val="none" w:sz="0" w:space="0" w:color="auto"/>
            <w:bottom w:val="none" w:sz="0" w:space="0" w:color="auto"/>
            <w:right w:val="none" w:sz="0" w:space="0" w:color="auto"/>
          </w:divBdr>
        </w:div>
        <w:div w:id="922378368">
          <w:marLeft w:val="640"/>
          <w:marRight w:val="0"/>
          <w:marTop w:val="0"/>
          <w:marBottom w:val="0"/>
          <w:divBdr>
            <w:top w:val="none" w:sz="0" w:space="0" w:color="auto"/>
            <w:left w:val="none" w:sz="0" w:space="0" w:color="auto"/>
            <w:bottom w:val="none" w:sz="0" w:space="0" w:color="auto"/>
            <w:right w:val="none" w:sz="0" w:space="0" w:color="auto"/>
          </w:divBdr>
        </w:div>
        <w:div w:id="1798572817">
          <w:marLeft w:val="640"/>
          <w:marRight w:val="0"/>
          <w:marTop w:val="0"/>
          <w:marBottom w:val="0"/>
          <w:divBdr>
            <w:top w:val="none" w:sz="0" w:space="0" w:color="auto"/>
            <w:left w:val="none" w:sz="0" w:space="0" w:color="auto"/>
            <w:bottom w:val="none" w:sz="0" w:space="0" w:color="auto"/>
            <w:right w:val="none" w:sz="0" w:space="0" w:color="auto"/>
          </w:divBdr>
        </w:div>
        <w:div w:id="1170750896">
          <w:marLeft w:val="640"/>
          <w:marRight w:val="0"/>
          <w:marTop w:val="0"/>
          <w:marBottom w:val="0"/>
          <w:divBdr>
            <w:top w:val="none" w:sz="0" w:space="0" w:color="auto"/>
            <w:left w:val="none" w:sz="0" w:space="0" w:color="auto"/>
            <w:bottom w:val="none" w:sz="0" w:space="0" w:color="auto"/>
            <w:right w:val="none" w:sz="0" w:space="0" w:color="auto"/>
          </w:divBdr>
        </w:div>
        <w:div w:id="316495423">
          <w:marLeft w:val="640"/>
          <w:marRight w:val="0"/>
          <w:marTop w:val="0"/>
          <w:marBottom w:val="0"/>
          <w:divBdr>
            <w:top w:val="none" w:sz="0" w:space="0" w:color="auto"/>
            <w:left w:val="none" w:sz="0" w:space="0" w:color="auto"/>
            <w:bottom w:val="none" w:sz="0" w:space="0" w:color="auto"/>
            <w:right w:val="none" w:sz="0" w:space="0" w:color="auto"/>
          </w:divBdr>
        </w:div>
        <w:div w:id="1151171967">
          <w:marLeft w:val="640"/>
          <w:marRight w:val="0"/>
          <w:marTop w:val="0"/>
          <w:marBottom w:val="0"/>
          <w:divBdr>
            <w:top w:val="none" w:sz="0" w:space="0" w:color="auto"/>
            <w:left w:val="none" w:sz="0" w:space="0" w:color="auto"/>
            <w:bottom w:val="none" w:sz="0" w:space="0" w:color="auto"/>
            <w:right w:val="none" w:sz="0" w:space="0" w:color="auto"/>
          </w:divBdr>
        </w:div>
        <w:div w:id="770467254">
          <w:marLeft w:val="640"/>
          <w:marRight w:val="0"/>
          <w:marTop w:val="0"/>
          <w:marBottom w:val="0"/>
          <w:divBdr>
            <w:top w:val="none" w:sz="0" w:space="0" w:color="auto"/>
            <w:left w:val="none" w:sz="0" w:space="0" w:color="auto"/>
            <w:bottom w:val="none" w:sz="0" w:space="0" w:color="auto"/>
            <w:right w:val="none" w:sz="0" w:space="0" w:color="auto"/>
          </w:divBdr>
        </w:div>
        <w:div w:id="1829399788">
          <w:marLeft w:val="640"/>
          <w:marRight w:val="0"/>
          <w:marTop w:val="0"/>
          <w:marBottom w:val="0"/>
          <w:divBdr>
            <w:top w:val="none" w:sz="0" w:space="0" w:color="auto"/>
            <w:left w:val="none" w:sz="0" w:space="0" w:color="auto"/>
            <w:bottom w:val="none" w:sz="0" w:space="0" w:color="auto"/>
            <w:right w:val="none" w:sz="0" w:space="0" w:color="auto"/>
          </w:divBdr>
        </w:div>
        <w:div w:id="990065144">
          <w:marLeft w:val="640"/>
          <w:marRight w:val="0"/>
          <w:marTop w:val="0"/>
          <w:marBottom w:val="0"/>
          <w:divBdr>
            <w:top w:val="none" w:sz="0" w:space="0" w:color="auto"/>
            <w:left w:val="none" w:sz="0" w:space="0" w:color="auto"/>
            <w:bottom w:val="none" w:sz="0" w:space="0" w:color="auto"/>
            <w:right w:val="none" w:sz="0" w:space="0" w:color="auto"/>
          </w:divBdr>
        </w:div>
        <w:div w:id="2097243307">
          <w:marLeft w:val="640"/>
          <w:marRight w:val="0"/>
          <w:marTop w:val="0"/>
          <w:marBottom w:val="0"/>
          <w:divBdr>
            <w:top w:val="none" w:sz="0" w:space="0" w:color="auto"/>
            <w:left w:val="none" w:sz="0" w:space="0" w:color="auto"/>
            <w:bottom w:val="none" w:sz="0" w:space="0" w:color="auto"/>
            <w:right w:val="none" w:sz="0" w:space="0" w:color="auto"/>
          </w:divBdr>
        </w:div>
        <w:div w:id="170685513">
          <w:marLeft w:val="640"/>
          <w:marRight w:val="0"/>
          <w:marTop w:val="0"/>
          <w:marBottom w:val="0"/>
          <w:divBdr>
            <w:top w:val="none" w:sz="0" w:space="0" w:color="auto"/>
            <w:left w:val="none" w:sz="0" w:space="0" w:color="auto"/>
            <w:bottom w:val="none" w:sz="0" w:space="0" w:color="auto"/>
            <w:right w:val="none" w:sz="0" w:space="0" w:color="auto"/>
          </w:divBdr>
        </w:div>
        <w:div w:id="1618565013">
          <w:marLeft w:val="640"/>
          <w:marRight w:val="0"/>
          <w:marTop w:val="0"/>
          <w:marBottom w:val="0"/>
          <w:divBdr>
            <w:top w:val="none" w:sz="0" w:space="0" w:color="auto"/>
            <w:left w:val="none" w:sz="0" w:space="0" w:color="auto"/>
            <w:bottom w:val="none" w:sz="0" w:space="0" w:color="auto"/>
            <w:right w:val="none" w:sz="0" w:space="0" w:color="auto"/>
          </w:divBdr>
        </w:div>
        <w:div w:id="768964509">
          <w:marLeft w:val="640"/>
          <w:marRight w:val="0"/>
          <w:marTop w:val="0"/>
          <w:marBottom w:val="0"/>
          <w:divBdr>
            <w:top w:val="none" w:sz="0" w:space="0" w:color="auto"/>
            <w:left w:val="none" w:sz="0" w:space="0" w:color="auto"/>
            <w:bottom w:val="none" w:sz="0" w:space="0" w:color="auto"/>
            <w:right w:val="none" w:sz="0" w:space="0" w:color="auto"/>
          </w:divBdr>
        </w:div>
        <w:div w:id="2130970208">
          <w:marLeft w:val="640"/>
          <w:marRight w:val="0"/>
          <w:marTop w:val="0"/>
          <w:marBottom w:val="0"/>
          <w:divBdr>
            <w:top w:val="none" w:sz="0" w:space="0" w:color="auto"/>
            <w:left w:val="none" w:sz="0" w:space="0" w:color="auto"/>
            <w:bottom w:val="none" w:sz="0" w:space="0" w:color="auto"/>
            <w:right w:val="none" w:sz="0" w:space="0" w:color="auto"/>
          </w:divBdr>
        </w:div>
        <w:div w:id="316230549">
          <w:marLeft w:val="640"/>
          <w:marRight w:val="0"/>
          <w:marTop w:val="0"/>
          <w:marBottom w:val="0"/>
          <w:divBdr>
            <w:top w:val="none" w:sz="0" w:space="0" w:color="auto"/>
            <w:left w:val="none" w:sz="0" w:space="0" w:color="auto"/>
            <w:bottom w:val="none" w:sz="0" w:space="0" w:color="auto"/>
            <w:right w:val="none" w:sz="0" w:space="0" w:color="auto"/>
          </w:divBdr>
        </w:div>
        <w:div w:id="731004516">
          <w:marLeft w:val="640"/>
          <w:marRight w:val="0"/>
          <w:marTop w:val="0"/>
          <w:marBottom w:val="0"/>
          <w:divBdr>
            <w:top w:val="none" w:sz="0" w:space="0" w:color="auto"/>
            <w:left w:val="none" w:sz="0" w:space="0" w:color="auto"/>
            <w:bottom w:val="none" w:sz="0" w:space="0" w:color="auto"/>
            <w:right w:val="none" w:sz="0" w:space="0" w:color="auto"/>
          </w:divBdr>
        </w:div>
        <w:div w:id="905803751">
          <w:marLeft w:val="640"/>
          <w:marRight w:val="0"/>
          <w:marTop w:val="0"/>
          <w:marBottom w:val="0"/>
          <w:divBdr>
            <w:top w:val="none" w:sz="0" w:space="0" w:color="auto"/>
            <w:left w:val="none" w:sz="0" w:space="0" w:color="auto"/>
            <w:bottom w:val="none" w:sz="0" w:space="0" w:color="auto"/>
            <w:right w:val="none" w:sz="0" w:space="0" w:color="auto"/>
          </w:divBdr>
        </w:div>
        <w:div w:id="658388549">
          <w:marLeft w:val="640"/>
          <w:marRight w:val="0"/>
          <w:marTop w:val="0"/>
          <w:marBottom w:val="0"/>
          <w:divBdr>
            <w:top w:val="none" w:sz="0" w:space="0" w:color="auto"/>
            <w:left w:val="none" w:sz="0" w:space="0" w:color="auto"/>
            <w:bottom w:val="none" w:sz="0" w:space="0" w:color="auto"/>
            <w:right w:val="none" w:sz="0" w:space="0" w:color="auto"/>
          </w:divBdr>
        </w:div>
      </w:divsChild>
    </w:div>
    <w:div w:id="1190799294">
      <w:bodyDiv w:val="1"/>
      <w:marLeft w:val="0"/>
      <w:marRight w:val="0"/>
      <w:marTop w:val="0"/>
      <w:marBottom w:val="0"/>
      <w:divBdr>
        <w:top w:val="none" w:sz="0" w:space="0" w:color="auto"/>
        <w:left w:val="none" w:sz="0" w:space="0" w:color="auto"/>
        <w:bottom w:val="none" w:sz="0" w:space="0" w:color="auto"/>
        <w:right w:val="none" w:sz="0" w:space="0" w:color="auto"/>
      </w:divBdr>
      <w:divsChild>
        <w:div w:id="349071639">
          <w:marLeft w:val="640"/>
          <w:marRight w:val="0"/>
          <w:marTop w:val="0"/>
          <w:marBottom w:val="0"/>
          <w:divBdr>
            <w:top w:val="none" w:sz="0" w:space="0" w:color="auto"/>
            <w:left w:val="none" w:sz="0" w:space="0" w:color="auto"/>
            <w:bottom w:val="none" w:sz="0" w:space="0" w:color="auto"/>
            <w:right w:val="none" w:sz="0" w:space="0" w:color="auto"/>
          </w:divBdr>
        </w:div>
        <w:div w:id="1691952916">
          <w:marLeft w:val="640"/>
          <w:marRight w:val="0"/>
          <w:marTop w:val="0"/>
          <w:marBottom w:val="0"/>
          <w:divBdr>
            <w:top w:val="none" w:sz="0" w:space="0" w:color="auto"/>
            <w:left w:val="none" w:sz="0" w:space="0" w:color="auto"/>
            <w:bottom w:val="none" w:sz="0" w:space="0" w:color="auto"/>
            <w:right w:val="none" w:sz="0" w:space="0" w:color="auto"/>
          </w:divBdr>
        </w:div>
        <w:div w:id="770932701">
          <w:marLeft w:val="640"/>
          <w:marRight w:val="0"/>
          <w:marTop w:val="0"/>
          <w:marBottom w:val="0"/>
          <w:divBdr>
            <w:top w:val="none" w:sz="0" w:space="0" w:color="auto"/>
            <w:left w:val="none" w:sz="0" w:space="0" w:color="auto"/>
            <w:bottom w:val="none" w:sz="0" w:space="0" w:color="auto"/>
            <w:right w:val="none" w:sz="0" w:space="0" w:color="auto"/>
          </w:divBdr>
        </w:div>
        <w:div w:id="1272863013">
          <w:marLeft w:val="640"/>
          <w:marRight w:val="0"/>
          <w:marTop w:val="0"/>
          <w:marBottom w:val="0"/>
          <w:divBdr>
            <w:top w:val="none" w:sz="0" w:space="0" w:color="auto"/>
            <w:left w:val="none" w:sz="0" w:space="0" w:color="auto"/>
            <w:bottom w:val="none" w:sz="0" w:space="0" w:color="auto"/>
            <w:right w:val="none" w:sz="0" w:space="0" w:color="auto"/>
          </w:divBdr>
        </w:div>
        <w:div w:id="695155414">
          <w:marLeft w:val="640"/>
          <w:marRight w:val="0"/>
          <w:marTop w:val="0"/>
          <w:marBottom w:val="0"/>
          <w:divBdr>
            <w:top w:val="none" w:sz="0" w:space="0" w:color="auto"/>
            <w:left w:val="none" w:sz="0" w:space="0" w:color="auto"/>
            <w:bottom w:val="none" w:sz="0" w:space="0" w:color="auto"/>
            <w:right w:val="none" w:sz="0" w:space="0" w:color="auto"/>
          </w:divBdr>
        </w:div>
        <w:div w:id="1013607503">
          <w:marLeft w:val="640"/>
          <w:marRight w:val="0"/>
          <w:marTop w:val="0"/>
          <w:marBottom w:val="0"/>
          <w:divBdr>
            <w:top w:val="none" w:sz="0" w:space="0" w:color="auto"/>
            <w:left w:val="none" w:sz="0" w:space="0" w:color="auto"/>
            <w:bottom w:val="none" w:sz="0" w:space="0" w:color="auto"/>
            <w:right w:val="none" w:sz="0" w:space="0" w:color="auto"/>
          </w:divBdr>
        </w:div>
        <w:div w:id="696852551">
          <w:marLeft w:val="640"/>
          <w:marRight w:val="0"/>
          <w:marTop w:val="0"/>
          <w:marBottom w:val="0"/>
          <w:divBdr>
            <w:top w:val="none" w:sz="0" w:space="0" w:color="auto"/>
            <w:left w:val="none" w:sz="0" w:space="0" w:color="auto"/>
            <w:bottom w:val="none" w:sz="0" w:space="0" w:color="auto"/>
            <w:right w:val="none" w:sz="0" w:space="0" w:color="auto"/>
          </w:divBdr>
        </w:div>
        <w:div w:id="1539465864">
          <w:marLeft w:val="640"/>
          <w:marRight w:val="0"/>
          <w:marTop w:val="0"/>
          <w:marBottom w:val="0"/>
          <w:divBdr>
            <w:top w:val="none" w:sz="0" w:space="0" w:color="auto"/>
            <w:left w:val="none" w:sz="0" w:space="0" w:color="auto"/>
            <w:bottom w:val="none" w:sz="0" w:space="0" w:color="auto"/>
            <w:right w:val="none" w:sz="0" w:space="0" w:color="auto"/>
          </w:divBdr>
        </w:div>
        <w:div w:id="54860692">
          <w:marLeft w:val="640"/>
          <w:marRight w:val="0"/>
          <w:marTop w:val="0"/>
          <w:marBottom w:val="0"/>
          <w:divBdr>
            <w:top w:val="none" w:sz="0" w:space="0" w:color="auto"/>
            <w:left w:val="none" w:sz="0" w:space="0" w:color="auto"/>
            <w:bottom w:val="none" w:sz="0" w:space="0" w:color="auto"/>
            <w:right w:val="none" w:sz="0" w:space="0" w:color="auto"/>
          </w:divBdr>
        </w:div>
        <w:div w:id="718633226">
          <w:marLeft w:val="640"/>
          <w:marRight w:val="0"/>
          <w:marTop w:val="0"/>
          <w:marBottom w:val="0"/>
          <w:divBdr>
            <w:top w:val="none" w:sz="0" w:space="0" w:color="auto"/>
            <w:left w:val="none" w:sz="0" w:space="0" w:color="auto"/>
            <w:bottom w:val="none" w:sz="0" w:space="0" w:color="auto"/>
            <w:right w:val="none" w:sz="0" w:space="0" w:color="auto"/>
          </w:divBdr>
        </w:div>
        <w:div w:id="701252665">
          <w:marLeft w:val="640"/>
          <w:marRight w:val="0"/>
          <w:marTop w:val="0"/>
          <w:marBottom w:val="0"/>
          <w:divBdr>
            <w:top w:val="none" w:sz="0" w:space="0" w:color="auto"/>
            <w:left w:val="none" w:sz="0" w:space="0" w:color="auto"/>
            <w:bottom w:val="none" w:sz="0" w:space="0" w:color="auto"/>
            <w:right w:val="none" w:sz="0" w:space="0" w:color="auto"/>
          </w:divBdr>
        </w:div>
        <w:div w:id="1875532016">
          <w:marLeft w:val="640"/>
          <w:marRight w:val="0"/>
          <w:marTop w:val="0"/>
          <w:marBottom w:val="0"/>
          <w:divBdr>
            <w:top w:val="none" w:sz="0" w:space="0" w:color="auto"/>
            <w:left w:val="none" w:sz="0" w:space="0" w:color="auto"/>
            <w:bottom w:val="none" w:sz="0" w:space="0" w:color="auto"/>
            <w:right w:val="none" w:sz="0" w:space="0" w:color="auto"/>
          </w:divBdr>
        </w:div>
        <w:div w:id="2097432797">
          <w:marLeft w:val="640"/>
          <w:marRight w:val="0"/>
          <w:marTop w:val="0"/>
          <w:marBottom w:val="0"/>
          <w:divBdr>
            <w:top w:val="none" w:sz="0" w:space="0" w:color="auto"/>
            <w:left w:val="none" w:sz="0" w:space="0" w:color="auto"/>
            <w:bottom w:val="none" w:sz="0" w:space="0" w:color="auto"/>
            <w:right w:val="none" w:sz="0" w:space="0" w:color="auto"/>
          </w:divBdr>
        </w:div>
        <w:div w:id="1562593304">
          <w:marLeft w:val="640"/>
          <w:marRight w:val="0"/>
          <w:marTop w:val="0"/>
          <w:marBottom w:val="0"/>
          <w:divBdr>
            <w:top w:val="none" w:sz="0" w:space="0" w:color="auto"/>
            <w:left w:val="none" w:sz="0" w:space="0" w:color="auto"/>
            <w:bottom w:val="none" w:sz="0" w:space="0" w:color="auto"/>
            <w:right w:val="none" w:sz="0" w:space="0" w:color="auto"/>
          </w:divBdr>
        </w:div>
        <w:div w:id="826555489">
          <w:marLeft w:val="640"/>
          <w:marRight w:val="0"/>
          <w:marTop w:val="0"/>
          <w:marBottom w:val="0"/>
          <w:divBdr>
            <w:top w:val="none" w:sz="0" w:space="0" w:color="auto"/>
            <w:left w:val="none" w:sz="0" w:space="0" w:color="auto"/>
            <w:bottom w:val="none" w:sz="0" w:space="0" w:color="auto"/>
            <w:right w:val="none" w:sz="0" w:space="0" w:color="auto"/>
          </w:divBdr>
        </w:div>
        <w:div w:id="336420439">
          <w:marLeft w:val="640"/>
          <w:marRight w:val="0"/>
          <w:marTop w:val="0"/>
          <w:marBottom w:val="0"/>
          <w:divBdr>
            <w:top w:val="none" w:sz="0" w:space="0" w:color="auto"/>
            <w:left w:val="none" w:sz="0" w:space="0" w:color="auto"/>
            <w:bottom w:val="none" w:sz="0" w:space="0" w:color="auto"/>
            <w:right w:val="none" w:sz="0" w:space="0" w:color="auto"/>
          </w:divBdr>
        </w:div>
        <w:div w:id="1063529261">
          <w:marLeft w:val="640"/>
          <w:marRight w:val="0"/>
          <w:marTop w:val="0"/>
          <w:marBottom w:val="0"/>
          <w:divBdr>
            <w:top w:val="none" w:sz="0" w:space="0" w:color="auto"/>
            <w:left w:val="none" w:sz="0" w:space="0" w:color="auto"/>
            <w:bottom w:val="none" w:sz="0" w:space="0" w:color="auto"/>
            <w:right w:val="none" w:sz="0" w:space="0" w:color="auto"/>
          </w:divBdr>
        </w:div>
        <w:div w:id="363333532">
          <w:marLeft w:val="640"/>
          <w:marRight w:val="0"/>
          <w:marTop w:val="0"/>
          <w:marBottom w:val="0"/>
          <w:divBdr>
            <w:top w:val="none" w:sz="0" w:space="0" w:color="auto"/>
            <w:left w:val="none" w:sz="0" w:space="0" w:color="auto"/>
            <w:bottom w:val="none" w:sz="0" w:space="0" w:color="auto"/>
            <w:right w:val="none" w:sz="0" w:space="0" w:color="auto"/>
          </w:divBdr>
        </w:div>
        <w:div w:id="728724276">
          <w:marLeft w:val="640"/>
          <w:marRight w:val="0"/>
          <w:marTop w:val="0"/>
          <w:marBottom w:val="0"/>
          <w:divBdr>
            <w:top w:val="none" w:sz="0" w:space="0" w:color="auto"/>
            <w:left w:val="none" w:sz="0" w:space="0" w:color="auto"/>
            <w:bottom w:val="none" w:sz="0" w:space="0" w:color="auto"/>
            <w:right w:val="none" w:sz="0" w:space="0" w:color="auto"/>
          </w:divBdr>
        </w:div>
        <w:div w:id="1578242842">
          <w:marLeft w:val="640"/>
          <w:marRight w:val="0"/>
          <w:marTop w:val="0"/>
          <w:marBottom w:val="0"/>
          <w:divBdr>
            <w:top w:val="none" w:sz="0" w:space="0" w:color="auto"/>
            <w:left w:val="none" w:sz="0" w:space="0" w:color="auto"/>
            <w:bottom w:val="none" w:sz="0" w:space="0" w:color="auto"/>
            <w:right w:val="none" w:sz="0" w:space="0" w:color="auto"/>
          </w:divBdr>
        </w:div>
        <w:div w:id="1312247724">
          <w:marLeft w:val="640"/>
          <w:marRight w:val="0"/>
          <w:marTop w:val="0"/>
          <w:marBottom w:val="0"/>
          <w:divBdr>
            <w:top w:val="none" w:sz="0" w:space="0" w:color="auto"/>
            <w:left w:val="none" w:sz="0" w:space="0" w:color="auto"/>
            <w:bottom w:val="none" w:sz="0" w:space="0" w:color="auto"/>
            <w:right w:val="none" w:sz="0" w:space="0" w:color="auto"/>
          </w:divBdr>
        </w:div>
        <w:div w:id="956645430">
          <w:marLeft w:val="640"/>
          <w:marRight w:val="0"/>
          <w:marTop w:val="0"/>
          <w:marBottom w:val="0"/>
          <w:divBdr>
            <w:top w:val="none" w:sz="0" w:space="0" w:color="auto"/>
            <w:left w:val="none" w:sz="0" w:space="0" w:color="auto"/>
            <w:bottom w:val="none" w:sz="0" w:space="0" w:color="auto"/>
            <w:right w:val="none" w:sz="0" w:space="0" w:color="auto"/>
          </w:divBdr>
        </w:div>
        <w:div w:id="621033217">
          <w:marLeft w:val="640"/>
          <w:marRight w:val="0"/>
          <w:marTop w:val="0"/>
          <w:marBottom w:val="0"/>
          <w:divBdr>
            <w:top w:val="none" w:sz="0" w:space="0" w:color="auto"/>
            <w:left w:val="none" w:sz="0" w:space="0" w:color="auto"/>
            <w:bottom w:val="none" w:sz="0" w:space="0" w:color="auto"/>
            <w:right w:val="none" w:sz="0" w:space="0" w:color="auto"/>
          </w:divBdr>
        </w:div>
        <w:div w:id="400639823">
          <w:marLeft w:val="640"/>
          <w:marRight w:val="0"/>
          <w:marTop w:val="0"/>
          <w:marBottom w:val="0"/>
          <w:divBdr>
            <w:top w:val="none" w:sz="0" w:space="0" w:color="auto"/>
            <w:left w:val="none" w:sz="0" w:space="0" w:color="auto"/>
            <w:bottom w:val="none" w:sz="0" w:space="0" w:color="auto"/>
            <w:right w:val="none" w:sz="0" w:space="0" w:color="auto"/>
          </w:divBdr>
        </w:div>
        <w:div w:id="787628119">
          <w:marLeft w:val="640"/>
          <w:marRight w:val="0"/>
          <w:marTop w:val="0"/>
          <w:marBottom w:val="0"/>
          <w:divBdr>
            <w:top w:val="none" w:sz="0" w:space="0" w:color="auto"/>
            <w:left w:val="none" w:sz="0" w:space="0" w:color="auto"/>
            <w:bottom w:val="none" w:sz="0" w:space="0" w:color="auto"/>
            <w:right w:val="none" w:sz="0" w:space="0" w:color="auto"/>
          </w:divBdr>
        </w:div>
        <w:div w:id="1814177914">
          <w:marLeft w:val="640"/>
          <w:marRight w:val="0"/>
          <w:marTop w:val="0"/>
          <w:marBottom w:val="0"/>
          <w:divBdr>
            <w:top w:val="none" w:sz="0" w:space="0" w:color="auto"/>
            <w:left w:val="none" w:sz="0" w:space="0" w:color="auto"/>
            <w:bottom w:val="none" w:sz="0" w:space="0" w:color="auto"/>
            <w:right w:val="none" w:sz="0" w:space="0" w:color="auto"/>
          </w:divBdr>
        </w:div>
        <w:div w:id="1498810440">
          <w:marLeft w:val="640"/>
          <w:marRight w:val="0"/>
          <w:marTop w:val="0"/>
          <w:marBottom w:val="0"/>
          <w:divBdr>
            <w:top w:val="none" w:sz="0" w:space="0" w:color="auto"/>
            <w:left w:val="none" w:sz="0" w:space="0" w:color="auto"/>
            <w:bottom w:val="none" w:sz="0" w:space="0" w:color="auto"/>
            <w:right w:val="none" w:sz="0" w:space="0" w:color="auto"/>
          </w:divBdr>
        </w:div>
        <w:div w:id="362248749">
          <w:marLeft w:val="640"/>
          <w:marRight w:val="0"/>
          <w:marTop w:val="0"/>
          <w:marBottom w:val="0"/>
          <w:divBdr>
            <w:top w:val="none" w:sz="0" w:space="0" w:color="auto"/>
            <w:left w:val="none" w:sz="0" w:space="0" w:color="auto"/>
            <w:bottom w:val="none" w:sz="0" w:space="0" w:color="auto"/>
            <w:right w:val="none" w:sz="0" w:space="0" w:color="auto"/>
          </w:divBdr>
        </w:div>
        <w:div w:id="323627608">
          <w:marLeft w:val="640"/>
          <w:marRight w:val="0"/>
          <w:marTop w:val="0"/>
          <w:marBottom w:val="0"/>
          <w:divBdr>
            <w:top w:val="none" w:sz="0" w:space="0" w:color="auto"/>
            <w:left w:val="none" w:sz="0" w:space="0" w:color="auto"/>
            <w:bottom w:val="none" w:sz="0" w:space="0" w:color="auto"/>
            <w:right w:val="none" w:sz="0" w:space="0" w:color="auto"/>
          </w:divBdr>
        </w:div>
        <w:div w:id="1698772560">
          <w:marLeft w:val="640"/>
          <w:marRight w:val="0"/>
          <w:marTop w:val="0"/>
          <w:marBottom w:val="0"/>
          <w:divBdr>
            <w:top w:val="none" w:sz="0" w:space="0" w:color="auto"/>
            <w:left w:val="none" w:sz="0" w:space="0" w:color="auto"/>
            <w:bottom w:val="none" w:sz="0" w:space="0" w:color="auto"/>
            <w:right w:val="none" w:sz="0" w:space="0" w:color="auto"/>
          </w:divBdr>
        </w:div>
        <w:div w:id="980236053">
          <w:marLeft w:val="640"/>
          <w:marRight w:val="0"/>
          <w:marTop w:val="0"/>
          <w:marBottom w:val="0"/>
          <w:divBdr>
            <w:top w:val="none" w:sz="0" w:space="0" w:color="auto"/>
            <w:left w:val="none" w:sz="0" w:space="0" w:color="auto"/>
            <w:bottom w:val="none" w:sz="0" w:space="0" w:color="auto"/>
            <w:right w:val="none" w:sz="0" w:space="0" w:color="auto"/>
          </w:divBdr>
        </w:div>
        <w:div w:id="1762338456">
          <w:marLeft w:val="640"/>
          <w:marRight w:val="0"/>
          <w:marTop w:val="0"/>
          <w:marBottom w:val="0"/>
          <w:divBdr>
            <w:top w:val="none" w:sz="0" w:space="0" w:color="auto"/>
            <w:left w:val="none" w:sz="0" w:space="0" w:color="auto"/>
            <w:bottom w:val="none" w:sz="0" w:space="0" w:color="auto"/>
            <w:right w:val="none" w:sz="0" w:space="0" w:color="auto"/>
          </w:divBdr>
        </w:div>
        <w:div w:id="822544896">
          <w:marLeft w:val="640"/>
          <w:marRight w:val="0"/>
          <w:marTop w:val="0"/>
          <w:marBottom w:val="0"/>
          <w:divBdr>
            <w:top w:val="none" w:sz="0" w:space="0" w:color="auto"/>
            <w:left w:val="none" w:sz="0" w:space="0" w:color="auto"/>
            <w:bottom w:val="none" w:sz="0" w:space="0" w:color="auto"/>
            <w:right w:val="none" w:sz="0" w:space="0" w:color="auto"/>
          </w:divBdr>
        </w:div>
        <w:div w:id="102384750">
          <w:marLeft w:val="640"/>
          <w:marRight w:val="0"/>
          <w:marTop w:val="0"/>
          <w:marBottom w:val="0"/>
          <w:divBdr>
            <w:top w:val="none" w:sz="0" w:space="0" w:color="auto"/>
            <w:left w:val="none" w:sz="0" w:space="0" w:color="auto"/>
            <w:bottom w:val="none" w:sz="0" w:space="0" w:color="auto"/>
            <w:right w:val="none" w:sz="0" w:space="0" w:color="auto"/>
          </w:divBdr>
        </w:div>
        <w:div w:id="428696387">
          <w:marLeft w:val="640"/>
          <w:marRight w:val="0"/>
          <w:marTop w:val="0"/>
          <w:marBottom w:val="0"/>
          <w:divBdr>
            <w:top w:val="none" w:sz="0" w:space="0" w:color="auto"/>
            <w:left w:val="none" w:sz="0" w:space="0" w:color="auto"/>
            <w:bottom w:val="none" w:sz="0" w:space="0" w:color="auto"/>
            <w:right w:val="none" w:sz="0" w:space="0" w:color="auto"/>
          </w:divBdr>
        </w:div>
        <w:div w:id="1272326159">
          <w:marLeft w:val="640"/>
          <w:marRight w:val="0"/>
          <w:marTop w:val="0"/>
          <w:marBottom w:val="0"/>
          <w:divBdr>
            <w:top w:val="none" w:sz="0" w:space="0" w:color="auto"/>
            <w:left w:val="none" w:sz="0" w:space="0" w:color="auto"/>
            <w:bottom w:val="none" w:sz="0" w:space="0" w:color="auto"/>
            <w:right w:val="none" w:sz="0" w:space="0" w:color="auto"/>
          </w:divBdr>
        </w:div>
        <w:div w:id="194084031">
          <w:marLeft w:val="640"/>
          <w:marRight w:val="0"/>
          <w:marTop w:val="0"/>
          <w:marBottom w:val="0"/>
          <w:divBdr>
            <w:top w:val="none" w:sz="0" w:space="0" w:color="auto"/>
            <w:left w:val="none" w:sz="0" w:space="0" w:color="auto"/>
            <w:bottom w:val="none" w:sz="0" w:space="0" w:color="auto"/>
            <w:right w:val="none" w:sz="0" w:space="0" w:color="auto"/>
          </w:divBdr>
        </w:div>
        <w:div w:id="752630564">
          <w:marLeft w:val="640"/>
          <w:marRight w:val="0"/>
          <w:marTop w:val="0"/>
          <w:marBottom w:val="0"/>
          <w:divBdr>
            <w:top w:val="none" w:sz="0" w:space="0" w:color="auto"/>
            <w:left w:val="none" w:sz="0" w:space="0" w:color="auto"/>
            <w:bottom w:val="none" w:sz="0" w:space="0" w:color="auto"/>
            <w:right w:val="none" w:sz="0" w:space="0" w:color="auto"/>
          </w:divBdr>
        </w:div>
        <w:div w:id="283123622">
          <w:marLeft w:val="640"/>
          <w:marRight w:val="0"/>
          <w:marTop w:val="0"/>
          <w:marBottom w:val="0"/>
          <w:divBdr>
            <w:top w:val="none" w:sz="0" w:space="0" w:color="auto"/>
            <w:left w:val="none" w:sz="0" w:space="0" w:color="auto"/>
            <w:bottom w:val="none" w:sz="0" w:space="0" w:color="auto"/>
            <w:right w:val="none" w:sz="0" w:space="0" w:color="auto"/>
          </w:divBdr>
        </w:div>
        <w:div w:id="516693561">
          <w:marLeft w:val="640"/>
          <w:marRight w:val="0"/>
          <w:marTop w:val="0"/>
          <w:marBottom w:val="0"/>
          <w:divBdr>
            <w:top w:val="none" w:sz="0" w:space="0" w:color="auto"/>
            <w:left w:val="none" w:sz="0" w:space="0" w:color="auto"/>
            <w:bottom w:val="none" w:sz="0" w:space="0" w:color="auto"/>
            <w:right w:val="none" w:sz="0" w:space="0" w:color="auto"/>
          </w:divBdr>
        </w:div>
        <w:div w:id="392504132">
          <w:marLeft w:val="640"/>
          <w:marRight w:val="0"/>
          <w:marTop w:val="0"/>
          <w:marBottom w:val="0"/>
          <w:divBdr>
            <w:top w:val="none" w:sz="0" w:space="0" w:color="auto"/>
            <w:left w:val="none" w:sz="0" w:space="0" w:color="auto"/>
            <w:bottom w:val="none" w:sz="0" w:space="0" w:color="auto"/>
            <w:right w:val="none" w:sz="0" w:space="0" w:color="auto"/>
          </w:divBdr>
        </w:div>
        <w:div w:id="221403830">
          <w:marLeft w:val="640"/>
          <w:marRight w:val="0"/>
          <w:marTop w:val="0"/>
          <w:marBottom w:val="0"/>
          <w:divBdr>
            <w:top w:val="none" w:sz="0" w:space="0" w:color="auto"/>
            <w:left w:val="none" w:sz="0" w:space="0" w:color="auto"/>
            <w:bottom w:val="none" w:sz="0" w:space="0" w:color="auto"/>
            <w:right w:val="none" w:sz="0" w:space="0" w:color="auto"/>
          </w:divBdr>
        </w:div>
        <w:div w:id="1334991004">
          <w:marLeft w:val="640"/>
          <w:marRight w:val="0"/>
          <w:marTop w:val="0"/>
          <w:marBottom w:val="0"/>
          <w:divBdr>
            <w:top w:val="none" w:sz="0" w:space="0" w:color="auto"/>
            <w:left w:val="none" w:sz="0" w:space="0" w:color="auto"/>
            <w:bottom w:val="none" w:sz="0" w:space="0" w:color="auto"/>
            <w:right w:val="none" w:sz="0" w:space="0" w:color="auto"/>
          </w:divBdr>
        </w:div>
        <w:div w:id="104426538">
          <w:marLeft w:val="640"/>
          <w:marRight w:val="0"/>
          <w:marTop w:val="0"/>
          <w:marBottom w:val="0"/>
          <w:divBdr>
            <w:top w:val="none" w:sz="0" w:space="0" w:color="auto"/>
            <w:left w:val="none" w:sz="0" w:space="0" w:color="auto"/>
            <w:bottom w:val="none" w:sz="0" w:space="0" w:color="auto"/>
            <w:right w:val="none" w:sz="0" w:space="0" w:color="auto"/>
          </w:divBdr>
        </w:div>
        <w:div w:id="344941954">
          <w:marLeft w:val="640"/>
          <w:marRight w:val="0"/>
          <w:marTop w:val="0"/>
          <w:marBottom w:val="0"/>
          <w:divBdr>
            <w:top w:val="none" w:sz="0" w:space="0" w:color="auto"/>
            <w:left w:val="none" w:sz="0" w:space="0" w:color="auto"/>
            <w:bottom w:val="none" w:sz="0" w:space="0" w:color="auto"/>
            <w:right w:val="none" w:sz="0" w:space="0" w:color="auto"/>
          </w:divBdr>
        </w:div>
        <w:div w:id="1106999345">
          <w:marLeft w:val="640"/>
          <w:marRight w:val="0"/>
          <w:marTop w:val="0"/>
          <w:marBottom w:val="0"/>
          <w:divBdr>
            <w:top w:val="none" w:sz="0" w:space="0" w:color="auto"/>
            <w:left w:val="none" w:sz="0" w:space="0" w:color="auto"/>
            <w:bottom w:val="none" w:sz="0" w:space="0" w:color="auto"/>
            <w:right w:val="none" w:sz="0" w:space="0" w:color="auto"/>
          </w:divBdr>
        </w:div>
        <w:div w:id="1832519346">
          <w:marLeft w:val="640"/>
          <w:marRight w:val="0"/>
          <w:marTop w:val="0"/>
          <w:marBottom w:val="0"/>
          <w:divBdr>
            <w:top w:val="none" w:sz="0" w:space="0" w:color="auto"/>
            <w:left w:val="none" w:sz="0" w:space="0" w:color="auto"/>
            <w:bottom w:val="none" w:sz="0" w:space="0" w:color="auto"/>
            <w:right w:val="none" w:sz="0" w:space="0" w:color="auto"/>
          </w:divBdr>
        </w:div>
      </w:divsChild>
    </w:div>
    <w:div w:id="1198469536">
      <w:bodyDiv w:val="1"/>
      <w:marLeft w:val="0"/>
      <w:marRight w:val="0"/>
      <w:marTop w:val="0"/>
      <w:marBottom w:val="0"/>
      <w:divBdr>
        <w:top w:val="none" w:sz="0" w:space="0" w:color="auto"/>
        <w:left w:val="none" w:sz="0" w:space="0" w:color="auto"/>
        <w:bottom w:val="none" w:sz="0" w:space="0" w:color="auto"/>
        <w:right w:val="none" w:sz="0" w:space="0" w:color="auto"/>
      </w:divBdr>
      <w:divsChild>
        <w:div w:id="2900075">
          <w:marLeft w:val="640"/>
          <w:marRight w:val="0"/>
          <w:marTop w:val="0"/>
          <w:marBottom w:val="0"/>
          <w:divBdr>
            <w:top w:val="none" w:sz="0" w:space="0" w:color="auto"/>
            <w:left w:val="none" w:sz="0" w:space="0" w:color="auto"/>
            <w:bottom w:val="none" w:sz="0" w:space="0" w:color="auto"/>
            <w:right w:val="none" w:sz="0" w:space="0" w:color="auto"/>
          </w:divBdr>
        </w:div>
        <w:div w:id="1540164715">
          <w:marLeft w:val="640"/>
          <w:marRight w:val="0"/>
          <w:marTop w:val="0"/>
          <w:marBottom w:val="0"/>
          <w:divBdr>
            <w:top w:val="none" w:sz="0" w:space="0" w:color="auto"/>
            <w:left w:val="none" w:sz="0" w:space="0" w:color="auto"/>
            <w:bottom w:val="none" w:sz="0" w:space="0" w:color="auto"/>
            <w:right w:val="none" w:sz="0" w:space="0" w:color="auto"/>
          </w:divBdr>
        </w:div>
        <w:div w:id="503979013">
          <w:marLeft w:val="640"/>
          <w:marRight w:val="0"/>
          <w:marTop w:val="0"/>
          <w:marBottom w:val="0"/>
          <w:divBdr>
            <w:top w:val="none" w:sz="0" w:space="0" w:color="auto"/>
            <w:left w:val="none" w:sz="0" w:space="0" w:color="auto"/>
            <w:bottom w:val="none" w:sz="0" w:space="0" w:color="auto"/>
            <w:right w:val="none" w:sz="0" w:space="0" w:color="auto"/>
          </w:divBdr>
        </w:div>
        <w:div w:id="1274244579">
          <w:marLeft w:val="640"/>
          <w:marRight w:val="0"/>
          <w:marTop w:val="0"/>
          <w:marBottom w:val="0"/>
          <w:divBdr>
            <w:top w:val="none" w:sz="0" w:space="0" w:color="auto"/>
            <w:left w:val="none" w:sz="0" w:space="0" w:color="auto"/>
            <w:bottom w:val="none" w:sz="0" w:space="0" w:color="auto"/>
            <w:right w:val="none" w:sz="0" w:space="0" w:color="auto"/>
          </w:divBdr>
        </w:div>
        <w:div w:id="1542790922">
          <w:marLeft w:val="640"/>
          <w:marRight w:val="0"/>
          <w:marTop w:val="0"/>
          <w:marBottom w:val="0"/>
          <w:divBdr>
            <w:top w:val="none" w:sz="0" w:space="0" w:color="auto"/>
            <w:left w:val="none" w:sz="0" w:space="0" w:color="auto"/>
            <w:bottom w:val="none" w:sz="0" w:space="0" w:color="auto"/>
            <w:right w:val="none" w:sz="0" w:space="0" w:color="auto"/>
          </w:divBdr>
        </w:div>
        <w:div w:id="1520965379">
          <w:marLeft w:val="640"/>
          <w:marRight w:val="0"/>
          <w:marTop w:val="0"/>
          <w:marBottom w:val="0"/>
          <w:divBdr>
            <w:top w:val="none" w:sz="0" w:space="0" w:color="auto"/>
            <w:left w:val="none" w:sz="0" w:space="0" w:color="auto"/>
            <w:bottom w:val="none" w:sz="0" w:space="0" w:color="auto"/>
            <w:right w:val="none" w:sz="0" w:space="0" w:color="auto"/>
          </w:divBdr>
        </w:div>
        <w:div w:id="1690793976">
          <w:marLeft w:val="640"/>
          <w:marRight w:val="0"/>
          <w:marTop w:val="0"/>
          <w:marBottom w:val="0"/>
          <w:divBdr>
            <w:top w:val="none" w:sz="0" w:space="0" w:color="auto"/>
            <w:left w:val="none" w:sz="0" w:space="0" w:color="auto"/>
            <w:bottom w:val="none" w:sz="0" w:space="0" w:color="auto"/>
            <w:right w:val="none" w:sz="0" w:space="0" w:color="auto"/>
          </w:divBdr>
        </w:div>
        <w:div w:id="1260410603">
          <w:marLeft w:val="640"/>
          <w:marRight w:val="0"/>
          <w:marTop w:val="0"/>
          <w:marBottom w:val="0"/>
          <w:divBdr>
            <w:top w:val="none" w:sz="0" w:space="0" w:color="auto"/>
            <w:left w:val="none" w:sz="0" w:space="0" w:color="auto"/>
            <w:bottom w:val="none" w:sz="0" w:space="0" w:color="auto"/>
            <w:right w:val="none" w:sz="0" w:space="0" w:color="auto"/>
          </w:divBdr>
        </w:div>
        <w:div w:id="249193115">
          <w:marLeft w:val="640"/>
          <w:marRight w:val="0"/>
          <w:marTop w:val="0"/>
          <w:marBottom w:val="0"/>
          <w:divBdr>
            <w:top w:val="none" w:sz="0" w:space="0" w:color="auto"/>
            <w:left w:val="none" w:sz="0" w:space="0" w:color="auto"/>
            <w:bottom w:val="none" w:sz="0" w:space="0" w:color="auto"/>
            <w:right w:val="none" w:sz="0" w:space="0" w:color="auto"/>
          </w:divBdr>
        </w:div>
        <w:div w:id="663242091">
          <w:marLeft w:val="640"/>
          <w:marRight w:val="0"/>
          <w:marTop w:val="0"/>
          <w:marBottom w:val="0"/>
          <w:divBdr>
            <w:top w:val="none" w:sz="0" w:space="0" w:color="auto"/>
            <w:left w:val="none" w:sz="0" w:space="0" w:color="auto"/>
            <w:bottom w:val="none" w:sz="0" w:space="0" w:color="auto"/>
            <w:right w:val="none" w:sz="0" w:space="0" w:color="auto"/>
          </w:divBdr>
        </w:div>
        <w:div w:id="68574390">
          <w:marLeft w:val="640"/>
          <w:marRight w:val="0"/>
          <w:marTop w:val="0"/>
          <w:marBottom w:val="0"/>
          <w:divBdr>
            <w:top w:val="none" w:sz="0" w:space="0" w:color="auto"/>
            <w:left w:val="none" w:sz="0" w:space="0" w:color="auto"/>
            <w:bottom w:val="none" w:sz="0" w:space="0" w:color="auto"/>
            <w:right w:val="none" w:sz="0" w:space="0" w:color="auto"/>
          </w:divBdr>
        </w:div>
        <w:div w:id="276060765">
          <w:marLeft w:val="640"/>
          <w:marRight w:val="0"/>
          <w:marTop w:val="0"/>
          <w:marBottom w:val="0"/>
          <w:divBdr>
            <w:top w:val="none" w:sz="0" w:space="0" w:color="auto"/>
            <w:left w:val="none" w:sz="0" w:space="0" w:color="auto"/>
            <w:bottom w:val="none" w:sz="0" w:space="0" w:color="auto"/>
            <w:right w:val="none" w:sz="0" w:space="0" w:color="auto"/>
          </w:divBdr>
        </w:div>
        <w:div w:id="928275497">
          <w:marLeft w:val="640"/>
          <w:marRight w:val="0"/>
          <w:marTop w:val="0"/>
          <w:marBottom w:val="0"/>
          <w:divBdr>
            <w:top w:val="none" w:sz="0" w:space="0" w:color="auto"/>
            <w:left w:val="none" w:sz="0" w:space="0" w:color="auto"/>
            <w:bottom w:val="none" w:sz="0" w:space="0" w:color="auto"/>
            <w:right w:val="none" w:sz="0" w:space="0" w:color="auto"/>
          </w:divBdr>
        </w:div>
        <w:div w:id="930702741">
          <w:marLeft w:val="640"/>
          <w:marRight w:val="0"/>
          <w:marTop w:val="0"/>
          <w:marBottom w:val="0"/>
          <w:divBdr>
            <w:top w:val="none" w:sz="0" w:space="0" w:color="auto"/>
            <w:left w:val="none" w:sz="0" w:space="0" w:color="auto"/>
            <w:bottom w:val="none" w:sz="0" w:space="0" w:color="auto"/>
            <w:right w:val="none" w:sz="0" w:space="0" w:color="auto"/>
          </w:divBdr>
        </w:div>
        <w:div w:id="1613440714">
          <w:marLeft w:val="640"/>
          <w:marRight w:val="0"/>
          <w:marTop w:val="0"/>
          <w:marBottom w:val="0"/>
          <w:divBdr>
            <w:top w:val="none" w:sz="0" w:space="0" w:color="auto"/>
            <w:left w:val="none" w:sz="0" w:space="0" w:color="auto"/>
            <w:bottom w:val="none" w:sz="0" w:space="0" w:color="auto"/>
            <w:right w:val="none" w:sz="0" w:space="0" w:color="auto"/>
          </w:divBdr>
        </w:div>
        <w:div w:id="1032337806">
          <w:marLeft w:val="640"/>
          <w:marRight w:val="0"/>
          <w:marTop w:val="0"/>
          <w:marBottom w:val="0"/>
          <w:divBdr>
            <w:top w:val="none" w:sz="0" w:space="0" w:color="auto"/>
            <w:left w:val="none" w:sz="0" w:space="0" w:color="auto"/>
            <w:bottom w:val="none" w:sz="0" w:space="0" w:color="auto"/>
            <w:right w:val="none" w:sz="0" w:space="0" w:color="auto"/>
          </w:divBdr>
        </w:div>
        <w:div w:id="84309582">
          <w:marLeft w:val="640"/>
          <w:marRight w:val="0"/>
          <w:marTop w:val="0"/>
          <w:marBottom w:val="0"/>
          <w:divBdr>
            <w:top w:val="none" w:sz="0" w:space="0" w:color="auto"/>
            <w:left w:val="none" w:sz="0" w:space="0" w:color="auto"/>
            <w:bottom w:val="none" w:sz="0" w:space="0" w:color="auto"/>
            <w:right w:val="none" w:sz="0" w:space="0" w:color="auto"/>
          </w:divBdr>
        </w:div>
        <w:div w:id="309944162">
          <w:marLeft w:val="640"/>
          <w:marRight w:val="0"/>
          <w:marTop w:val="0"/>
          <w:marBottom w:val="0"/>
          <w:divBdr>
            <w:top w:val="none" w:sz="0" w:space="0" w:color="auto"/>
            <w:left w:val="none" w:sz="0" w:space="0" w:color="auto"/>
            <w:bottom w:val="none" w:sz="0" w:space="0" w:color="auto"/>
            <w:right w:val="none" w:sz="0" w:space="0" w:color="auto"/>
          </w:divBdr>
        </w:div>
        <w:div w:id="408886580">
          <w:marLeft w:val="640"/>
          <w:marRight w:val="0"/>
          <w:marTop w:val="0"/>
          <w:marBottom w:val="0"/>
          <w:divBdr>
            <w:top w:val="none" w:sz="0" w:space="0" w:color="auto"/>
            <w:left w:val="none" w:sz="0" w:space="0" w:color="auto"/>
            <w:bottom w:val="none" w:sz="0" w:space="0" w:color="auto"/>
            <w:right w:val="none" w:sz="0" w:space="0" w:color="auto"/>
          </w:divBdr>
        </w:div>
        <w:div w:id="329724910">
          <w:marLeft w:val="640"/>
          <w:marRight w:val="0"/>
          <w:marTop w:val="0"/>
          <w:marBottom w:val="0"/>
          <w:divBdr>
            <w:top w:val="none" w:sz="0" w:space="0" w:color="auto"/>
            <w:left w:val="none" w:sz="0" w:space="0" w:color="auto"/>
            <w:bottom w:val="none" w:sz="0" w:space="0" w:color="auto"/>
            <w:right w:val="none" w:sz="0" w:space="0" w:color="auto"/>
          </w:divBdr>
        </w:div>
        <w:div w:id="1660038366">
          <w:marLeft w:val="640"/>
          <w:marRight w:val="0"/>
          <w:marTop w:val="0"/>
          <w:marBottom w:val="0"/>
          <w:divBdr>
            <w:top w:val="none" w:sz="0" w:space="0" w:color="auto"/>
            <w:left w:val="none" w:sz="0" w:space="0" w:color="auto"/>
            <w:bottom w:val="none" w:sz="0" w:space="0" w:color="auto"/>
            <w:right w:val="none" w:sz="0" w:space="0" w:color="auto"/>
          </w:divBdr>
        </w:div>
        <w:div w:id="885219220">
          <w:marLeft w:val="640"/>
          <w:marRight w:val="0"/>
          <w:marTop w:val="0"/>
          <w:marBottom w:val="0"/>
          <w:divBdr>
            <w:top w:val="none" w:sz="0" w:space="0" w:color="auto"/>
            <w:left w:val="none" w:sz="0" w:space="0" w:color="auto"/>
            <w:bottom w:val="none" w:sz="0" w:space="0" w:color="auto"/>
            <w:right w:val="none" w:sz="0" w:space="0" w:color="auto"/>
          </w:divBdr>
        </w:div>
        <w:div w:id="1837304612">
          <w:marLeft w:val="640"/>
          <w:marRight w:val="0"/>
          <w:marTop w:val="0"/>
          <w:marBottom w:val="0"/>
          <w:divBdr>
            <w:top w:val="none" w:sz="0" w:space="0" w:color="auto"/>
            <w:left w:val="none" w:sz="0" w:space="0" w:color="auto"/>
            <w:bottom w:val="none" w:sz="0" w:space="0" w:color="auto"/>
            <w:right w:val="none" w:sz="0" w:space="0" w:color="auto"/>
          </w:divBdr>
        </w:div>
        <w:div w:id="1766144944">
          <w:marLeft w:val="640"/>
          <w:marRight w:val="0"/>
          <w:marTop w:val="0"/>
          <w:marBottom w:val="0"/>
          <w:divBdr>
            <w:top w:val="none" w:sz="0" w:space="0" w:color="auto"/>
            <w:left w:val="none" w:sz="0" w:space="0" w:color="auto"/>
            <w:bottom w:val="none" w:sz="0" w:space="0" w:color="auto"/>
            <w:right w:val="none" w:sz="0" w:space="0" w:color="auto"/>
          </w:divBdr>
        </w:div>
        <w:div w:id="1629779120">
          <w:marLeft w:val="640"/>
          <w:marRight w:val="0"/>
          <w:marTop w:val="0"/>
          <w:marBottom w:val="0"/>
          <w:divBdr>
            <w:top w:val="none" w:sz="0" w:space="0" w:color="auto"/>
            <w:left w:val="none" w:sz="0" w:space="0" w:color="auto"/>
            <w:bottom w:val="none" w:sz="0" w:space="0" w:color="auto"/>
            <w:right w:val="none" w:sz="0" w:space="0" w:color="auto"/>
          </w:divBdr>
        </w:div>
        <w:div w:id="816461881">
          <w:marLeft w:val="640"/>
          <w:marRight w:val="0"/>
          <w:marTop w:val="0"/>
          <w:marBottom w:val="0"/>
          <w:divBdr>
            <w:top w:val="none" w:sz="0" w:space="0" w:color="auto"/>
            <w:left w:val="none" w:sz="0" w:space="0" w:color="auto"/>
            <w:bottom w:val="none" w:sz="0" w:space="0" w:color="auto"/>
            <w:right w:val="none" w:sz="0" w:space="0" w:color="auto"/>
          </w:divBdr>
        </w:div>
        <w:div w:id="910696274">
          <w:marLeft w:val="640"/>
          <w:marRight w:val="0"/>
          <w:marTop w:val="0"/>
          <w:marBottom w:val="0"/>
          <w:divBdr>
            <w:top w:val="none" w:sz="0" w:space="0" w:color="auto"/>
            <w:left w:val="none" w:sz="0" w:space="0" w:color="auto"/>
            <w:bottom w:val="none" w:sz="0" w:space="0" w:color="auto"/>
            <w:right w:val="none" w:sz="0" w:space="0" w:color="auto"/>
          </w:divBdr>
        </w:div>
        <w:div w:id="1203438934">
          <w:marLeft w:val="640"/>
          <w:marRight w:val="0"/>
          <w:marTop w:val="0"/>
          <w:marBottom w:val="0"/>
          <w:divBdr>
            <w:top w:val="none" w:sz="0" w:space="0" w:color="auto"/>
            <w:left w:val="none" w:sz="0" w:space="0" w:color="auto"/>
            <w:bottom w:val="none" w:sz="0" w:space="0" w:color="auto"/>
            <w:right w:val="none" w:sz="0" w:space="0" w:color="auto"/>
          </w:divBdr>
        </w:div>
        <w:div w:id="2122719454">
          <w:marLeft w:val="640"/>
          <w:marRight w:val="0"/>
          <w:marTop w:val="0"/>
          <w:marBottom w:val="0"/>
          <w:divBdr>
            <w:top w:val="none" w:sz="0" w:space="0" w:color="auto"/>
            <w:left w:val="none" w:sz="0" w:space="0" w:color="auto"/>
            <w:bottom w:val="none" w:sz="0" w:space="0" w:color="auto"/>
            <w:right w:val="none" w:sz="0" w:space="0" w:color="auto"/>
          </w:divBdr>
        </w:div>
        <w:div w:id="592327038">
          <w:marLeft w:val="640"/>
          <w:marRight w:val="0"/>
          <w:marTop w:val="0"/>
          <w:marBottom w:val="0"/>
          <w:divBdr>
            <w:top w:val="none" w:sz="0" w:space="0" w:color="auto"/>
            <w:left w:val="none" w:sz="0" w:space="0" w:color="auto"/>
            <w:bottom w:val="none" w:sz="0" w:space="0" w:color="auto"/>
            <w:right w:val="none" w:sz="0" w:space="0" w:color="auto"/>
          </w:divBdr>
        </w:div>
        <w:div w:id="1982879153">
          <w:marLeft w:val="640"/>
          <w:marRight w:val="0"/>
          <w:marTop w:val="0"/>
          <w:marBottom w:val="0"/>
          <w:divBdr>
            <w:top w:val="none" w:sz="0" w:space="0" w:color="auto"/>
            <w:left w:val="none" w:sz="0" w:space="0" w:color="auto"/>
            <w:bottom w:val="none" w:sz="0" w:space="0" w:color="auto"/>
            <w:right w:val="none" w:sz="0" w:space="0" w:color="auto"/>
          </w:divBdr>
        </w:div>
        <w:div w:id="746879755">
          <w:marLeft w:val="640"/>
          <w:marRight w:val="0"/>
          <w:marTop w:val="0"/>
          <w:marBottom w:val="0"/>
          <w:divBdr>
            <w:top w:val="none" w:sz="0" w:space="0" w:color="auto"/>
            <w:left w:val="none" w:sz="0" w:space="0" w:color="auto"/>
            <w:bottom w:val="none" w:sz="0" w:space="0" w:color="auto"/>
            <w:right w:val="none" w:sz="0" w:space="0" w:color="auto"/>
          </w:divBdr>
        </w:div>
        <w:div w:id="736166238">
          <w:marLeft w:val="640"/>
          <w:marRight w:val="0"/>
          <w:marTop w:val="0"/>
          <w:marBottom w:val="0"/>
          <w:divBdr>
            <w:top w:val="none" w:sz="0" w:space="0" w:color="auto"/>
            <w:left w:val="none" w:sz="0" w:space="0" w:color="auto"/>
            <w:bottom w:val="none" w:sz="0" w:space="0" w:color="auto"/>
            <w:right w:val="none" w:sz="0" w:space="0" w:color="auto"/>
          </w:divBdr>
        </w:div>
        <w:div w:id="187065432">
          <w:marLeft w:val="640"/>
          <w:marRight w:val="0"/>
          <w:marTop w:val="0"/>
          <w:marBottom w:val="0"/>
          <w:divBdr>
            <w:top w:val="none" w:sz="0" w:space="0" w:color="auto"/>
            <w:left w:val="none" w:sz="0" w:space="0" w:color="auto"/>
            <w:bottom w:val="none" w:sz="0" w:space="0" w:color="auto"/>
            <w:right w:val="none" w:sz="0" w:space="0" w:color="auto"/>
          </w:divBdr>
        </w:div>
        <w:div w:id="145826190">
          <w:marLeft w:val="640"/>
          <w:marRight w:val="0"/>
          <w:marTop w:val="0"/>
          <w:marBottom w:val="0"/>
          <w:divBdr>
            <w:top w:val="none" w:sz="0" w:space="0" w:color="auto"/>
            <w:left w:val="none" w:sz="0" w:space="0" w:color="auto"/>
            <w:bottom w:val="none" w:sz="0" w:space="0" w:color="auto"/>
            <w:right w:val="none" w:sz="0" w:space="0" w:color="auto"/>
          </w:divBdr>
        </w:div>
        <w:div w:id="1349024347">
          <w:marLeft w:val="640"/>
          <w:marRight w:val="0"/>
          <w:marTop w:val="0"/>
          <w:marBottom w:val="0"/>
          <w:divBdr>
            <w:top w:val="none" w:sz="0" w:space="0" w:color="auto"/>
            <w:left w:val="none" w:sz="0" w:space="0" w:color="auto"/>
            <w:bottom w:val="none" w:sz="0" w:space="0" w:color="auto"/>
            <w:right w:val="none" w:sz="0" w:space="0" w:color="auto"/>
          </w:divBdr>
        </w:div>
        <w:div w:id="1113328680">
          <w:marLeft w:val="640"/>
          <w:marRight w:val="0"/>
          <w:marTop w:val="0"/>
          <w:marBottom w:val="0"/>
          <w:divBdr>
            <w:top w:val="none" w:sz="0" w:space="0" w:color="auto"/>
            <w:left w:val="none" w:sz="0" w:space="0" w:color="auto"/>
            <w:bottom w:val="none" w:sz="0" w:space="0" w:color="auto"/>
            <w:right w:val="none" w:sz="0" w:space="0" w:color="auto"/>
          </w:divBdr>
        </w:div>
        <w:div w:id="143475783">
          <w:marLeft w:val="640"/>
          <w:marRight w:val="0"/>
          <w:marTop w:val="0"/>
          <w:marBottom w:val="0"/>
          <w:divBdr>
            <w:top w:val="none" w:sz="0" w:space="0" w:color="auto"/>
            <w:left w:val="none" w:sz="0" w:space="0" w:color="auto"/>
            <w:bottom w:val="none" w:sz="0" w:space="0" w:color="auto"/>
            <w:right w:val="none" w:sz="0" w:space="0" w:color="auto"/>
          </w:divBdr>
        </w:div>
        <w:div w:id="354505204">
          <w:marLeft w:val="640"/>
          <w:marRight w:val="0"/>
          <w:marTop w:val="0"/>
          <w:marBottom w:val="0"/>
          <w:divBdr>
            <w:top w:val="none" w:sz="0" w:space="0" w:color="auto"/>
            <w:left w:val="none" w:sz="0" w:space="0" w:color="auto"/>
            <w:bottom w:val="none" w:sz="0" w:space="0" w:color="auto"/>
            <w:right w:val="none" w:sz="0" w:space="0" w:color="auto"/>
          </w:divBdr>
        </w:div>
        <w:div w:id="1195653752">
          <w:marLeft w:val="640"/>
          <w:marRight w:val="0"/>
          <w:marTop w:val="0"/>
          <w:marBottom w:val="0"/>
          <w:divBdr>
            <w:top w:val="none" w:sz="0" w:space="0" w:color="auto"/>
            <w:left w:val="none" w:sz="0" w:space="0" w:color="auto"/>
            <w:bottom w:val="none" w:sz="0" w:space="0" w:color="auto"/>
            <w:right w:val="none" w:sz="0" w:space="0" w:color="auto"/>
          </w:divBdr>
        </w:div>
        <w:div w:id="1490176733">
          <w:marLeft w:val="640"/>
          <w:marRight w:val="0"/>
          <w:marTop w:val="0"/>
          <w:marBottom w:val="0"/>
          <w:divBdr>
            <w:top w:val="none" w:sz="0" w:space="0" w:color="auto"/>
            <w:left w:val="none" w:sz="0" w:space="0" w:color="auto"/>
            <w:bottom w:val="none" w:sz="0" w:space="0" w:color="auto"/>
            <w:right w:val="none" w:sz="0" w:space="0" w:color="auto"/>
          </w:divBdr>
        </w:div>
        <w:div w:id="1790464665">
          <w:marLeft w:val="640"/>
          <w:marRight w:val="0"/>
          <w:marTop w:val="0"/>
          <w:marBottom w:val="0"/>
          <w:divBdr>
            <w:top w:val="none" w:sz="0" w:space="0" w:color="auto"/>
            <w:left w:val="none" w:sz="0" w:space="0" w:color="auto"/>
            <w:bottom w:val="none" w:sz="0" w:space="0" w:color="auto"/>
            <w:right w:val="none" w:sz="0" w:space="0" w:color="auto"/>
          </w:divBdr>
        </w:div>
        <w:div w:id="1487549530">
          <w:marLeft w:val="640"/>
          <w:marRight w:val="0"/>
          <w:marTop w:val="0"/>
          <w:marBottom w:val="0"/>
          <w:divBdr>
            <w:top w:val="none" w:sz="0" w:space="0" w:color="auto"/>
            <w:left w:val="none" w:sz="0" w:space="0" w:color="auto"/>
            <w:bottom w:val="none" w:sz="0" w:space="0" w:color="auto"/>
            <w:right w:val="none" w:sz="0" w:space="0" w:color="auto"/>
          </w:divBdr>
        </w:div>
        <w:div w:id="1512573088">
          <w:marLeft w:val="640"/>
          <w:marRight w:val="0"/>
          <w:marTop w:val="0"/>
          <w:marBottom w:val="0"/>
          <w:divBdr>
            <w:top w:val="none" w:sz="0" w:space="0" w:color="auto"/>
            <w:left w:val="none" w:sz="0" w:space="0" w:color="auto"/>
            <w:bottom w:val="none" w:sz="0" w:space="0" w:color="auto"/>
            <w:right w:val="none" w:sz="0" w:space="0" w:color="auto"/>
          </w:divBdr>
        </w:div>
        <w:div w:id="851532485">
          <w:marLeft w:val="640"/>
          <w:marRight w:val="0"/>
          <w:marTop w:val="0"/>
          <w:marBottom w:val="0"/>
          <w:divBdr>
            <w:top w:val="none" w:sz="0" w:space="0" w:color="auto"/>
            <w:left w:val="none" w:sz="0" w:space="0" w:color="auto"/>
            <w:bottom w:val="none" w:sz="0" w:space="0" w:color="auto"/>
            <w:right w:val="none" w:sz="0" w:space="0" w:color="auto"/>
          </w:divBdr>
        </w:div>
        <w:div w:id="1828089815">
          <w:marLeft w:val="640"/>
          <w:marRight w:val="0"/>
          <w:marTop w:val="0"/>
          <w:marBottom w:val="0"/>
          <w:divBdr>
            <w:top w:val="none" w:sz="0" w:space="0" w:color="auto"/>
            <w:left w:val="none" w:sz="0" w:space="0" w:color="auto"/>
            <w:bottom w:val="none" w:sz="0" w:space="0" w:color="auto"/>
            <w:right w:val="none" w:sz="0" w:space="0" w:color="auto"/>
          </w:divBdr>
        </w:div>
        <w:div w:id="1238051827">
          <w:marLeft w:val="640"/>
          <w:marRight w:val="0"/>
          <w:marTop w:val="0"/>
          <w:marBottom w:val="0"/>
          <w:divBdr>
            <w:top w:val="none" w:sz="0" w:space="0" w:color="auto"/>
            <w:left w:val="none" w:sz="0" w:space="0" w:color="auto"/>
            <w:bottom w:val="none" w:sz="0" w:space="0" w:color="auto"/>
            <w:right w:val="none" w:sz="0" w:space="0" w:color="auto"/>
          </w:divBdr>
        </w:div>
      </w:divsChild>
    </w:div>
    <w:div w:id="1208760194">
      <w:bodyDiv w:val="1"/>
      <w:marLeft w:val="0"/>
      <w:marRight w:val="0"/>
      <w:marTop w:val="0"/>
      <w:marBottom w:val="0"/>
      <w:divBdr>
        <w:top w:val="none" w:sz="0" w:space="0" w:color="auto"/>
        <w:left w:val="none" w:sz="0" w:space="0" w:color="auto"/>
        <w:bottom w:val="none" w:sz="0" w:space="0" w:color="auto"/>
        <w:right w:val="none" w:sz="0" w:space="0" w:color="auto"/>
      </w:divBdr>
      <w:divsChild>
        <w:div w:id="1277834924">
          <w:marLeft w:val="640"/>
          <w:marRight w:val="0"/>
          <w:marTop w:val="0"/>
          <w:marBottom w:val="0"/>
          <w:divBdr>
            <w:top w:val="none" w:sz="0" w:space="0" w:color="auto"/>
            <w:left w:val="none" w:sz="0" w:space="0" w:color="auto"/>
            <w:bottom w:val="none" w:sz="0" w:space="0" w:color="auto"/>
            <w:right w:val="none" w:sz="0" w:space="0" w:color="auto"/>
          </w:divBdr>
        </w:div>
        <w:div w:id="1483080067">
          <w:marLeft w:val="640"/>
          <w:marRight w:val="0"/>
          <w:marTop w:val="0"/>
          <w:marBottom w:val="0"/>
          <w:divBdr>
            <w:top w:val="none" w:sz="0" w:space="0" w:color="auto"/>
            <w:left w:val="none" w:sz="0" w:space="0" w:color="auto"/>
            <w:bottom w:val="none" w:sz="0" w:space="0" w:color="auto"/>
            <w:right w:val="none" w:sz="0" w:space="0" w:color="auto"/>
          </w:divBdr>
        </w:div>
        <w:div w:id="574319648">
          <w:marLeft w:val="640"/>
          <w:marRight w:val="0"/>
          <w:marTop w:val="0"/>
          <w:marBottom w:val="0"/>
          <w:divBdr>
            <w:top w:val="none" w:sz="0" w:space="0" w:color="auto"/>
            <w:left w:val="none" w:sz="0" w:space="0" w:color="auto"/>
            <w:bottom w:val="none" w:sz="0" w:space="0" w:color="auto"/>
            <w:right w:val="none" w:sz="0" w:space="0" w:color="auto"/>
          </w:divBdr>
        </w:div>
        <w:div w:id="1630865686">
          <w:marLeft w:val="640"/>
          <w:marRight w:val="0"/>
          <w:marTop w:val="0"/>
          <w:marBottom w:val="0"/>
          <w:divBdr>
            <w:top w:val="none" w:sz="0" w:space="0" w:color="auto"/>
            <w:left w:val="none" w:sz="0" w:space="0" w:color="auto"/>
            <w:bottom w:val="none" w:sz="0" w:space="0" w:color="auto"/>
            <w:right w:val="none" w:sz="0" w:space="0" w:color="auto"/>
          </w:divBdr>
        </w:div>
        <w:div w:id="1992782484">
          <w:marLeft w:val="640"/>
          <w:marRight w:val="0"/>
          <w:marTop w:val="0"/>
          <w:marBottom w:val="0"/>
          <w:divBdr>
            <w:top w:val="none" w:sz="0" w:space="0" w:color="auto"/>
            <w:left w:val="none" w:sz="0" w:space="0" w:color="auto"/>
            <w:bottom w:val="none" w:sz="0" w:space="0" w:color="auto"/>
            <w:right w:val="none" w:sz="0" w:space="0" w:color="auto"/>
          </w:divBdr>
        </w:div>
        <w:div w:id="1045982823">
          <w:marLeft w:val="640"/>
          <w:marRight w:val="0"/>
          <w:marTop w:val="0"/>
          <w:marBottom w:val="0"/>
          <w:divBdr>
            <w:top w:val="none" w:sz="0" w:space="0" w:color="auto"/>
            <w:left w:val="none" w:sz="0" w:space="0" w:color="auto"/>
            <w:bottom w:val="none" w:sz="0" w:space="0" w:color="auto"/>
            <w:right w:val="none" w:sz="0" w:space="0" w:color="auto"/>
          </w:divBdr>
        </w:div>
        <w:div w:id="276956488">
          <w:marLeft w:val="640"/>
          <w:marRight w:val="0"/>
          <w:marTop w:val="0"/>
          <w:marBottom w:val="0"/>
          <w:divBdr>
            <w:top w:val="none" w:sz="0" w:space="0" w:color="auto"/>
            <w:left w:val="none" w:sz="0" w:space="0" w:color="auto"/>
            <w:bottom w:val="none" w:sz="0" w:space="0" w:color="auto"/>
            <w:right w:val="none" w:sz="0" w:space="0" w:color="auto"/>
          </w:divBdr>
        </w:div>
        <w:div w:id="1871258690">
          <w:marLeft w:val="640"/>
          <w:marRight w:val="0"/>
          <w:marTop w:val="0"/>
          <w:marBottom w:val="0"/>
          <w:divBdr>
            <w:top w:val="none" w:sz="0" w:space="0" w:color="auto"/>
            <w:left w:val="none" w:sz="0" w:space="0" w:color="auto"/>
            <w:bottom w:val="none" w:sz="0" w:space="0" w:color="auto"/>
            <w:right w:val="none" w:sz="0" w:space="0" w:color="auto"/>
          </w:divBdr>
        </w:div>
        <w:div w:id="298192572">
          <w:marLeft w:val="640"/>
          <w:marRight w:val="0"/>
          <w:marTop w:val="0"/>
          <w:marBottom w:val="0"/>
          <w:divBdr>
            <w:top w:val="none" w:sz="0" w:space="0" w:color="auto"/>
            <w:left w:val="none" w:sz="0" w:space="0" w:color="auto"/>
            <w:bottom w:val="none" w:sz="0" w:space="0" w:color="auto"/>
            <w:right w:val="none" w:sz="0" w:space="0" w:color="auto"/>
          </w:divBdr>
        </w:div>
        <w:div w:id="1950698247">
          <w:marLeft w:val="640"/>
          <w:marRight w:val="0"/>
          <w:marTop w:val="0"/>
          <w:marBottom w:val="0"/>
          <w:divBdr>
            <w:top w:val="none" w:sz="0" w:space="0" w:color="auto"/>
            <w:left w:val="none" w:sz="0" w:space="0" w:color="auto"/>
            <w:bottom w:val="none" w:sz="0" w:space="0" w:color="auto"/>
            <w:right w:val="none" w:sz="0" w:space="0" w:color="auto"/>
          </w:divBdr>
        </w:div>
        <w:div w:id="1606159375">
          <w:marLeft w:val="640"/>
          <w:marRight w:val="0"/>
          <w:marTop w:val="0"/>
          <w:marBottom w:val="0"/>
          <w:divBdr>
            <w:top w:val="none" w:sz="0" w:space="0" w:color="auto"/>
            <w:left w:val="none" w:sz="0" w:space="0" w:color="auto"/>
            <w:bottom w:val="none" w:sz="0" w:space="0" w:color="auto"/>
            <w:right w:val="none" w:sz="0" w:space="0" w:color="auto"/>
          </w:divBdr>
        </w:div>
        <w:div w:id="88627374">
          <w:marLeft w:val="640"/>
          <w:marRight w:val="0"/>
          <w:marTop w:val="0"/>
          <w:marBottom w:val="0"/>
          <w:divBdr>
            <w:top w:val="none" w:sz="0" w:space="0" w:color="auto"/>
            <w:left w:val="none" w:sz="0" w:space="0" w:color="auto"/>
            <w:bottom w:val="none" w:sz="0" w:space="0" w:color="auto"/>
            <w:right w:val="none" w:sz="0" w:space="0" w:color="auto"/>
          </w:divBdr>
        </w:div>
        <w:div w:id="1256210025">
          <w:marLeft w:val="640"/>
          <w:marRight w:val="0"/>
          <w:marTop w:val="0"/>
          <w:marBottom w:val="0"/>
          <w:divBdr>
            <w:top w:val="none" w:sz="0" w:space="0" w:color="auto"/>
            <w:left w:val="none" w:sz="0" w:space="0" w:color="auto"/>
            <w:bottom w:val="none" w:sz="0" w:space="0" w:color="auto"/>
            <w:right w:val="none" w:sz="0" w:space="0" w:color="auto"/>
          </w:divBdr>
        </w:div>
        <w:div w:id="692271642">
          <w:marLeft w:val="640"/>
          <w:marRight w:val="0"/>
          <w:marTop w:val="0"/>
          <w:marBottom w:val="0"/>
          <w:divBdr>
            <w:top w:val="none" w:sz="0" w:space="0" w:color="auto"/>
            <w:left w:val="none" w:sz="0" w:space="0" w:color="auto"/>
            <w:bottom w:val="none" w:sz="0" w:space="0" w:color="auto"/>
            <w:right w:val="none" w:sz="0" w:space="0" w:color="auto"/>
          </w:divBdr>
        </w:div>
        <w:div w:id="1910067402">
          <w:marLeft w:val="640"/>
          <w:marRight w:val="0"/>
          <w:marTop w:val="0"/>
          <w:marBottom w:val="0"/>
          <w:divBdr>
            <w:top w:val="none" w:sz="0" w:space="0" w:color="auto"/>
            <w:left w:val="none" w:sz="0" w:space="0" w:color="auto"/>
            <w:bottom w:val="none" w:sz="0" w:space="0" w:color="auto"/>
            <w:right w:val="none" w:sz="0" w:space="0" w:color="auto"/>
          </w:divBdr>
        </w:div>
        <w:div w:id="1690905927">
          <w:marLeft w:val="640"/>
          <w:marRight w:val="0"/>
          <w:marTop w:val="0"/>
          <w:marBottom w:val="0"/>
          <w:divBdr>
            <w:top w:val="none" w:sz="0" w:space="0" w:color="auto"/>
            <w:left w:val="none" w:sz="0" w:space="0" w:color="auto"/>
            <w:bottom w:val="none" w:sz="0" w:space="0" w:color="auto"/>
            <w:right w:val="none" w:sz="0" w:space="0" w:color="auto"/>
          </w:divBdr>
        </w:div>
        <w:div w:id="1192458395">
          <w:marLeft w:val="640"/>
          <w:marRight w:val="0"/>
          <w:marTop w:val="0"/>
          <w:marBottom w:val="0"/>
          <w:divBdr>
            <w:top w:val="none" w:sz="0" w:space="0" w:color="auto"/>
            <w:left w:val="none" w:sz="0" w:space="0" w:color="auto"/>
            <w:bottom w:val="none" w:sz="0" w:space="0" w:color="auto"/>
            <w:right w:val="none" w:sz="0" w:space="0" w:color="auto"/>
          </w:divBdr>
        </w:div>
        <w:div w:id="591552377">
          <w:marLeft w:val="640"/>
          <w:marRight w:val="0"/>
          <w:marTop w:val="0"/>
          <w:marBottom w:val="0"/>
          <w:divBdr>
            <w:top w:val="none" w:sz="0" w:space="0" w:color="auto"/>
            <w:left w:val="none" w:sz="0" w:space="0" w:color="auto"/>
            <w:bottom w:val="none" w:sz="0" w:space="0" w:color="auto"/>
            <w:right w:val="none" w:sz="0" w:space="0" w:color="auto"/>
          </w:divBdr>
        </w:div>
        <w:div w:id="1861316171">
          <w:marLeft w:val="640"/>
          <w:marRight w:val="0"/>
          <w:marTop w:val="0"/>
          <w:marBottom w:val="0"/>
          <w:divBdr>
            <w:top w:val="none" w:sz="0" w:space="0" w:color="auto"/>
            <w:left w:val="none" w:sz="0" w:space="0" w:color="auto"/>
            <w:bottom w:val="none" w:sz="0" w:space="0" w:color="auto"/>
            <w:right w:val="none" w:sz="0" w:space="0" w:color="auto"/>
          </w:divBdr>
        </w:div>
        <w:div w:id="1937329120">
          <w:marLeft w:val="640"/>
          <w:marRight w:val="0"/>
          <w:marTop w:val="0"/>
          <w:marBottom w:val="0"/>
          <w:divBdr>
            <w:top w:val="none" w:sz="0" w:space="0" w:color="auto"/>
            <w:left w:val="none" w:sz="0" w:space="0" w:color="auto"/>
            <w:bottom w:val="none" w:sz="0" w:space="0" w:color="auto"/>
            <w:right w:val="none" w:sz="0" w:space="0" w:color="auto"/>
          </w:divBdr>
        </w:div>
        <w:div w:id="1929268600">
          <w:marLeft w:val="640"/>
          <w:marRight w:val="0"/>
          <w:marTop w:val="0"/>
          <w:marBottom w:val="0"/>
          <w:divBdr>
            <w:top w:val="none" w:sz="0" w:space="0" w:color="auto"/>
            <w:left w:val="none" w:sz="0" w:space="0" w:color="auto"/>
            <w:bottom w:val="none" w:sz="0" w:space="0" w:color="auto"/>
            <w:right w:val="none" w:sz="0" w:space="0" w:color="auto"/>
          </w:divBdr>
        </w:div>
        <w:div w:id="1460369706">
          <w:marLeft w:val="640"/>
          <w:marRight w:val="0"/>
          <w:marTop w:val="0"/>
          <w:marBottom w:val="0"/>
          <w:divBdr>
            <w:top w:val="none" w:sz="0" w:space="0" w:color="auto"/>
            <w:left w:val="none" w:sz="0" w:space="0" w:color="auto"/>
            <w:bottom w:val="none" w:sz="0" w:space="0" w:color="auto"/>
            <w:right w:val="none" w:sz="0" w:space="0" w:color="auto"/>
          </w:divBdr>
        </w:div>
        <w:div w:id="1420172049">
          <w:marLeft w:val="640"/>
          <w:marRight w:val="0"/>
          <w:marTop w:val="0"/>
          <w:marBottom w:val="0"/>
          <w:divBdr>
            <w:top w:val="none" w:sz="0" w:space="0" w:color="auto"/>
            <w:left w:val="none" w:sz="0" w:space="0" w:color="auto"/>
            <w:bottom w:val="none" w:sz="0" w:space="0" w:color="auto"/>
            <w:right w:val="none" w:sz="0" w:space="0" w:color="auto"/>
          </w:divBdr>
        </w:div>
        <w:div w:id="1213923741">
          <w:marLeft w:val="640"/>
          <w:marRight w:val="0"/>
          <w:marTop w:val="0"/>
          <w:marBottom w:val="0"/>
          <w:divBdr>
            <w:top w:val="none" w:sz="0" w:space="0" w:color="auto"/>
            <w:left w:val="none" w:sz="0" w:space="0" w:color="auto"/>
            <w:bottom w:val="none" w:sz="0" w:space="0" w:color="auto"/>
            <w:right w:val="none" w:sz="0" w:space="0" w:color="auto"/>
          </w:divBdr>
        </w:div>
        <w:div w:id="866219986">
          <w:marLeft w:val="640"/>
          <w:marRight w:val="0"/>
          <w:marTop w:val="0"/>
          <w:marBottom w:val="0"/>
          <w:divBdr>
            <w:top w:val="none" w:sz="0" w:space="0" w:color="auto"/>
            <w:left w:val="none" w:sz="0" w:space="0" w:color="auto"/>
            <w:bottom w:val="none" w:sz="0" w:space="0" w:color="auto"/>
            <w:right w:val="none" w:sz="0" w:space="0" w:color="auto"/>
          </w:divBdr>
        </w:div>
        <w:div w:id="918291744">
          <w:marLeft w:val="640"/>
          <w:marRight w:val="0"/>
          <w:marTop w:val="0"/>
          <w:marBottom w:val="0"/>
          <w:divBdr>
            <w:top w:val="none" w:sz="0" w:space="0" w:color="auto"/>
            <w:left w:val="none" w:sz="0" w:space="0" w:color="auto"/>
            <w:bottom w:val="none" w:sz="0" w:space="0" w:color="auto"/>
            <w:right w:val="none" w:sz="0" w:space="0" w:color="auto"/>
          </w:divBdr>
        </w:div>
        <w:div w:id="259799881">
          <w:marLeft w:val="640"/>
          <w:marRight w:val="0"/>
          <w:marTop w:val="0"/>
          <w:marBottom w:val="0"/>
          <w:divBdr>
            <w:top w:val="none" w:sz="0" w:space="0" w:color="auto"/>
            <w:left w:val="none" w:sz="0" w:space="0" w:color="auto"/>
            <w:bottom w:val="none" w:sz="0" w:space="0" w:color="auto"/>
            <w:right w:val="none" w:sz="0" w:space="0" w:color="auto"/>
          </w:divBdr>
        </w:div>
        <w:div w:id="1649703759">
          <w:marLeft w:val="640"/>
          <w:marRight w:val="0"/>
          <w:marTop w:val="0"/>
          <w:marBottom w:val="0"/>
          <w:divBdr>
            <w:top w:val="none" w:sz="0" w:space="0" w:color="auto"/>
            <w:left w:val="none" w:sz="0" w:space="0" w:color="auto"/>
            <w:bottom w:val="none" w:sz="0" w:space="0" w:color="auto"/>
            <w:right w:val="none" w:sz="0" w:space="0" w:color="auto"/>
          </w:divBdr>
        </w:div>
        <w:div w:id="491067629">
          <w:marLeft w:val="640"/>
          <w:marRight w:val="0"/>
          <w:marTop w:val="0"/>
          <w:marBottom w:val="0"/>
          <w:divBdr>
            <w:top w:val="none" w:sz="0" w:space="0" w:color="auto"/>
            <w:left w:val="none" w:sz="0" w:space="0" w:color="auto"/>
            <w:bottom w:val="none" w:sz="0" w:space="0" w:color="auto"/>
            <w:right w:val="none" w:sz="0" w:space="0" w:color="auto"/>
          </w:divBdr>
        </w:div>
        <w:div w:id="278881380">
          <w:marLeft w:val="640"/>
          <w:marRight w:val="0"/>
          <w:marTop w:val="0"/>
          <w:marBottom w:val="0"/>
          <w:divBdr>
            <w:top w:val="none" w:sz="0" w:space="0" w:color="auto"/>
            <w:left w:val="none" w:sz="0" w:space="0" w:color="auto"/>
            <w:bottom w:val="none" w:sz="0" w:space="0" w:color="auto"/>
            <w:right w:val="none" w:sz="0" w:space="0" w:color="auto"/>
          </w:divBdr>
        </w:div>
        <w:div w:id="1027412791">
          <w:marLeft w:val="640"/>
          <w:marRight w:val="0"/>
          <w:marTop w:val="0"/>
          <w:marBottom w:val="0"/>
          <w:divBdr>
            <w:top w:val="none" w:sz="0" w:space="0" w:color="auto"/>
            <w:left w:val="none" w:sz="0" w:space="0" w:color="auto"/>
            <w:bottom w:val="none" w:sz="0" w:space="0" w:color="auto"/>
            <w:right w:val="none" w:sz="0" w:space="0" w:color="auto"/>
          </w:divBdr>
        </w:div>
        <w:div w:id="1552577858">
          <w:marLeft w:val="640"/>
          <w:marRight w:val="0"/>
          <w:marTop w:val="0"/>
          <w:marBottom w:val="0"/>
          <w:divBdr>
            <w:top w:val="none" w:sz="0" w:space="0" w:color="auto"/>
            <w:left w:val="none" w:sz="0" w:space="0" w:color="auto"/>
            <w:bottom w:val="none" w:sz="0" w:space="0" w:color="auto"/>
            <w:right w:val="none" w:sz="0" w:space="0" w:color="auto"/>
          </w:divBdr>
        </w:div>
        <w:div w:id="635255045">
          <w:marLeft w:val="640"/>
          <w:marRight w:val="0"/>
          <w:marTop w:val="0"/>
          <w:marBottom w:val="0"/>
          <w:divBdr>
            <w:top w:val="none" w:sz="0" w:space="0" w:color="auto"/>
            <w:left w:val="none" w:sz="0" w:space="0" w:color="auto"/>
            <w:bottom w:val="none" w:sz="0" w:space="0" w:color="auto"/>
            <w:right w:val="none" w:sz="0" w:space="0" w:color="auto"/>
          </w:divBdr>
        </w:div>
        <w:div w:id="1210338099">
          <w:marLeft w:val="640"/>
          <w:marRight w:val="0"/>
          <w:marTop w:val="0"/>
          <w:marBottom w:val="0"/>
          <w:divBdr>
            <w:top w:val="none" w:sz="0" w:space="0" w:color="auto"/>
            <w:left w:val="none" w:sz="0" w:space="0" w:color="auto"/>
            <w:bottom w:val="none" w:sz="0" w:space="0" w:color="auto"/>
            <w:right w:val="none" w:sz="0" w:space="0" w:color="auto"/>
          </w:divBdr>
        </w:div>
        <w:div w:id="1231038041">
          <w:marLeft w:val="640"/>
          <w:marRight w:val="0"/>
          <w:marTop w:val="0"/>
          <w:marBottom w:val="0"/>
          <w:divBdr>
            <w:top w:val="none" w:sz="0" w:space="0" w:color="auto"/>
            <w:left w:val="none" w:sz="0" w:space="0" w:color="auto"/>
            <w:bottom w:val="none" w:sz="0" w:space="0" w:color="auto"/>
            <w:right w:val="none" w:sz="0" w:space="0" w:color="auto"/>
          </w:divBdr>
        </w:div>
        <w:div w:id="1455980331">
          <w:marLeft w:val="640"/>
          <w:marRight w:val="0"/>
          <w:marTop w:val="0"/>
          <w:marBottom w:val="0"/>
          <w:divBdr>
            <w:top w:val="none" w:sz="0" w:space="0" w:color="auto"/>
            <w:left w:val="none" w:sz="0" w:space="0" w:color="auto"/>
            <w:bottom w:val="none" w:sz="0" w:space="0" w:color="auto"/>
            <w:right w:val="none" w:sz="0" w:space="0" w:color="auto"/>
          </w:divBdr>
        </w:div>
        <w:div w:id="2077580276">
          <w:marLeft w:val="640"/>
          <w:marRight w:val="0"/>
          <w:marTop w:val="0"/>
          <w:marBottom w:val="0"/>
          <w:divBdr>
            <w:top w:val="none" w:sz="0" w:space="0" w:color="auto"/>
            <w:left w:val="none" w:sz="0" w:space="0" w:color="auto"/>
            <w:bottom w:val="none" w:sz="0" w:space="0" w:color="auto"/>
            <w:right w:val="none" w:sz="0" w:space="0" w:color="auto"/>
          </w:divBdr>
        </w:div>
        <w:div w:id="582488726">
          <w:marLeft w:val="640"/>
          <w:marRight w:val="0"/>
          <w:marTop w:val="0"/>
          <w:marBottom w:val="0"/>
          <w:divBdr>
            <w:top w:val="none" w:sz="0" w:space="0" w:color="auto"/>
            <w:left w:val="none" w:sz="0" w:space="0" w:color="auto"/>
            <w:bottom w:val="none" w:sz="0" w:space="0" w:color="auto"/>
            <w:right w:val="none" w:sz="0" w:space="0" w:color="auto"/>
          </w:divBdr>
        </w:div>
        <w:div w:id="2146579990">
          <w:marLeft w:val="640"/>
          <w:marRight w:val="0"/>
          <w:marTop w:val="0"/>
          <w:marBottom w:val="0"/>
          <w:divBdr>
            <w:top w:val="none" w:sz="0" w:space="0" w:color="auto"/>
            <w:left w:val="none" w:sz="0" w:space="0" w:color="auto"/>
            <w:bottom w:val="none" w:sz="0" w:space="0" w:color="auto"/>
            <w:right w:val="none" w:sz="0" w:space="0" w:color="auto"/>
          </w:divBdr>
        </w:div>
        <w:div w:id="1582983244">
          <w:marLeft w:val="640"/>
          <w:marRight w:val="0"/>
          <w:marTop w:val="0"/>
          <w:marBottom w:val="0"/>
          <w:divBdr>
            <w:top w:val="none" w:sz="0" w:space="0" w:color="auto"/>
            <w:left w:val="none" w:sz="0" w:space="0" w:color="auto"/>
            <w:bottom w:val="none" w:sz="0" w:space="0" w:color="auto"/>
            <w:right w:val="none" w:sz="0" w:space="0" w:color="auto"/>
          </w:divBdr>
        </w:div>
        <w:div w:id="1675254679">
          <w:marLeft w:val="640"/>
          <w:marRight w:val="0"/>
          <w:marTop w:val="0"/>
          <w:marBottom w:val="0"/>
          <w:divBdr>
            <w:top w:val="none" w:sz="0" w:space="0" w:color="auto"/>
            <w:left w:val="none" w:sz="0" w:space="0" w:color="auto"/>
            <w:bottom w:val="none" w:sz="0" w:space="0" w:color="auto"/>
            <w:right w:val="none" w:sz="0" w:space="0" w:color="auto"/>
          </w:divBdr>
        </w:div>
        <w:div w:id="1648703175">
          <w:marLeft w:val="640"/>
          <w:marRight w:val="0"/>
          <w:marTop w:val="0"/>
          <w:marBottom w:val="0"/>
          <w:divBdr>
            <w:top w:val="none" w:sz="0" w:space="0" w:color="auto"/>
            <w:left w:val="none" w:sz="0" w:space="0" w:color="auto"/>
            <w:bottom w:val="none" w:sz="0" w:space="0" w:color="auto"/>
            <w:right w:val="none" w:sz="0" w:space="0" w:color="auto"/>
          </w:divBdr>
        </w:div>
        <w:div w:id="2013216238">
          <w:marLeft w:val="640"/>
          <w:marRight w:val="0"/>
          <w:marTop w:val="0"/>
          <w:marBottom w:val="0"/>
          <w:divBdr>
            <w:top w:val="none" w:sz="0" w:space="0" w:color="auto"/>
            <w:left w:val="none" w:sz="0" w:space="0" w:color="auto"/>
            <w:bottom w:val="none" w:sz="0" w:space="0" w:color="auto"/>
            <w:right w:val="none" w:sz="0" w:space="0" w:color="auto"/>
          </w:divBdr>
        </w:div>
        <w:div w:id="2027243482">
          <w:marLeft w:val="640"/>
          <w:marRight w:val="0"/>
          <w:marTop w:val="0"/>
          <w:marBottom w:val="0"/>
          <w:divBdr>
            <w:top w:val="none" w:sz="0" w:space="0" w:color="auto"/>
            <w:left w:val="none" w:sz="0" w:space="0" w:color="auto"/>
            <w:bottom w:val="none" w:sz="0" w:space="0" w:color="auto"/>
            <w:right w:val="none" w:sz="0" w:space="0" w:color="auto"/>
          </w:divBdr>
        </w:div>
        <w:div w:id="2099448478">
          <w:marLeft w:val="640"/>
          <w:marRight w:val="0"/>
          <w:marTop w:val="0"/>
          <w:marBottom w:val="0"/>
          <w:divBdr>
            <w:top w:val="none" w:sz="0" w:space="0" w:color="auto"/>
            <w:left w:val="none" w:sz="0" w:space="0" w:color="auto"/>
            <w:bottom w:val="none" w:sz="0" w:space="0" w:color="auto"/>
            <w:right w:val="none" w:sz="0" w:space="0" w:color="auto"/>
          </w:divBdr>
        </w:div>
        <w:div w:id="883902672">
          <w:marLeft w:val="640"/>
          <w:marRight w:val="0"/>
          <w:marTop w:val="0"/>
          <w:marBottom w:val="0"/>
          <w:divBdr>
            <w:top w:val="none" w:sz="0" w:space="0" w:color="auto"/>
            <w:left w:val="none" w:sz="0" w:space="0" w:color="auto"/>
            <w:bottom w:val="none" w:sz="0" w:space="0" w:color="auto"/>
            <w:right w:val="none" w:sz="0" w:space="0" w:color="auto"/>
          </w:divBdr>
        </w:div>
        <w:div w:id="221453804">
          <w:marLeft w:val="640"/>
          <w:marRight w:val="0"/>
          <w:marTop w:val="0"/>
          <w:marBottom w:val="0"/>
          <w:divBdr>
            <w:top w:val="none" w:sz="0" w:space="0" w:color="auto"/>
            <w:left w:val="none" w:sz="0" w:space="0" w:color="auto"/>
            <w:bottom w:val="none" w:sz="0" w:space="0" w:color="auto"/>
            <w:right w:val="none" w:sz="0" w:space="0" w:color="auto"/>
          </w:divBdr>
        </w:div>
      </w:divsChild>
    </w:div>
    <w:div w:id="1277567077">
      <w:bodyDiv w:val="1"/>
      <w:marLeft w:val="0"/>
      <w:marRight w:val="0"/>
      <w:marTop w:val="0"/>
      <w:marBottom w:val="0"/>
      <w:divBdr>
        <w:top w:val="none" w:sz="0" w:space="0" w:color="auto"/>
        <w:left w:val="none" w:sz="0" w:space="0" w:color="auto"/>
        <w:bottom w:val="none" w:sz="0" w:space="0" w:color="auto"/>
        <w:right w:val="none" w:sz="0" w:space="0" w:color="auto"/>
      </w:divBdr>
    </w:div>
    <w:div w:id="1283226757">
      <w:bodyDiv w:val="1"/>
      <w:marLeft w:val="0"/>
      <w:marRight w:val="0"/>
      <w:marTop w:val="0"/>
      <w:marBottom w:val="0"/>
      <w:divBdr>
        <w:top w:val="none" w:sz="0" w:space="0" w:color="auto"/>
        <w:left w:val="none" w:sz="0" w:space="0" w:color="auto"/>
        <w:bottom w:val="none" w:sz="0" w:space="0" w:color="auto"/>
        <w:right w:val="none" w:sz="0" w:space="0" w:color="auto"/>
      </w:divBdr>
      <w:divsChild>
        <w:div w:id="695427298">
          <w:marLeft w:val="640"/>
          <w:marRight w:val="0"/>
          <w:marTop w:val="0"/>
          <w:marBottom w:val="0"/>
          <w:divBdr>
            <w:top w:val="none" w:sz="0" w:space="0" w:color="auto"/>
            <w:left w:val="none" w:sz="0" w:space="0" w:color="auto"/>
            <w:bottom w:val="none" w:sz="0" w:space="0" w:color="auto"/>
            <w:right w:val="none" w:sz="0" w:space="0" w:color="auto"/>
          </w:divBdr>
        </w:div>
        <w:div w:id="1349217759">
          <w:marLeft w:val="640"/>
          <w:marRight w:val="0"/>
          <w:marTop w:val="0"/>
          <w:marBottom w:val="0"/>
          <w:divBdr>
            <w:top w:val="none" w:sz="0" w:space="0" w:color="auto"/>
            <w:left w:val="none" w:sz="0" w:space="0" w:color="auto"/>
            <w:bottom w:val="none" w:sz="0" w:space="0" w:color="auto"/>
            <w:right w:val="none" w:sz="0" w:space="0" w:color="auto"/>
          </w:divBdr>
        </w:div>
        <w:div w:id="831412172">
          <w:marLeft w:val="640"/>
          <w:marRight w:val="0"/>
          <w:marTop w:val="0"/>
          <w:marBottom w:val="0"/>
          <w:divBdr>
            <w:top w:val="none" w:sz="0" w:space="0" w:color="auto"/>
            <w:left w:val="none" w:sz="0" w:space="0" w:color="auto"/>
            <w:bottom w:val="none" w:sz="0" w:space="0" w:color="auto"/>
            <w:right w:val="none" w:sz="0" w:space="0" w:color="auto"/>
          </w:divBdr>
        </w:div>
        <w:div w:id="1930654279">
          <w:marLeft w:val="640"/>
          <w:marRight w:val="0"/>
          <w:marTop w:val="0"/>
          <w:marBottom w:val="0"/>
          <w:divBdr>
            <w:top w:val="none" w:sz="0" w:space="0" w:color="auto"/>
            <w:left w:val="none" w:sz="0" w:space="0" w:color="auto"/>
            <w:bottom w:val="none" w:sz="0" w:space="0" w:color="auto"/>
            <w:right w:val="none" w:sz="0" w:space="0" w:color="auto"/>
          </w:divBdr>
        </w:div>
        <w:div w:id="735007599">
          <w:marLeft w:val="640"/>
          <w:marRight w:val="0"/>
          <w:marTop w:val="0"/>
          <w:marBottom w:val="0"/>
          <w:divBdr>
            <w:top w:val="none" w:sz="0" w:space="0" w:color="auto"/>
            <w:left w:val="none" w:sz="0" w:space="0" w:color="auto"/>
            <w:bottom w:val="none" w:sz="0" w:space="0" w:color="auto"/>
            <w:right w:val="none" w:sz="0" w:space="0" w:color="auto"/>
          </w:divBdr>
        </w:div>
        <w:div w:id="1792358998">
          <w:marLeft w:val="640"/>
          <w:marRight w:val="0"/>
          <w:marTop w:val="0"/>
          <w:marBottom w:val="0"/>
          <w:divBdr>
            <w:top w:val="none" w:sz="0" w:space="0" w:color="auto"/>
            <w:left w:val="none" w:sz="0" w:space="0" w:color="auto"/>
            <w:bottom w:val="none" w:sz="0" w:space="0" w:color="auto"/>
            <w:right w:val="none" w:sz="0" w:space="0" w:color="auto"/>
          </w:divBdr>
        </w:div>
        <w:div w:id="167061355">
          <w:marLeft w:val="640"/>
          <w:marRight w:val="0"/>
          <w:marTop w:val="0"/>
          <w:marBottom w:val="0"/>
          <w:divBdr>
            <w:top w:val="none" w:sz="0" w:space="0" w:color="auto"/>
            <w:left w:val="none" w:sz="0" w:space="0" w:color="auto"/>
            <w:bottom w:val="none" w:sz="0" w:space="0" w:color="auto"/>
            <w:right w:val="none" w:sz="0" w:space="0" w:color="auto"/>
          </w:divBdr>
        </w:div>
        <w:div w:id="662199000">
          <w:marLeft w:val="640"/>
          <w:marRight w:val="0"/>
          <w:marTop w:val="0"/>
          <w:marBottom w:val="0"/>
          <w:divBdr>
            <w:top w:val="none" w:sz="0" w:space="0" w:color="auto"/>
            <w:left w:val="none" w:sz="0" w:space="0" w:color="auto"/>
            <w:bottom w:val="none" w:sz="0" w:space="0" w:color="auto"/>
            <w:right w:val="none" w:sz="0" w:space="0" w:color="auto"/>
          </w:divBdr>
        </w:div>
        <w:div w:id="1601525913">
          <w:marLeft w:val="640"/>
          <w:marRight w:val="0"/>
          <w:marTop w:val="0"/>
          <w:marBottom w:val="0"/>
          <w:divBdr>
            <w:top w:val="none" w:sz="0" w:space="0" w:color="auto"/>
            <w:left w:val="none" w:sz="0" w:space="0" w:color="auto"/>
            <w:bottom w:val="none" w:sz="0" w:space="0" w:color="auto"/>
            <w:right w:val="none" w:sz="0" w:space="0" w:color="auto"/>
          </w:divBdr>
        </w:div>
        <w:div w:id="835876145">
          <w:marLeft w:val="640"/>
          <w:marRight w:val="0"/>
          <w:marTop w:val="0"/>
          <w:marBottom w:val="0"/>
          <w:divBdr>
            <w:top w:val="none" w:sz="0" w:space="0" w:color="auto"/>
            <w:left w:val="none" w:sz="0" w:space="0" w:color="auto"/>
            <w:bottom w:val="none" w:sz="0" w:space="0" w:color="auto"/>
            <w:right w:val="none" w:sz="0" w:space="0" w:color="auto"/>
          </w:divBdr>
        </w:div>
        <w:div w:id="2125344659">
          <w:marLeft w:val="640"/>
          <w:marRight w:val="0"/>
          <w:marTop w:val="0"/>
          <w:marBottom w:val="0"/>
          <w:divBdr>
            <w:top w:val="none" w:sz="0" w:space="0" w:color="auto"/>
            <w:left w:val="none" w:sz="0" w:space="0" w:color="auto"/>
            <w:bottom w:val="none" w:sz="0" w:space="0" w:color="auto"/>
            <w:right w:val="none" w:sz="0" w:space="0" w:color="auto"/>
          </w:divBdr>
        </w:div>
        <w:div w:id="1663003618">
          <w:marLeft w:val="640"/>
          <w:marRight w:val="0"/>
          <w:marTop w:val="0"/>
          <w:marBottom w:val="0"/>
          <w:divBdr>
            <w:top w:val="none" w:sz="0" w:space="0" w:color="auto"/>
            <w:left w:val="none" w:sz="0" w:space="0" w:color="auto"/>
            <w:bottom w:val="none" w:sz="0" w:space="0" w:color="auto"/>
            <w:right w:val="none" w:sz="0" w:space="0" w:color="auto"/>
          </w:divBdr>
        </w:div>
        <w:div w:id="253437395">
          <w:marLeft w:val="640"/>
          <w:marRight w:val="0"/>
          <w:marTop w:val="0"/>
          <w:marBottom w:val="0"/>
          <w:divBdr>
            <w:top w:val="none" w:sz="0" w:space="0" w:color="auto"/>
            <w:left w:val="none" w:sz="0" w:space="0" w:color="auto"/>
            <w:bottom w:val="none" w:sz="0" w:space="0" w:color="auto"/>
            <w:right w:val="none" w:sz="0" w:space="0" w:color="auto"/>
          </w:divBdr>
        </w:div>
        <w:div w:id="814640540">
          <w:marLeft w:val="640"/>
          <w:marRight w:val="0"/>
          <w:marTop w:val="0"/>
          <w:marBottom w:val="0"/>
          <w:divBdr>
            <w:top w:val="none" w:sz="0" w:space="0" w:color="auto"/>
            <w:left w:val="none" w:sz="0" w:space="0" w:color="auto"/>
            <w:bottom w:val="none" w:sz="0" w:space="0" w:color="auto"/>
            <w:right w:val="none" w:sz="0" w:space="0" w:color="auto"/>
          </w:divBdr>
        </w:div>
        <w:div w:id="598758485">
          <w:marLeft w:val="640"/>
          <w:marRight w:val="0"/>
          <w:marTop w:val="0"/>
          <w:marBottom w:val="0"/>
          <w:divBdr>
            <w:top w:val="none" w:sz="0" w:space="0" w:color="auto"/>
            <w:left w:val="none" w:sz="0" w:space="0" w:color="auto"/>
            <w:bottom w:val="none" w:sz="0" w:space="0" w:color="auto"/>
            <w:right w:val="none" w:sz="0" w:space="0" w:color="auto"/>
          </w:divBdr>
        </w:div>
        <w:div w:id="2046327278">
          <w:marLeft w:val="640"/>
          <w:marRight w:val="0"/>
          <w:marTop w:val="0"/>
          <w:marBottom w:val="0"/>
          <w:divBdr>
            <w:top w:val="none" w:sz="0" w:space="0" w:color="auto"/>
            <w:left w:val="none" w:sz="0" w:space="0" w:color="auto"/>
            <w:bottom w:val="none" w:sz="0" w:space="0" w:color="auto"/>
            <w:right w:val="none" w:sz="0" w:space="0" w:color="auto"/>
          </w:divBdr>
        </w:div>
        <w:div w:id="174543847">
          <w:marLeft w:val="640"/>
          <w:marRight w:val="0"/>
          <w:marTop w:val="0"/>
          <w:marBottom w:val="0"/>
          <w:divBdr>
            <w:top w:val="none" w:sz="0" w:space="0" w:color="auto"/>
            <w:left w:val="none" w:sz="0" w:space="0" w:color="auto"/>
            <w:bottom w:val="none" w:sz="0" w:space="0" w:color="auto"/>
            <w:right w:val="none" w:sz="0" w:space="0" w:color="auto"/>
          </w:divBdr>
        </w:div>
        <w:div w:id="513156528">
          <w:marLeft w:val="640"/>
          <w:marRight w:val="0"/>
          <w:marTop w:val="0"/>
          <w:marBottom w:val="0"/>
          <w:divBdr>
            <w:top w:val="none" w:sz="0" w:space="0" w:color="auto"/>
            <w:left w:val="none" w:sz="0" w:space="0" w:color="auto"/>
            <w:bottom w:val="none" w:sz="0" w:space="0" w:color="auto"/>
            <w:right w:val="none" w:sz="0" w:space="0" w:color="auto"/>
          </w:divBdr>
        </w:div>
        <w:div w:id="1024937871">
          <w:marLeft w:val="640"/>
          <w:marRight w:val="0"/>
          <w:marTop w:val="0"/>
          <w:marBottom w:val="0"/>
          <w:divBdr>
            <w:top w:val="none" w:sz="0" w:space="0" w:color="auto"/>
            <w:left w:val="none" w:sz="0" w:space="0" w:color="auto"/>
            <w:bottom w:val="none" w:sz="0" w:space="0" w:color="auto"/>
            <w:right w:val="none" w:sz="0" w:space="0" w:color="auto"/>
          </w:divBdr>
        </w:div>
        <w:div w:id="1120875882">
          <w:marLeft w:val="640"/>
          <w:marRight w:val="0"/>
          <w:marTop w:val="0"/>
          <w:marBottom w:val="0"/>
          <w:divBdr>
            <w:top w:val="none" w:sz="0" w:space="0" w:color="auto"/>
            <w:left w:val="none" w:sz="0" w:space="0" w:color="auto"/>
            <w:bottom w:val="none" w:sz="0" w:space="0" w:color="auto"/>
            <w:right w:val="none" w:sz="0" w:space="0" w:color="auto"/>
          </w:divBdr>
        </w:div>
        <w:div w:id="712121307">
          <w:marLeft w:val="640"/>
          <w:marRight w:val="0"/>
          <w:marTop w:val="0"/>
          <w:marBottom w:val="0"/>
          <w:divBdr>
            <w:top w:val="none" w:sz="0" w:space="0" w:color="auto"/>
            <w:left w:val="none" w:sz="0" w:space="0" w:color="auto"/>
            <w:bottom w:val="none" w:sz="0" w:space="0" w:color="auto"/>
            <w:right w:val="none" w:sz="0" w:space="0" w:color="auto"/>
          </w:divBdr>
        </w:div>
        <w:div w:id="1574705014">
          <w:marLeft w:val="640"/>
          <w:marRight w:val="0"/>
          <w:marTop w:val="0"/>
          <w:marBottom w:val="0"/>
          <w:divBdr>
            <w:top w:val="none" w:sz="0" w:space="0" w:color="auto"/>
            <w:left w:val="none" w:sz="0" w:space="0" w:color="auto"/>
            <w:bottom w:val="none" w:sz="0" w:space="0" w:color="auto"/>
            <w:right w:val="none" w:sz="0" w:space="0" w:color="auto"/>
          </w:divBdr>
        </w:div>
        <w:div w:id="783618072">
          <w:marLeft w:val="640"/>
          <w:marRight w:val="0"/>
          <w:marTop w:val="0"/>
          <w:marBottom w:val="0"/>
          <w:divBdr>
            <w:top w:val="none" w:sz="0" w:space="0" w:color="auto"/>
            <w:left w:val="none" w:sz="0" w:space="0" w:color="auto"/>
            <w:bottom w:val="none" w:sz="0" w:space="0" w:color="auto"/>
            <w:right w:val="none" w:sz="0" w:space="0" w:color="auto"/>
          </w:divBdr>
        </w:div>
        <w:div w:id="1215043777">
          <w:marLeft w:val="640"/>
          <w:marRight w:val="0"/>
          <w:marTop w:val="0"/>
          <w:marBottom w:val="0"/>
          <w:divBdr>
            <w:top w:val="none" w:sz="0" w:space="0" w:color="auto"/>
            <w:left w:val="none" w:sz="0" w:space="0" w:color="auto"/>
            <w:bottom w:val="none" w:sz="0" w:space="0" w:color="auto"/>
            <w:right w:val="none" w:sz="0" w:space="0" w:color="auto"/>
          </w:divBdr>
        </w:div>
        <w:div w:id="2020040692">
          <w:marLeft w:val="640"/>
          <w:marRight w:val="0"/>
          <w:marTop w:val="0"/>
          <w:marBottom w:val="0"/>
          <w:divBdr>
            <w:top w:val="none" w:sz="0" w:space="0" w:color="auto"/>
            <w:left w:val="none" w:sz="0" w:space="0" w:color="auto"/>
            <w:bottom w:val="none" w:sz="0" w:space="0" w:color="auto"/>
            <w:right w:val="none" w:sz="0" w:space="0" w:color="auto"/>
          </w:divBdr>
        </w:div>
        <w:div w:id="604582482">
          <w:marLeft w:val="640"/>
          <w:marRight w:val="0"/>
          <w:marTop w:val="0"/>
          <w:marBottom w:val="0"/>
          <w:divBdr>
            <w:top w:val="none" w:sz="0" w:space="0" w:color="auto"/>
            <w:left w:val="none" w:sz="0" w:space="0" w:color="auto"/>
            <w:bottom w:val="none" w:sz="0" w:space="0" w:color="auto"/>
            <w:right w:val="none" w:sz="0" w:space="0" w:color="auto"/>
          </w:divBdr>
        </w:div>
        <w:div w:id="812329509">
          <w:marLeft w:val="640"/>
          <w:marRight w:val="0"/>
          <w:marTop w:val="0"/>
          <w:marBottom w:val="0"/>
          <w:divBdr>
            <w:top w:val="none" w:sz="0" w:space="0" w:color="auto"/>
            <w:left w:val="none" w:sz="0" w:space="0" w:color="auto"/>
            <w:bottom w:val="none" w:sz="0" w:space="0" w:color="auto"/>
            <w:right w:val="none" w:sz="0" w:space="0" w:color="auto"/>
          </w:divBdr>
        </w:div>
        <w:div w:id="1097943783">
          <w:marLeft w:val="640"/>
          <w:marRight w:val="0"/>
          <w:marTop w:val="0"/>
          <w:marBottom w:val="0"/>
          <w:divBdr>
            <w:top w:val="none" w:sz="0" w:space="0" w:color="auto"/>
            <w:left w:val="none" w:sz="0" w:space="0" w:color="auto"/>
            <w:bottom w:val="none" w:sz="0" w:space="0" w:color="auto"/>
            <w:right w:val="none" w:sz="0" w:space="0" w:color="auto"/>
          </w:divBdr>
        </w:div>
        <w:div w:id="1601789738">
          <w:marLeft w:val="640"/>
          <w:marRight w:val="0"/>
          <w:marTop w:val="0"/>
          <w:marBottom w:val="0"/>
          <w:divBdr>
            <w:top w:val="none" w:sz="0" w:space="0" w:color="auto"/>
            <w:left w:val="none" w:sz="0" w:space="0" w:color="auto"/>
            <w:bottom w:val="none" w:sz="0" w:space="0" w:color="auto"/>
            <w:right w:val="none" w:sz="0" w:space="0" w:color="auto"/>
          </w:divBdr>
        </w:div>
        <w:div w:id="1836913513">
          <w:marLeft w:val="640"/>
          <w:marRight w:val="0"/>
          <w:marTop w:val="0"/>
          <w:marBottom w:val="0"/>
          <w:divBdr>
            <w:top w:val="none" w:sz="0" w:space="0" w:color="auto"/>
            <w:left w:val="none" w:sz="0" w:space="0" w:color="auto"/>
            <w:bottom w:val="none" w:sz="0" w:space="0" w:color="auto"/>
            <w:right w:val="none" w:sz="0" w:space="0" w:color="auto"/>
          </w:divBdr>
        </w:div>
        <w:div w:id="681202460">
          <w:marLeft w:val="640"/>
          <w:marRight w:val="0"/>
          <w:marTop w:val="0"/>
          <w:marBottom w:val="0"/>
          <w:divBdr>
            <w:top w:val="none" w:sz="0" w:space="0" w:color="auto"/>
            <w:left w:val="none" w:sz="0" w:space="0" w:color="auto"/>
            <w:bottom w:val="none" w:sz="0" w:space="0" w:color="auto"/>
            <w:right w:val="none" w:sz="0" w:space="0" w:color="auto"/>
          </w:divBdr>
        </w:div>
        <w:div w:id="9533498">
          <w:marLeft w:val="640"/>
          <w:marRight w:val="0"/>
          <w:marTop w:val="0"/>
          <w:marBottom w:val="0"/>
          <w:divBdr>
            <w:top w:val="none" w:sz="0" w:space="0" w:color="auto"/>
            <w:left w:val="none" w:sz="0" w:space="0" w:color="auto"/>
            <w:bottom w:val="none" w:sz="0" w:space="0" w:color="auto"/>
            <w:right w:val="none" w:sz="0" w:space="0" w:color="auto"/>
          </w:divBdr>
        </w:div>
        <w:div w:id="1878422660">
          <w:marLeft w:val="640"/>
          <w:marRight w:val="0"/>
          <w:marTop w:val="0"/>
          <w:marBottom w:val="0"/>
          <w:divBdr>
            <w:top w:val="none" w:sz="0" w:space="0" w:color="auto"/>
            <w:left w:val="none" w:sz="0" w:space="0" w:color="auto"/>
            <w:bottom w:val="none" w:sz="0" w:space="0" w:color="auto"/>
            <w:right w:val="none" w:sz="0" w:space="0" w:color="auto"/>
          </w:divBdr>
        </w:div>
        <w:div w:id="564027106">
          <w:marLeft w:val="640"/>
          <w:marRight w:val="0"/>
          <w:marTop w:val="0"/>
          <w:marBottom w:val="0"/>
          <w:divBdr>
            <w:top w:val="none" w:sz="0" w:space="0" w:color="auto"/>
            <w:left w:val="none" w:sz="0" w:space="0" w:color="auto"/>
            <w:bottom w:val="none" w:sz="0" w:space="0" w:color="auto"/>
            <w:right w:val="none" w:sz="0" w:space="0" w:color="auto"/>
          </w:divBdr>
        </w:div>
        <w:div w:id="1037504354">
          <w:marLeft w:val="640"/>
          <w:marRight w:val="0"/>
          <w:marTop w:val="0"/>
          <w:marBottom w:val="0"/>
          <w:divBdr>
            <w:top w:val="none" w:sz="0" w:space="0" w:color="auto"/>
            <w:left w:val="none" w:sz="0" w:space="0" w:color="auto"/>
            <w:bottom w:val="none" w:sz="0" w:space="0" w:color="auto"/>
            <w:right w:val="none" w:sz="0" w:space="0" w:color="auto"/>
          </w:divBdr>
        </w:div>
        <w:div w:id="1330257378">
          <w:marLeft w:val="640"/>
          <w:marRight w:val="0"/>
          <w:marTop w:val="0"/>
          <w:marBottom w:val="0"/>
          <w:divBdr>
            <w:top w:val="none" w:sz="0" w:space="0" w:color="auto"/>
            <w:left w:val="none" w:sz="0" w:space="0" w:color="auto"/>
            <w:bottom w:val="none" w:sz="0" w:space="0" w:color="auto"/>
            <w:right w:val="none" w:sz="0" w:space="0" w:color="auto"/>
          </w:divBdr>
        </w:div>
        <w:div w:id="174852498">
          <w:marLeft w:val="640"/>
          <w:marRight w:val="0"/>
          <w:marTop w:val="0"/>
          <w:marBottom w:val="0"/>
          <w:divBdr>
            <w:top w:val="none" w:sz="0" w:space="0" w:color="auto"/>
            <w:left w:val="none" w:sz="0" w:space="0" w:color="auto"/>
            <w:bottom w:val="none" w:sz="0" w:space="0" w:color="auto"/>
            <w:right w:val="none" w:sz="0" w:space="0" w:color="auto"/>
          </w:divBdr>
        </w:div>
        <w:div w:id="476190433">
          <w:marLeft w:val="640"/>
          <w:marRight w:val="0"/>
          <w:marTop w:val="0"/>
          <w:marBottom w:val="0"/>
          <w:divBdr>
            <w:top w:val="none" w:sz="0" w:space="0" w:color="auto"/>
            <w:left w:val="none" w:sz="0" w:space="0" w:color="auto"/>
            <w:bottom w:val="none" w:sz="0" w:space="0" w:color="auto"/>
            <w:right w:val="none" w:sz="0" w:space="0" w:color="auto"/>
          </w:divBdr>
        </w:div>
        <w:div w:id="186871265">
          <w:marLeft w:val="640"/>
          <w:marRight w:val="0"/>
          <w:marTop w:val="0"/>
          <w:marBottom w:val="0"/>
          <w:divBdr>
            <w:top w:val="none" w:sz="0" w:space="0" w:color="auto"/>
            <w:left w:val="none" w:sz="0" w:space="0" w:color="auto"/>
            <w:bottom w:val="none" w:sz="0" w:space="0" w:color="auto"/>
            <w:right w:val="none" w:sz="0" w:space="0" w:color="auto"/>
          </w:divBdr>
        </w:div>
        <w:div w:id="1586068577">
          <w:marLeft w:val="640"/>
          <w:marRight w:val="0"/>
          <w:marTop w:val="0"/>
          <w:marBottom w:val="0"/>
          <w:divBdr>
            <w:top w:val="none" w:sz="0" w:space="0" w:color="auto"/>
            <w:left w:val="none" w:sz="0" w:space="0" w:color="auto"/>
            <w:bottom w:val="none" w:sz="0" w:space="0" w:color="auto"/>
            <w:right w:val="none" w:sz="0" w:space="0" w:color="auto"/>
          </w:divBdr>
        </w:div>
        <w:div w:id="222720677">
          <w:marLeft w:val="640"/>
          <w:marRight w:val="0"/>
          <w:marTop w:val="0"/>
          <w:marBottom w:val="0"/>
          <w:divBdr>
            <w:top w:val="none" w:sz="0" w:space="0" w:color="auto"/>
            <w:left w:val="none" w:sz="0" w:space="0" w:color="auto"/>
            <w:bottom w:val="none" w:sz="0" w:space="0" w:color="auto"/>
            <w:right w:val="none" w:sz="0" w:space="0" w:color="auto"/>
          </w:divBdr>
        </w:div>
        <w:div w:id="847908769">
          <w:marLeft w:val="640"/>
          <w:marRight w:val="0"/>
          <w:marTop w:val="0"/>
          <w:marBottom w:val="0"/>
          <w:divBdr>
            <w:top w:val="none" w:sz="0" w:space="0" w:color="auto"/>
            <w:left w:val="none" w:sz="0" w:space="0" w:color="auto"/>
            <w:bottom w:val="none" w:sz="0" w:space="0" w:color="auto"/>
            <w:right w:val="none" w:sz="0" w:space="0" w:color="auto"/>
          </w:divBdr>
        </w:div>
        <w:div w:id="612319928">
          <w:marLeft w:val="640"/>
          <w:marRight w:val="0"/>
          <w:marTop w:val="0"/>
          <w:marBottom w:val="0"/>
          <w:divBdr>
            <w:top w:val="none" w:sz="0" w:space="0" w:color="auto"/>
            <w:left w:val="none" w:sz="0" w:space="0" w:color="auto"/>
            <w:bottom w:val="none" w:sz="0" w:space="0" w:color="auto"/>
            <w:right w:val="none" w:sz="0" w:space="0" w:color="auto"/>
          </w:divBdr>
        </w:div>
        <w:div w:id="379130643">
          <w:marLeft w:val="640"/>
          <w:marRight w:val="0"/>
          <w:marTop w:val="0"/>
          <w:marBottom w:val="0"/>
          <w:divBdr>
            <w:top w:val="none" w:sz="0" w:space="0" w:color="auto"/>
            <w:left w:val="none" w:sz="0" w:space="0" w:color="auto"/>
            <w:bottom w:val="none" w:sz="0" w:space="0" w:color="auto"/>
            <w:right w:val="none" w:sz="0" w:space="0" w:color="auto"/>
          </w:divBdr>
        </w:div>
        <w:div w:id="367026035">
          <w:marLeft w:val="640"/>
          <w:marRight w:val="0"/>
          <w:marTop w:val="0"/>
          <w:marBottom w:val="0"/>
          <w:divBdr>
            <w:top w:val="none" w:sz="0" w:space="0" w:color="auto"/>
            <w:left w:val="none" w:sz="0" w:space="0" w:color="auto"/>
            <w:bottom w:val="none" w:sz="0" w:space="0" w:color="auto"/>
            <w:right w:val="none" w:sz="0" w:space="0" w:color="auto"/>
          </w:divBdr>
        </w:div>
        <w:div w:id="116070232">
          <w:marLeft w:val="640"/>
          <w:marRight w:val="0"/>
          <w:marTop w:val="0"/>
          <w:marBottom w:val="0"/>
          <w:divBdr>
            <w:top w:val="none" w:sz="0" w:space="0" w:color="auto"/>
            <w:left w:val="none" w:sz="0" w:space="0" w:color="auto"/>
            <w:bottom w:val="none" w:sz="0" w:space="0" w:color="auto"/>
            <w:right w:val="none" w:sz="0" w:space="0" w:color="auto"/>
          </w:divBdr>
        </w:div>
        <w:div w:id="300812912">
          <w:marLeft w:val="640"/>
          <w:marRight w:val="0"/>
          <w:marTop w:val="0"/>
          <w:marBottom w:val="0"/>
          <w:divBdr>
            <w:top w:val="none" w:sz="0" w:space="0" w:color="auto"/>
            <w:left w:val="none" w:sz="0" w:space="0" w:color="auto"/>
            <w:bottom w:val="none" w:sz="0" w:space="0" w:color="auto"/>
            <w:right w:val="none" w:sz="0" w:space="0" w:color="auto"/>
          </w:divBdr>
        </w:div>
      </w:divsChild>
    </w:div>
    <w:div w:id="1297686462">
      <w:bodyDiv w:val="1"/>
      <w:marLeft w:val="0"/>
      <w:marRight w:val="0"/>
      <w:marTop w:val="0"/>
      <w:marBottom w:val="0"/>
      <w:divBdr>
        <w:top w:val="none" w:sz="0" w:space="0" w:color="auto"/>
        <w:left w:val="none" w:sz="0" w:space="0" w:color="auto"/>
        <w:bottom w:val="none" w:sz="0" w:space="0" w:color="auto"/>
        <w:right w:val="none" w:sz="0" w:space="0" w:color="auto"/>
      </w:divBdr>
    </w:div>
    <w:div w:id="1316297660">
      <w:bodyDiv w:val="1"/>
      <w:marLeft w:val="0"/>
      <w:marRight w:val="0"/>
      <w:marTop w:val="0"/>
      <w:marBottom w:val="0"/>
      <w:divBdr>
        <w:top w:val="none" w:sz="0" w:space="0" w:color="auto"/>
        <w:left w:val="none" w:sz="0" w:space="0" w:color="auto"/>
        <w:bottom w:val="none" w:sz="0" w:space="0" w:color="auto"/>
        <w:right w:val="none" w:sz="0" w:space="0" w:color="auto"/>
      </w:divBdr>
      <w:divsChild>
        <w:div w:id="1281456990">
          <w:marLeft w:val="640"/>
          <w:marRight w:val="0"/>
          <w:marTop w:val="0"/>
          <w:marBottom w:val="0"/>
          <w:divBdr>
            <w:top w:val="none" w:sz="0" w:space="0" w:color="auto"/>
            <w:left w:val="none" w:sz="0" w:space="0" w:color="auto"/>
            <w:bottom w:val="none" w:sz="0" w:space="0" w:color="auto"/>
            <w:right w:val="none" w:sz="0" w:space="0" w:color="auto"/>
          </w:divBdr>
        </w:div>
        <w:div w:id="1941835706">
          <w:marLeft w:val="640"/>
          <w:marRight w:val="0"/>
          <w:marTop w:val="0"/>
          <w:marBottom w:val="0"/>
          <w:divBdr>
            <w:top w:val="none" w:sz="0" w:space="0" w:color="auto"/>
            <w:left w:val="none" w:sz="0" w:space="0" w:color="auto"/>
            <w:bottom w:val="none" w:sz="0" w:space="0" w:color="auto"/>
            <w:right w:val="none" w:sz="0" w:space="0" w:color="auto"/>
          </w:divBdr>
        </w:div>
        <w:div w:id="174081443">
          <w:marLeft w:val="640"/>
          <w:marRight w:val="0"/>
          <w:marTop w:val="0"/>
          <w:marBottom w:val="0"/>
          <w:divBdr>
            <w:top w:val="none" w:sz="0" w:space="0" w:color="auto"/>
            <w:left w:val="none" w:sz="0" w:space="0" w:color="auto"/>
            <w:bottom w:val="none" w:sz="0" w:space="0" w:color="auto"/>
            <w:right w:val="none" w:sz="0" w:space="0" w:color="auto"/>
          </w:divBdr>
        </w:div>
        <w:div w:id="1984187977">
          <w:marLeft w:val="640"/>
          <w:marRight w:val="0"/>
          <w:marTop w:val="0"/>
          <w:marBottom w:val="0"/>
          <w:divBdr>
            <w:top w:val="none" w:sz="0" w:space="0" w:color="auto"/>
            <w:left w:val="none" w:sz="0" w:space="0" w:color="auto"/>
            <w:bottom w:val="none" w:sz="0" w:space="0" w:color="auto"/>
            <w:right w:val="none" w:sz="0" w:space="0" w:color="auto"/>
          </w:divBdr>
        </w:div>
        <w:div w:id="1893148032">
          <w:marLeft w:val="640"/>
          <w:marRight w:val="0"/>
          <w:marTop w:val="0"/>
          <w:marBottom w:val="0"/>
          <w:divBdr>
            <w:top w:val="none" w:sz="0" w:space="0" w:color="auto"/>
            <w:left w:val="none" w:sz="0" w:space="0" w:color="auto"/>
            <w:bottom w:val="none" w:sz="0" w:space="0" w:color="auto"/>
            <w:right w:val="none" w:sz="0" w:space="0" w:color="auto"/>
          </w:divBdr>
        </w:div>
        <w:div w:id="2028092959">
          <w:marLeft w:val="640"/>
          <w:marRight w:val="0"/>
          <w:marTop w:val="0"/>
          <w:marBottom w:val="0"/>
          <w:divBdr>
            <w:top w:val="none" w:sz="0" w:space="0" w:color="auto"/>
            <w:left w:val="none" w:sz="0" w:space="0" w:color="auto"/>
            <w:bottom w:val="none" w:sz="0" w:space="0" w:color="auto"/>
            <w:right w:val="none" w:sz="0" w:space="0" w:color="auto"/>
          </w:divBdr>
        </w:div>
        <w:div w:id="1253002964">
          <w:marLeft w:val="640"/>
          <w:marRight w:val="0"/>
          <w:marTop w:val="0"/>
          <w:marBottom w:val="0"/>
          <w:divBdr>
            <w:top w:val="none" w:sz="0" w:space="0" w:color="auto"/>
            <w:left w:val="none" w:sz="0" w:space="0" w:color="auto"/>
            <w:bottom w:val="none" w:sz="0" w:space="0" w:color="auto"/>
            <w:right w:val="none" w:sz="0" w:space="0" w:color="auto"/>
          </w:divBdr>
        </w:div>
        <w:div w:id="934291042">
          <w:marLeft w:val="640"/>
          <w:marRight w:val="0"/>
          <w:marTop w:val="0"/>
          <w:marBottom w:val="0"/>
          <w:divBdr>
            <w:top w:val="none" w:sz="0" w:space="0" w:color="auto"/>
            <w:left w:val="none" w:sz="0" w:space="0" w:color="auto"/>
            <w:bottom w:val="none" w:sz="0" w:space="0" w:color="auto"/>
            <w:right w:val="none" w:sz="0" w:space="0" w:color="auto"/>
          </w:divBdr>
        </w:div>
        <w:div w:id="1125780049">
          <w:marLeft w:val="640"/>
          <w:marRight w:val="0"/>
          <w:marTop w:val="0"/>
          <w:marBottom w:val="0"/>
          <w:divBdr>
            <w:top w:val="none" w:sz="0" w:space="0" w:color="auto"/>
            <w:left w:val="none" w:sz="0" w:space="0" w:color="auto"/>
            <w:bottom w:val="none" w:sz="0" w:space="0" w:color="auto"/>
            <w:right w:val="none" w:sz="0" w:space="0" w:color="auto"/>
          </w:divBdr>
        </w:div>
        <w:div w:id="770204497">
          <w:marLeft w:val="640"/>
          <w:marRight w:val="0"/>
          <w:marTop w:val="0"/>
          <w:marBottom w:val="0"/>
          <w:divBdr>
            <w:top w:val="none" w:sz="0" w:space="0" w:color="auto"/>
            <w:left w:val="none" w:sz="0" w:space="0" w:color="auto"/>
            <w:bottom w:val="none" w:sz="0" w:space="0" w:color="auto"/>
            <w:right w:val="none" w:sz="0" w:space="0" w:color="auto"/>
          </w:divBdr>
        </w:div>
        <w:div w:id="2125225846">
          <w:marLeft w:val="640"/>
          <w:marRight w:val="0"/>
          <w:marTop w:val="0"/>
          <w:marBottom w:val="0"/>
          <w:divBdr>
            <w:top w:val="none" w:sz="0" w:space="0" w:color="auto"/>
            <w:left w:val="none" w:sz="0" w:space="0" w:color="auto"/>
            <w:bottom w:val="none" w:sz="0" w:space="0" w:color="auto"/>
            <w:right w:val="none" w:sz="0" w:space="0" w:color="auto"/>
          </w:divBdr>
        </w:div>
        <w:div w:id="1209757331">
          <w:marLeft w:val="640"/>
          <w:marRight w:val="0"/>
          <w:marTop w:val="0"/>
          <w:marBottom w:val="0"/>
          <w:divBdr>
            <w:top w:val="none" w:sz="0" w:space="0" w:color="auto"/>
            <w:left w:val="none" w:sz="0" w:space="0" w:color="auto"/>
            <w:bottom w:val="none" w:sz="0" w:space="0" w:color="auto"/>
            <w:right w:val="none" w:sz="0" w:space="0" w:color="auto"/>
          </w:divBdr>
        </w:div>
        <w:div w:id="96608357">
          <w:marLeft w:val="640"/>
          <w:marRight w:val="0"/>
          <w:marTop w:val="0"/>
          <w:marBottom w:val="0"/>
          <w:divBdr>
            <w:top w:val="none" w:sz="0" w:space="0" w:color="auto"/>
            <w:left w:val="none" w:sz="0" w:space="0" w:color="auto"/>
            <w:bottom w:val="none" w:sz="0" w:space="0" w:color="auto"/>
            <w:right w:val="none" w:sz="0" w:space="0" w:color="auto"/>
          </w:divBdr>
        </w:div>
        <w:div w:id="1008337258">
          <w:marLeft w:val="640"/>
          <w:marRight w:val="0"/>
          <w:marTop w:val="0"/>
          <w:marBottom w:val="0"/>
          <w:divBdr>
            <w:top w:val="none" w:sz="0" w:space="0" w:color="auto"/>
            <w:left w:val="none" w:sz="0" w:space="0" w:color="auto"/>
            <w:bottom w:val="none" w:sz="0" w:space="0" w:color="auto"/>
            <w:right w:val="none" w:sz="0" w:space="0" w:color="auto"/>
          </w:divBdr>
        </w:div>
        <w:div w:id="189613296">
          <w:marLeft w:val="640"/>
          <w:marRight w:val="0"/>
          <w:marTop w:val="0"/>
          <w:marBottom w:val="0"/>
          <w:divBdr>
            <w:top w:val="none" w:sz="0" w:space="0" w:color="auto"/>
            <w:left w:val="none" w:sz="0" w:space="0" w:color="auto"/>
            <w:bottom w:val="none" w:sz="0" w:space="0" w:color="auto"/>
            <w:right w:val="none" w:sz="0" w:space="0" w:color="auto"/>
          </w:divBdr>
        </w:div>
        <w:div w:id="573974772">
          <w:marLeft w:val="640"/>
          <w:marRight w:val="0"/>
          <w:marTop w:val="0"/>
          <w:marBottom w:val="0"/>
          <w:divBdr>
            <w:top w:val="none" w:sz="0" w:space="0" w:color="auto"/>
            <w:left w:val="none" w:sz="0" w:space="0" w:color="auto"/>
            <w:bottom w:val="none" w:sz="0" w:space="0" w:color="auto"/>
            <w:right w:val="none" w:sz="0" w:space="0" w:color="auto"/>
          </w:divBdr>
        </w:div>
        <w:div w:id="843007385">
          <w:marLeft w:val="640"/>
          <w:marRight w:val="0"/>
          <w:marTop w:val="0"/>
          <w:marBottom w:val="0"/>
          <w:divBdr>
            <w:top w:val="none" w:sz="0" w:space="0" w:color="auto"/>
            <w:left w:val="none" w:sz="0" w:space="0" w:color="auto"/>
            <w:bottom w:val="none" w:sz="0" w:space="0" w:color="auto"/>
            <w:right w:val="none" w:sz="0" w:space="0" w:color="auto"/>
          </w:divBdr>
        </w:div>
        <w:div w:id="1505432591">
          <w:marLeft w:val="640"/>
          <w:marRight w:val="0"/>
          <w:marTop w:val="0"/>
          <w:marBottom w:val="0"/>
          <w:divBdr>
            <w:top w:val="none" w:sz="0" w:space="0" w:color="auto"/>
            <w:left w:val="none" w:sz="0" w:space="0" w:color="auto"/>
            <w:bottom w:val="none" w:sz="0" w:space="0" w:color="auto"/>
            <w:right w:val="none" w:sz="0" w:space="0" w:color="auto"/>
          </w:divBdr>
        </w:div>
        <w:div w:id="1448697895">
          <w:marLeft w:val="640"/>
          <w:marRight w:val="0"/>
          <w:marTop w:val="0"/>
          <w:marBottom w:val="0"/>
          <w:divBdr>
            <w:top w:val="none" w:sz="0" w:space="0" w:color="auto"/>
            <w:left w:val="none" w:sz="0" w:space="0" w:color="auto"/>
            <w:bottom w:val="none" w:sz="0" w:space="0" w:color="auto"/>
            <w:right w:val="none" w:sz="0" w:space="0" w:color="auto"/>
          </w:divBdr>
        </w:div>
        <w:div w:id="1732189802">
          <w:marLeft w:val="640"/>
          <w:marRight w:val="0"/>
          <w:marTop w:val="0"/>
          <w:marBottom w:val="0"/>
          <w:divBdr>
            <w:top w:val="none" w:sz="0" w:space="0" w:color="auto"/>
            <w:left w:val="none" w:sz="0" w:space="0" w:color="auto"/>
            <w:bottom w:val="none" w:sz="0" w:space="0" w:color="auto"/>
            <w:right w:val="none" w:sz="0" w:space="0" w:color="auto"/>
          </w:divBdr>
        </w:div>
        <w:div w:id="1733427832">
          <w:marLeft w:val="640"/>
          <w:marRight w:val="0"/>
          <w:marTop w:val="0"/>
          <w:marBottom w:val="0"/>
          <w:divBdr>
            <w:top w:val="none" w:sz="0" w:space="0" w:color="auto"/>
            <w:left w:val="none" w:sz="0" w:space="0" w:color="auto"/>
            <w:bottom w:val="none" w:sz="0" w:space="0" w:color="auto"/>
            <w:right w:val="none" w:sz="0" w:space="0" w:color="auto"/>
          </w:divBdr>
        </w:div>
        <w:div w:id="1080641511">
          <w:marLeft w:val="640"/>
          <w:marRight w:val="0"/>
          <w:marTop w:val="0"/>
          <w:marBottom w:val="0"/>
          <w:divBdr>
            <w:top w:val="none" w:sz="0" w:space="0" w:color="auto"/>
            <w:left w:val="none" w:sz="0" w:space="0" w:color="auto"/>
            <w:bottom w:val="none" w:sz="0" w:space="0" w:color="auto"/>
            <w:right w:val="none" w:sz="0" w:space="0" w:color="auto"/>
          </w:divBdr>
        </w:div>
        <w:div w:id="29035372">
          <w:marLeft w:val="640"/>
          <w:marRight w:val="0"/>
          <w:marTop w:val="0"/>
          <w:marBottom w:val="0"/>
          <w:divBdr>
            <w:top w:val="none" w:sz="0" w:space="0" w:color="auto"/>
            <w:left w:val="none" w:sz="0" w:space="0" w:color="auto"/>
            <w:bottom w:val="none" w:sz="0" w:space="0" w:color="auto"/>
            <w:right w:val="none" w:sz="0" w:space="0" w:color="auto"/>
          </w:divBdr>
        </w:div>
        <w:div w:id="1309937028">
          <w:marLeft w:val="640"/>
          <w:marRight w:val="0"/>
          <w:marTop w:val="0"/>
          <w:marBottom w:val="0"/>
          <w:divBdr>
            <w:top w:val="none" w:sz="0" w:space="0" w:color="auto"/>
            <w:left w:val="none" w:sz="0" w:space="0" w:color="auto"/>
            <w:bottom w:val="none" w:sz="0" w:space="0" w:color="auto"/>
            <w:right w:val="none" w:sz="0" w:space="0" w:color="auto"/>
          </w:divBdr>
        </w:div>
        <w:div w:id="598027430">
          <w:marLeft w:val="640"/>
          <w:marRight w:val="0"/>
          <w:marTop w:val="0"/>
          <w:marBottom w:val="0"/>
          <w:divBdr>
            <w:top w:val="none" w:sz="0" w:space="0" w:color="auto"/>
            <w:left w:val="none" w:sz="0" w:space="0" w:color="auto"/>
            <w:bottom w:val="none" w:sz="0" w:space="0" w:color="auto"/>
            <w:right w:val="none" w:sz="0" w:space="0" w:color="auto"/>
          </w:divBdr>
        </w:div>
        <w:div w:id="1525940664">
          <w:marLeft w:val="640"/>
          <w:marRight w:val="0"/>
          <w:marTop w:val="0"/>
          <w:marBottom w:val="0"/>
          <w:divBdr>
            <w:top w:val="none" w:sz="0" w:space="0" w:color="auto"/>
            <w:left w:val="none" w:sz="0" w:space="0" w:color="auto"/>
            <w:bottom w:val="none" w:sz="0" w:space="0" w:color="auto"/>
            <w:right w:val="none" w:sz="0" w:space="0" w:color="auto"/>
          </w:divBdr>
        </w:div>
        <w:div w:id="1746611270">
          <w:marLeft w:val="640"/>
          <w:marRight w:val="0"/>
          <w:marTop w:val="0"/>
          <w:marBottom w:val="0"/>
          <w:divBdr>
            <w:top w:val="none" w:sz="0" w:space="0" w:color="auto"/>
            <w:left w:val="none" w:sz="0" w:space="0" w:color="auto"/>
            <w:bottom w:val="none" w:sz="0" w:space="0" w:color="auto"/>
            <w:right w:val="none" w:sz="0" w:space="0" w:color="auto"/>
          </w:divBdr>
        </w:div>
        <w:div w:id="1747023437">
          <w:marLeft w:val="640"/>
          <w:marRight w:val="0"/>
          <w:marTop w:val="0"/>
          <w:marBottom w:val="0"/>
          <w:divBdr>
            <w:top w:val="none" w:sz="0" w:space="0" w:color="auto"/>
            <w:left w:val="none" w:sz="0" w:space="0" w:color="auto"/>
            <w:bottom w:val="none" w:sz="0" w:space="0" w:color="auto"/>
            <w:right w:val="none" w:sz="0" w:space="0" w:color="auto"/>
          </w:divBdr>
        </w:div>
        <w:div w:id="903104666">
          <w:marLeft w:val="640"/>
          <w:marRight w:val="0"/>
          <w:marTop w:val="0"/>
          <w:marBottom w:val="0"/>
          <w:divBdr>
            <w:top w:val="none" w:sz="0" w:space="0" w:color="auto"/>
            <w:left w:val="none" w:sz="0" w:space="0" w:color="auto"/>
            <w:bottom w:val="none" w:sz="0" w:space="0" w:color="auto"/>
            <w:right w:val="none" w:sz="0" w:space="0" w:color="auto"/>
          </w:divBdr>
        </w:div>
        <w:div w:id="337779120">
          <w:marLeft w:val="640"/>
          <w:marRight w:val="0"/>
          <w:marTop w:val="0"/>
          <w:marBottom w:val="0"/>
          <w:divBdr>
            <w:top w:val="none" w:sz="0" w:space="0" w:color="auto"/>
            <w:left w:val="none" w:sz="0" w:space="0" w:color="auto"/>
            <w:bottom w:val="none" w:sz="0" w:space="0" w:color="auto"/>
            <w:right w:val="none" w:sz="0" w:space="0" w:color="auto"/>
          </w:divBdr>
        </w:div>
        <w:div w:id="1599484498">
          <w:marLeft w:val="640"/>
          <w:marRight w:val="0"/>
          <w:marTop w:val="0"/>
          <w:marBottom w:val="0"/>
          <w:divBdr>
            <w:top w:val="none" w:sz="0" w:space="0" w:color="auto"/>
            <w:left w:val="none" w:sz="0" w:space="0" w:color="auto"/>
            <w:bottom w:val="none" w:sz="0" w:space="0" w:color="auto"/>
            <w:right w:val="none" w:sz="0" w:space="0" w:color="auto"/>
          </w:divBdr>
        </w:div>
        <w:div w:id="1604729944">
          <w:marLeft w:val="640"/>
          <w:marRight w:val="0"/>
          <w:marTop w:val="0"/>
          <w:marBottom w:val="0"/>
          <w:divBdr>
            <w:top w:val="none" w:sz="0" w:space="0" w:color="auto"/>
            <w:left w:val="none" w:sz="0" w:space="0" w:color="auto"/>
            <w:bottom w:val="none" w:sz="0" w:space="0" w:color="auto"/>
            <w:right w:val="none" w:sz="0" w:space="0" w:color="auto"/>
          </w:divBdr>
        </w:div>
        <w:div w:id="1185367870">
          <w:marLeft w:val="640"/>
          <w:marRight w:val="0"/>
          <w:marTop w:val="0"/>
          <w:marBottom w:val="0"/>
          <w:divBdr>
            <w:top w:val="none" w:sz="0" w:space="0" w:color="auto"/>
            <w:left w:val="none" w:sz="0" w:space="0" w:color="auto"/>
            <w:bottom w:val="none" w:sz="0" w:space="0" w:color="auto"/>
            <w:right w:val="none" w:sz="0" w:space="0" w:color="auto"/>
          </w:divBdr>
        </w:div>
        <w:div w:id="700203901">
          <w:marLeft w:val="640"/>
          <w:marRight w:val="0"/>
          <w:marTop w:val="0"/>
          <w:marBottom w:val="0"/>
          <w:divBdr>
            <w:top w:val="none" w:sz="0" w:space="0" w:color="auto"/>
            <w:left w:val="none" w:sz="0" w:space="0" w:color="auto"/>
            <w:bottom w:val="none" w:sz="0" w:space="0" w:color="auto"/>
            <w:right w:val="none" w:sz="0" w:space="0" w:color="auto"/>
          </w:divBdr>
        </w:div>
        <w:div w:id="1916091810">
          <w:marLeft w:val="640"/>
          <w:marRight w:val="0"/>
          <w:marTop w:val="0"/>
          <w:marBottom w:val="0"/>
          <w:divBdr>
            <w:top w:val="none" w:sz="0" w:space="0" w:color="auto"/>
            <w:left w:val="none" w:sz="0" w:space="0" w:color="auto"/>
            <w:bottom w:val="none" w:sz="0" w:space="0" w:color="auto"/>
            <w:right w:val="none" w:sz="0" w:space="0" w:color="auto"/>
          </w:divBdr>
        </w:div>
        <w:div w:id="1669014060">
          <w:marLeft w:val="640"/>
          <w:marRight w:val="0"/>
          <w:marTop w:val="0"/>
          <w:marBottom w:val="0"/>
          <w:divBdr>
            <w:top w:val="none" w:sz="0" w:space="0" w:color="auto"/>
            <w:left w:val="none" w:sz="0" w:space="0" w:color="auto"/>
            <w:bottom w:val="none" w:sz="0" w:space="0" w:color="auto"/>
            <w:right w:val="none" w:sz="0" w:space="0" w:color="auto"/>
          </w:divBdr>
        </w:div>
        <w:div w:id="172649606">
          <w:marLeft w:val="640"/>
          <w:marRight w:val="0"/>
          <w:marTop w:val="0"/>
          <w:marBottom w:val="0"/>
          <w:divBdr>
            <w:top w:val="none" w:sz="0" w:space="0" w:color="auto"/>
            <w:left w:val="none" w:sz="0" w:space="0" w:color="auto"/>
            <w:bottom w:val="none" w:sz="0" w:space="0" w:color="auto"/>
            <w:right w:val="none" w:sz="0" w:space="0" w:color="auto"/>
          </w:divBdr>
        </w:div>
        <w:div w:id="185099965">
          <w:marLeft w:val="640"/>
          <w:marRight w:val="0"/>
          <w:marTop w:val="0"/>
          <w:marBottom w:val="0"/>
          <w:divBdr>
            <w:top w:val="none" w:sz="0" w:space="0" w:color="auto"/>
            <w:left w:val="none" w:sz="0" w:space="0" w:color="auto"/>
            <w:bottom w:val="none" w:sz="0" w:space="0" w:color="auto"/>
            <w:right w:val="none" w:sz="0" w:space="0" w:color="auto"/>
          </w:divBdr>
        </w:div>
        <w:div w:id="96025873">
          <w:marLeft w:val="640"/>
          <w:marRight w:val="0"/>
          <w:marTop w:val="0"/>
          <w:marBottom w:val="0"/>
          <w:divBdr>
            <w:top w:val="none" w:sz="0" w:space="0" w:color="auto"/>
            <w:left w:val="none" w:sz="0" w:space="0" w:color="auto"/>
            <w:bottom w:val="none" w:sz="0" w:space="0" w:color="auto"/>
            <w:right w:val="none" w:sz="0" w:space="0" w:color="auto"/>
          </w:divBdr>
        </w:div>
        <w:div w:id="273824259">
          <w:marLeft w:val="640"/>
          <w:marRight w:val="0"/>
          <w:marTop w:val="0"/>
          <w:marBottom w:val="0"/>
          <w:divBdr>
            <w:top w:val="none" w:sz="0" w:space="0" w:color="auto"/>
            <w:left w:val="none" w:sz="0" w:space="0" w:color="auto"/>
            <w:bottom w:val="none" w:sz="0" w:space="0" w:color="auto"/>
            <w:right w:val="none" w:sz="0" w:space="0" w:color="auto"/>
          </w:divBdr>
        </w:div>
        <w:div w:id="1408647733">
          <w:marLeft w:val="640"/>
          <w:marRight w:val="0"/>
          <w:marTop w:val="0"/>
          <w:marBottom w:val="0"/>
          <w:divBdr>
            <w:top w:val="none" w:sz="0" w:space="0" w:color="auto"/>
            <w:left w:val="none" w:sz="0" w:space="0" w:color="auto"/>
            <w:bottom w:val="none" w:sz="0" w:space="0" w:color="auto"/>
            <w:right w:val="none" w:sz="0" w:space="0" w:color="auto"/>
          </w:divBdr>
        </w:div>
        <w:div w:id="128134727">
          <w:marLeft w:val="640"/>
          <w:marRight w:val="0"/>
          <w:marTop w:val="0"/>
          <w:marBottom w:val="0"/>
          <w:divBdr>
            <w:top w:val="none" w:sz="0" w:space="0" w:color="auto"/>
            <w:left w:val="none" w:sz="0" w:space="0" w:color="auto"/>
            <w:bottom w:val="none" w:sz="0" w:space="0" w:color="auto"/>
            <w:right w:val="none" w:sz="0" w:space="0" w:color="auto"/>
          </w:divBdr>
        </w:div>
        <w:div w:id="1694723197">
          <w:marLeft w:val="640"/>
          <w:marRight w:val="0"/>
          <w:marTop w:val="0"/>
          <w:marBottom w:val="0"/>
          <w:divBdr>
            <w:top w:val="none" w:sz="0" w:space="0" w:color="auto"/>
            <w:left w:val="none" w:sz="0" w:space="0" w:color="auto"/>
            <w:bottom w:val="none" w:sz="0" w:space="0" w:color="auto"/>
            <w:right w:val="none" w:sz="0" w:space="0" w:color="auto"/>
          </w:divBdr>
        </w:div>
        <w:div w:id="1317415511">
          <w:marLeft w:val="640"/>
          <w:marRight w:val="0"/>
          <w:marTop w:val="0"/>
          <w:marBottom w:val="0"/>
          <w:divBdr>
            <w:top w:val="none" w:sz="0" w:space="0" w:color="auto"/>
            <w:left w:val="none" w:sz="0" w:space="0" w:color="auto"/>
            <w:bottom w:val="none" w:sz="0" w:space="0" w:color="auto"/>
            <w:right w:val="none" w:sz="0" w:space="0" w:color="auto"/>
          </w:divBdr>
        </w:div>
        <w:div w:id="2126852315">
          <w:marLeft w:val="640"/>
          <w:marRight w:val="0"/>
          <w:marTop w:val="0"/>
          <w:marBottom w:val="0"/>
          <w:divBdr>
            <w:top w:val="none" w:sz="0" w:space="0" w:color="auto"/>
            <w:left w:val="none" w:sz="0" w:space="0" w:color="auto"/>
            <w:bottom w:val="none" w:sz="0" w:space="0" w:color="auto"/>
            <w:right w:val="none" w:sz="0" w:space="0" w:color="auto"/>
          </w:divBdr>
        </w:div>
        <w:div w:id="2104689877">
          <w:marLeft w:val="640"/>
          <w:marRight w:val="0"/>
          <w:marTop w:val="0"/>
          <w:marBottom w:val="0"/>
          <w:divBdr>
            <w:top w:val="none" w:sz="0" w:space="0" w:color="auto"/>
            <w:left w:val="none" w:sz="0" w:space="0" w:color="auto"/>
            <w:bottom w:val="none" w:sz="0" w:space="0" w:color="auto"/>
            <w:right w:val="none" w:sz="0" w:space="0" w:color="auto"/>
          </w:divBdr>
        </w:div>
        <w:div w:id="1979844492">
          <w:marLeft w:val="640"/>
          <w:marRight w:val="0"/>
          <w:marTop w:val="0"/>
          <w:marBottom w:val="0"/>
          <w:divBdr>
            <w:top w:val="none" w:sz="0" w:space="0" w:color="auto"/>
            <w:left w:val="none" w:sz="0" w:space="0" w:color="auto"/>
            <w:bottom w:val="none" w:sz="0" w:space="0" w:color="auto"/>
            <w:right w:val="none" w:sz="0" w:space="0" w:color="auto"/>
          </w:divBdr>
        </w:div>
      </w:divsChild>
    </w:div>
    <w:div w:id="1342319948">
      <w:bodyDiv w:val="1"/>
      <w:marLeft w:val="0"/>
      <w:marRight w:val="0"/>
      <w:marTop w:val="0"/>
      <w:marBottom w:val="0"/>
      <w:divBdr>
        <w:top w:val="none" w:sz="0" w:space="0" w:color="auto"/>
        <w:left w:val="none" w:sz="0" w:space="0" w:color="auto"/>
        <w:bottom w:val="none" w:sz="0" w:space="0" w:color="auto"/>
        <w:right w:val="none" w:sz="0" w:space="0" w:color="auto"/>
      </w:divBdr>
      <w:divsChild>
        <w:div w:id="1684357576">
          <w:marLeft w:val="640"/>
          <w:marRight w:val="0"/>
          <w:marTop w:val="0"/>
          <w:marBottom w:val="0"/>
          <w:divBdr>
            <w:top w:val="none" w:sz="0" w:space="0" w:color="auto"/>
            <w:left w:val="none" w:sz="0" w:space="0" w:color="auto"/>
            <w:bottom w:val="none" w:sz="0" w:space="0" w:color="auto"/>
            <w:right w:val="none" w:sz="0" w:space="0" w:color="auto"/>
          </w:divBdr>
        </w:div>
        <w:div w:id="804660249">
          <w:marLeft w:val="640"/>
          <w:marRight w:val="0"/>
          <w:marTop w:val="0"/>
          <w:marBottom w:val="0"/>
          <w:divBdr>
            <w:top w:val="none" w:sz="0" w:space="0" w:color="auto"/>
            <w:left w:val="none" w:sz="0" w:space="0" w:color="auto"/>
            <w:bottom w:val="none" w:sz="0" w:space="0" w:color="auto"/>
            <w:right w:val="none" w:sz="0" w:space="0" w:color="auto"/>
          </w:divBdr>
        </w:div>
        <w:div w:id="809175617">
          <w:marLeft w:val="640"/>
          <w:marRight w:val="0"/>
          <w:marTop w:val="0"/>
          <w:marBottom w:val="0"/>
          <w:divBdr>
            <w:top w:val="none" w:sz="0" w:space="0" w:color="auto"/>
            <w:left w:val="none" w:sz="0" w:space="0" w:color="auto"/>
            <w:bottom w:val="none" w:sz="0" w:space="0" w:color="auto"/>
            <w:right w:val="none" w:sz="0" w:space="0" w:color="auto"/>
          </w:divBdr>
        </w:div>
        <w:div w:id="1222791032">
          <w:marLeft w:val="640"/>
          <w:marRight w:val="0"/>
          <w:marTop w:val="0"/>
          <w:marBottom w:val="0"/>
          <w:divBdr>
            <w:top w:val="none" w:sz="0" w:space="0" w:color="auto"/>
            <w:left w:val="none" w:sz="0" w:space="0" w:color="auto"/>
            <w:bottom w:val="none" w:sz="0" w:space="0" w:color="auto"/>
            <w:right w:val="none" w:sz="0" w:space="0" w:color="auto"/>
          </w:divBdr>
        </w:div>
        <w:div w:id="1716586654">
          <w:marLeft w:val="640"/>
          <w:marRight w:val="0"/>
          <w:marTop w:val="0"/>
          <w:marBottom w:val="0"/>
          <w:divBdr>
            <w:top w:val="none" w:sz="0" w:space="0" w:color="auto"/>
            <w:left w:val="none" w:sz="0" w:space="0" w:color="auto"/>
            <w:bottom w:val="none" w:sz="0" w:space="0" w:color="auto"/>
            <w:right w:val="none" w:sz="0" w:space="0" w:color="auto"/>
          </w:divBdr>
        </w:div>
        <w:div w:id="1036538001">
          <w:marLeft w:val="640"/>
          <w:marRight w:val="0"/>
          <w:marTop w:val="0"/>
          <w:marBottom w:val="0"/>
          <w:divBdr>
            <w:top w:val="none" w:sz="0" w:space="0" w:color="auto"/>
            <w:left w:val="none" w:sz="0" w:space="0" w:color="auto"/>
            <w:bottom w:val="none" w:sz="0" w:space="0" w:color="auto"/>
            <w:right w:val="none" w:sz="0" w:space="0" w:color="auto"/>
          </w:divBdr>
        </w:div>
        <w:div w:id="393435303">
          <w:marLeft w:val="640"/>
          <w:marRight w:val="0"/>
          <w:marTop w:val="0"/>
          <w:marBottom w:val="0"/>
          <w:divBdr>
            <w:top w:val="none" w:sz="0" w:space="0" w:color="auto"/>
            <w:left w:val="none" w:sz="0" w:space="0" w:color="auto"/>
            <w:bottom w:val="none" w:sz="0" w:space="0" w:color="auto"/>
            <w:right w:val="none" w:sz="0" w:space="0" w:color="auto"/>
          </w:divBdr>
        </w:div>
        <w:div w:id="1938515419">
          <w:marLeft w:val="640"/>
          <w:marRight w:val="0"/>
          <w:marTop w:val="0"/>
          <w:marBottom w:val="0"/>
          <w:divBdr>
            <w:top w:val="none" w:sz="0" w:space="0" w:color="auto"/>
            <w:left w:val="none" w:sz="0" w:space="0" w:color="auto"/>
            <w:bottom w:val="none" w:sz="0" w:space="0" w:color="auto"/>
            <w:right w:val="none" w:sz="0" w:space="0" w:color="auto"/>
          </w:divBdr>
        </w:div>
        <w:div w:id="1972438466">
          <w:marLeft w:val="640"/>
          <w:marRight w:val="0"/>
          <w:marTop w:val="0"/>
          <w:marBottom w:val="0"/>
          <w:divBdr>
            <w:top w:val="none" w:sz="0" w:space="0" w:color="auto"/>
            <w:left w:val="none" w:sz="0" w:space="0" w:color="auto"/>
            <w:bottom w:val="none" w:sz="0" w:space="0" w:color="auto"/>
            <w:right w:val="none" w:sz="0" w:space="0" w:color="auto"/>
          </w:divBdr>
        </w:div>
        <w:div w:id="490491206">
          <w:marLeft w:val="640"/>
          <w:marRight w:val="0"/>
          <w:marTop w:val="0"/>
          <w:marBottom w:val="0"/>
          <w:divBdr>
            <w:top w:val="none" w:sz="0" w:space="0" w:color="auto"/>
            <w:left w:val="none" w:sz="0" w:space="0" w:color="auto"/>
            <w:bottom w:val="none" w:sz="0" w:space="0" w:color="auto"/>
            <w:right w:val="none" w:sz="0" w:space="0" w:color="auto"/>
          </w:divBdr>
        </w:div>
        <w:div w:id="1639534638">
          <w:marLeft w:val="640"/>
          <w:marRight w:val="0"/>
          <w:marTop w:val="0"/>
          <w:marBottom w:val="0"/>
          <w:divBdr>
            <w:top w:val="none" w:sz="0" w:space="0" w:color="auto"/>
            <w:left w:val="none" w:sz="0" w:space="0" w:color="auto"/>
            <w:bottom w:val="none" w:sz="0" w:space="0" w:color="auto"/>
            <w:right w:val="none" w:sz="0" w:space="0" w:color="auto"/>
          </w:divBdr>
        </w:div>
        <w:div w:id="116530473">
          <w:marLeft w:val="640"/>
          <w:marRight w:val="0"/>
          <w:marTop w:val="0"/>
          <w:marBottom w:val="0"/>
          <w:divBdr>
            <w:top w:val="none" w:sz="0" w:space="0" w:color="auto"/>
            <w:left w:val="none" w:sz="0" w:space="0" w:color="auto"/>
            <w:bottom w:val="none" w:sz="0" w:space="0" w:color="auto"/>
            <w:right w:val="none" w:sz="0" w:space="0" w:color="auto"/>
          </w:divBdr>
        </w:div>
        <w:div w:id="1731073176">
          <w:marLeft w:val="640"/>
          <w:marRight w:val="0"/>
          <w:marTop w:val="0"/>
          <w:marBottom w:val="0"/>
          <w:divBdr>
            <w:top w:val="none" w:sz="0" w:space="0" w:color="auto"/>
            <w:left w:val="none" w:sz="0" w:space="0" w:color="auto"/>
            <w:bottom w:val="none" w:sz="0" w:space="0" w:color="auto"/>
            <w:right w:val="none" w:sz="0" w:space="0" w:color="auto"/>
          </w:divBdr>
        </w:div>
        <w:div w:id="907613886">
          <w:marLeft w:val="640"/>
          <w:marRight w:val="0"/>
          <w:marTop w:val="0"/>
          <w:marBottom w:val="0"/>
          <w:divBdr>
            <w:top w:val="none" w:sz="0" w:space="0" w:color="auto"/>
            <w:left w:val="none" w:sz="0" w:space="0" w:color="auto"/>
            <w:bottom w:val="none" w:sz="0" w:space="0" w:color="auto"/>
            <w:right w:val="none" w:sz="0" w:space="0" w:color="auto"/>
          </w:divBdr>
        </w:div>
        <w:div w:id="1404840027">
          <w:marLeft w:val="640"/>
          <w:marRight w:val="0"/>
          <w:marTop w:val="0"/>
          <w:marBottom w:val="0"/>
          <w:divBdr>
            <w:top w:val="none" w:sz="0" w:space="0" w:color="auto"/>
            <w:left w:val="none" w:sz="0" w:space="0" w:color="auto"/>
            <w:bottom w:val="none" w:sz="0" w:space="0" w:color="auto"/>
            <w:right w:val="none" w:sz="0" w:space="0" w:color="auto"/>
          </w:divBdr>
        </w:div>
        <w:div w:id="1268390109">
          <w:marLeft w:val="640"/>
          <w:marRight w:val="0"/>
          <w:marTop w:val="0"/>
          <w:marBottom w:val="0"/>
          <w:divBdr>
            <w:top w:val="none" w:sz="0" w:space="0" w:color="auto"/>
            <w:left w:val="none" w:sz="0" w:space="0" w:color="auto"/>
            <w:bottom w:val="none" w:sz="0" w:space="0" w:color="auto"/>
            <w:right w:val="none" w:sz="0" w:space="0" w:color="auto"/>
          </w:divBdr>
        </w:div>
        <w:div w:id="2066027975">
          <w:marLeft w:val="640"/>
          <w:marRight w:val="0"/>
          <w:marTop w:val="0"/>
          <w:marBottom w:val="0"/>
          <w:divBdr>
            <w:top w:val="none" w:sz="0" w:space="0" w:color="auto"/>
            <w:left w:val="none" w:sz="0" w:space="0" w:color="auto"/>
            <w:bottom w:val="none" w:sz="0" w:space="0" w:color="auto"/>
            <w:right w:val="none" w:sz="0" w:space="0" w:color="auto"/>
          </w:divBdr>
        </w:div>
        <w:div w:id="127479316">
          <w:marLeft w:val="640"/>
          <w:marRight w:val="0"/>
          <w:marTop w:val="0"/>
          <w:marBottom w:val="0"/>
          <w:divBdr>
            <w:top w:val="none" w:sz="0" w:space="0" w:color="auto"/>
            <w:left w:val="none" w:sz="0" w:space="0" w:color="auto"/>
            <w:bottom w:val="none" w:sz="0" w:space="0" w:color="auto"/>
            <w:right w:val="none" w:sz="0" w:space="0" w:color="auto"/>
          </w:divBdr>
        </w:div>
        <w:div w:id="2106071027">
          <w:marLeft w:val="640"/>
          <w:marRight w:val="0"/>
          <w:marTop w:val="0"/>
          <w:marBottom w:val="0"/>
          <w:divBdr>
            <w:top w:val="none" w:sz="0" w:space="0" w:color="auto"/>
            <w:left w:val="none" w:sz="0" w:space="0" w:color="auto"/>
            <w:bottom w:val="none" w:sz="0" w:space="0" w:color="auto"/>
            <w:right w:val="none" w:sz="0" w:space="0" w:color="auto"/>
          </w:divBdr>
        </w:div>
        <w:div w:id="1021009783">
          <w:marLeft w:val="640"/>
          <w:marRight w:val="0"/>
          <w:marTop w:val="0"/>
          <w:marBottom w:val="0"/>
          <w:divBdr>
            <w:top w:val="none" w:sz="0" w:space="0" w:color="auto"/>
            <w:left w:val="none" w:sz="0" w:space="0" w:color="auto"/>
            <w:bottom w:val="none" w:sz="0" w:space="0" w:color="auto"/>
            <w:right w:val="none" w:sz="0" w:space="0" w:color="auto"/>
          </w:divBdr>
        </w:div>
        <w:div w:id="1730181064">
          <w:marLeft w:val="640"/>
          <w:marRight w:val="0"/>
          <w:marTop w:val="0"/>
          <w:marBottom w:val="0"/>
          <w:divBdr>
            <w:top w:val="none" w:sz="0" w:space="0" w:color="auto"/>
            <w:left w:val="none" w:sz="0" w:space="0" w:color="auto"/>
            <w:bottom w:val="none" w:sz="0" w:space="0" w:color="auto"/>
            <w:right w:val="none" w:sz="0" w:space="0" w:color="auto"/>
          </w:divBdr>
        </w:div>
        <w:div w:id="2003580672">
          <w:marLeft w:val="640"/>
          <w:marRight w:val="0"/>
          <w:marTop w:val="0"/>
          <w:marBottom w:val="0"/>
          <w:divBdr>
            <w:top w:val="none" w:sz="0" w:space="0" w:color="auto"/>
            <w:left w:val="none" w:sz="0" w:space="0" w:color="auto"/>
            <w:bottom w:val="none" w:sz="0" w:space="0" w:color="auto"/>
            <w:right w:val="none" w:sz="0" w:space="0" w:color="auto"/>
          </w:divBdr>
        </w:div>
        <w:div w:id="2063291666">
          <w:marLeft w:val="640"/>
          <w:marRight w:val="0"/>
          <w:marTop w:val="0"/>
          <w:marBottom w:val="0"/>
          <w:divBdr>
            <w:top w:val="none" w:sz="0" w:space="0" w:color="auto"/>
            <w:left w:val="none" w:sz="0" w:space="0" w:color="auto"/>
            <w:bottom w:val="none" w:sz="0" w:space="0" w:color="auto"/>
            <w:right w:val="none" w:sz="0" w:space="0" w:color="auto"/>
          </w:divBdr>
        </w:div>
        <w:div w:id="571307546">
          <w:marLeft w:val="640"/>
          <w:marRight w:val="0"/>
          <w:marTop w:val="0"/>
          <w:marBottom w:val="0"/>
          <w:divBdr>
            <w:top w:val="none" w:sz="0" w:space="0" w:color="auto"/>
            <w:left w:val="none" w:sz="0" w:space="0" w:color="auto"/>
            <w:bottom w:val="none" w:sz="0" w:space="0" w:color="auto"/>
            <w:right w:val="none" w:sz="0" w:space="0" w:color="auto"/>
          </w:divBdr>
        </w:div>
        <w:div w:id="49113447">
          <w:marLeft w:val="640"/>
          <w:marRight w:val="0"/>
          <w:marTop w:val="0"/>
          <w:marBottom w:val="0"/>
          <w:divBdr>
            <w:top w:val="none" w:sz="0" w:space="0" w:color="auto"/>
            <w:left w:val="none" w:sz="0" w:space="0" w:color="auto"/>
            <w:bottom w:val="none" w:sz="0" w:space="0" w:color="auto"/>
            <w:right w:val="none" w:sz="0" w:space="0" w:color="auto"/>
          </w:divBdr>
        </w:div>
        <w:div w:id="5401094">
          <w:marLeft w:val="640"/>
          <w:marRight w:val="0"/>
          <w:marTop w:val="0"/>
          <w:marBottom w:val="0"/>
          <w:divBdr>
            <w:top w:val="none" w:sz="0" w:space="0" w:color="auto"/>
            <w:left w:val="none" w:sz="0" w:space="0" w:color="auto"/>
            <w:bottom w:val="none" w:sz="0" w:space="0" w:color="auto"/>
            <w:right w:val="none" w:sz="0" w:space="0" w:color="auto"/>
          </w:divBdr>
        </w:div>
        <w:div w:id="1458990573">
          <w:marLeft w:val="640"/>
          <w:marRight w:val="0"/>
          <w:marTop w:val="0"/>
          <w:marBottom w:val="0"/>
          <w:divBdr>
            <w:top w:val="none" w:sz="0" w:space="0" w:color="auto"/>
            <w:left w:val="none" w:sz="0" w:space="0" w:color="auto"/>
            <w:bottom w:val="none" w:sz="0" w:space="0" w:color="auto"/>
            <w:right w:val="none" w:sz="0" w:space="0" w:color="auto"/>
          </w:divBdr>
        </w:div>
        <w:div w:id="798305954">
          <w:marLeft w:val="640"/>
          <w:marRight w:val="0"/>
          <w:marTop w:val="0"/>
          <w:marBottom w:val="0"/>
          <w:divBdr>
            <w:top w:val="none" w:sz="0" w:space="0" w:color="auto"/>
            <w:left w:val="none" w:sz="0" w:space="0" w:color="auto"/>
            <w:bottom w:val="none" w:sz="0" w:space="0" w:color="auto"/>
            <w:right w:val="none" w:sz="0" w:space="0" w:color="auto"/>
          </w:divBdr>
        </w:div>
        <w:div w:id="1678658467">
          <w:marLeft w:val="640"/>
          <w:marRight w:val="0"/>
          <w:marTop w:val="0"/>
          <w:marBottom w:val="0"/>
          <w:divBdr>
            <w:top w:val="none" w:sz="0" w:space="0" w:color="auto"/>
            <w:left w:val="none" w:sz="0" w:space="0" w:color="auto"/>
            <w:bottom w:val="none" w:sz="0" w:space="0" w:color="auto"/>
            <w:right w:val="none" w:sz="0" w:space="0" w:color="auto"/>
          </w:divBdr>
        </w:div>
        <w:div w:id="877739056">
          <w:marLeft w:val="640"/>
          <w:marRight w:val="0"/>
          <w:marTop w:val="0"/>
          <w:marBottom w:val="0"/>
          <w:divBdr>
            <w:top w:val="none" w:sz="0" w:space="0" w:color="auto"/>
            <w:left w:val="none" w:sz="0" w:space="0" w:color="auto"/>
            <w:bottom w:val="none" w:sz="0" w:space="0" w:color="auto"/>
            <w:right w:val="none" w:sz="0" w:space="0" w:color="auto"/>
          </w:divBdr>
        </w:div>
        <w:div w:id="932250952">
          <w:marLeft w:val="640"/>
          <w:marRight w:val="0"/>
          <w:marTop w:val="0"/>
          <w:marBottom w:val="0"/>
          <w:divBdr>
            <w:top w:val="none" w:sz="0" w:space="0" w:color="auto"/>
            <w:left w:val="none" w:sz="0" w:space="0" w:color="auto"/>
            <w:bottom w:val="none" w:sz="0" w:space="0" w:color="auto"/>
            <w:right w:val="none" w:sz="0" w:space="0" w:color="auto"/>
          </w:divBdr>
        </w:div>
        <w:div w:id="1906642463">
          <w:marLeft w:val="640"/>
          <w:marRight w:val="0"/>
          <w:marTop w:val="0"/>
          <w:marBottom w:val="0"/>
          <w:divBdr>
            <w:top w:val="none" w:sz="0" w:space="0" w:color="auto"/>
            <w:left w:val="none" w:sz="0" w:space="0" w:color="auto"/>
            <w:bottom w:val="none" w:sz="0" w:space="0" w:color="auto"/>
            <w:right w:val="none" w:sz="0" w:space="0" w:color="auto"/>
          </w:divBdr>
        </w:div>
        <w:div w:id="1850824694">
          <w:marLeft w:val="640"/>
          <w:marRight w:val="0"/>
          <w:marTop w:val="0"/>
          <w:marBottom w:val="0"/>
          <w:divBdr>
            <w:top w:val="none" w:sz="0" w:space="0" w:color="auto"/>
            <w:left w:val="none" w:sz="0" w:space="0" w:color="auto"/>
            <w:bottom w:val="none" w:sz="0" w:space="0" w:color="auto"/>
            <w:right w:val="none" w:sz="0" w:space="0" w:color="auto"/>
          </w:divBdr>
        </w:div>
        <w:div w:id="1014529970">
          <w:marLeft w:val="640"/>
          <w:marRight w:val="0"/>
          <w:marTop w:val="0"/>
          <w:marBottom w:val="0"/>
          <w:divBdr>
            <w:top w:val="none" w:sz="0" w:space="0" w:color="auto"/>
            <w:left w:val="none" w:sz="0" w:space="0" w:color="auto"/>
            <w:bottom w:val="none" w:sz="0" w:space="0" w:color="auto"/>
            <w:right w:val="none" w:sz="0" w:space="0" w:color="auto"/>
          </w:divBdr>
        </w:div>
        <w:div w:id="1412777174">
          <w:marLeft w:val="640"/>
          <w:marRight w:val="0"/>
          <w:marTop w:val="0"/>
          <w:marBottom w:val="0"/>
          <w:divBdr>
            <w:top w:val="none" w:sz="0" w:space="0" w:color="auto"/>
            <w:left w:val="none" w:sz="0" w:space="0" w:color="auto"/>
            <w:bottom w:val="none" w:sz="0" w:space="0" w:color="auto"/>
            <w:right w:val="none" w:sz="0" w:space="0" w:color="auto"/>
          </w:divBdr>
        </w:div>
        <w:div w:id="895359301">
          <w:marLeft w:val="640"/>
          <w:marRight w:val="0"/>
          <w:marTop w:val="0"/>
          <w:marBottom w:val="0"/>
          <w:divBdr>
            <w:top w:val="none" w:sz="0" w:space="0" w:color="auto"/>
            <w:left w:val="none" w:sz="0" w:space="0" w:color="auto"/>
            <w:bottom w:val="none" w:sz="0" w:space="0" w:color="auto"/>
            <w:right w:val="none" w:sz="0" w:space="0" w:color="auto"/>
          </w:divBdr>
        </w:div>
        <w:div w:id="1533805247">
          <w:marLeft w:val="640"/>
          <w:marRight w:val="0"/>
          <w:marTop w:val="0"/>
          <w:marBottom w:val="0"/>
          <w:divBdr>
            <w:top w:val="none" w:sz="0" w:space="0" w:color="auto"/>
            <w:left w:val="none" w:sz="0" w:space="0" w:color="auto"/>
            <w:bottom w:val="none" w:sz="0" w:space="0" w:color="auto"/>
            <w:right w:val="none" w:sz="0" w:space="0" w:color="auto"/>
          </w:divBdr>
        </w:div>
        <w:div w:id="36438535">
          <w:marLeft w:val="640"/>
          <w:marRight w:val="0"/>
          <w:marTop w:val="0"/>
          <w:marBottom w:val="0"/>
          <w:divBdr>
            <w:top w:val="none" w:sz="0" w:space="0" w:color="auto"/>
            <w:left w:val="none" w:sz="0" w:space="0" w:color="auto"/>
            <w:bottom w:val="none" w:sz="0" w:space="0" w:color="auto"/>
            <w:right w:val="none" w:sz="0" w:space="0" w:color="auto"/>
          </w:divBdr>
        </w:div>
        <w:div w:id="1086850900">
          <w:marLeft w:val="640"/>
          <w:marRight w:val="0"/>
          <w:marTop w:val="0"/>
          <w:marBottom w:val="0"/>
          <w:divBdr>
            <w:top w:val="none" w:sz="0" w:space="0" w:color="auto"/>
            <w:left w:val="none" w:sz="0" w:space="0" w:color="auto"/>
            <w:bottom w:val="none" w:sz="0" w:space="0" w:color="auto"/>
            <w:right w:val="none" w:sz="0" w:space="0" w:color="auto"/>
          </w:divBdr>
        </w:div>
        <w:div w:id="743144339">
          <w:marLeft w:val="640"/>
          <w:marRight w:val="0"/>
          <w:marTop w:val="0"/>
          <w:marBottom w:val="0"/>
          <w:divBdr>
            <w:top w:val="none" w:sz="0" w:space="0" w:color="auto"/>
            <w:left w:val="none" w:sz="0" w:space="0" w:color="auto"/>
            <w:bottom w:val="none" w:sz="0" w:space="0" w:color="auto"/>
            <w:right w:val="none" w:sz="0" w:space="0" w:color="auto"/>
          </w:divBdr>
        </w:div>
        <w:div w:id="753355624">
          <w:marLeft w:val="640"/>
          <w:marRight w:val="0"/>
          <w:marTop w:val="0"/>
          <w:marBottom w:val="0"/>
          <w:divBdr>
            <w:top w:val="none" w:sz="0" w:space="0" w:color="auto"/>
            <w:left w:val="none" w:sz="0" w:space="0" w:color="auto"/>
            <w:bottom w:val="none" w:sz="0" w:space="0" w:color="auto"/>
            <w:right w:val="none" w:sz="0" w:space="0" w:color="auto"/>
          </w:divBdr>
        </w:div>
        <w:div w:id="605967280">
          <w:marLeft w:val="640"/>
          <w:marRight w:val="0"/>
          <w:marTop w:val="0"/>
          <w:marBottom w:val="0"/>
          <w:divBdr>
            <w:top w:val="none" w:sz="0" w:space="0" w:color="auto"/>
            <w:left w:val="none" w:sz="0" w:space="0" w:color="auto"/>
            <w:bottom w:val="none" w:sz="0" w:space="0" w:color="auto"/>
            <w:right w:val="none" w:sz="0" w:space="0" w:color="auto"/>
          </w:divBdr>
        </w:div>
        <w:div w:id="289556341">
          <w:marLeft w:val="640"/>
          <w:marRight w:val="0"/>
          <w:marTop w:val="0"/>
          <w:marBottom w:val="0"/>
          <w:divBdr>
            <w:top w:val="none" w:sz="0" w:space="0" w:color="auto"/>
            <w:left w:val="none" w:sz="0" w:space="0" w:color="auto"/>
            <w:bottom w:val="none" w:sz="0" w:space="0" w:color="auto"/>
            <w:right w:val="none" w:sz="0" w:space="0" w:color="auto"/>
          </w:divBdr>
        </w:div>
        <w:div w:id="1837186657">
          <w:marLeft w:val="640"/>
          <w:marRight w:val="0"/>
          <w:marTop w:val="0"/>
          <w:marBottom w:val="0"/>
          <w:divBdr>
            <w:top w:val="none" w:sz="0" w:space="0" w:color="auto"/>
            <w:left w:val="none" w:sz="0" w:space="0" w:color="auto"/>
            <w:bottom w:val="none" w:sz="0" w:space="0" w:color="auto"/>
            <w:right w:val="none" w:sz="0" w:space="0" w:color="auto"/>
          </w:divBdr>
        </w:div>
        <w:div w:id="1566261127">
          <w:marLeft w:val="640"/>
          <w:marRight w:val="0"/>
          <w:marTop w:val="0"/>
          <w:marBottom w:val="0"/>
          <w:divBdr>
            <w:top w:val="none" w:sz="0" w:space="0" w:color="auto"/>
            <w:left w:val="none" w:sz="0" w:space="0" w:color="auto"/>
            <w:bottom w:val="none" w:sz="0" w:space="0" w:color="auto"/>
            <w:right w:val="none" w:sz="0" w:space="0" w:color="auto"/>
          </w:divBdr>
        </w:div>
        <w:div w:id="1506626343">
          <w:marLeft w:val="640"/>
          <w:marRight w:val="0"/>
          <w:marTop w:val="0"/>
          <w:marBottom w:val="0"/>
          <w:divBdr>
            <w:top w:val="none" w:sz="0" w:space="0" w:color="auto"/>
            <w:left w:val="none" w:sz="0" w:space="0" w:color="auto"/>
            <w:bottom w:val="none" w:sz="0" w:space="0" w:color="auto"/>
            <w:right w:val="none" w:sz="0" w:space="0" w:color="auto"/>
          </w:divBdr>
        </w:div>
        <w:div w:id="1182091620">
          <w:marLeft w:val="640"/>
          <w:marRight w:val="0"/>
          <w:marTop w:val="0"/>
          <w:marBottom w:val="0"/>
          <w:divBdr>
            <w:top w:val="none" w:sz="0" w:space="0" w:color="auto"/>
            <w:left w:val="none" w:sz="0" w:space="0" w:color="auto"/>
            <w:bottom w:val="none" w:sz="0" w:space="0" w:color="auto"/>
            <w:right w:val="none" w:sz="0" w:space="0" w:color="auto"/>
          </w:divBdr>
        </w:div>
      </w:divsChild>
    </w:div>
    <w:div w:id="1394548965">
      <w:bodyDiv w:val="1"/>
      <w:marLeft w:val="0"/>
      <w:marRight w:val="0"/>
      <w:marTop w:val="0"/>
      <w:marBottom w:val="0"/>
      <w:divBdr>
        <w:top w:val="none" w:sz="0" w:space="0" w:color="auto"/>
        <w:left w:val="none" w:sz="0" w:space="0" w:color="auto"/>
        <w:bottom w:val="none" w:sz="0" w:space="0" w:color="auto"/>
        <w:right w:val="none" w:sz="0" w:space="0" w:color="auto"/>
      </w:divBdr>
      <w:divsChild>
        <w:div w:id="826483080">
          <w:marLeft w:val="640"/>
          <w:marRight w:val="0"/>
          <w:marTop w:val="0"/>
          <w:marBottom w:val="0"/>
          <w:divBdr>
            <w:top w:val="none" w:sz="0" w:space="0" w:color="auto"/>
            <w:left w:val="none" w:sz="0" w:space="0" w:color="auto"/>
            <w:bottom w:val="none" w:sz="0" w:space="0" w:color="auto"/>
            <w:right w:val="none" w:sz="0" w:space="0" w:color="auto"/>
          </w:divBdr>
        </w:div>
        <w:div w:id="1245991005">
          <w:marLeft w:val="640"/>
          <w:marRight w:val="0"/>
          <w:marTop w:val="0"/>
          <w:marBottom w:val="0"/>
          <w:divBdr>
            <w:top w:val="none" w:sz="0" w:space="0" w:color="auto"/>
            <w:left w:val="none" w:sz="0" w:space="0" w:color="auto"/>
            <w:bottom w:val="none" w:sz="0" w:space="0" w:color="auto"/>
            <w:right w:val="none" w:sz="0" w:space="0" w:color="auto"/>
          </w:divBdr>
        </w:div>
        <w:div w:id="1851143728">
          <w:marLeft w:val="640"/>
          <w:marRight w:val="0"/>
          <w:marTop w:val="0"/>
          <w:marBottom w:val="0"/>
          <w:divBdr>
            <w:top w:val="none" w:sz="0" w:space="0" w:color="auto"/>
            <w:left w:val="none" w:sz="0" w:space="0" w:color="auto"/>
            <w:bottom w:val="none" w:sz="0" w:space="0" w:color="auto"/>
            <w:right w:val="none" w:sz="0" w:space="0" w:color="auto"/>
          </w:divBdr>
        </w:div>
        <w:div w:id="94709825">
          <w:marLeft w:val="640"/>
          <w:marRight w:val="0"/>
          <w:marTop w:val="0"/>
          <w:marBottom w:val="0"/>
          <w:divBdr>
            <w:top w:val="none" w:sz="0" w:space="0" w:color="auto"/>
            <w:left w:val="none" w:sz="0" w:space="0" w:color="auto"/>
            <w:bottom w:val="none" w:sz="0" w:space="0" w:color="auto"/>
            <w:right w:val="none" w:sz="0" w:space="0" w:color="auto"/>
          </w:divBdr>
        </w:div>
        <w:div w:id="317076288">
          <w:marLeft w:val="640"/>
          <w:marRight w:val="0"/>
          <w:marTop w:val="0"/>
          <w:marBottom w:val="0"/>
          <w:divBdr>
            <w:top w:val="none" w:sz="0" w:space="0" w:color="auto"/>
            <w:left w:val="none" w:sz="0" w:space="0" w:color="auto"/>
            <w:bottom w:val="none" w:sz="0" w:space="0" w:color="auto"/>
            <w:right w:val="none" w:sz="0" w:space="0" w:color="auto"/>
          </w:divBdr>
        </w:div>
        <w:div w:id="1911037601">
          <w:marLeft w:val="640"/>
          <w:marRight w:val="0"/>
          <w:marTop w:val="0"/>
          <w:marBottom w:val="0"/>
          <w:divBdr>
            <w:top w:val="none" w:sz="0" w:space="0" w:color="auto"/>
            <w:left w:val="none" w:sz="0" w:space="0" w:color="auto"/>
            <w:bottom w:val="none" w:sz="0" w:space="0" w:color="auto"/>
            <w:right w:val="none" w:sz="0" w:space="0" w:color="auto"/>
          </w:divBdr>
        </w:div>
        <w:div w:id="968708109">
          <w:marLeft w:val="640"/>
          <w:marRight w:val="0"/>
          <w:marTop w:val="0"/>
          <w:marBottom w:val="0"/>
          <w:divBdr>
            <w:top w:val="none" w:sz="0" w:space="0" w:color="auto"/>
            <w:left w:val="none" w:sz="0" w:space="0" w:color="auto"/>
            <w:bottom w:val="none" w:sz="0" w:space="0" w:color="auto"/>
            <w:right w:val="none" w:sz="0" w:space="0" w:color="auto"/>
          </w:divBdr>
        </w:div>
        <w:div w:id="695158474">
          <w:marLeft w:val="640"/>
          <w:marRight w:val="0"/>
          <w:marTop w:val="0"/>
          <w:marBottom w:val="0"/>
          <w:divBdr>
            <w:top w:val="none" w:sz="0" w:space="0" w:color="auto"/>
            <w:left w:val="none" w:sz="0" w:space="0" w:color="auto"/>
            <w:bottom w:val="none" w:sz="0" w:space="0" w:color="auto"/>
            <w:right w:val="none" w:sz="0" w:space="0" w:color="auto"/>
          </w:divBdr>
        </w:div>
        <w:div w:id="723261947">
          <w:marLeft w:val="640"/>
          <w:marRight w:val="0"/>
          <w:marTop w:val="0"/>
          <w:marBottom w:val="0"/>
          <w:divBdr>
            <w:top w:val="none" w:sz="0" w:space="0" w:color="auto"/>
            <w:left w:val="none" w:sz="0" w:space="0" w:color="auto"/>
            <w:bottom w:val="none" w:sz="0" w:space="0" w:color="auto"/>
            <w:right w:val="none" w:sz="0" w:space="0" w:color="auto"/>
          </w:divBdr>
        </w:div>
        <w:div w:id="1085419540">
          <w:marLeft w:val="640"/>
          <w:marRight w:val="0"/>
          <w:marTop w:val="0"/>
          <w:marBottom w:val="0"/>
          <w:divBdr>
            <w:top w:val="none" w:sz="0" w:space="0" w:color="auto"/>
            <w:left w:val="none" w:sz="0" w:space="0" w:color="auto"/>
            <w:bottom w:val="none" w:sz="0" w:space="0" w:color="auto"/>
            <w:right w:val="none" w:sz="0" w:space="0" w:color="auto"/>
          </w:divBdr>
        </w:div>
        <w:div w:id="1257013163">
          <w:marLeft w:val="640"/>
          <w:marRight w:val="0"/>
          <w:marTop w:val="0"/>
          <w:marBottom w:val="0"/>
          <w:divBdr>
            <w:top w:val="none" w:sz="0" w:space="0" w:color="auto"/>
            <w:left w:val="none" w:sz="0" w:space="0" w:color="auto"/>
            <w:bottom w:val="none" w:sz="0" w:space="0" w:color="auto"/>
            <w:right w:val="none" w:sz="0" w:space="0" w:color="auto"/>
          </w:divBdr>
        </w:div>
        <w:div w:id="910165018">
          <w:marLeft w:val="640"/>
          <w:marRight w:val="0"/>
          <w:marTop w:val="0"/>
          <w:marBottom w:val="0"/>
          <w:divBdr>
            <w:top w:val="none" w:sz="0" w:space="0" w:color="auto"/>
            <w:left w:val="none" w:sz="0" w:space="0" w:color="auto"/>
            <w:bottom w:val="none" w:sz="0" w:space="0" w:color="auto"/>
            <w:right w:val="none" w:sz="0" w:space="0" w:color="auto"/>
          </w:divBdr>
        </w:div>
        <w:div w:id="1247693278">
          <w:marLeft w:val="640"/>
          <w:marRight w:val="0"/>
          <w:marTop w:val="0"/>
          <w:marBottom w:val="0"/>
          <w:divBdr>
            <w:top w:val="none" w:sz="0" w:space="0" w:color="auto"/>
            <w:left w:val="none" w:sz="0" w:space="0" w:color="auto"/>
            <w:bottom w:val="none" w:sz="0" w:space="0" w:color="auto"/>
            <w:right w:val="none" w:sz="0" w:space="0" w:color="auto"/>
          </w:divBdr>
        </w:div>
        <w:div w:id="1600485718">
          <w:marLeft w:val="640"/>
          <w:marRight w:val="0"/>
          <w:marTop w:val="0"/>
          <w:marBottom w:val="0"/>
          <w:divBdr>
            <w:top w:val="none" w:sz="0" w:space="0" w:color="auto"/>
            <w:left w:val="none" w:sz="0" w:space="0" w:color="auto"/>
            <w:bottom w:val="none" w:sz="0" w:space="0" w:color="auto"/>
            <w:right w:val="none" w:sz="0" w:space="0" w:color="auto"/>
          </w:divBdr>
        </w:div>
        <w:div w:id="702942499">
          <w:marLeft w:val="640"/>
          <w:marRight w:val="0"/>
          <w:marTop w:val="0"/>
          <w:marBottom w:val="0"/>
          <w:divBdr>
            <w:top w:val="none" w:sz="0" w:space="0" w:color="auto"/>
            <w:left w:val="none" w:sz="0" w:space="0" w:color="auto"/>
            <w:bottom w:val="none" w:sz="0" w:space="0" w:color="auto"/>
            <w:right w:val="none" w:sz="0" w:space="0" w:color="auto"/>
          </w:divBdr>
        </w:div>
        <w:div w:id="2143688569">
          <w:marLeft w:val="640"/>
          <w:marRight w:val="0"/>
          <w:marTop w:val="0"/>
          <w:marBottom w:val="0"/>
          <w:divBdr>
            <w:top w:val="none" w:sz="0" w:space="0" w:color="auto"/>
            <w:left w:val="none" w:sz="0" w:space="0" w:color="auto"/>
            <w:bottom w:val="none" w:sz="0" w:space="0" w:color="auto"/>
            <w:right w:val="none" w:sz="0" w:space="0" w:color="auto"/>
          </w:divBdr>
        </w:div>
        <w:div w:id="1036395276">
          <w:marLeft w:val="640"/>
          <w:marRight w:val="0"/>
          <w:marTop w:val="0"/>
          <w:marBottom w:val="0"/>
          <w:divBdr>
            <w:top w:val="none" w:sz="0" w:space="0" w:color="auto"/>
            <w:left w:val="none" w:sz="0" w:space="0" w:color="auto"/>
            <w:bottom w:val="none" w:sz="0" w:space="0" w:color="auto"/>
            <w:right w:val="none" w:sz="0" w:space="0" w:color="auto"/>
          </w:divBdr>
        </w:div>
        <w:div w:id="954411583">
          <w:marLeft w:val="640"/>
          <w:marRight w:val="0"/>
          <w:marTop w:val="0"/>
          <w:marBottom w:val="0"/>
          <w:divBdr>
            <w:top w:val="none" w:sz="0" w:space="0" w:color="auto"/>
            <w:left w:val="none" w:sz="0" w:space="0" w:color="auto"/>
            <w:bottom w:val="none" w:sz="0" w:space="0" w:color="auto"/>
            <w:right w:val="none" w:sz="0" w:space="0" w:color="auto"/>
          </w:divBdr>
        </w:div>
        <w:div w:id="1689675469">
          <w:marLeft w:val="640"/>
          <w:marRight w:val="0"/>
          <w:marTop w:val="0"/>
          <w:marBottom w:val="0"/>
          <w:divBdr>
            <w:top w:val="none" w:sz="0" w:space="0" w:color="auto"/>
            <w:left w:val="none" w:sz="0" w:space="0" w:color="auto"/>
            <w:bottom w:val="none" w:sz="0" w:space="0" w:color="auto"/>
            <w:right w:val="none" w:sz="0" w:space="0" w:color="auto"/>
          </w:divBdr>
        </w:div>
        <w:div w:id="233666080">
          <w:marLeft w:val="640"/>
          <w:marRight w:val="0"/>
          <w:marTop w:val="0"/>
          <w:marBottom w:val="0"/>
          <w:divBdr>
            <w:top w:val="none" w:sz="0" w:space="0" w:color="auto"/>
            <w:left w:val="none" w:sz="0" w:space="0" w:color="auto"/>
            <w:bottom w:val="none" w:sz="0" w:space="0" w:color="auto"/>
            <w:right w:val="none" w:sz="0" w:space="0" w:color="auto"/>
          </w:divBdr>
        </w:div>
        <w:div w:id="697897637">
          <w:marLeft w:val="640"/>
          <w:marRight w:val="0"/>
          <w:marTop w:val="0"/>
          <w:marBottom w:val="0"/>
          <w:divBdr>
            <w:top w:val="none" w:sz="0" w:space="0" w:color="auto"/>
            <w:left w:val="none" w:sz="0" w:space="0" w:color="auto"/>
            <w:bottom w:val="none" w:sz="0" w:space="0" w:color="auto"/>
            <w:right w:val="none" w:sz="0" w:space="0" w:color="auto"/>
          </w:divBdr>
        </w:div>
        <w:div w:id="1431007606">
          <w:marLeft w:val="640"/>
          <w:marRight w:val="0"/>
          <w:marTop w:val="0"/>
          <w:marBottom w:val="0"/>
          <w:divBdr>
            <w:top w:val="none" w:sz="0" w:space="0" w:color="auto"/>
            <w:left w:val="none" w:sz="0" w:space="0" w:color="auto"/>
            <w:bottom w:val="none" w:sz="0" w:space="0" w:color="auto"/>
            <w:right w:val="none" w:sz="0" w:space="0" w:color="auto"/>
          </w:divBdr>
        </w:div>
        <w:div w:id="2064598899">
          <w:marLeft w:val="640"/>
          <w:marRight w:val="0"/>
          <w:marTop w:val="0"/>
          <w:marBottom w:val="0"/>
          <w:divBdr>
            <w:top w:val="none" w:sz="0" w:space="0" w:color="auto"/>
            <w:left w:val="none" w:sz="0" w:space="0" w:color="auto"/>
            <w:bottom w:val="none" w:sz="0" w:space="0" w:color="auto"/>
            <w:right w:val="none" w:sz="0" w:space="0" w:color="auto"/>
          </w:divBdr>
        </w:div>
        <w:div w:id="1172833649">
          <w:marLeft w:val="640"/>
          <w:marRight w:val="0"/>
          <w:marTop w:val="0"/>
          <w:marBottom w:val="0"/>
          <w:divBdr>
            <w:top w:val="none" w:sz="0" w:space="0" w:color="auto"/>
            <w:left w:val="none" w:sz="0" w:space="0" w:color="auto"/>
            <w:bottom w:val="none" w:sz="0" w:space="0" w:color="auto"/>
            <w:right w:val="none" w:sz="0" w:space="0" w:color="auto"/>
          </w:divBdr>
        </w:div>
        <w:div w:id="392701889">
          <w:marLeft w:val="640"/>
          <w:marRight w:val="0"/>
          <w:marTop w:val="0"/>
          <w:marBottom w:val="0"/>
          <w:divBdr>
            <w:top w:val="none" w:sz="0" w:space="0" w:color="auto"/>
            <w:left w:val="none" w:sz="0" w:space="0" w:color="auto"/>
            <w:bottom w:val="none" w:sz="0" w:space="0" w:color="auto"/>
            <w:right w:val="none" w:sz="0" w:space="0" w:color="auto"/>
          </w:divBdr>
        </w:div>
        <w:div w:id="1643921666">
          <w:marLeft w:val="640"/>
          <w:marRight w:val="0"/>
          <w:marTop w:val="0"/>
          <w:marBottom w:val="0"/>
          <w:divBdr>
            <w:top w:val="none" w:sz="0" w:space="0" w:color="auto"/>
            <w:left w:val="none" w:sz="0" w:space="0" w:color="auto"/>
            <w:bottom w:val="none" w:sz="0" w:space="0" w:color="auto"/>
            <w:right w:val="none" w:sz="0" w:space="0" w:color="auto"/>
          </w:divBdr>
        </w:div>
        <w:div w:id="507672961">
          <w:marLeft w:val="640"/>
          <w:marRight w:val="0"/>
          <w:marTop w:val="0"/>
          <w:marBottom w:val="0"/>
          <w:divBdr>
            <w:top w:val="none" w:sz="0" w:space="0" w:color="auto"/>
            <w:left w:val="none" w:sz="0" w:space="0" w:color="auto"/>
            <w:bottom w:val="none" w:sz="0" w:space="0" w:color="auto"/>
            <w:right w:val="none" w:sz="0" w:space="0" w:color="auto"/>
          </w:divBdr>
        </w:div>
        <w:div w:id="743188170">
          <w:marLeft w:val="640"/>
          <w:marRight w:val="0"/>
          <w:marTop w:val="0"/>
          <w:marBottom w:val="0"/>
          <w:divBdr>
            <w:top w:val="none" w:sz="0" w:space="0" w:color="auto"/>
            <w:left w:val="none" w:sz="0" w:space="0" w:color="auto"/>
            <w:bottom w:val="none" w:sz="0" w:space="0" w:color="auto"/>
            <w:right w:val="none" w:sz="0" w:space="0" w:color="auto"/>
          </w:divBdr>
        </w:div>
        <w:div w:id="72628266">
          <w:marLeft w:val="640"/>
          <w:marRight w:val="0"/>
          <w:marTop w:val="0"/>
          <w:marBottom w:val="0"/>
          <w:divBdr>
            <w:top w:val="none" w:sz="0" w:space="0" w:color="auto"/>
            <w:left w:val="none" w:sz="0" w:space="0" w:color="auto"/>
            <w:bottom w:val="none" w:sz="0" w:space="0" w:color="auto"/>
            <w:right w:val="none" w:sz="0" w:space="0" w:color="auto"/>
          </w:divBdr>
        </w:div>
        <w:div w:id="2023630515">
          <w:marLeft w:val="640"/>
          <w:marRight w:val="0"/>
          <w:marTop w:val="0"/>
          <w:marBottom w:val="0"/>
          <w:divBdr>
            <w:top w:val="none" w:sz="0" w:space="0" w:color="auto"/>
            <w:left w:val="none" w:sz="0" w:space="0" w:color="auto"/>
            <w:bottom w:val="none" w:sz="0" w:space="0" w:color="auto"/>
            <w:right w:val="none" w:sz="0" w:space="0" w:color="auto"/>
          </w:divBdr>
        </w:div>
        <w:div w:id="1593971931">
          <w:marLeft w:val="640"/>
          <w:marRight w:val="0"/>
          <w:marTop w:val="0"/>
          <w:marBottom w:val="0"/>
          <w:divBdr>
            <w:top w:val="none" w:sz="0" w:space="0" w:color="auto"/>
            <w:left w:val="none" w:sz="0" w:space="0" w:color="auto"/>
            <w:bottom w:val="none" w:sz="0" w:space="0" w:color="auto"/>
            <w:right w:val="none" w:sz="0" w:space="0" w:color="auto"/>
          </w:divBdr>
        </w:div>
        <w:div w:id="1064908867">
          <w:marLeft w:val="640"/>
          <w:marRight w:val="0"/>
          <w:marTop w:val="0"/>
          <w:marBottom w:val="0"/>
          <w:divBdr>
            <w:top w:val="none" w:sz="0" w:space="0" w:color="auto"/>
            <w:left w:val="none" w:sz="0" w:space="0" w:color="auto"/>
            <w:bottom w:val="none" w:sz="0" w:space="0" w:color="auto"/>
            <w:right w:val="none" w:sz="0" w:space="0" w:color="auto"/>
          </w:divBdr>
        </w:div>
        <w:div w:id="233854254">
          <w:marLeft w:val="640"/>
          <w:marRight w:val="0"/>
          <w:marTop w:val="0"/>
          <w:marBottom w:val="0"/>
          <w:divBdr>
            <w:top w:val="none" w:sz="0" w:space="0" w:color="auto"/>
            <w:left w:val="none" w:sz="0" w:space="0" w:color="auto"/>
            <w:bottom w:val="none" w:sz="0" w:space="0" w:color="auto"/>
            <w:right w:val="none" w:sz="0" w:space="0" w:color="auto"/>
          </w:divBdr>
        </w:div>
        <w:div w:id="1677919584">
          <w:marLeft w:val="640"/>
          <w:marRight w:val="0"/>
          <w:marTop w:val="0"/>
          <w:marBottom w:val="0"/>
          <w:divBdr>
            <w:top w:val="none" w:sz="0" w:space="0" w:color="auto"/>
            <w:left w:val="none" w:sz="0" w:space="0" w:color="auto"/>
            <w:bottom w:val="none" w:sz="0" w:space="0" w:color="auto"/>
            <w:right w:val="none" w:sz="0" w:space="0" w:color="auto"/>
          </w:divBdr>
        </w:div>
        <w:div w:id="112288681">
          <w:marLeft w:val="640"/>
          <w:marRight w:val="0"/>
          <w:marTop w:val="0"/>
          <w:marBottom w:val="0"/>
          <w:divBdr>
            <w:top w:val="none" w:sz="0" w:space="0" w:color="auto"/>
            <w:left w:val="none" w:sz="0" w:space="0" w:color="auto"/>
            <w:bottom w:val="none" w:sz="0" w:space="0" w:color="auto"/>
            <w:right w:val="none" w:sz="0" w:space="0" w:color="auto"/>
          </w:divBdr>
        </w:div>
        <w:div w:id="1450658931">
          <w:marLeft w:val="640"/>
          <w:marRight w:val="0"/>
          <w:marTop w:val="0"/>
          <w:marBottom w:val="0"/>
          <w:divBdr>
            <w:top w:val="none" w:sz="0" w:space="0" w:color="auto"/>
            <w:left w:val="none" w:sz="0" w:space="0" w:color="auto"/>
            <w:bottom w:val="none" w:sz="0" w:space="0" w:color="auto"/>
            <w:right w:val="none" w:sz="0" w:space="0" w:color="auto"/>
          </w:divBdr>
        </w:div>
        <w:div w:id="1883857561">
          <w:marLeft w:val="640"/>
          <w:marRight w:val="0"/>
          <w:marTop w:val="0"/>
          <w:marBottom w:val="0"/>
          <w:divBdr>
            <w:top w:val="none" w:sz="0" w:space="0" w:color="auto"/>
            <w:left w:val="none" w:sz="0" w:space="0" w:color="auto"/>
            <w:bottom w:val="none" w:sz="0" w:space="0" w:color="auto"/>
            <w:right w:val="none" w:sz="0" w:space="0" w:color="auto"/>
          </w:divBdr>
        </w:div>
        <w:div w:id="1588074711">
          <w:marLeft w:val="640"/>
          <w:marRight w:val="0"/>
          <w:marTop w:val="0"/>
          <w:marBottom w:val="0"/>
          <w:divBdr>
            <w:top w:val="none" w:sz="0" w:space="0" w:color="auto"/>
            <w:left w:val="none" w:sz="0" w:space="0" w:color="auto"/>
            <w:bottom w:val="none" w:sz="0" w:space="0" w:color="auto"/>
            <w:right w:val="none" w:sz="0" w:space="0" w:color="auto"/>
          </w:divBdr>
        </w:div>
        <w:div w:id="1262183761">
          <w:marLeft w:val="640"/>
          <w:marRight w:val="0"/>
          <w:marTop w:val="0"/>
          <w:marBottom w:val="0"/>
          <w:divBdr>
            <w:top w:val="none" w:sz="0" w:space="0" w:color="auto"/>
            <w:left w:val="none" w:sz="0" w:space="0" w:color="auto"/>
            <w:bottom w:val="none" w:sz="0" w:space="0" w:color="auto"/>
            <w:right w:val="none" w:sz="0" w:space="0" w:color="auto"/>
          </w:divBdr>
        </w:div>
        <w:div w:id="638804189">
          <w:marLeft w:val="640"/>
          <w:marRight w:val="0"/>
          <w:marTop w:val="0"/>
          <w:marBottom w:val="0"/>
          <w:divBdr>
            <w:top w:val="none" w:sz="0" w:space="0" w:color="auto"/>
            <w:left w:val="none" w:sz="0" w:space="0" w:color="auto"/>
            <w:bottom w:val="none" w:sz="0" w:space="0" w:color="auto"/>
            <w:right w:val="none" w:sz="0" w:space="0" w:color="auto"/>
          </w:divBdr>
        </w:div>
        <w:div w:id="1440879047">
          <w:marLeft w:val="640"/>
          <w:marRight w:val="0"/>
          <w:marTop w:val="0"/>
          <w:marBottom w:val="0"/>
          <w:divBdr>
            <w:top w:val="none" w:sz="0" w:space="0" w:color="auto"/>
            <w:left w:val="none" w:sz="0" w:space="0" w:color="auto"/>
            <w:bottom w:val="none" w:sz="0" w:space="0" w:color="auto"/>
            <w:right w:val="none" w:sz="0" w:space="0" w:color="auto"/>
          </w:divBdr>
        </w:div>
        <w:div w:id="1800608509">
          <w:marLeft w:val="640"/>
          <w:marRight w:val="0"/>
          <w:marTop w:val="0"/>
          <w:marBottom w:val="0"/>
          <w:divBdr>
            <w:top w:val="none" w:sz="0" w:space="0" w:color="auto"/>
            <w:left w:val="none" w:sz="0" w:space="0" w:color="auto"/>
            <w:bottom w:val="none" w:sz="0" w:space="0" w:color="auto"/>
            <w:right w:val="none" w:sz="0" w:space="0" w:color="auto"/>
          </w:divBdr>
        </w:div>
        <w:div w:id="1907569436">
          <w:marLeft w:val="640"/>
          <w:marRight w:val="0"/>
          <w:marTop w:val="0"/>
          <w:marBottom w:val="0"/>
          <w:divBdr>
            <w:top w:val="none" w:sz="0" w:space="0" w:color="auto"/>
            <w:left w:val="none" w:sz="0" w:space="0" w:color="auto"/>
            <w:bottom w:val="none" w:sz="0" w:space="0" w:color="auto"/>
            <w:right w:val="none" w:sz="0" w:space="0" w:color="auto"/>
          </w:divBdr>
        </w:div>
        <w:div w:id="1815682303">
          <w:marLeft w:val="640"/>
          <w:marRight w:val="0"/>
          <w:marTop w:val="0"/>
          <w:marBottom w:val="0"/>
          <w:divBdr>
            <w:top w:val="none" w:sz="0" w:space="0" w:color="auto"/>
            <w:left w:val="none" w:sz="0" w:space="0" w:color="auto"/>
            <w:bottom w:val="none" w:sz="0" w:space="0" w:color="auto"/>
            <w:right w:val="none" w:sz="0" w:space="0" w:color="auto"/>
          </w:divBdr>
        </w:div>
        <w:div w:id="629824142">
          <w:marLeft w:val="640"/>
          <w:marRight w:val="0"/>
          <w:marTop w:val="0"/>
          <w:marBottom w:val="0"/>
          <w:divBdr>
            <w:top w:val="none" w:sz="0" w:space="0" w:color="auto"/>
            <w:left w:val="none" w:sz="0" w:space="0" w:color="auto"/>
            <w:bottom w:val="none" w:sz="0" w:space="0" w:color="auto"/>
            <w:right w:val="none" w:sz="0" w:space="0" w:color="auto"/>
          </w:divBdr>
        </w:div>
        <w:div w:id="1388794574">
          <w:marLeft w:val="640"/>
          <w:marRight w:val="0"/>
          <w:marTop w:val="0"/>
          <w:marBottom w:val="0"/>
          <w:divBdr>
            <w:top w:val="none" w:sz="0" w:space="0" w:color="auto"/>
            <w:left w:val="none" w:sz="0" w:space="0" w:color="auto"/>
            <w:bottom w:val="none" w:sz="0" w:space="0" w:color="auto"/>
            <w:right w:val="none" w:sz="0" w:space="0" w:color="auto"/>
          </w:divBdr>
        </w:div>
        <w:div w:id="627130945">
          <w:marLeft w:val="640"/>
          <w:marRight w:val="0"/>
          <w:marTop w:val="0"/>
          <w:marBottom w:val="0"/>
          <w:divBdr>
            <w:top w:val="none" w:sz="0" w:space="0" w:color="auto"/>
            <w:left w:val="none" w:sz="0" w:space="0" w:color="auto"/>
            <w:bottom w:val="none" w:sz="0" w:space="0" w:color="auto"/>
            <w:right w:val="none" w:sz="0" w:space="0" w:color="auto"/>
          </w:divBdr>
        </w:div>
      </w:divsChild>
    </w:div>
    <w:div w:id="1406800811">
      <w:bodyDiv w:val="1"/>
      <w:marLeft w:val="0"/>
      <w:marRight w:val="0"/>
      <w:marTop w:val="0"/>
      <w:marBottom w:val="0"/>
      <w:divBdr>
        <w:top w:val="none" w:sz="0" w:space="0" w:color="auto"/>
        <w:left w:val="none" w:sz="0" w:space="0" w:color="auto"/>
        <w:bottom w:val="none" w:sz="0" w:space="0" w:color="auto"/>
        <w:right w:val="none" w:sz="0" w:space="0" w:color="auto"/>
      </w:divBdr>
      <w:divsChild>
        <w:div w:id="1350720376">
          <w:marLeft w:val="640"/>
          <w:marRight w:val="0"/>
          <w:marTop w:val="0"/>
          <w:marBottom w:val="0"/>
          <w:divBdr>
            <w:top w:val="none" w:sz="0" w:space="0" w:color="auto"/>
            <w:left w:val="none" w:sz="0" w:space="0" w:color="auto"/>
            <w:bottom w:val="none" w:sz="0" w:space="0" w:color="auto"/>
            <w:right w:val="none" w:sz="0" w:space="0" w:color="auto"/>
          </w:divBdr>
        </w:div>
        <w:div w:id="1541361933">
          <w:marLeft w:val="640"/>
          <w:marRight w:val="0"/>
          <w:marTop w:val="0"/>
          <w:marBottom w:val="0"/>
          <w:divBdr>
            <w:top w:val="none" w:sz="0" w:space="0" w:color="auto"/>
            <w:left w:val="none" w:sz="0" w:space="0" w:color="auto"/>
            <w:bottom w:val="none" w:sz="0" w:space="0" w:color="auto"/>
            <w:right w:val="none" w:sz="0" w:space="0" w:color="auto"/>
          </w:divBdr>
        </w:div>
        <w:div w:id="1254048327">
          <w:marLeft w:val="640"/>
          <w:marRight w:val="0"/>
          <w:marTop w:val="0"/>
          <w:marBottom w:val="0"/>
          <w:divBdr>
            <w:top w:val="none" w:sz="0" w:space="0" w:color="auto"/>
            <w:left w:val="none" w:sz="0" w:space="0" w:color="auto"/>
            <w:bottom w:val="none" w:sz="0" w:space="0" w:color="auto"/>
            <w:right w:val="none" w:sz="0" w:space="0" w:color="auto"/>
          </w:divBdr>
        </w:div>
        <w:div w:id="1787890988">
          <w:marLeft w:val="640"/>
          <w:marRight w:val="0"/>
          <w:marTop w:val="0"/>
          <w:marBottom w:val="0"/>
          <w:divBdr>
            <w:top w:val="none" w:sz="0" w:space="0" w:color="auto"/>
            <w:left w:val="none" w:sz="0" w:space="0" w:color="auto"/>
            <w:bottom w:val="none" w:sz="0" w:space="0" w:color="auto"/>
            <w:right w:val="none" w:sz="0" w:space="0" w:color="auto"/>
          </w:divBdr>
        </w:div>
        <w:div w:id="1132285424">
          <w:marLeft w:val="640"/>
          <w:marRight w:val="0"/>
          <w:marTop w:val="0"/>
          <w:marBottom w:val="0"/>
          <w:divBdr>
            <w:top w:val="none" w:sz="0" w:space="0" w:color="auto"/>
            <w:left w:val="none" w:sz="0" w:space="0" w:color="auto"/>
            <w:bottom w:val="none" w:sz="0" w:space="0" w:color="auto"/>
            <w:right w:val="none" w:sz="0" w:space="0" w:color="auto"/>
          </w:divBdr>
        </w:div>
        <w:div w:id="940142261">
          <w:marLeft w:val="640"/>
          <w:marRight w:val="0"/>
          <w:marTop w:val="0"/>
          <w:marBottom w:val="0"/>
          <w:divBdr>
            <w:top w:val="none" w:sz="0" w:space="0" w:color="auto"/>
            <w:left w:val="none" w:sz="0" w:space="0" w:color="auto"/>
            <w:bottom w:val="none" w:sz="0" w:space="0" w:color="auto"/>
            <w:right w:val="none" w:sz="0" w:space="0" w:color="auto"/>
          </w:divBdr>
        </w:div>
        <w:div w:id="858472115">
          <w:marLeft w:val="640"/>
          <w:marRight w:val="0"/>
          <w:marTop w:val="0"/>
          <w:marBottom w:val="0"/>
          <w:divBdr>
            <w:top w:val="none" w:sz="0" w:space="0" w:color="auto"/>
            <w:left w:val="none" w:sz="0" w:space="0" w:color="auto"/>
            <w:bottom w:val="none" w:sz="0" w:space="0" w:color="auto"/>
            <w:right w:val="none" w:sz="0" w:space="0" w:color="auto"/>
          </w:divBdr>
        </w:div>
        <w:div w:id="31348330">
          <w:marLeft w:val="640"/>
          <w:marRight w:val="0"/>
          <w:marTop w:val="0"/>
          <w:marBottom w:val="0"/>
          <w:divBdr>
            <w:top w:val="none" w:sz="0" w:space="0" w:color="auto"/>
            <w:left w:val="none" w:sz="0" w:space="0" w:color="auto"/>
            <w:bottom w:val="none" w:sz="0" w:space="0" w:color="auto"/>
            <w:right w:val="none" w:sz="0" w:space="0" w:color="auto"/>
          </w:divBdr>
        </w:div>
        <w:div w:id="1210384953">
          <w:marLeft w:val="640"/>
          <w:marRight w:val="0"/>
          <w:marTop w:val="0"/>
          <w:marBottom w:val="0"/>
          <w:divBdr>
            <w:top w:val="none" w:sz="0" w:space="0" w:color="auto"/>
            <w:left w:val="none" w:sz="0" w:space="0" w:color="auto"/>
            <w:bottom w:val="none" w:sz="0" w:space="0" w:color="auto"/>
            <w:right w:val="none" w:sz="0" w:space="0" w:color="auto"/>
          </w:divBdr>
        </w:div>
        <w:div w:id="1268781298">
          <w:marLeft w:val="640"/>
          <w:marRight w:val="0"/>
          <w:marTop w:val="0"/>
          <w:marBottom w:val="0"/>
          <w:divBdr>
            <w:top w:val="none" w:sz="0" w:space="0" w:color="auto"/>
            <w:left w:val="none" w:sz="0" w:space="0" w:color="auto"/>
            <w:bottom w:val="none" w:sz="0" w:space="0" w:color="auto"/>
            <w:right w:val="none" w:sz="0" w:space="0" w:color="auto"/>
          </w:divBdr>
        </w:div>
        <w:div w:id="954796734">
          <w:marLeft w:val="640"/>
          <w:marRight w:val="0"/>
          <w:marTop w:val="0"/>
          <w:marBottom w:val="0"/>
          <w:divBdr>
            <w:top w:val="none" w:sz="0" w:space="0" w:color="auto"/>
            <w:left w:val="none" w:sz="0" w:space="0" w:color="auto"/>
            <w:bottom w:val="none" w:sz="0" w:space="0" w:color="auto"/>
            <w:right w:val="none" w:sz="0" w:space="0" w:color="auto"/>
          </w:divBdr>
        </w:div>
        <w:div w:id="1603684895">
          <w:marLeft w:val="640"/>
          <w:marRight w:val="0"/>
          <w:marTop w:val="0"/>
          <w:marBottom w:val="0"/>
          <w:divBdr>
            <w:top w:val="none" w:sz="0" w:space="0" w:color="auto"/>
            <w:left w:val="none" w:sz="0" w:space="0" w:color="auto"/>
            <w:bottom w:val="none" w:sz="0" w:space="0" w:color="auto"/>
            <w:right w:val="none" w:sz="0" w:space="0" w:color="auto"/>
          </w:divBdr>
        </w:div>
        <w:div w:id="1287085555">
          <w:marLeft w:val="640"/>
          <w:marRight w:val="0"/>
          <w:marTop w:val="0"/>
          <w:marBottom w:val="0"/>
          <w:divBdr>
            <w:top w:val="none" w:sz="0" w:space="0" w:color="auto"/>
            <w:left w:val="none" w:sz="0" w:space="0" w:color="auto"/>
            <w:bottom w:val="none" w:sz="0" w:space="0" w:color="auto"/>
            <w:right w:val="none" w:sz="0" w:space="0" w:color="auto"/>
          </w:divBdr>
        </w:div>
        <w:div w:id="1323580874">
          <w:marLeft w:val="640"/>
          <w:marRight w:val="0"/>
          <w:marTop w:val="0"/>
          <w:marBottom w:val="0"/>
          <w:divBdr>
            <w:top w:val="none" w:sz="0" w:space="0" w:color="auto"/>
            <w:left w:val="none" w:sz="0" w:space="0" w:color="auto"/>
            <w:bottom w:val="none" w:sz="0" w:space="0" w:color="auto"/>
            <w:right w:val="none" w:sz="0" w:space="0" w:color="auto"/>
          </w:divBdr>
        </w:div>
        <w:div w:id="814807">
          <w:marLeft w:val="640"/>
          <w:marRight w:val="0"/>
          <w:marTop w:val="0"/>
          <w:marBottom w:val="0"/>
          <w:divBdr>
            <w:top w:val="none" w:sz="0" w:space="0" w:color="auto"/>
            <w:left w:val="none" w:sz="0" w:space="0" w:color="auto"/>
            <w:bottom w:val="none" w:sz="0" w:space="0" w:color="auto"/>
            <w:right w:val="none" w:sz="0" w:space="0" w:color="auto"/>
          </w:divBdr>
        </w:div>
        <w:div w:id="707531069">
          <w:marLeft w:val="640"/>
          <w:marRight w:val="0"/>
          <w:marTop w:val="0"/>
          <w:marBottom w:val="0"/>
          <w:divBdr>
            <w:top w:val="none" w:sz="0" w:space="0" w:color="auto"/>
            <w:left w:val="none" w:sz="0" w:space="0" w:color="auto"/>
            <w:bottom w:val="none" w:sz="0" w:space="0" w:color="auto"/>
            <w:right w:val="none" w:sz="0" w:space="0" w:color="auto"/>
          </w:divBdr>
        </w:div>
        <w:div w:id="1752385628">
          <w:marLeft w:val="640"/>
          <w:marRight w:val="0"/>
          <w:marTop w:val="0"/>
          <w:marBottom w:val="0"/>
          <w:divBdr>
            <w:top w:val="none" w:sz="0" w:space="0" w:color="auto"/>
            <w:left w:val="none" w:sz="0" w:space="0" w:color="auto"/>
            <w:bottom w:val="none" w:sz="0" w:space="0" w:color="auto"/>
            <w:right w:val="none" w:sz="0" w:space="0" w:color="auto"/>
          </w:divBdr>
        </w:div>
        <w:div w:id="162018160">
          <w:marLeft w:val="640"/>
          <w:marRight w:val="0"/>
          <w:marTop w:val="0"/>
          <w:marBottom w:val="0"/>
          <w:divBdr>
            <w:top w:val="none" w:sz="0" w:space="0" w:color="auto"/>
            <w:left w:val="none" w:sz="0" w:space="0" w:color="auto"/>
            <w:bottom w:val="none" w:sz="0" w:space="0" w:color="auto"/>
            <w:right w:val="none" w:sz="0" w:space="0" w:color="auto"/>
          </w:divBdr>
        </w:div>
        <w:div w:id="1349255581">
          <w:marLeft w:val="640"/>
          <w:marRight w:val="0"/>
          <w:marTop w:val="0"/>
          <w:marBottom w:val="0"/>
          <w:divBdr>
            <w:top w:val="none" w:sz="0" w:space="0" w:color="auto"/>
            <w:left w:val="none" w:sz="0" w:space="0" w:color="auto"/>
            <w:bottom w:val="none" w:sz="0" w:space="0" w:color="auto"/>
            <w:right w:val="none" w:sz="0" w:space="0" w:color="auto"/>
          </w:divBdr>
        </w:div>
        <w:div w:id="15892233">
          <w:marLeft w:val="640"/>
          <w:marRight w:val="0"/>
          <w:marTop w:val="0"/>
          <w:marBottom w:val="0"/>
          <w:divBdr>
            <w:top w:val="none" w:sz="0" w:space="0" w:color="auto"/>
            <w:left w:val="none" w:sz="0" w:space="0" w:color="auto"/>
            <w:bottom w:val="none" w:sz="0" w:space="0" w:color="auto"/>
            <w:right w:val="none" w:sz="0" w:space="0" w:color="auto"/>
          </w:divBdr>
        </w:div>
        <w:div w:id="1128088782">
          <w:marLeft w:val="640"/>
          <w:marRight w:val="0"/>
          <w:marTop w:val="0"/>
          <w:marBottom w:val="0"/>
          <w:divBdr>
            <w:top w:val="none" w:sz="0" w:space="0" w:color="auto"/>
            <w:left w:val="none" w:sz="0" w:space="0" w:color="auto"/>
            <w:bottom w:val="none" w:sz="0" w:space="0" w:color="auto"/>
            <w:right w:val="none" w:sz="0" w:space="0" w:color="auto"/>
          </w:divBdr>
        </w:div>
        <w:div w:id="1356884396">
          <w:marLeft w:val="640"/>
          <w:marRight w:val="0"/>
          <w:marTop w:val="0"/>
          <w:marBottom w:val="0"/>
          <w:divBdr>
            <w:top w:val="none" w:sz="0" w:space="0" w:color="auto"/>
            <w:left w:val="none" w:sz="0" w:space="0" w:color="auto"/>
            <w:bottom w:val="none" w:sz="0" w:space="0" w:color="auto"/>
            <w:right w:val="none" w:sz="0" w:space="0" w:color="auto"/>
          </w:divBdr>
        </w:div>
        <w:div w:id="1783694497">
          <w:marLeft w:val="640"/>
          <w:marRight w:val="0"/>
          <w:marTop w:val="0"/>
          <w:marBottom w:val="0"/>
          <w:divBdr>
            <w:top w:val="none" w:sz="0" w:space="0" w:color="auto"/>
            <w:left w:val="none" w:sz="0" w:space="0" w:color="auto"/>
            <w:bottom w:val="none" w:sz="0" w:space="0" w:color="auto"/>
            <w:right w:val="none" w:sz="0" w:space="0" w:color="auto"/>
          </w:divBdr>
        </w:div>
        <w:div w:id="1119103840">
          <w:marLeft w:val="640"/>
          <w:marRight w:val="0"/>
          <w:marTop w:val="0"/>
          <w:marBottom w:val="0"/>
          <w:divBdr>
            <w:top w:val="none" w:sz="0" w:space="0" w:color="auto"/>
            <w:left w:val="none" w:sz="0" w:space="0" w:color="auto"/>
            <w:bottom w:val="none" w:sz="0" w:space="0" w:color="auto"/>
            <w:right w:val="none" w:sz="0" w:space="0" w:color="auto"/>
          </w:divBdr>
        </w:div>
        <w:div w:id="650988360">
          <w:marLeft w:val="640"/>
          <w:marRight w:val="0"/>
          <w:marTop w:val="0"/>
          <w:marBottom w:val="0"/>
          <w:divBdr>
            <w:top w:val="none" w:sz="0" w:space="0" w:color="auto"/>
            <w:left w:val="none" w:sz="0" w:space="0" w:color="auto"/>
            <w:bottom w:val="none" w:sz="0" w:space="0" w:color="auto"/>
            <w:right w:val="none" w:sz="0" w:space="0" w:color="auto"/>
          </w:divBdr>
        </w:div>
        <w:div w:id="278724710">
          <w:marLeft w:val="640"/>
          <w:marRight w:val="0"/>
          <w:marTop w:val="0"/>
          <w:marBottom w:val="0"/>
          <w:divBdr>
            <w:top w:val="none" w:sz="0" w:space="0" w:color="auto"/>
            <w:left w:val="none" w:sz="0" w:space="0" w:color="auto"/>
            <w:bottom w:val="none" w:sz="0" w:space="0" w:color="auto"/>
            <w:right w:val="none" w:sz="0" w:space="0" w:color="auto"/>
          </w:divBdr>
        </w:div>
        <w:div w:id="1477720808">
          <w:marLeft w:val="640"/>
          <w:marRight w:val="0"/>
          <w:marTop w:val="0"/>
          <w:marBottom w:val="0"/>
          <w:divBdr>
            <w:top w:val="none" w:sz="0" w:space="0" w:color="auto"/>
            <w:left w:val="none" w:sz="0" w:space="0" w:color="auto"/>
            <w:bottom w:val="none" w:sz="0" w:space="0" w:color="auto"/>
            <w:right w:val="none" w:sz="0" w:space="0" w:color="auto"/>
          </w:divBdr>
        </w:div>
        <w:div w:id="1177311604">
          <w:marLeft w:val="640"/>
          <w:marRight w:val="0"/>
          <w:marTop w:val="0"/>
          <w:marBottom w:val="0"/>
          <w:divBdr>
            <w:top w:val="none" w:sz="0" w:space="0" w:color="auto"/>
            <w:left w:val="none" w:sz="0" w:space="0" w:color="auto"/>
            <w:bottom w:val="none" w:sz="0" w:space="0" w:color="auto"/>
            <w:right w:val="none" w:sz="0" w:space="0" w:color="auto"/>
          </w:divBdr>
        </w:div>
        <w:div w:id="2106221436">
          <w:marLeft w:val="640"/>
          <w:marRight w:val="0"/>
          <w:marTop w:val="0"/>
          <w:marBottom w:val="0"/>
          <w:divBdr>
            <w:top w:val="none" w:sz="0" w:space="0" w:color="auto"/>
            <w:left w:val="none" w:sz="0" w:space="0" w:color="auto"/>
            <w:bottom w:val="none" w:sz="0" w:space="0" w:color="auto"/>
            <w:right w:val="none" w:sz="0" w:space="0" w:color="auto"/>
          </w:divBdr>
        </w:div>
        <w:div w:id="2021156501">
          <w:marLeft w:val="640"/>
          <w:marRight w:val="0"/>
          <w:marTop w:val="0"/>
          <w:marBottom w:val="0"/>
          <w:divBdr>
            <w:top w:val="none" w:sz="0" w:space="0" w:color="auto"/>
            <w:left w:val="none" w:sz="0" w:space="0" w:color="auto"/>
            <w:bottom w:val="none" w:sz="0" w:space="0" w:color="auto"/>
            <w:right w:val="none" w:sz="0" w:space="0" w:color="auto"/>
          </w:divBdr>
        </w:div>
        <w:div w:id="1418596597">
          <w:marLeft w:val="640"/>
          <w:marRight w:val="0"/>
          <w:marTop w:val="0"/>
          <w:marBottom w:val="0"/>
          <w:divBdr>
            <w:top w:val="none" w:sz="0" w:space="0" w:color="auto"/>
            <w:left w:val="none" w:sz="0" w:space="0" w:color="auto"/>
            <w:bottom w:val="none" w:sz="0" w:space="0" w:color="auto"/>
            <w:right w:val="none" w:sz="0" w:space="0" w:color="auto"/>
          </w:divBdr>
        </w:div>
        <w:div w:id="1515612812">
          <w:marLeft w:val="640"/>
          <w:marRight w:val="0"/>
          <w:marTop w:val="0"/>
          <w:marBottom w:val="0"/>
          <w:divBdr>
            <w:top w:val="none" w:sz="0" w:space="0" w:color="auto"/>
            <w:left w:val="none" w:sz="0" w:space="0" w:color="auto"/>
            <w:bottom w:val="none" w:sz="0" w:space="0" w:color="auto"/>
            <w:right w:val="none" w:sz="0" w:space="0" w:color="auto"/>
          </w:divBdr>
        </w:div>
        <w:div w:id="59133044">
          <w:marLeft w:val="640"/>
          <w:marRight w:val="0"/>
          <w:marTop w:val="0"/>
          <w:marBottom w:val="0"/>
          <w:divBdr>
            <w:top w:val="none" w:sz="0" w:space="0" w:color="auto"/>
            <w:left w:val="none" w:sz="0" w:space="0" w:color="auto"/>
            <w:bottom w:val="none" w:sz="0" w:space="0" w:color="auto"/>
            <w:right w:val="none" w:sz="0" w:space="0" w:color="auto"/>
          </w:divBdr>
        </w:div>
        <w:div w:id="1347055073">
          <w:marLeft w:val="640"/>
          <w:marRight w:val="0"/>
          <w:marTop w:val="0"/>
          <w:marBottom w:val="0"/>
          <w:divBdr>
            <w:top w:val="none" w:sz="0" w:space="0" w:color="auto"/>
            <w:left w:val="none" w:sz="0" w:space="0" w:color="auto"/>
            <w:bottom w:val="none" w:sz="0" w:space="0" w:color="auto"/>
            <w:right w:val="none" w:sz="0" w:space="0" w:color="auto"/>
          </w:divBdr>
        </w:div>
        <w:div w:id="673073288">
          <w:marLeft w:val="640"/>
          <w:marRight w:val="0"/>
          <w:marTop w:val="0"/>
          <w:marBottom w:val="0"/>
          <w:divBdr>
            <w:top w:val="none" w:sz="0" w:space="0" w:color="auto"/>
            <w:left w:val="none" w:sz="0" w:space="0" w:color="auto"/>
            <w:bottom w:val="none" w:sz="0" w:space="0" w:color="auto"/>
            <w:right w:val="none" w:sz="0" w:space="0" w:color="auto"/>
          </w:divBdr>
        </w:div>
        <w:div w:id="1084103782">
          <w:marLeft w:val="640"/>
          <w:marRight w:val="0"/>
          <w:marTop w:val="0"/>
          <w:marBottom w:val="0"/>
          <w:divBdr>
            <w:top w:val="none" w:sz="0" w:space="0" w:color="auto"/>
            <w:left w:val="none" w:sz="0" w:space="0" w:color="auto"/>
            <w:bottom w:val="none" w:sz="0" w:space="0" w:color="auto"/>
            <w:right w:val="none" w:sz="0" w:space="0" w:color="auto"/>
          </w:divBdr>
        </w:div>
        <w:div w:id="2023388927">
          <w:marLeft w:val="640"/>
          <w:marRight w:val="0"/>
          <w:marTop w:val="0"/>
          <w:marBottom w:val="0"/>
          <w:divBdr>
            <w:top w:val="none" w:sz="0" w:space="0" w:color="auto"/>
            <w:left w:val="none" w:sz="0" w:space="0" w:color="auto"/>
            <w:bottom w:val="none" w:sz="0" w:space="0" w:color="auto"/>
            <w:right w:val="none" w:sz="0" w:space="0" w:color="auto"/>
          </w:divBdr>
        </w:div>
        <w:div w:id="391007196">
          <w:marLeft w:val="640"/>
          <w:marRight w:val="0"/>
          <w:marTop w:val="0"/>
          <w:marBottom w:val="0"/>
          <w:divBdr>
            <w:top w:val="none" w:sz="0" w:space="0" w:color="auto"/>
            <w:left w:val="none" w:sz="0" w:space="0" w:color="auto"/>
            <w:bottom w:val="none" w:sz="0" w:space="0" w:color="auto"/>
            <w:right w:val="none" w:sz="0" w:space="0" w:color="auto"/>
          </w:divBdr>
        </w:div>
        <w:div w:id="1164782351">
          <w:marLeft w:val="640"/>
          <w:marRight w:val="0"/>
          <w:marTop w:val="0"/>
          <w:marBottom w:val="0"/>
          <w:divBdr>
            <w:top w:val="none" w:sz="0" w:space="0" w:color="auto"/>
            <w:left w:val="none" w:sz="0" w:space="0" w:color="auto"/>
            <w:bottom w:val="none" w:sz="0" w:space="0" w:color="auto"/>
            <w:right w:val="none" w:sz="0" w:space="0" w:color="auto"/>
          </w:divBdr>
        </w:div>
        <w:div w:id="1367872729">
          <w:marLeft w:val="640"/>
          <w:marRight w:val="0"/>
          <w:marTop w:val="0"/>
          <w:marBottom w:val="0"/>
          <w:divBdr>
            <w:top w:val="none" w:sz="0" w:space="0" w:color="auto"/>
            <w:left w:val="none" w:sz="0" w:space="0" w:color="auto"/>
            <w:bottom w:val="none" w:sz="0" w:space="0" w:color="auto"/>
            <w:right w:val="none" w:sz="0" w:space="0" w:color="auto"/>
          </w:divBdr>
        </w:div>
        <w:div w:id="1617902333">
          <w:marLeft w:val="640"/>
          <w:marRight w:val="0"/>
          <w:marTop w:val="0"/>
          <w:marBottom w:val="0"/>
          <w:divBdr>
            <w:top w:val="none" w:sz="0" w:space="0" w:color="auto"/>
            <w:left w:val="none" w:sz="0" w:space="0" w:color="auto"/>
            <w:bottom w:val="none" w:sz="0" w:space="0" w:color="auto"/>
            <w:right w:val="none" w:sz="0" w:space="0" w:color="auto"/>
          </w:divBdr>
        </w:div>
        <w:div w:id="1263874070">
          <w:marLeft w:val="640"/>
          <w:marRight w:val="0"/>
          <w:marTop w:val="0"/>
          <w:marBottom w:val="0"/>
          <w:divBdr>
            <w:top w:val="none" w:sz="0" w:space="0" w:color="auto"/>
            <w:left w:val="none" w:sz="0" w:space="0" w:color="auto"/>
            <w:bottom w:val="none" w:sz="0" w:space="0" w:color="auto"/>
            <w:right w:val="none" w:sz="0" w:space="0" w:color="auto"/>
          </w:divBdr>
        </w:div>
        <w:div w:id="2019114320">
          <w:marLeft w:val="640"/>
          <w:marRight w:val="0"/>
          <w:marTop w:val="0"/>
          <w:marBottom w:val="0"/>
          <w:divBdr>
            <w:top w:val="none" w:sz="0" w:space="0" w:color="auto"/>
            <w:left w:val="none" w:sz="0" w:space="0" w:color="auto"/>
            <w:bottom w:val="none" w:sz="0" w:space="0" w:color="auto"/>
            <w:right w:val="none" w:sz="0" w:space="0" w:color="auto"/>
          </w:divBdr>
        </w:div>
        <w:div w:id="570770738">
          <w:marLeft w:val="640"/>
          <w:marRight w:val="0"/>
          <w:marTop w:val="0"/>
          <w:marBottom w:val="0"/>
          <w:divBdr>
            <w:top w:val="none" w:sz="0" w:space="0" w:color="auto"/>
            <w:left w:val="none" w:sz="0" w:space="0" w:color="auto"/>
            <w:bottom w:val="none" w:sz="0" w:space="0" w:color="auto"/>
            <w:right w:val="none" w:sz="0" w:space="0" w:color="auto"/>
          </w:divBdr>
        </w:div>
        <w:div w:id="2115897683">
          <w:marLeft w:val="640"/>
          <w:marRight w:val="0"/>
          <w:marTop w:val="0"/>
          <w:marBottom w:val="0"/>
          <w:divBdr>
            <w:top w:val="none" w:sz="0" w:space="0" w:color="auto"/>
            <w:left w:val="none" w:sz="0" w:space="0" w:color="auto"/>
            <w:bottom w:val="none" w:sz="0" w:space="0" w:color="auto"/>
            <w:right w:val="none" w:sz="0" w:space="0" w:color="auto"/>
          </w:divBdr>
        </w:div>
        <w:div w:id="94903770">
          <w:marLeft w:val="640"/>
          <w:marRight w:val="0"/>
          <w:marTop w:val="0"/>
          <w:marBottom w:val="0"/>
          <w:divBdr>
            <w:top w:val="none" w:sz="0" w:space="0" w:color="auto"/>
            <w:left w:val="none" w:sz="0" w:space="0" w:color="auto"/>
            <w:bottom w:val="none" w:sz="0" w:space="0" w:color="auto"/>
            <w:right w:val="none" w:sz="0" w:space="0" w:color="auto"/>
          </w:divBdr>
        </w:div>
        <w:div w:id="1591887981">
          <w:marLeft w:val="640"/>
          <w:marRight w:val="0"/>
          <w:marTop w:val="0"/>
          <w:marBottom w:val="0"/>
          <w:divBdr>
            <w:top w:val="none" w:sz="0" w:space="0" w:color="auto"/>
            <w:left w:val="none" w:sz="0" w:space="0" w:color="auto"/>
            <w:bottom w:val="none" w:sz="0" w:space="0" w:color="auto"/>
            <w:right w:val="none" w:sz="0" w:space="0" w:color="auto"/>
          </w:divBdr>
        </w:div>
      </w:divsChild>
    </w:div>
    <w:div w:id="1547450164">
      <w:bodyDiv w:val="1"/>
      <w:marLeft w:val="0"/>
      <w:marRight w:val="0"/>
      <w:marTop w:val="0"/>
      <w:marBottom w:val="0"/>
      <w:divBdr>
        <w:top w:val="none" w:sz="0" w:space="0" w:color="auto"/>
        <w:left w:val="none" w:sz="0" w:space="0" w:color="auto"/>
        <w:bottom w:val="none" w:sz="0" w:space="0" w:color="auto"/>
        <w:right w:val="none" w:sz="0" w:space="0" w:color="auto"/>
      </w:divBdr>
      <w:divsChild>
        <w:div w:id="1680816686">
          <w:marLeft w:val="640"/>
          <w:marRight w:val="0"/>
          <w:marTop w:val="0"/>
          <w:marBottom w:val="0"/>
          <w:divBdr>
            <w:top w:val="none" w:sz="0" w:space="0" w:color="auto"/>
            <w:left w:val="none" w:sz="0" w:space="0" w:color="auto"/>
            <w:bottom w:val="none" w:sz="0" w:space="0" w:color="auto"/>
            <w:right w:val="none" w:sz="0" w:space="0" w:color="auto"/>
          </w:divBdr>
        </w:div>
        <w:div w:id="1303462118">
          <w:marLeft w:val="640"/>
          <w:marRight w:val="0"/>
          <w:marTop w:val="0"/>
          <w:marBottom w:val="0"/>
          <w:divBdr>
            <w:top w:val="none" w:sz="0" w:space="0" w:color="auto"/>
            <w:left w:val="none" w:sz="0" w:space="0" w:color="auto"/>
            <w:bottom w:val="none" w:sz="0" w:space="0" w:color="auto"/>
            <w:right w:val="none" w:sz="0" w:space="0" w:color="auto"/>
          </w:divBdr>
        </w:div>
        <w:div w:id="1979532802">
          <w:marLeft w:val="640"/>
          <w:marRight w:val="0"/>
          <w:marTop w:val="0"/>
          <w:marBottom w:val="0"/>
          <w:divBdr>
            <w:top w:val="none" w:sz="0" w:space="0" w:color="auto"/>
            <w:left w:val="none" w:sz="0" w:space="0" w:color="auto"/>
            <w:bottom w:val="none" w:sz="0" w:space="0" w:color="auto"/>
            <w:right w:val="none" w:sz="0" w:space="0" w:color="auto"/>
          </w:divBdr>
        </w:div>
        <w:div w:id="716441758">
          <w:marLeft w:val="640"/>
          <w:marRight w:val="0"/>
          <w:marTop w:val="0"/>
          <w:marBottom w:val="0"/>
          <w:divBdr>
            <w:top w:val="none" w:sz="0" w:space="0" w:color="auto"/>
            <w:left w:val="none" w:sz="0" w:space="0" w:color="auto"/>
            <w:bottom w:val="none" w:sz="0" w:space="0" w:color="auto"/>
            <w:right w:val="none" w:sz="0" w:space="0" w:color="auto"/>
          </w:divBdr>
        </w:div>
        <w:div w:id="786700999">
          <w:marLeft w:val="640"/>
          <w:marRight w:val="0"/>
          <w:marTop w:val="0"/>
          <w:marBottom w:val="0"/>
          <w:divBdr>
            <w:top w:val="none" w:sz="0" w:space="0" w:color="auto"/>
            <w:left w:val="none" w:sz="0" w:space="0" w:color="auto"/>
            <w:bottom w:val="none" w:sz="0" w:space="0" w:color="auto"/>
            <w:right w:val="none" w:sz="0" w:space="0" w:color="auto"/>
          </w:divBdr>
        </w:div>
        <w:div w:id="1116101455">
          <w:marLeft w:val="640"/>
          <w:marRight w:val="0"/>
          <w:marTop w:val="0"/>
          <w:marBottom w:val="0"/>
          <w:divBdr>
            <w:top w:val="none" w:sz="0" w:space="0" w:color="auto"/>
            <w:left w:val="none" w:sz="0" w:space="0" w:color="auto"/>
            <w:bottom w:val="none" w:sz="0" w:space="0" w:color="auto"/>
            <w:right w:val="none" w:sz="0" w:space="0" w:color="auto"/>
          </w:divBdr>
        </w:div>
        <w:div w:id="1821652307">
          <w:marLeft w:val="640"/>
          <w:marRight w:val="0"/>
          <w:marTop w:val="0"/>
          <w:marBottom w:val="0"/>
          <w:divBdr>
            <w:top w:val="none" w:sz="0" w:space="0" w:color="auto"/>
            <w:left w:val="none" w:sz="0" w:space="0" w:color="auto"/>
            <w:bottom w:val="none" w:sz="0" w:space="0" w:color="auto"/>
            <w:right w:val="none" w:sz="0" w:space="0" w:color="auto"/>
          </w:divBdr>
        </w:div>
        <w:div w:id="1054812961">
          <w:marLeft w:val="640"/>
          <w:marRight w:val="0"/>
          <w:marTop w:val="0"/>
          <w:marBottom w:val="0"/>
          <w:divBdr>
            <w:top w:val="none" w:sz="0" w:space="0" w:color="auto"/>
            <w:left w:val="none" w:sz="0" w:space="0" w:color="auto"/>
            <w:bottom w:val="none" w:sz="0" w:space="0" w:color="auto"/>
            <w:right w:val="none" w:sz="0" w:space="0" w:color="auto"/>
          </w:divBdr>
        </w:div>
        <w:div w:id="1818497396">
          <w:marLeft w:val="640"/>
          <w:marRight w:val="0"/>
          <w:marTop w:val="0"/>
          <w:marBottom w:val="0"/>
          <w:divBdr>
            <w:top w:val="none" w:sz="0" w:space="0" w:color="auto"/>
            <w:left w:val="none" w:sz="0" w:space="0" w:color="auto"/>
            <w:bottom w:val="none" w:sz="0" w:space="0" w:color="auto"/>
            <w:right w:val="none" w:sz="0" w:space="0" w:color="auto"/>
          </w:divBdr>
        </w:div>
        <w:div w:id="685525290">
          <w:marLeft w:val="640"/>
          <w:marRight w:val="0"/>
          <w:marTop w:val="0"/>
          <w:marBottom w:val="0"/>
          <w:divBdr>
            <w:top w:val="none" w:sz="0" w:space="0" w:color="auto"/>
            <w:left w:val="none" w:sz="0" w:space="0" w:color="auto"/>
            <w:bottom w:val="none" w:sz="0" w:space="0" w:color="auto"/>
            <w:right w:val="none" w:sz="0" w:space="0" w:color="auto"/>
          </w:divBdr>
        </w:div>
        <w:div w:id="892935282">
          <w:marLeft w:val="640"/>
          <w:marRight w:val="0"/>
          <w:marTop w:val="0"/>
          <w:marBottom w:val="0"/>
          <w:divBdr>
            <w:top w:val="none" w:sz="0" w:space="0" w:color="auto"/>
            <w:left w:val="none" w:sz="0" w:space="0" w:color="auto"/>
            <w:bottom w:val="none" w:sz="0" w:space="0" w:color="auto"/>
            <w:right w:val="none" w:sz="0" w:space="0" w:color="auto"/>
          </w:divBdr>
        </w:div>
        <w:div w:id="822432052">
          <w:marLeft w:val="640"/>
          <w:marRight w:val="0"/>
          <w:marTop w:val="0"/>
          <w:marBottom w:val="0"/>
          <w:divBdr>
            <w:top w:val="none" w:sz="0" w:space="0" w:color="auto"/>
            <w:left w:val="none" w:sz="0" w:space="0" w:color="auto"/>
            <w:bottom w:val="none" w:sz="0" w:space="0" w:color="auto"/>
            <w:right w:val="none" w:sz="0" w:space="0" w:color="auto"/>
          </w:divBdr>
        </w:div>
        <w:div w:id="1108353148">
          <w:marLeft w:val="640"/>
          <w:marRight w:val="0"/>
          <w:marTop w:val="0"/>
          <w:marBottom w:val="0"/>
          <w:divBdr>
            <w:top w:val="none" w:sz="0" w:space="0" w:color="auto"/>
            <w:left w:val="none" w:sz="0" w:space="0" w:color="auto"/>
            <w:bottom w:val="none" w:sz="0" w:space="0" w:color="auto"/>
            <w:right w:val="none" w:sz="0" w:space="0" w:color="auto"/>
          </w:divBdr>
        </w:div>
        <w:div w:id="1637682423">
          <w:marLeft w:val="640"/>
          <w:marRight w:val="0"/>
          <w:marTop w:val="0"/>
          <w:marBottom w:val="0"/>
          <w:divBdr>
            <w:top w:val="none" w:sz="0" w:space="0" w:color="auto"/>
            <w:left w:val="none" w:sz="0" w:space="0" w:color="auto"/>
            <w:bottom w:val="none" w:sz="0" w:space="0" w:color="auto"/>
            <w:right w:val="none" w:sz="0" w:space="0" w:color="auto"/>
          </w:divBdr>
        </w:div>
        <w:div w:id="213733402">
          <w:marLeft w:val="640"/>
          <w:marRight w:val="0"/>
          <w:marTop w:val="0"/>
          <w:marBottom w:val="0"/>
          <w:divBdr>
            <w:top w:val="none" w:sz="0" w:space="0" w:color="auto"/>
            <w:left w:val="none" w:sz="0" w:space="0" w:color="auto"/>
            <w:bottom w:val="none" w:sz="0" w:space="0" w:color="auto"/>
            <w:right w:val="none" w:sz="0" w:space="0" w:color="auto"/>
          </w:divBdr>
        </w:div>
        <w:div w:id="1352992394">
          <w:marLeft w:val="640"/>
          <w:marRight w:val="0"/>
          <w:marTop w:val="0"/>
          <w:marBottom w:val="0"/>
          <w:divBdr>
            <w:top w:val="none" w:sz="0" w:space="0" w:color="auto"/>
            <w:left w:val="none" w:sz="0" w:space="0" w:color="auto"/>
            <w:bottom w:val="none" w:sz="0" w:space="0" w:color="auto"/>
            <w:right w:val="none" w:sz="0" w:space="0" w:color="auto"/>
          </w:divBdr>
        </w:div>
        <w:div w:id="2131165756">
          <w:marLeft w:val="640"/>
          <w:marRight w:val="0"/>
          <w:marTop w:val="0"/>
          <w:marBottom w:val="0"/>
          <w:divBdr>
            <w:top w:val="none" w:sz="0" w:space="0" w:color="auto"/>
            <w:left w:val="none" w:sz="0" w:space="0" w:color="auto"/>
            <w:bottom w:val="none" w:sz="0" w:space="0" w:color="auto"/>
            <w:right w:val="none" w:sz="0" w:space="0" w:color="auto"/>
          </w:divBdr>
        </w:div>
        <w:div w:id="1649625430">
          <w:marLeft w:val="640"/>
          <w:marRight w:val="0"/>
          <w:marTop w:val="0"/>
          <w:marBottom w:val="0"/>
          <w:divBdr>
            <w:top w:val="none" w:sz="0" w:space="0" w:color="auto"/>
            <w:left w:val="none" w:sz="0" w:space="0" w:color="auto"/>
            <w:bottom w:val="none" w:sz="0" w:space="0" w:color="auto"/>
            <w:right w:val="none" w:sz="0" w:space="0" w:color="auto"/>
          </w:divBdr>
        </w:div>
        <w:div w:id="326131462">
          <w:marLeft w:val="640"/>
          <w:marRight w:val="0"/>
          <w:marTop w:val="0"/>
          <w:marBottom w:val="0"/>
          <w:divBdr>
            <w:top w:val="none" w:sz="0" w:space="0" w:color="auto"/>
            <w:left w:val="none" w:sz="0" w:space="0" w:color="auto"/>
            <w:bottom w:val="none" w:sz="0" w:space="0" w:color="auto"/>
            <w:right w:val="none" w:sz="0" w:space="0" w:color="auto"/>
          </w:divBdr>
        </w:div>
        <w:div w:id="2081321217">
          <w:marLeft w:val="640"/>
          <w:marRight w:val="0"/>
          <w:marTop w:val="0"/>
          <w:marBottom w:val="0"/>
          <w:divBdr>
            <w:top w:val="none" w:sz="0" w:space="0" w:color="auto"/>
            <w:left w:val="none" w:sz="0" w:space="0" w:color="auto"/>
            <w:bottom w:val="none" w:sz="0" w:space="0" w:color="auto"/>
            <w:right w:val="none" w:sz="0" w:space="0" w:color="auto"/>
          </w:divBdr>
        </w:div>
        <w:div w:id="696270494">
          <w:marLeft w:val="640"/>
          <w:marRight w:val="0"/>
          <w:marTop w:val="0"/>
          <w:marBottom w:val="0"/>
          <w:divBdr>
            <w:top w:val="none" w:sz="0" w:space="0" w:color="auto"/>
            <w:left w:val="none" w:sz="0" w:space="0" w:color="auto"/>
            <w:bottom w:val="none" w:sz="0" w:space="0" w:color="auto"/>
            <w:right w:val="none" w:sz="0" w:space="0" w:color="auto"/>
          </w:divBdr>
        </w:div>
        <w:div w:id="1028027183">
          <w:marLeft w:val="640"/>
          <w:marRight w:val="0"/>
          <w:marTop w:val="0"/>
          <w:marBottom w:val="0"/>
          <w:divBdr>
            <w:top w:val="none" w:sz="0" w:space="0" w:color="auto"/>
            <w:left w:val="none" w:sz="0" w:space="0" w:color="auto"/>
            <w:bottom w:val="none" w:sz="0" w:space="0" w:color="auto"/>
            <w:right w:val="none" w:sz="0" w:space="0" w:color="auto"/>
          </w:divBdr>
        </w:div>
        <w:div w:id="661467772">
          <w:marLeft w:val="640"/>
          <w:marRight w:val="0"/>
          <w:marTop w:val="0"/>
          <w:marBottom w:val="0"/>
          <w:divBdr>
            <w:top w:val="none" w:sz="0" w:space="0" w:color="auto"/>
            <w:left w:val="none" w:sz="0" w:space="0" w:color="auto"/>
            <w:bottom w:val="none" w:sz="0" w:space="0" w:color="auto"/>
            <w:right w:val="none" w:sz="0" w:space="0" w:color="auto"/>
          </w:divBdr>
        </w:div>
        <w:div w:id="329021774">
          <w:marLeft w:val="640"/>
          <w:marRight w:val="0"/>
          <w:marTop w:val="0"/>
          <w:marBottom w:val="0"/>
          <w:divBdr>
            <w:top w:val="none" w:sz="0" w:space="0" w:color="auto"/>
            <w:left w:val="none" w:sz="0" w:space="0" w:color="auto"/>
            <w:bottom w:val="none" w:sz="0" w:space="0" w:color="auto"/>
            <w:right w:val="none" w:sz="0" w:space="0" w:color="auto"/>
          </w:divBdr>
        </w:div>
        <w:div w:id="1039286349">
          <w:marLeft w:val="640"/>
          <w:marRight w:val="0"/>
          <w:marTop w:val="0"/>
          <w:marBottom w:val="0"/>
          <w:divBdr>
            <w:top w:val="none" w:sz="0" w:space="0" w:color="auto"/>
            <w:left w:val="none" w:sz="0" w:space="0" w:color="auto"/>
            <w:bottom w:val="none" w:sz="0" w:space="0" w:color="auto"/>
            <w:right w:val="none" w:sz="0" w:space="0" w:color="auto"/>
          </w:divBdr>
        </w:div>
        <w:div w:id="274409821">
          <w:marLeft w:val="640"/>
          <w:marRight w:val="0"/>
          <w:marTop w:val="0"/>
          <w:marBottom w:val="0"/>
          <w:divBdr>
            <w:top w:val="none" w:sz="0" w:space="0" w:color="auto"/>
            <w:left w:val="none" w:sz="0" w:space="0" w:color="auto"/>
            <w:bottom w:val="none" w:sz="0" w:space="0" w:color="auto"/>
            <w:right w:val="none" w:sz="0" w:space="0" w:color="auto"/>
          </w:divBdr>
        </w:div>
        <w:div w:id="1907568282">
          <w:marLeft w:val="640"/>
          <w:marRight w:val="0"/>
          <w:marTop w:val="0"/>
          <w:marBottom w:val="0"/>
          <w:divBdr>
            <w:top w:val="none" w:sz="0" w:space="0" w:color="auto"/>
            <w:left w:val="none" w:sz="0" w:space="0" w:color="auto"/>
            <w:bottom w:val="none" w:sz="0" w:space="0" w:color="auto"/>
            <w:right w:val="none" w:sz="0" w:space="0" w:color="auto"/>
          </w:divBdr>
        </w:div>
        <w:div w:id="1584335617">
          <w:marLeft w:val="640"/>
          <w:marRight w:val="0"/>
          <w:marTop w:val="0"/>
          <w:marBottom w:val="0"/>
          <w:divBdr>
            <w:top w:val="none" w:sz="0" w:space="0" w:color="auto"/>
            <w:left w:val="none" w:sz="0" w:space="0" w:color="auto"/>
            <w:bottom w:val="none" w:sz="0" w:space="0" w:color="auto"/>
            <w:right w:val="none" w:sz="0" w:space="0" w:color="auto"/>
          </w:divBdr>
        </w:div>
        <w:div w:id="1854952266">
          <w:marLeft w:val="640"/>
          <w:marRight w:val="0"/>
          <w:marTop w:val="0"/>
          <w:marBottom w:val="0"/>
          <w:divBdr>
            <w:top w:val="none" w:sz="0" w:space="0" w:color="auto"/>
            <w:left w:val="none" w:sz="0" w:space="0" w:color="auto"/>
            <w:bottom w:val="none" w:sz="0" w:space="0" w:color="auto"/>
            <w:right w:val="none" w:sz="0" w:space="0" w:color="auto"/>
          </w:divBdr>
        </w:div>
        <w:div w:id="1545362480">
          <w:marLeft w:val="640"/>
          <w:marRight w:val="0"/>
          <w:marTop w:val="0"/>
          <w:marBottom w:val="0"/>
          <w:divBdr>
            <w:top w:val="none" w:sz="0" w:space="0" w:color="auto"/>
            <w:left w:val="none" w:sz="0" w:space="0" w:color="auto"/>
            <w:bottom w:val="none" w:sz="0" w:space="0" w:color="auto"/>
            <w:right w:val="none" w:sz="0" w:space="0" w:color="auto"/>
          </w:divBdr>
        </w:div>
        <w:div w:id="957294050">
          <w:marLeft w:val="640"/>
          <w:marRight w:val="0"/>
          <w:marTop w:val="0"/>
          <w:marBottom w:val="0"/>
          <w:divBdr>
            <w:top w:val="none" w:sz="0" w:space="0" w:color="auto"/>
            <w:left w:val="none" w:sz="0" w:space="0" w:color="auto"/>
            <w:bottom w:val="none" w:sz="0" w:space="0" w:color="auto"/>
            <w:right w:val="none" w:sz="0" w:space="0" w:color="auto"/>
          </w:divBdr>
        </w:div>
        <w:div w:id="883952192">
          <w:marLeft w:val="640"/>
          <w:marRight w:val="0"/>
          <w:marTop w:val="0"/>
          <w:marBottom w:val="0"/>
          <w:divBdr>
            <w:top w:val="none" w:sz="0" w:space="0" w:color="auto"/>
            <w:left w:val="none" w:sz="0" w:space="0" w:color="auto"/>
            <w:bottom w:val="none" w:sz="0" w:space="0" w:color="auto"/>
            <w:right w:val="none" w:sz="0" w:space="0" w:color="auto"/>
          </w:divBdr>
        </w:div>
        <w:div w:id="551506828">
          <w:marLeft w:val="640"/>
          <w:marRight w:val="0"/>
          <w:marTop w:val="0"/>
          <w:marBottom w:val="0"/>
          <w:divBdr>
            <w:top w:val="none" w:sz="0" w:space="0" w:color="auto"/>
            <w:left w:val="none" w:sz="0" w:space="0" w:color="auto"/>
            <w:bottom w:val="none" w:sz="0" w:space="0" w:color="auto"/>
            <w:right w:val="none" w:sz="0" w:space="0" w:color="auto"/>
          </w:divBdr>
        </w:div>
        <w:div w:id="489492742">
          <w:marLeft w:val="640"/>
          <w:marRight w:val="0"/>
          <w:marTop w:val="0"/>
          <w:marBottom w:val="0"/>
          <w:divBdr>
            <w:top w:val="none" w:sz="0" w:space="0" w:color="auto"/>
            <w:left w:val="none" w:sz="0" w:space="0" w:color="auto"/>
            <w:bottom w:val="none" w:sz="0" w:space="0" w:color="auto"/>
            <w:right w:val="none" w:sz="0" w:space="0" w:color="auto"/>
          </w:divBdr>
        </w:div>
        <w:div w:id="1782262066">
          <w:marLeft w:val="640"/>
          <w:marRight w:val="0"/>
          <w:marTop w:val="0"/>
          <w:marBottom w:val="0"/>
          <w:divBdr>
            <w:top w:val="none" w:sz="0" w:space="0" w:color="auto"/>
            <w:left w:val="none" w:sz="0" w:space="0" w:color="auto"/>
            <w:bottom w:val="none" w:sz="0" w:space="0" w:color="auto"/>
            <w:right w:val="none" w:sz="0" w:space="0" w:color="auto"/>
          </w:divBdr>
        </w:div>
        <w:div w:id="192546122">
          <w:marLeft w:val="640"/>
          <w:marRight w:val="0"/>
          <w:marTop w:val="0"/>
          <w:marBottom w:val="0"/>
          <w:divBdr>
            <w:top w:val="none" w:sz="0" w:space="0" w:color="auto"/>
            <w:left w:val="none" w:sz="0" w:space="0" w:color="auto"/>
            <w:bottom w:val="none" w:sz="0" w:space="0" w:color="auto"/>
            <w:right w:val="none" w:sz="0" w:space="0" w:color="auto"/>
          </w:divBdr>
        </w:div>
        <w:div w:id="1960869844">
          <w:marLeft w:val="640"/>
          <w:marRight w:val="0"/>
          <w:marTop w:val="0"/>
          <w:marBottom w:val="0"/>
          <w:divBdr>
            <w:top w:val="none" w:sz="0" w:space="0" w:color="auto"/>
            <w:left w:val="none" w:sz="0" w:space="0" w:color="auto"/>
            <w:bottom w:val="none" w:sz="0" w:space="0" w:color="auto"/>
            <w:right w:val="none" w:sz="0" w:space="0" w:color="auto"/>
          </w:divBdr>
        </w:div>
        <w:div w:id="459298392">
          <w:marLeft w:val="640"/>
          <w:marRight w:val="0"/>
          <w:marTop w:val="0"/>
          <w:marBottom w:val="0"/>
          <w:divBdr>
            <w:top w:val="none" w:sz="0" w:space="0" w:color="auto"/>
            <w:left w:val="none" w:sz="0" w:space="0" w:color="auto"/>
            <w:bottom w:val="none" w:sz="0" w:space="0" w:color="auto"/>
            <w:right w:val="none" w:sz="0" w:space="0" w:color="auto"/>
          </w:divBdr>
        </w:div>
        <w:div w:id="1207764220">
          <w:marLeft w:val="640"/>
          <w:marRight w:val="0"/>
          <w:marTop w:val="0"/>
          <w:marBottom w:val="0"/>
          <w:divBdr>
            <w:top w:val="none" w:sz="0" w:space="0" w:color="auto"/>
            <w:left w:val="none" w:sz="0" w:space="0" w:color="auto"/>
            <w:bottom w:val="none" w:sz="0" w:space="0" w:color="auto"/>
            <w:right w:val="none" w:sz="0" w:space="0" w:color="auto"/>
          </w:divBdr>
        </w:div>
        <w:div w:id="364869456">
          <w:marLeft w:val="640"/>
          <w:marRight w:val="0"/>
          <w:marTop w:val="0"/>
          <w:marBottom w:val="0"/>
          <w:divBdr>
            <w:top w:val="none" w:sz="0" w:space="0" w:color="auto"/>
            <w:left w:val="none" w:sz="0" w:space="0" w:color="auto"/>
            <w:bottom w:val="none" w:sz="0" w:space="0" w:color="auto"/>
            <w:right w:val="none" w:sz="0" w:space="0" w:color="auto"/>
          </w:divBdr>
        </w:div>
        <w:div w:id="1666930171">
          <w:marLeft w:val="640"/>
          <w:marRight w:val="0"/>
          <w:marTop w:val="0"/>
          <w:marBottom w:val="0"/>
          <w:divBdr>
            <w:top w:val="none" w:sz="0" w:space="0" w:color="auto"/>
            <w:left w:val="none" w:sz="0" w:space="0" w:color="auto"/>
            <w:bottom w:val="none" w:sz="0" w:space="0" w:color="auto"/>
            <w:right w:val="none" w:sz="0" w:space="0" w:color="auto"/>
          </w:divBdr>
        </w:div>
        <w:div w:id="1516577512">
          <w:marLeft w:val="640"/>
          <w:marRight w:val="0"/>
          <w:marTop w:val="0"/>
          <w:marBottom w:val="0"/>
          <w:divBdr>
            <w:top w:val="none" w:sz="0" w:space="0" w:color="auto"/>
            <w:left w:val="none" w:sz="0" w:space="0" w:color="auto"/>
            <w:bottom w:val="none" w:sz="0" w:space="0" w:color="auto"/>
            <w:right w:val="none" w:sz="0" w:space="0" w:color="auto"/>
          </w:divBdr>
        </w:div>
        <w:div w:id="1903054881">
          <w:marLeft w:val="640"/>
          <w:marRight w:val="0"/>
          <w:marTop w:val="0"/>
          <w:marBottom w:val="0"/>
          <w:divBdr>
            <w:top w:val="none" w:sz="0" w:space="0" w:color="auto"/>
            <w:left w:val="none" w:sz="0" w:space="0" w:color="auto"/>
            <w:bottom w:val="none" w:sz="0" w:space="0" w:color="auto"/>
            <w:right w:val="none" w:sz="0" w:space="0" w:color="auto"/>
          </w:divBdr>
        </w:div>
        <w:div w:id="1116557089">
          <w:marLeft w:val="640"/>
          <w:marRight w:val="0"/>
          <w:marTop w:val="0"/>
          <w:marBottom w:val="0"/>
          <w:divBdr>
            <w:top w:val="none" w:sz="0" w:space="0" w:color="auto"/>
            <w:left w:val="none" w:sz="0" w:space="0" w:color="auto"/>
            <w:bottom w:val="none" w:sz="0" w:space="0" w:color="auto"/>
            <w:right w:val="none" w:sz="0" w:space="0" w:color="auto"/>
          </w:divBdr>
        </w:div>
        <w:div w:id="16468825">
          <w:marLeft w:val="640"/>
          <w:marRight w:val="0"/>
          <w:marTop w:val="0"/>
          <w:marBottom w:val="0"/>
          <w:divBdr>
            <w:top w:val="none" w:sz="0" w:space="0" w:color="auto"/>
            <w:left w:val="none" w:sz="0" w:space="0" w:color="auto"/>
            <w:bottom w:val="none" w:sz="0" w:space="0" w:color="auto"/>
            <w:right w:val="none" w:sz="0" w:space="0" w:color="auto"/>
          </w:divBdr>
        </w:div>
        <w:div w:id="955913104">
          <w:marLeft w:val="640"/>
          <w:marRight w:val="0"/>
          <w:marTop w:val="0"/>
          <w:marBottom w:val="0"/>
          <w:divBdr>
            <w:top w:val="none" w:sz="0" w:space="0" w:color="auto"/>
            <w:left w:val="none" w:sz="0" w:space="0" w:color="auto"/>
            <w:bottom w:val="none" w:sz="0" w:space="0" w:color="auto"/>
            <w:right w:val="none" w:sz="0" w:space="0" w:color="auto"/>
          </w:divBdr>
        </w:div>
        <w:div w:id="772438720">
          <w:marLeft w:val="640"/>
          <w:marRight w:val="0"/>
          <w:marTop w:val="0"/>
          <w:marBottom w:val="0"/>
          <w:divBdr>
            <w:top w:val="none" w:sz="0" w:space="0" w:color="auto"/>
            <w:left w:val="none" w:sz="0" w:space="0" w:color="auto"/>
            <w:bottom w:val="none" w:sz="0" w:space="0" w:color="auto"/>
            <w:right w:val="none" w:sz="0" w:space="0" w:color="auto"/>
          </w:divBdr>
        </w:div>
      </w:divsChild>
    </w:div>
    <w:div w:id="1587574311">
      <w:bodyDiv w:val="1"/>
      <w:marLeft w:val="0"/>
      <w:marRight w:val="0"/>
      <w:marTop w:val="0"/>
      <w:marBottom w:val="0"/>
      <w:divBdr>
        <w:top w:val="none" w:sz="0" w:space="0" w:color="auto"/>
        <w:left w:val="none" w:sz="0" w:space="0" w:color="auto"/>
        <w:bottom w:val="none" w:sz="0" w:space="0" w:color="auto"/>
        <w:right w:val="none" w:sz="0" w:space="0" w:color="auto"/>
      </w:divBdr>
    </w:div>
    <w:div w:id="1639262279">
      <w:bodyDiv w:val="1"/>
      <w:marLeft w:val="0"/>
      <w:marRight w:val="0"/>
      <w:marTop w:val="0"/>
      <w:marBottom w:val="0"/>
      <w:divBdr>
        <w:top w:val="none" w:sz="0" w:space="0" w:color="auto"/>
        <w:left w:val="none" w:sz="0" w:space="0" w:color="auto"/>
        <w:bottom w:val="none" w:sz="0" w:space="0" w:color="auto"/>
        <w:right w:val="none" w:sz="0" w:space="0" w:color="auto"/>
      </w:divBdr>
      <w:divsChild>
        <w:div w:id="147094944">
          <w:marLeft w:val="640"/>
          <w:marRight w:val="0"/>
          <w:marTop w:val="0"/>
          <w:marBottom w:val="0"/>
          <w:divBdr>
            <w:top w:val="none" w:sz="0" w:space="0" w:color="auto"/>
            <w:left w:val="none" w:sz="0" w:space="0" w:color="auto"/>
            <w:bottom w:val="none" w:sz="0" w:space="0" w:color="auto"/>
            <w:right w:val="none" w:sz="0" w:space="0" w:color="auto"/>
          </w:divBdr>
        </w:div>
        <w:div w:id="460734083">
          <w:marLeft w:val="640"/>
          <w:marRight w:val="0"/>
          <w:marTop w:val="0"/>
          <w:marBottom w:val="0"/>
          <w:divBdr>
            <w:top w:val="none" w:sz="0" w:space="0" w:color="auto"/>
            <w:left w:val="none" w:sz="0" w:space="0" w:color="auto"/>
            <w:bottom w:val="none" w:sz="0" w:space="0" w:color="auto"/>
            <w:right w:val="none" w:sz="0" w:space="0" w:color="auto"/>
          </w:divBdr>
        </w:div>
        <w:div w:id="638847578">
          <w:marLeft w:val="640"/>
          <w:marRight w:val="0"/>
          <w:marTop w:val="0"/>
          <w:marBottom w:val="0"/>
          <w:divBdr>
            <w:top w:val="none" w:sz="0" w:space="0" w:color="auto"/>
            <w:left w:val="none" w:sz="0" w:space="0" w:color="auto"/>
            <w:bottom w:val="none" w:sz="0" w:space="0" w:color="auto"/>
            <w:right w:val="none" w:sz="0" w:space="0" w:color="auto"/>
          </w:divBdr>
        </w:div>
        <w:div w:id="1678922521">
          <w:marLeft w:val="640"/>
          <w:marRight w:val="0"/>
          <w:marTop w:val="0"/>
          <w:marBottom w:val="0"/>
          <w:divBdr>
            <w:top w:val="none" w:sz="0" w:space="0" w:color="auto"/>
            <w:left w:val="none" w:sz="0" w:space="0" w:color="auto"/>
            <w:bottom w:val="none" w:sz="0" w:space="0" w:color="auto"/>
            <w:right w:val="none" w:sz="0" w:space="0" w:color="auto"/>
          </w:divBdr>
        </w:div>
        <w:div w:id="1943761377">
          <w:marLeft w:val="640"/>
          <w:marRight w:val="0"/>
          <w:marTop w:val="0"/>
          <w:marBottom w:val="0"/>
          <w:divBdr>
            <w:top w:val="none" w:sz="0" w:space="0" w:color="auto"/>
            <w:left w:val="none" w:sz="0" w:space="0" w:color="auto"/>
            <w:bottom w:val="none" w:sz="0" w:space="0" w:color="auto"/>
            <w:right w:val="none" w:sz="0" w:space="0" w:color="auto"/>
          </w:divBdr>
        </w:div>
        <w:div w:id="1111582953">
          <w:marLeft w:val="640"/>
          <w:marRight w:val="0"/>
          <w:marTop w:val="0"/>
          <w:marBottom w:val="0"/>
          <w:divBdr>
            <w:top w:val="none" w:sz="0" w:space="0" w:color="auto"/>
            <w:left w:val="none" w:sz="0" w:space="0" w:color="auto"/>
            <w:bottom w:val="none" w:sz="0" w:space="0" w:color="auto"/>
            <w:right w:val="none" w:sz="0" w:space="0" w:color="auto"/>
          </w:divBdr>
        </w:div>
        <w:div w:id="306786750">
          <w:marLeft w:val="640"/>
          <w:marRight w:val="0"/>
          <w:marTop w:val="0"/>
          <w:marBottom w:val="0"/>
          <w:divBdr>
            <w:top w:val="none" w:sz="0" w:space="0" w:color="auto"/>
            <w:left w:val="none" w:sz="0" w:space="0" w:color="auto"/>
            <w:bottom w:val="none" w:sz="0" w:space="0" w:color="auto"/>
            <w:right w:val="none" w:sz="0" w:space="0" w:color="auto"/>
          </w:divBdr>
        </w:div>
        <w:div w:id="692075173">
          <w:marLeft w:val="640"/>
          <w:marRight w:val="0"/>
          <w:marTop w:val="0"/>
          <w:marBottom w:val="0"/>
          <w:divBdr>
            <w:top w:val="none" w:sz="0" w:space="0" w:color="auto"/>
            <w:left w:val="none" w:sz="0" w:space="0" w:color="auto"/>
            <w:bottom w:val="none" w:sz="0" w:space="0" w:color="auto"/>
            <w:right w:val="none" w:sz="0" w:space="0" w:color="auto"/>
          </w:divBdr>
        </w:div>
        <w:div w:id="1300724351">
          <w:marLeft w:val="640"/>
          <w:marRight w:val="0"/>
          <w:marTop w:val="0"/>
          <w:marBottom w:val="0"/>
          <w:divBdr>
            <w:top w:val="none" w:sz="0" w:space="0" w:color="auto"/>
            <w:left w:val="none" w:sz="0" w:space="0" w:color="auto"/>
            <w:bottom w:val="none" w:sz="0" w:space="0" w:color="auto"/>
            <w:right w:val="none" w:sz="0" w:space="0" w:color="auto"/>
          </w:divBdr>
        </w:div>
        <w:div w:id="1697732873">
          <w:marLeft w:val="640"/>
          <w:marRight w:val="0"/>
          <w:marTop w:val="0"/>
          <w:marBottom w:val="0"/>
          <w:divBdr>
            <w:top w:val="none" w:sz="0" w:space="0" w:color="auto"/>
            <w:left w:val="none" w:sz="0" w:space="0" w:color="auto"/>
            <w:bottom w:val="none" w:sz="0" w:space="0" w:color="auto"/>
            <w:right w:val="none" w:sz="0" w:space="0" w:color="auto"/>
          </w:divBdr>
        </w:div>
        <w:div w:id="359816012">
          <w:marLeft w:val="640"/>
          <w:marRight w:val="0"/>
          <w:marTop w:val="0"/>
          <w:marBottom w:val="0"/>
          <w:divBdr>
            <w:top w:val="none" w:sz="0" w:space="0" w:color="auto"/>
            <w:left w:val="none" w:sz="0" w:space="0" w:color="auto"/>
            <w:bottom w:val="none" w:sz="0" w:space="0" w:color="auto"/>
            <w:right w:val="none" w:sz="0" w:space="0" w:color="auto"/>
          </w:divBdr>
        </w:div>
        <w:div w:id="1107039840">
          <w:marLeft w:val="640"/>
          <w:marRight w:val="0"/>
          <w:marTop w:val="0"/>
          <w:marBottom w:val="0"/>
          <w:divBdr>
            <w:top w:val="none" w:sz="0" w:space="0" w:color="auto"/>
            <w:left w:val="none" w:sz="0" w:space="0" w:color="auto"/>
            <w:bottom w:val="none" w:sz="0" w:space="0" w:color="auto"/>
            <w:right w:val="none" w:sz="0" w:space="0" w:color="auto"/>
          </w:divBdr>
        </w:div>
        <w:div w:id="1530485858">
          <w:marLeft w:val="640"/>
          <w:marRight w:val="0"/>
          <w:marTop w:val="0"/>
          <w:marBottom w:val="0"/>
          <w:divBdr>
            <w:top w:val="none" w:sz="0" w:space="0" w:color="auto"/>
            <w:left w:val="none" w:sz="0" w:space="0" w:color="auto"/>
            <w:bottom w:val="none" w:sz="0" w:space="0" w:color="auto"/>
            <w:right w:val="none" w:sz="0" w:space="0" w:color="auto"/>
          </w:divBdr>
        </w:div>
        <w:div w:id="79181999">
          <w:marLeft w:val="640"/>
          <w:marRight w:val="0"/>
          <w:marTop w:val="0"/>
          <w:marBottom w:val="0"/>
          <w:divBdr>
            <w:top w:val="none" w:sz="0" w:space="0" w:color="auto"/>
            <w:left w:val="none" w:sz="0" w:space="0" w:color="auto"/>
            <w:bottom w:val="none" w:sz="0" w:space="0" w:color="auto"/>
            <w:right w:val="none" w:sz="0" w:space="0" w:color="auto"/>
          </w:divBdr>
        </w:div>
        <w:div w:id="1023167404">
          <w:marLeft w:val="640"/>
          <w:marRight w:val="0"/>
          <w:marTop w:val="0"/>
          <w:marBottom w:val="0"/>
          <w:divBdr>
            <w:top w:val="none" w:sz="0" w:space="0" w:color="auto"/>
            <w:left w:val="none" w:sz="0" w:space="0" w:color="auto"/>
            <w:bottom w:val="none" w:sz="0" w:space="0" w:color="auto"/>
            <w:right w:val="none" w:sz="0" w:space="0" w:color="auto"/>
          </w:divBdr>
        </w:div>
        <w:div w:id="815032819">
          <w:marLeft w:val="640"/>
          <w:marRight w:val="0"/>
          <w:marTop w:val="0"/>
          <w:marBottom w:val="0"/>
          <w:divBdr>
            <w:top w:val="none" w:sz="0" w:space="0" w:color="auto"/>
            <w:left w:val="none" w:sz="0" w:space="0" w:color="auto"/>
            <w:bottom w:val="none" w:sz="0" w:space="0" w:color="auto"/>
            <w:right w:val="none" w:sz="0" w:space="0" w:color="auto"/>
          </w:divBdr>
        </w:div>
        <w:div w:id="2024161186">
          <w:marLeft w:val="640"/>
          <w:marRight w:val="0"/>
          <w:marTop w:val="0"/>
          <w:marBottom w:val="0"/>
          <w:divBdr>
            <w:top w:val="none" w:sz="0" w:space="0" w:color="auto"/>
            <w:left w:val="none" w:sz="0" w:space="0" w:color="auto"/>
            <w:bottom w:val="none" w:sz="0" w:space="0" w:color="auto"/>
            <w:right w:val="none" w:sz="0" w:space="0" w:color="auto"/>
          </w:divBdr>
        </w:div>
        <w:div w:id="474567082">
          <w:marLeft w:val="640"/>
          <w:marRight w:val="0"/>
          <w:marTop w:val="0"/>
          <w:marBottom w:val="0"/>
          <w:divBdr>
            <w:top w:val="none" w:sz="0" w:space="0" w:color="auto"/>
            <w:left w:val="none" w:sz="0" w:space="0" w:color="auto"/>
            <w:bottom w:val="none" w:sz="0" w:space="0" w:color="auto"/>
            <w:right w:val="none" w:sz="0" w:space="0" w:color="auto"/>
          </w:divBdr>
        </w:div>
        <w:div w:id="911935154">
          <w:marLeft w:val="640"/>
          <w:marRight w:val="0"/>
          <w:marTop w:val="0"/>
          <w:marBottom w:val="0"/>
          <w:divBdr>
            <w:top w:val="none" w:sz="0" w:space="0" w:color="auto"/>
            <w:left w:val="none" w:sz="0" w:space="0" w:color="auto"/>
            <w:bottom w:val="none" w:sz="0" w:space="0" w:color="auto"/>
            <w:right w:val="none" w:sz="0" w:space="0" w:color="auto"/>
          </w:divBdr>
        </w:div>
        <w:div w:id="1047334833">
          <w:marLeft w:val="640"/>
          <w:marRight w:val="0"/>
          <w:marTop w:val="0"/>
          <w:marBottom w:val="0"/>
          <w:divBdr>
            <w:top w:val="none" w:sz="0" w:space="0" w:color="auto"/>
            <w:left w:val="none" w:sz="0" w:space="0" w:color="auto"/>
            <w:bottom w:val="none" w:sz="0" w:space="0" w:color="auto"/>
            <w:right w:val="none" w:sz="0" w:space="0" w:color="auto"/>
          </w:divBdr>
        </w:div>
        <w:div w:id="404760910">
          <w:marLeft w:val="640"/>
          <w:marRight w:val="0"/>
          <w:marTop w:val="0"/>
          <w:marBottom w:val="0"/>
          <w:divBdr>
            <w:top w:val="none" w:sz="0" w:space="0" w:color="auto"/>
            <w:left w:val="none" w:sz="0" w:space="0" w:color="auto"/>
            <w:bottom w:val="none" w:sz="0" w:space="0" w:color="auto"/>
            <w:right w:val="none" w:sz="0" w:space="0" w:color="auto"/>
          </w:divBdr>
        </w:div>
        <w:div w:id="1494298608">
          <w:marLeft w:val="640"/>
          <w:marRight w:val="0"/>
          <w:marTop w:val="0"/>
          <w:marBottom w:val="0"/>
          <w:divBdr>
            <w:top w:val="none" w:sz="0" w:space="0" w:color="auto"/>
            <w:left w:val="none" w:sz="0" w:space="0" w:color="auto"/>
            <w:bottom w:val="none" w:sz="0" w:space="0" w:color="auto"/>
            <w:right w:val="none" w:sz="0" w:space="0" w:color="auto"/>
          </w:divBdr>
        </w:div>
        <w:div w:id="1078939240">
          <w:marLeft w:val="640"/>
          <w:marRight w:val="0"/>
          <w:marTop w:val="0"/>
          <w:marBottom w:val="0"/>
          <w:divBdr>
            <w:top w:val="none" w:sz="0" w:space="0" w:color="auto"/>
            <w:left w:val="none" w:sz="0" w:space="0" w:color="auto"/>
            <w:bottom w:val="none" w:sz="0" w:space="0" w:color="auto"/>
            <w:right w:val="none" w:sz="0" w:space="0" w:color="auto"/>
          </w:divBdr>
        </w:div>
        <w:div w:id="2142112809">
          <w:marLeft w:val="640"/>
          <w:marRight w:val="0"/>
          <w:marTop w:val="0"/>
          <w:marBottom w:val="0"/>
          <w:divBdr>
            <w:top w:val="none" w:sz="0" w:space="0" w:color="auto"/>
            <w:left w:val="none" w:sz="0" w:space="0" w:color="auto"/>
            <w:bottom w:val="none" w:sz="0" w:space="0" w:color="auto"/>
            <w:right w:val="none" w:sz="0" w:space="0" w:color="auto"/>
          </w:divBdr>
        </w:div>
        <w:div w:id="1106267587">
          <w:marLeft w:val="640"/>
          <w:marRight w:val="0"/>
          <w:marTop w:val="0"/>
          <w:marBottom w:val="0"/>
          <w:divBdr>
            <w:top w:val="none" w:sz="0" w:space="0" w:color="auto"/>
            <w:left w:val="none" w:sz="0" w:space="0" w:color="auto"/>
            <w:bottom w:val="none" w:sz="0" w:space="0" w:color="auto"/>
            <w:right w:val="none" w:sz="0" w:space="0" w:color="auto"/>
          </w:divBdr>
        </w:div>
        <w:div w:id="2097437522">
          <w:marLeft w:val="640"/>
          <w:marRight w:val="0"/>
          <w:marTop w:val="0"/>
          <w:marBottom w:val="0"/>
          <w:divBdr>
            <w:top w:val="none" w:sz="0" w:space="0" w:color="auto"/>
            <w:left w:val="none" w:sz="0" w:space="0" w:color="auto"/>
            <w:bottom w:val="none" w:sz="0" w:space="0" w:color="auto"/>
            <w:right w:val="none" w:sz="0" w:space="0" w:color="auto"/>
          </w:divBdr>
        </w:div>
        <w:div w:id="1966886815">
          <w:marLeft w:val="640"/>
          <w:marRight w:val="0"/>
          <w:marTop w:val="0"/>
          <w:marBottom w:val="0"/>
          <w:divBdr>
            <w:top w:val="none" w:sz="0" w:space="0" w:color="auto"/>
            <w:left w:val="none" w:sz="0" w:space="0" w:color="auto"/>
            <w:bottom w:val="none" w:sz="0" w:space="0" w:color="auto"/>
            <w:right w:val="none" w:sz="0" w:space="0" w:color="auto"/>
          </w:divBdr>
        </w:div>
        <w:div w:id="470371113">
          <w:marLeft w:val="640"/>
          <w:marRight w:val="0"/>
          <w:marTop w:val="0"/>
          <w:marBottom w:val="0"/>
          <w:divBdr>
            <w:top w:val="none" w:sz="0" w:space="0" w:color="auto"/>
            <w:left w:val="none" w:sz="0" w:space="0" w:color="auto"/>
            <w:bottom w:val="none" w:sz="0" w:space="0" w:color="auto"/>
            <w:right w:val="none" w:sz="0" w:space="0" w:color="auto"/>
          </w:divBdr>
        </w:div>
        <w:div w:id="275676967">
          <w:marLeft w:val="640"/>
          <w:marRight w:val="0"/>
          <w:marTop w:val="0"/>
          <w:marBottom w:val="0"/>
          <w:divBdr>
            <w:top w:val="none" w:sz="0" w:space="0" w:color="auto"/>
            <w:left w:val="none" w:sz="0" w:space="0" w:color="auto"/>
            <w:bottom w:val="none" w:sz="0" w:space="0" w:color="auto"/>
            <w:right w:val="none" w:sz="0" w:space="0" w:color="auto"/>
          </w:divBdr>
        </w:div>
        <w:div w:id="282615220">
          <w:marLeft w:val="640"/>
          <w:marRight w:val="0"/>
          <w:marTop w:val="0"/>
          <w:marBottom w:val="0"/>
          <w:divBdr>
            <w:top w:val="none" w:sz="0" w:space="0" w:color="auto"/>
            <w:left w:val="none" w:sz="0" w:space="0" w:color="auto"/>
            <w:bottom w:val="none" w:sz="0" w:space="0" w:color="auto"/>
            <w:right w:val="none" w:sz="0" w:space="0" w:color="auto"/>
          </w:divBdr>
        </w:div>
        <w:div w:id="1233157908">
          <w:marLeft w:val="640"/>
          <w:marRight w:val="0"/>
          <w:marTop w:val="0"/>
          <w:marBottom w:val="0"/>
          <w:divBdr>
            <w:top w:val="none" w:sz="0" w:space="0" w:color="auto"/>
            <w:left w:val="none" w:sz="0" w:space="0" w:color="auto"/>
            <w:bottom w:val="none" w:sz="0" w:space="0" w:color="auto"/>
            <w:right w:val="none" w:sz="0" w:space="0" w:color="auto"/>
          </w:divBdr>
        </w:div>
        <w:div w:id="962223757">
          <w:marLeft w:val="640"/>
          <w:marRight w:val="0"/>
          <w:marTop w:val="0"/>
          <w:marBottom w:val="0"/>
          <w:divBdr>
            <w:top w:val="none" w:sz="0" w:space="0" w:color="auto"/>
            <w:left w:val="none" w:sz="0" w:space="0" w:color="auto"/>
            <w:bottom w:val="none" w:sz="0" w:space="0" w:color="auto"/>
            <w:right w:val="none" w:sz="0" w:space="0" w:color="auto"/>
          </w:divBdr>
        </w:div>
        <w:div w:id="1616719077">
          <w:marLeft w:val="640"/>
          <w:marRight w:val="0"/>
          <w:marTop w:val="0"/>
          <w:marBottom w:val="0"/>
          <w:divBdr>
            <w:top w:val="none" w:sz="0" w:space="0" w:color="auto"/>
            <w:left w:val="none" w:sz="0" w:space="0" w:color="auto"/>
            <w:bottom w:val="none" w:sz="0" w:space="0" w:color="auto"/>
            <w:right w:val="none" w:sz="0" w:space="0" w:color="auto"/>
          </w:divBdr>
        </w:div>
        <w:div w:id="1886260551">
          <w:marLeft w:val="640"/>
          <w:marRight w:val="0"/>
          <w:marTop w:val="0"/>
          <w:marBottom w:val="0"/>
          <w:divBdr>
            <w:top w:val="none" w:sz="0" w:space="0" w:color="auto"/>
            <w:left w:val="none" w:sz="0" w:space="0" w:color="auto"/>
            <w:bottom w:val="none" w:sz="0" w:space="0" w:color="auto"/>
            <w:right w:val="none" w:sz="0" w:space="0" w:color="auto"/>
          </w:divBdr>
        </w:div>
        <w:div w:id="465662915">
          <w:marLeft w:val="640"/>
          <w:marRight w:val="0"/>
          <w:marTop w:val="0"/>
          <w:marBottom w:val="0"/>
          <w:divBdr>
            <w:top w:val="none" w:sz="0" w:space="0" w:color="auto"/>
            <w:left w:val="none" w:sz="0" w:space="0" w:color="auto"/>
            <w:bottom w:val="none" w:sz="0" w:space="0" w:color="auto"/>
            <w:right w:val="none" w:sz="0" w:space="0" w:color="auto"/>
          </w:divBdr>
        </w:div>
        <w:div w:id="71245587">
          <w:marLeft w:val="640"/>
          <w:marRight w:val="0"/>
          <w:marTop w:val="0"/>
          <w:marBottom w:val="0"/>
          <w:divBdr>
            <w:top w:val="none" w:sz="0" w:space="0" w:color="auto"/>
            <w:left w:val="none" w:sz="0" w:space="0" w:color="auto"/>
            <w:bottom w:val="none" w:sz="0" w:space="0" w:color="auto"/>
            <w:right w:val="none" w:sz="0" w:space="0" w:color="auto"/>
          </w:divBdr>
        </w:div>
        <w:div w:id="1246452217">
          <w:marLeft w:val="640"/>
          <w:marRight w:val="0"/>
          <w:marTop w:val="0"/>
          <w:marBottom w:val="0"/>
          <w:divBdr>
            <w:top w:val="none" w:sz="0" w:space="0" w:color="auto"/>
            <w:left w:val="none" w:sz="0" w:space="0" w:color="auto"/>
            <w:bottom w:val="none" w:sz="0" w:space="0" w:color="auto"/>
            <w:right w:val="none" w:sz="0" w:space="0" w:color="auto"/>
          </w:divBdr>
        </w:div>
        <w:div w:id="1484929528">
          <w:marLeft w:val="640"/>
          <w:marRight w:val="0"/>
          <w:marTop w:val="0"/>
          <w:marBottom w:val="0"/>
          <w:divBdr>
            <w:top w:val="none" w:sz="0" w:space="0" w:color="auto"/>
            <w:left w:val="none" w:sz="0" w:space="0" w:color="auto"/>
            <w:bottom w:val="none" w:sz="0" w:space="0" w:color="auto"/>
            <w:right w:val="none" w:sz="0" w:space="0" w:color="auto"/>
          </w:divBdr>
        </w:div>
        <w:div w:id="1046367823">
          <w:marLeft w:val="640"/>
          <w:marRight w:val="0"/>
          <w:marTop w:val="0"/>
          <w:marBottom w:val="0"/>
          <w:divBdr>
            <w:top w:val="none" w:sz="0" w:space="0" w:color="auto"/>
            <w:left w:val="none" w:sz="0" w:space="0" w:color="auto"/>
            <w:bottom w:val="none" w:sz="0" w:space="0" w:color="auto"/>
            <w:right w:val="none" w:sz="0" w:space="0" w:color="auto"/>
          </w:divBdr>
        </w:div>
        <w:div w:id="1151747852">
          <w:marLeft w:val="640"/>
          <w:marRight w:val="0"/>
          <w:marTop w:val="0"/>
          <w:marBottom w:val="0"/>
          <w:divBdr>
            <w:top w:val="none" w:sz="0" w:space="0" w:color="auto"/>
            <w:left w:val="none" w:sz="0" w:space="0" w:color="auto"/>
            <w:bottom w:val="none" w:sz="0" w:space="0" w:color="auto"/>
            <w:right w:val="none" w:sz="0" w:space="0" w:color="auto"/>
          </w:divBdr>
        </w:div>
        <w:div w:id="1035809921">
          <w:marLeft w:val="640"/>
          <w:marRight w:val="0"/>
          <w:marTop w:val="0"/>
          <w:marBottom w:val="0"/>
          <w:divBdr>
            <w:top w:val="none" w:sz="0" w:space="0" w:color="auto"/>
            <w:left w:val="none" w:sz="0" w:space="0" w:color="auto"/>
            <w:bottom w:val="none" w:sz="0" w:space="0" w:color="auto"/>
            <w:right w:val="none" w:sz="0" w:space="0" w:color="auto"/>
          </w:divBdr>
        </w:div>
        <w:div w:id="1681349196">
          <w:marLeft w:val="640"/>
          <w:marRight w:val="0"/>
          <w:marTop w:val="0"/>
          <w:marBottom w:val="0"/>
          <w:divBdr>
            <w:top w:val="none" w:sz="0" w:space="0" w:color="auto"/>
            <w:left w:val="none" w:sz="0" w:space="0" w:color="auto"/>
            <w:bottom w:val="none" w:sz="0" w:space="0" w:color="auto"/>
            <w:right w:val="none" w:sz="0" w:space="0" w:color="auto"/>
          </w:divBdr>
        </w:div>
        <w:div w:id="238953778">
          <w:marLeft w:val="640"/>
          <w:marRight w:val="0"/>
          <w:marTop w:val="0"/>
          <w:marBottom w:val="0"/>
          <w:divBdr>
            <w:top w:val="none" w:sz="0" w:space="0" w:color="auto"/>
            <w:left w:val="none" w:sz="0" w:space="0" w:color="auto"/>
            <w:bottom w:val="none" w:sz="0" w:space="0" w:color="auto"/>
            <w:right w:val="none" w:sz="0" w:space="0" w:color="auto"/>
          </w:divBdr>
        </w:div>
        <w:div w:id="807168123">
          <w:marLeft w:val="640"/>
          <w:marRight w:val="0"/>
          <w:marTop w:val="0"/>
          <w:marBottom w:val="0"/>
          <w:divBdr>
            <w:top w:val="none" w:sz="0" w:space="0" w:color="auto"/>
            <w:left w:val="none" w:sz="0" w:space="0" w:color="auto"/>
            <w:bottom w:val="none" w:sz="0" w:space="0" w:color="auto"/>
            <w:right w:val="none" w:sz="0" w:space="0" w:color="auto"/>
          </w:divBdr>
        </w:div>
        <w:div w:id="1214729762">
          <w:marLeft w:val="640"/>
          <w:marRight w:val="0"/>
          <w:marTop w:val="0"/>
          <w:marBottom w:val="0"/>
          <w:divBdr>
            <w:top w:val="none" w:sz="0" w:space="0" w:color="auto"/>
            <w:left w:val="none" w:sz="0" w:space="0" w:color="auto"/>
            <w:bottom w:val="none" w:sz="0" w:space="0" w:color="auto"/>
            <w:right w:val="none" w:sz="0" w:space="0" w:color="auto"/>
          </w:divBdr>
        </w:div>
        <w:div w:id="945428204">
          <w:marLeft w:val="640"/>
          <w:marRight w:val="0"/>
          <w:marTop w:val="0"/>
          <w:marBottom w:val="0"/>
          <w:divBdr>
            <w:top w:val="none" w:sz="0" w:space="0" w:color="auto"/>
            <w:left w:val="none" w:sz="0" w:space="0" w:color="auto"/>
            <w:bottom w:val="none" w:sz="0" w:space="0" w:color="auto"/>
            <w:right w:val="none" w:sz="0" w:space="0" w:color="auto"/>
          </w:divBdr>
        </w:div>
        <w:div w:id="62653228">
          <w:marLeft w:val="640"/>
          <w:marRight w:val="0"/>
          <w:marTop w:val="0"/>
          <w:marBottom w:val="0"/>
          <w:divBdr>
            <w:top w:val="none" w:sz="0" w:space="0" w:color="auto"/>
            <w:left w:val="none" w:sz="0" w:space="0" w:color="auto"/>
            <w:bottom w:val="none" w:sz="0" w:space="0" w:color="auto"/>
            <w:right w:val="none" w:sz="0" w:space="0" w:color="auto"/>
          </w:divBdr>
        </w:div>
      </w:divsChild>
    </w:div>
    <w:div w:id="1711370420">
      <w:bodyDiv w:val="1"/>
      <w:marLeft w:val="0"/>
      <w:marRight w:val="0"/>
      <w:marTop w:val="0"/>
      <w:marBottom w:val="0"/>
      <w:divBdr>
        <w:top w:val="none" w:sz="0" w:space="0" w:color="auto"/>
        <w:left w:val="none" w:sz="0" w:space="0" w:color="auto"/>
        <w:bottom w:val="none" w:sz="0" w:space="0" w:color="auto"/>
        <w:right w:val="none" w:sz="0" w:space="0" w:color="auto"/>
      </w:divBdr>
    </w:div>
    <w:div w:id="1711681317">
      <w:bodyDiv w:val="1"/>
      <w:marLeft w:val="0"/>
      <w:marRight w:val="0"/>
      <w:marTop w:val="0"/>
      <w:marBottom w:val="0"/>
      <w:divBdr>
        <w:top w:val="none" w:sz="0" w:space="0" w:color="auto"/>
        <w:left w:val="none" w:sz="0" w:space="0" w:color="auto"/>
        <w:bottom w:val="none" w:sz="0" w:space="0" w:color="auto"/>
        <w:right w:val="none" w:sz="0" w:space="0" w:color="auto"/>
      </w:divBdr>
      <w:divsChild>
        <w:div w:id="222564597">
          <w:marLeft w:val="640"/>
          <w:marRight w:val="0"/>
          <w:marTop w:val="0"/>
          <w:marBottom w:val="0"/>
          <w:divBdr>
            <w:top w:val="none" w:sz="0" w:space="0" w:color="auto"/>
            <w:left w:val="none" w:sz="0" w:space="0" w:color="auto"/>
            <w:bottom w:val="none" w:sz="0" w:space="0" w:color="auto"/>
            <w:right w:val="none" w:sz="0" w:space="0" w:color="auto"/>
          </w:divBdr>
        </w:div>
        <w:div w:id="1209149710">
          <w:marLeft w:val="640"/>
          <w:marRight w:val="0"/>
          <w:marTop w:val="0"/>
          <w:marBottom w:val="0"/>
          <w:divBdr>
            <w:top w:val="none" w:sz="0" w:space="0" w:color="auto"/>
            <w:left w:val="none" w:sz="0" w:space="0" w:color="auto"/>
            <w:bottom w:val="none" w:sz="0" w:space="0" w:color="auto"/>
            <w:right w:val="none" w:sz="0" w:space="0" w:color="auto"/>
          </w:divBdr>
        </w:div>
        <w:div w:id="1868517612">
          <w:marLeft w:val="640"/>
          <w:marRight w:val="0"/>
          <w:marTop w:val="0"/>
          <w:marBottom w:val="0"/>
          <w:divBdr>
            <w:top w:val="none" w:sz="0" w:space="0" w:color="auto"/>
            <w:left w:val="none" w:sz="0" w:space="0" w:color="auto"/>
            <w:bottom w:val="none" w:sz="0" w:space="0" w:color="auto"/>
            <w:right w:val="none" w:sz="0" w:space="0" w:color="auto"/>
          </w:divBdr>
        </w:div>
        <w:div w:id="285090963">
          <w:marLeft w:val="640"/>
          <w:marRight w:val="0"/>
          <w:marTop w:val="0"/>
          <w:marBottom w:val="0"/>
          <w:divBdr>
            <w:top w:val="none" w:sz="0" w:space="0" w:color="auto"/>
            <w:left w:val="none" w:sz="0" w:space="0" w:color="auto"/>
            <w:bottom w:val="none" w:sz="0" w:space="0" w:color="auto"/>
            <w:right w:val="none" w:sz="0" w:space="0" w:color="auto"/>
          </w:divBdr>
        </w:div>
        <w:div w:id="867914786">
          <w:marLeft w:val="640"/>
          <w:marRight w:val="0"/>
          <w:marTop w:val="0"/>
          <w:marBottom w:val="0"/>
          <w:divBdr>
            <w:top w:val="none" w:sz="0" w:space="0" w:color="auto"/>
            <w:left w:val="none" w:sz="0" w:space="0" w:color="auto"/>
            <w:bottom w:val="none" w:sz="0" w:space="0" w:color="auto"/>
            <w:right w:val="none" w:sz="0" w:space="0" w:color="auto"/>
          </w:divBdr>
        </w:div>
        <w:div w:id="550071965">
          <w:marLeft w:val="640"/>
          <w:marRight w:val="0"/>
          <w:marTop w:val="0"/>
          <w:marBottom w:val="0"/>
          <w:divBdr>
            <w:top w:val="none" w:sz="0" w:space="0" w:color="auto"/>
            <w:left w:val="none" w:sz="0" w:space="0" w:color="auto"/>
            <w:bottom w:val="none" w:sz="0" w:space="0" w:color="auto"/>
            <w:right w:val="none" w:sz="0" w:space="0" w:color="auto"/>
          </w:divBdr>
        </w:div>
        <w:div w:id="1439637526">
          <w:marLeft w:val="640"/>
          <w:marRight w:val="0"/>
          <w:marTop w:val="0"/>
          <w:marBottom w:val="0"/>
          <w:divBdr>
            <w:top w:val="none" w:sz="0" w:space="0" w:color="auto"/>
            <w:left w:val="none" w:sz="0" w:space="0" w:color="auto"/>
            <w:bottom w:val="none" w:sz="0" w:space="0" w:color="auto"/>
            <w:right w:val="none" w:sz="0" w:space="0" w:color="auto"/>
          </w:divBdr>
        </w:div>
        <w:div w:id="450901635">
          <w:marLeft w:val="640"/>
          <w:marRight w:val="0"/>
          <w:marTop w:val="0"/>
          <w:marBottom w:val="0"/>
          <w:divBdr>
            <w:top w:val="none" w:sz="0" w:space="0" w:color="auto"/>
            <w:left w:val="none" w:sz="0" w:space="0" w:color="auto"/>
            <w:bottom w:val="none" w:sz="0" w:space="0" w:color="auto"/>
            <w:right w:val="none" w:sz="0" w:space="0" w:color="auto"/>
          </w:divBdr>
        </w:div>
        <w:div w:id="1986348387">
          <w:marLeft w:val="640"/>
          <w:marRight w:val="0"/>
          <w:marTop w:val="0"/>
          <w:marBottom w:val="0"/>
          <w:divBdr>
            <w:top w:val="none" w:sz="0" w:space="0" w:color="auto"/>
            <w:left w:val="none" w:sz="0" w:space="0" w:color="auto"/>
            <w:bottom w:val="none" w:sz="0" w:space="0" w:color="auto"/>
            <w:right w:val="none" w:sz="0" w:space="0" w:color="auto"/>
          </w:divBdr>
        </w:div>
        <w:div w:id="1148783711">
          <w:marLeft w:val="640"/>
          <w:marRight w:val="0"/>
          <w:marTop w:val="0"/>
          <w:marBottom w:val="0"/>
          <w:divBdr>
            <w:top w:val="none" w:sz="0" w:space="0" w:color="auto"/>
            <w:left w:val="none" w:sz="0" w:space="0" w:color="auto"/>
            <w:bottom w:val="none" w:sz="0" w:space="0" w:color="auto"/>
            <w:right w:val="none" w:sz="0" w:space="0" w:color="auto"/>
          </w:divBdr>
        </w:div>
        <w:div w:id="1394310339">
          <w:marLeft w:val="640"/>
          <w:marRight w:val="0"/>
          <w:marTop w:val="0"/>
          <w:marBottom w:val="0"/>
          <w:divBdr>
            <w:top w:val="none" w:sz="0" w:space="0" w:color="auto"/>
            <w:left w:val="none" w:sz="0" w:space="0" w:color="auto"/>
            <w:bottom w:val="none" w:sz="0" w:space="0" w:color="auto"/>
            <w:right w:val="none" w:sz="0" w:space="0" w:color="auto"/>
          </w:divBdr>
        </w:div>
        <w:div w:id="294144981">
          <w:marLeft w:val="640"/>
          <w:marRight w:val="0"/>
          <w:marTop w:val="0"/>
          <w:marBottom w:val="0"/>
          <w:divBdr>
            <w:top w:val="none" w:sz="0" w:space="0" w:color="auto"/>
            <w:left w:val="none" w:sz="0" w:space="0" w:color="auto"/>
            <w:bottom w:val="none" w:sz="0" w:space="0" w:color="auto"/>
            <w:right w:val="none" w:sz="0" w:space="0" w:color="auto"/>
          </w:divBdr>
        </w:div>
        <w:div w:id="465895984">
          <w:marLeft w:val="640"/>
          <w:marRight w:val="0"/>
          <w:marTop w:val="0"/>
          <w:marBottom w:val="0"/>
          <w:divBdr>
            <w:top w:val="none" w:sz="0" w:space="0" w:color="auto"/>
            <w:left w:val="none" w:sz="0" w:space="0" w:color="auto"/>
            <w:bottom w:val="none" w:sz="0" w:space="0" w:color="auto"/>
            <w:right w:val="none" w:sz="0" w:space="0" w:color="auto"/>
          </w:divBdr>
        </w:div>
        <w:div w:id="112676372">
          <w:marLeft w:val="640"/>
          <w:marRight w:val="0"/>
          <w:marTop w:val="0"/>
          <w:marBottom w:val="0"/>
          <w:divBdr>
            <w:top w:val="none" w:sz="0" w:space="0" w:color="auto"/>
            <w:left w:val="none" w:sz="0" w:space="0" w:color="auto"/>
            <w:bottom w:val="none" w:sz="0" w:space="0" w:color="auto"/>
            <w:right w:val="none" w:sz="0" w:space="0" w:color="auto"/>
          </w:divBdr>
        </w:div>
        <w:div w:id="1752503869">
          <w:marLeft w:val="640"/>
          <w:marRight w:val="0"/>
          <w:marTop w:val="0"/>
          <w:marBottom w:val="0"/>
          <w:divBdr>
            <w:top w:val="none" w:sz="0" w:space="0" w:color="auto"/>
            <w:left w:val="none" w:sz="0" w:space="0" w:color="auto"/>
            <w:bottom w:val="none" w:sz="0" w:space="0" w:color="auto"/>
            <w:right w:val="none" w:sz="0" w:space="0" w:color="auto"/>
          </w:divBdr>
        </w:div>
        <w:div w:id="1695494219">
          <w:marLeft w:val="640"/>
          <w:marRight w:val="0"/>
          <w:marTop w:val="0"/>
          <w:marBottom w:val="0"/>
          <w:divBdr>
            <w:top w:val="none" w:sz="0" w:space="0" w:color="auto"/>
            <w:left w:val="none" w:sz="0" w:space="0" w:color="auto"/>
            <w:bottom w:val="none" w:sz="0" w:space="0" w:color="auto"/>
            <w:right w:val="none" w:sz="0" w:space="0" w:color="auto"/>
          </w:divBdr>
        </w:div>
        <w:div w:id="1111825930">
          <w:marLeft w:val="640"/>
          <w:marRight w:val="0"/>
          <w:marTop w:val="0"/>
          <w:marBottom w:val="0"/>
          <w:divBdr>
            <w:top w:val="none" w:sz="0" w:space="0" w:color="auto"/>
            <w:left w:val="none" w:sz="0" w:space="0" w:color="auto"/>
            <w:bottom w:val="none" w:sz="0" w:space="0" w:color="auto"/>
            <w:right w:val="none" w:sz="0" w:space="0" w:color="auto"/>
          </w:divBdr>
        </w:div>
        <w:div w:id="598294262">
          <w:marLeft w:val="640"/>
          <w:marRight w:val="0"/>
          <w:marTop w:val="0"/>
          <w:marBottom w:val="0"/>
          <w:divBdr>
            <w:top w:val="none" w:sz="0" w:space="0" w:color="auto"/>
            <w:left w:val="none" w:sz="0" w:space="0" w:color="auto"/>
            <w:bottom w:val="none" w:sz="0" w:space="0" w:color="auto"/>
            <w:right w:val="none" w:sz="0" w:space="0" w:color="auto"/>
          </w:divBdr>
        </w:div>
        <w:div w:id="1705786225">
          <w:marLeft w:val="640"/>
          <w:marRight w:val="0"/>
          <w:marTop w:val="0"/>
          <w:marBottom w:val="0"/>
          <w:divBdr>
            <w:top w:val="none" w:sz="0" w:space="0" w:color="auto"/>
            <w:left w:val="none" w:sz="0" w:space="0" w:color="auto"/>
            <w:bottom w:val="none" w:sz="0" w:space="0" w:color="auto"/>
            <w:right w:val="none" w:sz="0" w:space="0" w:color="auto"/>
          </w:divBdr>
        </w:div>
        <w:div w:id="1238052947">
          <w:marLeft w:val="640"/>
          <w:marRight w:val="0"/>
          <w:marTop w:val="0"/>
          <w:marBottom w:val="0"/>
          <w:divBdr>
            <w:top w:val="none" w:sz="0" w:space="0" w:color="auto"/>
            <w:left w:val="none" w:sz="0" w:space="0" w:color="auto"/>
            <w:bottom w:val="none" w:sz="0" w:space="0" w:color="auto"/>
            <w:right w:val="none" w:sz="0" w:space="0" w:color="auto"/>
          </w:divBdr>
        </w:div>
        <w:div w:id="159541675">
          <w:marLeft w:val="640"/>
          <w:marRight w:val="0"/>
          <w:marTop w:val="0"/>
          <w:marBottom w:val="0"/>
          <w:divBdr>
            <w:top w:val="none" w:sz="0" w:space="0" w:color="auto"/>
            <w:left w:val="none" w:sz="0" w:space="0" w:color="auto"/>
            <w:bottom w:val="none" w:sz="0" w:space="0" w:color="auto"/>
            <w:right w:val="none" w:sz="0" w:space="0" w:color="auto"/>
          </w:divBdr>
        </w:div>
        <w:div w:id="343633968">
          <w:marLeft w:val="640"/>
          <w:marRight w:val="0"/>
          <w:marTop w:val="0"/>
          <w:marBottom w:val="0"/>
          <w:divBdr>
            <w:top w:val="none" w:sz="0" w:space="0" w:color="auto"/>
            <w:left w:val="none" w:sz="0" w:space="0" w:color="auto"/>
            <w:bottom w:val="none" w:sz="0" w:space="0" w:color="auto"/>
            <w:right w:val="none" w:sz="0" w:space="0" w:color="auto"/>
          </w:divBdr>
        </w:div>
        <w:div w:id="1677922223">
          <w:marLeft w:val="640"/>
          <w:marRight w:val="0"/>
          <w:marTop w:val="0"/>
          <w:marBottom w:val="0"/>
          <w:divBdr>
            <w:top w:val="none" w:sz="0" w:space="0" w:color="auto"/>
            <w:left w:val="none" w:sz="0" w:space="0" w:color="auto"/>
            <w:bottom w:val="none" w:sz="0" w:space="0" w:color="auto"/>
            <w:right w:val="none" w:sz="0" w:space="0" w:color="auto"/>
          </w:divBdr>
        </w:div>
        <w:div w:id="1642541821">
          <w:marLeft w:val="640"/>
          <w:marRight w:val="0"/>
          <w:marTop w:val="0"/>
          <w:marBottom w:val="0"/>
          <w:divBdr>
            <w:top w:val="none" w:sz="0" w:space="0" w:color="auto"/>
            <w:left w:val="none" w:sz="0" w:space="0" w:color="auto"/>
            <w:bottom w:val="none" w:sz="0" w:space="0" w:color="auto"/>
            <w:right w:val="none" w:sz="0" w:space="0" w:color="auto"/>
          </w:divBdr>
        </w:div>
        <w:div w:id="1904021537">
          <w:marLeft w:val="640"/>
          <w:marRight w:val="0"/>
          <w:marTop w:val="0"/>
          <w:marBottom w:val="0"/>
          <w:divBdr>
            <w:top w:val="none" w:sz="0" w:space="0" w:color="auto"/>
            <w:left w:val="none" w:sz="0" w:space="0" w:color="auto"/>
            <w:bottom w:val="none" w:sz="0" w:space="0" w:color="auto"/>
            <w:right w:val="none" w:sz="0" w:space="0" w:color="auto"/>
          </w:divBdr>
        </w:div>
        <w:div w:id="396369048">
          <w:marLeft w:val="640"/>
          <w:marRight w:val="0"/>
          <w:marTop w:val="0"/>
          <w:marBottom w:val="0"/>
          <w:divBdr>
            <w:top w:val="none" w:sz="0" w:space="0" w:color="auto"/>
            <w:left w:val="none" w:sz="0" w:space="0" w:color="auto"/>
            <w:bottom w:val="none" w:sz="0" w:space="0" w:color="auto"/>
            <w:right w:val="none" w:sz="0" w:space="0" w:color="auto"/>
          </w:divBdr>
        </w:div>
        <w:div w:id="47462528">
          <w:marLeft w:val="640"/>
          <w:marRight w:val="0"/>
          <w:marTop w:val="0"/>
          <w:marBottom w:val="0"/>
          <w:divBdr>
            <w:top w:val="none" w:sz="0" w:space="0" w:color="auto"/>
            <w:left w:val="none" w:sz="0" w:space="0" w:color="auto"/>
            <w:bottom w:val="none" w:sz="0" w:space="0" w:color="auto"/>
            <w:right w:val="none" w:sz="0" w:space="0" w:color="auto"/>
          </w:divBdr>
        </w:div>
        <w:div w:id="1948389223">
          <w:marLeft w:val="640"/>
          <w:marRight w:val="0"/>
          <w:marTop w:val="0"/>
          <w:marBottom w:val="0"/>
          <w:divBdr>
            <w:top w:val="none" w:sz="0" w:space="0" w:color="auto"/>
            <w:left w:val="none" w:sz="0" w:space="0" w:color="auto"/>
            <w:bottom w:val="none" w:sz="0" w:space="0" w:color="auto"/>
            <w:right w:val="none" w:sz="0" w:space="0" w:color="auto"/>
          </w:divBdr>
        </w:div>
        <w:div w:id="319507351">
          <w:marLeft w:val="640"/>
          <w:marRight w:val="0"/>
          <w:marTop w:val="0"/>
          <w:marBottom w:val="0"/>
          <w:divBdr>
            <w:top w:val="none" w:sz="0" w:space="0" w:color="auto"/>
            <w:left w:val="none" w:sz="0" w:space="0" w:color="auto"/>
            <w:bottom w:val="none" w:sz="0" w:space="0" w:color="auto"/>
            <w:right w:val="none" w:sz="0" w:space="0" w:color="auto"/>
          </w:divBdr>
        </w:div>
        <w:div w:id="348221079">
          <w:marLeft w:val="640"/>
          <w:marRight w:val="0"/>
          <w:marTop w:val="0"/>
          <w:marBottom w:val="0"/>
          <w:divBdr>
            <w:top w:val="none" w:sz="0" w:space="0" w:color="auto"/>
            <w:left w:val="none" w:sz="0" w:space="0" w:color="auto"/>
            <w:bottom w:val="none" w:sz="0" w:space="0" w:color="auto"/>
            <w:right w:val="none" w:sz="0" w:space="0" w:color="auto"/>
          </w:divBdr>
        </w:div>
        <w:div w:id="1386874247">
          <w:marLeft w:val="640"/>
          <w:marRight w:val="0"/>
          <w:marTop w:val="0"/>
          <w:marBottom w:val="0"/>
          <w:divBdr>
            <w:top w:val="none" w:sz="0" w:space="0" w:color="auto"/>
            <w:left w:val="none" w:sz="0" w:space="0" w:color="auto"/>
            <w:bottom w:val="none" w:sz="0" w:space="0" w:color="auto"/>
            <w:right w:val="none" w:sz="0" w:space="0" w:color="auto"/>
          </w:divBdr>
        </w:div>
        <w:div w:id="1074857295">
          <w:marLeft w:val="640"/>
          <w:marRight w:val="0"/>
          <w:marTop w:val="0"/>
          <w:marBottom w:val="0"/>
          <w:divBdr>
            <w:top w:val="none" w:sz="0" w:space="0" w:color="auto"/>
            <w:left w:val="none" w:sz="0" w:space="0" w:color="auto"/>
            <w:bottom w:val="none" w:sz="0" w:space="0" w:color="auto"/>
            <w:right w:val="none" w:sz="0" w:space="0" w:color="auto"/>
          </w:divBdr>
        </w:div>
        <w:div w:id="127867103">
          <w:marLeft w:val="640"/>
          <w:marRight w:val="0"/>
          <w:marTop w:val="0"/>
          <w:marBottom w:val="0"/>
          <w:divBdr>
            <w:top w:val="none" w:sz="0" w:space="0" w:color="auto"/>
            <w:left w:val="none" w:sz="0" w:space="0" w:color="auto"/>
            <w:bottom w:val="none" w:sz="0" w:space="0" w:color="auto"/>
            <w:right w:val="none" w:sz="0" w:space="0" w:color="auto"/>
          </w:divBdr>
        </w:div>
        <w:div w:id="1667584837">
          <w:marLeft w:val="640"/>
          <w:marRight w:val="0"/>
          <w:marTop w:val="0"/>
          <w:marBottom w:val="0"/>
          <w:divBdr>
            <w:top w:val="none" w:sz="0" w:space="0" w:color="auto"/>
            <w:left w:val="none" w:sz="0" w:space="0" w:color="auto"/>
            <w:bottom w:val="none" w:sz="0" w:space="0" w:color="auto"/>
            <w:right w:val="none" w:sz="0" w:space="0" w:color="auto"/>
          </w:divBdr>
        </w:div>
        <w:div w:id="1557474372">
          <w:marLeft w:val="640"/>
          <w:marRight w:val="0"/>
          <w:marTop w:val="0"/>
          <w:marBottom w:val="0"/>
          <w:divBdr>
            <w:top w:val="none" w:sz="0" w:space="0" w:color="auto"/>
            <w:left w:val="none" w:sz="0" w:space="0" w:color="auto"/>
            <w:bottom w:val="none" w:sz="0" w:space="0" w:color="auto"/>
            <w:right w:val="none" w:sz="0" w:space="0" w:color="auto"/>
          </w:divBdr>
        </w:div>
        <w:div w:id="986083187">
          <w:marLeft w:val="640"/>
          <w:marRight w:val="0"/>
          <w:marTop w:val="0"/>
          <w:marBottom w:val="0"/>
          <w:divBdr>
            <w:top w:val="none" w:sz="0" w:space="0" w:color="auto"/>
            <w:left w:val="none" w:sz="0" w:space="0" w:color="auto"/>
            <w:bottom w:val="none" w:sz="0" w:space="0" w:color="auto"/>
            <w:right w:val="none" w:sz="0" w:space="0" w:color="auto"/>
          </w:divBdr>
        </w:div>
        <w:div w:id="233702671">
          <w:marLeft w:val="640"/>
          <w:marRight w:val="0"/>
          <w:marTop w:val="0"/>
          <w:marBottom w:val="0"/>
          <w:divBdr>
            <w:top w:val="none" w:sz="0" w:space="0" w:color="auto"/>
            <w:left w:val="none" w:sz="0" w:space="0" w:color="auto"/>
            <w:bottom w:val="none" w:sz="0" w:space="0" w:color="auto"/>
            <w:right w:val="none" w:sz="0" w:space="0" w:color="auto"/>
          </w:divBdr>
        </w:div>
        <w:div w:id="418327850">
          <w:marLeft w:val="640"/>
          <w:marRight w:val="0"/>
          <w:marTop w:val="0"/>
          <w:marBottom w:val="0"/>
          <w:divBdr>
            <w:top w:val="none" w:sz="0" w:space="0" w:color="auto"/>
            <w:left w:val="none" w:sz="0" w:space="0" w:color="auto"/>
            <w:bottom w:val="none" w:sz="0" w:space="0" w:color="auto"/>
            <w:right w:val="none" w:sz="0" w:space="0" w:color="auto"/>
          </w:divBdr>
        </w:div>
        <w:div w:id="1327899692">
          <w:marLeft w:val="640"/>
          <w:marRight w:val="0"/>
          <w:marTop w:val="0"/>
          <w:marBottom w:val="0"/>
          <w:divBdr>
            <w:top w:val="none" w:sz="0" w:space="0" w:color="auto"/>
            <w:left w:val="none" w:sz="0" w:space="0" w:color="auto"/>
            <w:bottom w:val="none" w:sz="0" w:space="0" w:color="auto"/>
            <w:right w:val="none" w:sz="0" w:space="0" w:color="auto"/>
          </w:divBdr>
        </w:div>
        <w:div w:id="2033071963">
          <w:marLeft w:val="640"/>
          <w:marRight w:val="0"/>
          <w:marTop w:val="0"/>
          <w:marBottom w:val="0"/>
          <w:divBdr>
            <w:top w:val="none" w:sz="0" w:space="0" w:color="auto"/>
            <w:left w:val="none" w:sz="0" w:space="0" w:color="auto"/>
            <w:bottom w:val="none" w:sz="0" w:space="0" w:color="auto"/>
            <w:right w:val="none" w:sz="0" w:space="0" w:color="auto"/>
          </w:divBdr>
        </w:div>
        <w:div w:id="1971519816">
          <w:marLeft w:val="640"/>
          <w:marRight w:val="0"/>
          <w:marTop w:val="0"/>
          <w:marBottom w:val="0"/>
          <w:divBdr>
            <w:top w:val="none" w:sz="0" w:space="0" w:color="auto"/>
            <w:left w:val="none" w:sz="0" w:space="0" w:color="auto"/>
            <w:bottom w:val="none" w:sz="0" w:space="0" w:color="auto"/>
            <w:right w:val="none" w:sz="0" w:space="0" w:color="auto"/>
          </w:divBdr>
        </w:div>
        <w:div w:id="1383557279">
          <w:marLeft w:val="640"/>
          <w:marRight w:val="0"/>
          <w:marTop w:val="0"/>
          <w:marBottom w:val="0"/>
          <w:divBdr>
            <w:top w:val="none" w:sz="0" w:space="0" w:color="auto"/>
            <w:left w:val="none" w:sz="0" w:space="0" w:color="auto"/>
            <w:bottom w:val="none" w:sz="0" w:space="0" w:color="auto"/>
            <w:right w:val="none" w:sz="0" w:space="0" w:color="auto"/>
          </w:divBdr>
        </w:div>
        <w:div w:id="560143555">
          <w:marLeft w:val="640"/>
          <w:marRight w:val="0"/>
          <w:marTop w:val="0"/>
          <w:marBottom w:val="0"/>
          <w:divBdr>
            <w:top w:val="none" w:sz="0" w:space="0" w:color="auto"/>
            <w:left w:val="none" w:sz="0" w:space="0" w:color="auto"/>
            <w:bottom w:val="none" w:sz="0" w:space="0" w:color="auto"/>
            <w:right w:val="none" w:sz="0" w:space="0" w:color="auto"/>
          </w:divBdr>
        </w:div>
        <w:div w:id="441075636">
          <w:marLeft w:val="640"/>
          <w:marRight w:val="0"/>
          <w:marTop w:val="0"/>
          <w:marBottom w:val="0"/>
          <w:divBdr>
            <w:top w:val="none" w:sz="0" w:space="0" w:color="auto"/>
            <w:left w:val="none" w:sz="0" w:space="0" w:color="auto"/>
            <w:bottom w:val="none" w:sz="0" w:space="0" w:color="auto"/>
            <w:right w:val="none" w:sz="0" w:space="0" w:color="auto"/>
          </w:divBdr>
        </w:div>
        <w:div w:id="1644772840">
          <w:marLeft w:val="640"/>
          <w:marRight w:val="0"/>
          <w:marTop w:val="0"/>
          <w:marBottom w:val="0"/>
          <w:divBdr>
            <w:top w:val="none" w:sz="0" w:space="0" w:color="auto"/>
            <w:left w:val="none" w:sz="0" w:space="0" w:color="auto"/>
            <w:bottom w:val="none" w:sz="0" w:space="0" w:color="auto"/>
            <w:right w:val="none" w:sz="0" w:space="0" w:color="auto"/>
          </w:divBdr>
        </w:div>
        <w:div w:id="1722511897">
          <w:marLeft w:val="640"/>
          <w:marRight w:val="0"/>
          <w:marTop w:val="0"/>
          <w:marBottom w:val="0"/>
          <w:divBdr>
            <w:top w:val="none" w:sz="0" w:space="0" w:color="auto"/>
            <w:left w:val="none" w:sz="0" w:space="0" w:color="auto"/>
            <w:bottom w:val="none" w:sz="0" w:space="0" w:color="auto"/>
            <w:right w:val="none" w:sz="0" w:space="0" w:color="auto"/>
          </w:divBdr>
        </w:div>
        <w:div w:id="1169639785">
          <w:marLeft w:val="640"/>
          <w:marRight w:val="0"/>
          <w:marTop w:val="0"/>
          <w:marBottom w:val="0"/>
          <w:divBdr>
            <w:top w:val="none" w:sz="0" w:space="0" w:color="auto"/>
            <w:left w:val="none" w:sz="0" w:space="0" w:color="auto"/>
            <w:bottom w:val="none" w:sz="0" w:space="0" w:color="auto"/>
            <w:right w:val="none" w:sz="0" w:space="0" w:color="auto"/>
          </w:divBdr>
        </w:div>
      </w:divsChild>
    </w:div>
    <w:div w:id="1735815491">
      <w:bodyDiv w:val="1"/>
      <w:marLeft w:val="0"/>
      <w:marRight w:val="0"/>
      <w:marTop w:val="0"/>
      <w:marBottom w:val="0"/>
      <w:divBdr>
        <w:top w:val="none" w:sz="0" w:space="0" w:color="auto"/>
        <w:left w:val="none" w:sz="0" w:space="0" w:color="auto"/>
        <w:bottom w:val="none" w:sz="0" w:space="0" w:color="auto"/>
        <w:right w:val="none" w:sz="0" w:space="0" w:color="auto"/>
      </w:divBdr>
      <w:divsChild>
        <w:div w:id="1663318120">
          <w:marLeft w:val="640"/>
          <w:marRight w:val="0"/>
          <w:marTop w:val="0"/>
          <w:marBottom w:val="0"/>
          <w:divBdr>
            <w:top w:val="none" w:sz="0" w:space="0" w:color="auto"/>
            <w:left w:val="none" w:sz="0" w:space="0" w:color="auto"/>
            <w:bottom w:val="none" w:sz="0" w:space="0" w:color="auto"/>
            <w:right w:val="none" w:sz="0" w:space="0" w:color="auto"/>
          </w:divBdr>
        </w:div>
        <w:div w:id="1954751699">
          <w:marLeft w:val="640"/>
          <w:marRight w:val="0"/>
          <w:marTop w:val="0"/>
          <w:marBottom w:val="0"/>
          <w:divBdr>
            <w:top w:val="none" w:sz="0" w:space="0" w:color="auto"/>
            <w:left w:val="none" w:sz="0" w:space="0" w:color="auto"/>
            <w:bottom w:val="none" w:sz="0" w:space="0" w:color="auto"/>
            <w:right w:val="none" w:sz="0" w:space="0" w:color="auto"/>
          </w:divBdr>
        </w:div>
        <w:div w:id="1715501769">
          <w:marLeft w:val="640"/>
          <w:marRight w:val="0"/>
          <w:marTop w:val="0"/>
          <w:marBottom w:val="0"/>
          <w:divBdr>
            <w:top w:val="none" w:sz="0" w:space="0" w:color="auto"/>
            <w:left w:val="none" w:sz="0" w:space="0" w:color="auto"/>
            <w:bottom w:val="none" w:sz="0" w:space="0" w:color="auto"/>
            <w:right w:val="none" w:sz="0" w:space="0" w:color="auto"/>
          </w:divBdr>
        </w:div>
        <w:div w:id="1688216311">
          <w:marLeft w:val="640"/>
          <w:marRight w:val="0"/>
          <w:marTop w:val="0"/>
          <w:marBottom w:val="0"/>
          <w:divBdr>
            <w:top w:val="none" w:sz="0" w:space="0" w:color="auto"/>
            <w:left w:val="none" w:sz="0" w:space="0" w:color="auto"/>
            <w:bottom w:val="none" w:sz="0" w:space="0" w:color="auto"/>
            <w:right w:val="none" w:sz="0" w:space="0" w:color="auto"/>
          </w:divBdr>
        </w:div>
        <w:div w:id="1323772361">
          <w:marLeft w:val="640"/>
          <w:marRight w:val="0"/>
          <w:marTop w:val="0"/>
          <w:marBottom w:val="0"/>
          <w:divBdr>
            <w:top w:val="none" w:sz="0" w:space="0" w:color="auto"/>
            <w:left w:val="none" w:sz="0" w:space="0" w:color="auto"/>
            <w:bottom w:val="none" w:sz="0" w:space="0" w:color="auto"/>
            <w:right w:val="none" w:sz="0" w:space="0" w:color="auto"/>
          </w:divBdr>
        </w:div>
        <w:div w:id="695738215">
          <w:marLeft w:val="640"/>
          <w:marRight w:val="0"/>
          <w:marTop w:val="0"/>
          <w:marBottom w:val="0"/>
          <w:divBdr>
            <w:top w:val="none" w:sz="0" w:space="0" w:color="auto"/>
            <w:left w:val="none" w:sz="0" w:space="0" w:color="auto"/>
            <w:bottom w:val="none" w:sz="0" w:space="0" w:color="auto"/>
            <w:right w:val="none" w:sz="0" w:space="0" w:color="auto"/>
          </w:divBdr>
        </w:div>
        <w:div w:id="620765156">
          <w:marLeft w:val="640"/>
          <w:marRight w:val="0"/>
          <w:marTop w:val="0"/>
          <w:marBottom w:val="0"/>
          <w:divBdr>
            <w:top w:val="none" w:sz="0" w:space="0" w:color="auto"/>
            <w:left w:val="none" w:sz="0" w:space="0" w:color="auto"/>
            <w:bottom w:val="none" w:sz="0" w:space="0" w:color="auto"/>
            <w:right w:val="none" w:sz="0" w:space="0" w:color="auto"/>
          </w:divBdr>
        </w:div>
        <w:div w:id="2111855925">
          <w:marLeft w:val="640"/>
          <w:marRight w:val="0"/>
          <w:marTop w:val="0"/>
          <w:marBottom w:val="0"/>
          <w:divBdr>
            <w:top w:val="none" w:sz="0" w:space="0" w:color="auto"/>
            <w:left w:val="none" w:sz="0" w:space="0" w:color="auto"/>
            <w:bottom w:val="none" w:sz="0" w:space="0" w:color="auto"/>
            <w:right w:val="none" w:sz="0" w:space="0" w:color="auto"/>
          </w:divBdr>
        </w:div>
        <w:div w:id="599293185">
          <w:marLeft w:val="640"/>
          <w:marRight w:val="0"/>
          <w:marTop w:val="0"/>
          <w:marBottom w:val="0"/>
          <w:divBdr>
            <w:top w:val="none" w:sz="0" w:space="0" w:color="auto"/>
            <w:left w:val="none" w:sz="0" w:space="0" w:color="auto"/>
            <w:bottom w:val="none" w:sz="0" w:space="0" w:color="auto"/>
            <w:right w:val="none" w:sz="0" w:space="0" w:color="auto"/>
          </w:divBdr>
        </w:div>
        <w:div w:id="1526406487">
          <w:marLeft w:val="640"/>
          <w:marRight w:val="0"/>
          <w:marTop w:val="0"/>
          <w:marBottom w:val="0"/>
          <w:divBdr>
            <w:top w:val="none" w:sz="0" w:space="0" w:color="auto"/>
            <w:left w:val="none" w:sz="0" w:space="0" w:color="auto"/>
            <w:bottom w:val="none" w:sz="0" w:space="0" w:color="auto"/>
            <w:right w:val="none" w:sz="0" w:space="0" w:color="auto"/>
          </w:divBdr>
        </w:div>
        <w:div w:id="1197542308">
          <w:marLeft w:val="640"/>
          <w:marRight w:val="0"/>
          <w:marTop w:val="0"/>
          <w:marBottom w:val="0"/>
          <w:divBdr>
            <w:top w:val="none" w:sz="0" w:space="0" w:color="auto"/>
            <w:left w:val="none" w:sz="0" w:space="0" w:color="auto"/>
            <w:bottom w:val="none" w:sz="0" w:space="0" w:color="auto"/>
            <w:right w:val="none" w:sz="0" w:space="0" w:color="auto"/>
          </w:divBdr>
        </w:div>
        <w:div w:id="1989817675">
          <w:marLeft w:val="640"/>
          <w:marRight w:val="0"/>
          <w:marTop w:val="0"/>
          <w:marBottom w:val="0"/>
          <w:divBdr>
            <w:top w:val="none" w:sz="0" w:space="0" w:color="auto"/>
            <w:left w:val="none" w:sz="0" w:space="0" w:color="auto"/>
            <w:bottom w:val="none" w:sz="0" w:space="0" w:color="auto"/>
            <w:right w:val="none" w:sz="0" w:space="0" w:color="auto"/>
          </w:divBdr>
        </w:div>
        <w:div w:id="38091438">
          <w:marLeft w:val="640"/>
          <w:marRight w:val="0"/>
          <w:marTop w:val="0"/>
          <w:marBottom w:val="0"/>
          <w:divBdr>
            <w:top w:val="none" w:sz="0" w:space="0" w:color="auto"/>
            <w:left w:val="none" w:sz="0" w:space="0" w:color="auto"/>
            <w:bottom w:val="none" w:sz="0" w:space="0" w:color="auto"/>
            <w:right w:val="none" w:sz="0" w:space="0" w:color="auto"/>
          </w:divBdr>
        </w:div>
        <w:div w:id="1221476644">
          <w:marLeft w:val="640"/>
          <w:marRight w:val="0"/>
          <w:marTop w:val="0"/>
          <w:marBottom w:val="0"/>
          <w:divBdr>
            <w:top w:val="none" w:sz="0" w:space="0" w:color="auto"/>
            <w:left w:val="none" w:sz="0" w:space="0" w:color="auto"/>
            <w:bottom w:val="none" w:sz="0" w:space="0" w:color="auto"/>
            <w:right w:val="none" w:sz="0" w:space="0" w:color="auto"/>
          </w:divBdr>
        </w:div>
        <w:div w:id="343244360">
          <w:marLeft w:val="640"/>
          <w:marRight w:val="0"/>
          <w:marTop w:val="0"/>
          <w:marBottom w:val="0"/>
          <w:divBdr>
            <w:top w:val="none" w:sz="0" w:space="0" w:color="auto"/>
            <w:left w:val="none" w:sz="0" w:space="0" w:color="auto"/>
            <w:bottom w:val="none" w:sz="0" w:space="0" w:color="auto"/>
            <w:right w:val="none" w:sz="0" w:space="0" w:color="auto"/>
          </w:divBdr>
        </w:div>
        <w:div w:id="2056809979">
          <w:marLeft w:val="640"/>
          <w:marRight w:val="0"/>
          <w:marTop w:val="0"/>
          <w:marBottom w:val="0"/>
          <w:divBdr>
            <w:top w:val="none" w:sz="0" w:space="0" w:color="auto"/>
            <w:left w:val="none" w:sz="0" w:space="0" w:color="auto"/>
            <w:bottom w:val="none" w:sz="0" w:space="0" w:color="auto"/>
            <w:right w:val="none" w:sz="0" w:space="0" w:color="auto"/>
          </w:divBdr>
        </w:div>
        <w:div w:id="1524973042">
          <w:marLeft w:val="640"/>
          <w:marRight w:val="0"/>
          <w:marTop w:val="0"/>
          <w:marBottom w:val="0"/>
          <w:divBdr>
            <w:top w:val="none" w:sz="0" w:space="0" w:color="auto"/>
            <w:left w:val="none" w:sz="0" w:space="0" w:color="auto"/>
            <w:bottom w:val="none" w:sz="0" w:space="0" w:color="auto"/>
            <w:right w:val="none" w:sz="0" w:space="0" w:color="auto"/>
          </w:divBdr>
        </w:div>
        <w:div w:id="717975900">
          <w:marLeft w:val="640"/>
          <w:marRight w:val="0"/>
          <w:marTop w:val="0"/>
          <w:marBottom w:val="0"/>
          <w:divBdr>
            <w:top w:val="none" w:sz="0" w:space="0" w:color="auto"/>
            <w:left w:val="none" w:sz="0" w:space="0" w:color="auto"/>
            <w:bottom w:val="none" w:sz="0" w:space="0" w:color="auto"/>
            <w:right w:val="none" w:sz="0" w:space="0" w:color="auto"/>
          </w:divBdr>
        </w:div>
        <w:div w:id="990253352">
          <w:marLeft w:val="640"/>
          <w:marRight w:val="0"/>
          <w:marTop w:val="0"/>
          <w:marBottom w:val="0"/>
          <w:divBdr>
            <w:top w:val="none" w:sz="0" w:space="0" w:color="auto"/>
            <w:left w:val="none" w:sz="0" w:space="0" w:color="auto"/>
            <w:bottom w:val="none" w:sz="0" w:space="0" w:color="auto"/>
            <w:right w:val="none" w:sz="0" w:space="0" w:color="auto"/>
          </w:divBdr>
        </w:div>
        <w:div w:id="1249924021">
          <w:marLeft w:val="640"/>
          <w:marRight w:val="0"/>
          <w:marTop w:val="0"/>
          <w:marBottom w:val="0"/>
          <w:divBdr>
            <w:top w:val="none" w:sz="0" w:space="0" w:color="auto"/>
            <w:left w:val="none" w:sz="0" w:space="0" w:color="auto"/>
            <w:bottom w:val="none" w:sz="0" w:space="0" w:color="auto"/>
            <w:right w:val="none" w:sz="0" w:space="0" w:color="auto"/>
          </w:divBdr>
        </w:div>
        <w:div w:id="1383015691">
          <w:marLeft w:val="640"/>
          <w:marRight w:val="0"/>
          <w:marTop w:val="0"/>
          <w:marBottom w:val="0"/>
          <w:divBdr>
            <w:top w:val="none" w:sz="0" w:space="0" w:color="auto"/>
            <w:left w:val="none" w:sz="0" w:space="0" w:color="auto"/>
            <w:bottom w:val="none" w:sz="0" w:space="0" w:color="auto"/>
            <w:right w:val="none" w:sz="0" w:space="0" w:color="auto"/>
          </w:divBdr>
        </w:div>
        <w:div w:id="1088573422">
          <w:marLeft w:val="640"/>
          <w:marRight w:val="0"/>
          <w:marTop w:val="0"/>
          <w:marBottom w:val="0"/>
          <w:divBdr>
            <w:top w:val="none" w:sz="0" w:space="0" w:color="auto"/>
            <w:left w:val="none" w:sz="0" w:space="0" w:color="auto"/>
            <w:bottom w:val="none" w:sz="0" w:space="0" w:color="auto"/>
            <w:right w:val="none" w:sz="0" w:space="0" w:color="auto"/>
          </w:divBdr>
        </w:div>
        <w:div w:id="1211111492">
          <w:marLeft w:val="640"/>
          <w:marRight w:val="0"/>
          <w:marTop w:val="0"/>
          <w:marBottom w:val="0"/>
          <w:divBdr>
            <w:top w:val="none" w:sz="0" w:space="0" w:color="auto"/>
            <w:left w:val="none" w:sz="0" w:space="0" w:color="auto"/>
            <w:bottom w:val="none" w:sz="0" w:space="0" w:color="auto"/>
            <w:right w:val="none" w:sz="0" w:space="0" w:color="auto"/>
          </w:divBdr>
        </w:div>
        <w:div w:id="2042587610">
          <w:marLeft w:val="640"/>
          <w:marRight w:val="0"/>
          <w:marTop w:val="0"/>
          <w:marBottom w:val="0"/>
          <w:divBdr>
            <w:top w:val="none" w:sz="0" w:space="0" w:color="auto"/>
            <w:left w:val="none" w:sz="0" w:space="0" w:color="auto"/>
            <w:bottom w:val="none" w:sz="0" w:space="0" w:color="auto"/>
            <w:right w:val="none" w:sz="0" w:space="0" w:color="auto"/>
          </w:divBdr>
        </w:div>
        <w:div w:id="510724562">
          <w:marLeft w:val="640"/>
          <w:marRight w:val="0"/>
          <w:marTop w:val="0"/>
          <w:marBottom w:val="0"/>
          <w:divBdr>
            <w:top w:val="none" w:sz="0" w:space="0" w:color="auto"/>
            <w:left w:val="none" w:sz="0" w:space="0" w:color="auto"/>
            <w:bottom w:val="none" w:sz="0" w:space="0" w:color="auto"/>
            <w:right w:val="none" w:sz="0" w:space="0" w:color="auto"/>
          </w:divBdr>
        </w:div>
        <w:div w:id="1024671805">
          <w:marLeft w:val="640"/>
          <w:marRight w:val="0"/>
          <w:marTop w:val="0"/>
          <w:marBottom w:val="0"/>
          <w:divBdr>
            <w:top w:val="none" w:sz="0" w:space="0" w:color="auto"/>
            <w:left w:val="none" w:sz="0" w:space="0" w:color="auto"/>
            <w:bottom w:val="none" w:sz="0" w:space="0" w:color="auto"/>
            <w:right w:val="none" w:sz="0" w:space="0" w:color="auto"/>
          </w:divBdr>
        </w:div>
        <w:div w:id="487719663">
          <w:marLeft w:val="640"/>
          <w:marRight w:val="0"/>
          <w:marTop w:val="0"/>
          <w:marBottom w:val="0"/>
          <w:divBdr>
            <w:top w:val="none" w:sz="0" w:space="0" w:color="auto"/>
            <w:left w:val="none" w:sz="0" w:space="0" w:color="auto"/>
            <w:bottom w:val="none" w:sz="0" w:space="0" w:color="auto"/>
            <w:right w:val="none" w:sz="0" w:space="0" w:color="auto"/>
          </w:divBdr>
        </w:div>
        <w:div w:id="797188392">
          <w:marLeft w:val="640"/>
          <w:marRight w:val="0"/>
          <w:marTop w:val="0"/>
          <w:marBottom w:val="0"/>
          <w:divBdr>
            <w:top w:val="none" w:sz="0" w:space="0" w:color="auto"/>
            <w:left w:val="none" w:sz="0" w:space="0" w:color="auto"/>
            <w:bottom w:val="none" w:sz="0" w:space="0" w:color="auto"/>
            <w:right w:val="none" w:sz="0" w:space="0" w:color="auto"/>
          </w:divBdr>
        </w:div>
        <w:div w:id="949320105">
          <w:marLeft w:val="640"/>
          <w:marRight w:val="0"/>
          <w:marTop w:val="0"/>
          <w:marBottom w:val="0"/>
          <w:divBdr>
            <w:top w:val="none" w:sz="0" w:space="0" w:color="auto"/>
            <w:left w:val="none" w:sz="0" w:space="0" w:color="auto"/>
            <w:bottom w:val="none" w:sz="0" w:space="0" w:color="auto"/>
            <w:right w:val="none" w:sz="0" w:space="0" w:color="auto"/>
          </w:divBdr>
        </w:div>
        <w:div w:id="926422010">
          <w:marLeft w:val="640"/>
          <w:marRight w:val="0"/>
          <w:marTop w:val="0"/>
          <w:marBottom w:val="0"/>
          <w:divBdr>
            <w:top w:val="none" w:sz="0" w:space="0" w:color="auto"/>
            <w:left w:val="none" w:sz="0" w:space="0" w:color="auto"/>
            <w:bottom w:val="none" w:sz="0" w:space="0" w:color="auto"/>
            <w:right w:val="none" w:sz="0" w:space="0" w:color="auto"/>
          </w:divBdr>
        </w:div>
        <w:div w:id="514881543">
          <w:marLeft w:val="640"/>
          <w:marRight w:val="0"/>
          <w:marTop w:val="0"/>
          <w:marBottom w:val="0"/>
          <w:divBdr>
            <w:top w:val="none" w:sz="0" w:space="0" w:color="auto"/>
            <w:left w:val="none" w:sz="0" w:space="0" w:color="auto"/>
            <w:bottom w:val="none" w:sz="0" w:space="0" w:color="auto"/>
            <w:right w:val="none" w:sz="0" w:space="0" w:color="auto"/>
          </w:divBdr>
        </w:div>
        <w:div w:id="77873506">
          <w:marLeft w:val="640"/>
          <w:marRight w:val="0"/>
          <w:marTop w:val="0"/>
          <w:marBottom w:val="0"/>
          <w:divBdr>
            <w:top w:val="none" w:sz="0" w:space="0" w:color="auto"/>
            <w:left w:val="none" w:sz="0" w:space="0" w:color="auto"/>
            <w:bottom w:val="none" w:sz="0" w:space="0" w:color="auto"/>
            <w:right w:val="none" w:sz="0" w:space="0" w:color="auto"/>
          </w:divBdr>
        </w:div>
        <w:div w:id="896472184">
          <w:marLeft w:val="640"/>
          <w:marRight w:val="0"/>
          <w:marTop w:val="0"/>
          <w:marBottom w:val="0"/>
          <w:divBdr>
            <w:top w:val="none" w:sz="0" w:space="0" w:color="auto"/>
            <w:left w:val="none" w:sz="0" w:space="0" w:color="auto"/>
            <w:bottom w:val="none" w:sz="0" w:space="0" w:color="auto"/>
            <w:right w:val="none" w:sz="0" w:space="0" w:color="auto"/>
          </w:divBdr>
        </w:div>
        <w:div w:id="1842701094">
          <w:marLeft w:val="640"/>
          <w:marRight w:val="0"/>
          <w:marTop w:val="0"/>
          <w:marBottom w:val="0"/>
          <w:divBdr>
            <w:top w:val="none" w:sz="0" w:space="0" w:color="auto"/>
            <w:left w:val="none" w:sz="0" w:space="0" w:color="auto"/>
            <w:bottom w:val="none" w:sz="0" w:space="0" w:color="auto"/>
            <w:right w:val="none" w:sz="0" w:space="0" w:color="auto"/>
          </w:divBdr>
        </w:div>
        <w:div w:id="2093965677">
          <w:marLeft w:val="640"/>
          <w:marRight w:val="0"/>
          <w:marTop w:val="0"/>
          <w:marBottom w:val="0"/>
          <w:divBdr>
            <w:top w:val="none" w:sz="0" w:space="0" w:color="auto"/>
            <w:left w:val="none" w:sz="0" w:space="0" w:color="auto"/>
            <w:bottom w:val="none" w:sz="0" w:space="0" w:color="auto"/>
            <w:right w:val="none" w:sz="0" w:space="0" w:color="auto"/>
          </w:divBdr>
        </w:div>
        <w:div w:id="800151410">
          <w:marLeft w:val="640"/>
          <w:marRight w:val="0"/>
          <w:marTop w:val="0"/>
          <w:marBottom w:val="0"/>
          <w:divBdr>
            <w:top w:val="none" w:sz="0" w:space="0" w:color="auto"/>
            <w:left w:val="none" w:sz="0" w:space="0" w:color="auto"/>
            <w:bottom w:val="none" w:sz="0" w:space="0" w:color="auto"/>
            <w:right w:val="none" w:sz="0" w:space="0" w:color="auto"/>
          </w:divBdr>
        </w:div>
        <w:div w:id="1835755316">
          <w:marLeft w:val="640"/>
          <w:marRight w:val="0"/>
          <w:marTop w:val="0"/>
          <w:marBottom w:val="0"/>
          <w:divBdr>
            <w:top w:val="none" w:sz="0" w:space="0" w:color="auto"/>
            <w:left w:val="none" w:sz="0" w:space="0" w:color="auto"/>
            <w:bottom w:val="none" w:sz="0" w:space="0" w:color="auto"/>
            <w:right w:val="none" w:sz="0" w:space="0" w:color="auto"/>
          </w:divBdr>
        </w:div>
        <w:div w:id="1218782229">
          <w:marLeft w:val="640"/>
          <w:marRight w:val="0"/>
          <w:marTop w:val="0"/>
          <w:marBottom w:val="0"/>
          <w:divBdr>
            <w:top w:val="none" w:sz="0" w:space="0" w:color="auto"/>
            <w:left w:val="none" w:sz="0" w:space="0" w:color="auto"/>
            <w:bottom w:val="none" w:sz="0" w:space="0" w:color="auto"/>
            <w:right w:val="none" w:sz="0" w:space="0" w:color="auto"/>
          </w:divBdr>
        </w:div>
        <w:div w:id="727530121">
          <w:marLeft w:val="640"/>
          <w:marRight w:val="0"/>
          <w:marTop w:val="0"/>
          <w:marBottom w:val="0"/>
          <w:divBdr>
            <w:top w:val="none" w:sz="0" w:space="0" w:color="auto"/>
            <w:left w:val="none" w:sz="0" w:space="0" w:color="auto"/>
            <w:bottom w:val="none" w:sz="0" w:space="0" w:color="auto"/>
            <w:right w:val="none" w:sz="0" w:space="0" w:color="auto"/>
          </w:divBdr>
        </w:div>
        <w:div w:id="799956492">
          <w:marLeft w:val="640"/>
          <w:marRight w:val="0"/>
          <w:marTop w:val="0"/>
          <w:marBottom w:val="0"/>
          <w:divBdr>
            <w:top w:val="none" w:sz="0" w:space="0" w:color="auto"/>
            <w:left w:val="none" w:sz="0" w:space="0" w:color="auto"/>
            <w:bottom w:val="none" w:sz="0" w:space="0" w:color="auto"/>
            <w:right w:val="none" w:sz="0" w:space="0" w:color="auto"/>
          </w:divBdr>
        </w:div>
        <w:div w:id="1695113713">
          <w:marLeft w:val="640"/>
          <w:marRight w:val="0"/>
          <w:marTop w:val="0"/>
          <w:marBottom w:val="0"/>
          <w:divBdr>
            <w:top w:val="none" w:sz="0" w:space="0" w:color="auto"/>
            <w:left w:val="none" w:sz="0" w:space="0" w:color="auto"/>
            <w:bottom w:val="none" w:sz="0" w:space="0" w:color="auto"/>
            <w:right w:val="none" w:sz="0" w:space="0" w:color="auto"/>
          </w:divBdr>
        </w:div>
        <w:div w:id="456142540">
          <w:marLeft w:val="640"/>
          <w:marRight w:val="0"/>
          <w:marTop w:val="0"/>
          <w:marBottom w:val="0"/>
          <w:divBdr>
            <w:top w:val="none" w:sz="0" w:space="0" w:color="auto"/>
            <w:left w:val="none" w:sz="0" w:space="0" w:color="auto"/>
            <w:bottom w:val="none" w:sz="0" w:space="0" w:color="auto"/>
            <w:right w:val="none" w:sz="0" w:space="0" w:color="auto"/>
          </w:divBdr>
        </w:div>
        <w:div w:id="982084781">
          <w:marLeft w:val="640"/>
          <w:marRight w:val="0"/>
          <w:marTop w:val="0"/>
          <w:marBottom w:val="0"/>
          <w:divBdr>
            <w:top w:val="none" w:sz="0" w:space="0" w:color="auto"/>
            <w:left w:val="none" w:sz="0" w:space="0" w:color="auto"/>
            <w:bottom w:val="none" w:sz="0" w:space="0" w:color="auto"/>
            <w:right w:val="none" w:sz="0" w:space="0" w:color="auto"/>
          </w:divBdr>
        </w:div>
        <w:div w:id="1014380184">
          <w:marLeft w:val="640"/>
          <w:marRight w:val="0"/>
          <w:marTop w:val="0"/>
          <w:marBottom w:val="0"/>
          <w:divBdr>
            <w:top w:val="none" w:sz="0" w:space="0" w:color="auto"/>
            <w:left w:val="none" w:sz="0" w:space="0" w:color="auto"/>
            <w:bottom w:val="none" w:sz="0" w:space="0" w:color="auto"/>
            <w:right w:val="none" w:sz="0" w:space="0" w:color="auto"/>
          </w:divBdr>
        </w:div>
        <w:div w:id="1660384971">
          <w:marLeft w:val="640"/>
          <w:marRight w:val="0"/>
          <w:marTop w:val="0"/>
          <w:marBottom w:val="0"/>
          <w:divBdr>
            <w:top w:val="none" w:sz="0" w:space="0" w:color="auto"/>
            <w:left w:val="none" w:sz="0" w:space="0" w:color="auto"/>
            <w:bottom w:val="none" w:sz="0" w:space="0" w:color="auto"/>
            <w:right w:val="none" w:sz="0" w:space="0" w:color="auto"/>
          </w:divBdr>
        </w:div>
        <w:div w:id="1002581805">
          <w:marLeft w:val="640"/>
          <w:marRight w:val="0"/>
          <w:marTop w:val="0"/>
          <w:marBottom w:val="0"/>
          <w:divBdr>
            <w:top w:val="none" w:sz="0" w:space="0" w:color="auto"/>
            <w:left w:val="none" w:sz="0" w:space="0" w:color="auto"/>
            <w:bottom w:val="none" w:sz="0" w:space="0" w:color="auto"/>
            <w:right w:val="none" w:sz="0" w:space="0" w:color="auto"/>
          </w:divBdr>
        </w:div>
        <w:div w:id="967248391">
          <w:marLeft w:val="640"/>
          <w:marRight w:val="0"/>
          <w:marTop w:val="0"/>
          <w:marBottom w:val="0"/>
          <w:divBdr>
            <w:top w:val="none" w:sz="0" w:space="0" w:color="auto"/>
            <w:left w:val="none" w:sz="0" w:space="0" w:color="auto"/>
            <w:bottom w:val="none" w:sz="0" w:space="0" w:color="auto"/>
            <w:right w:val="none" w:sz="0" w:space="0" w:color="auto"/>
          </w:divBdr>
        </w:div>
      </w:divsChild>
    </w:div>
    <w:div w:id="1790201520">
      <w:bodyDiv w:val="1"/>
      <w:marLeft w:val="0"/>
      <w:marRight w:val="0"/>
      <w:marTop w:val="0"/>
      <w:marBottom w:val="0"/>
      <w:divBdr>
        <w:top w:val="none" w:sz="0" w:space="0" w:color="auto"/>
        <w:left w:val="none" w:sz="0" w:space="0" w:color="auto"/>
        <w:bottom w:val="none" w:sz="0" w:space="0" w:color="auto"/>
        <w:right w:val="none" w:sz="0" w:space="0" w:color="auto"/>
      </w:divBdr>
      <w:divsChild>
        <w:div w:id="1518956851">
          <w:marLeft w:val="640"/>
          <w:marRight w:val="0"/>
          <w:marTop w:val="0"/>
          <w:marBottom w:val="0"/>
          <w:divBdr>
            <w:top w:val="none" w:sz="0" w:space="0" w:color="auto"/>
            <w:left w:val="none" w:sz="0" w:space="0" w:color="auto"/>
            <w:bottom w:val="none" w:sz="0" w:space="0" w:color="auto"/>
            <w:right w:val="none" w:sz="0" w:space="0" w:color="auto"/>
          </w:divBdr>
        </w:div>
        <w:div w:id="556818799">
          <w:marLeft w:val="640"/>
          <w:marRight w:val="0"/>
          <w:marTop w:val="0"/>
          <w:marBottom w:val="0"/>
          <w:divBdr>
            <w:top w:val="none" w:sz="0" w:space="0" w:color="auto"/>
            <w:left w:val="none" w:sz="0" w:space="0" w:color="auto"/>
            <w:bottom w:val="none" w:sz="0" w:space="0" w:color="auto"/>
            <w:right w:val="none" w:sz="0" w:space="0" w:color="auto"/>
          </w:divBdr>
        </w:div>
        <w:div w:id="278298297">
          <w:marLeft w:val="640"/>
          <w:marRight w:val="0"/>
          <w:marTop w:val="0"/>
          <w:marBottom w:val="0"/>
          <w:divBdr>
            <w:top w:val="none" w:sz="0" w:space="0" w:color="auto"/>
            <w:left w:val="none" w:sz="0" w:space="0" w:color="auto"/>
            <w:bottom w:val="none" w:sz="0" w:space="0" w:color="auto"/>
            <w:right w:val="none" w:sz="0" w:space="0" w:color="auto"/>
          </w:divBdr>
        </w:div>
        <w:div w:id="2066752965">
          <w:marLeft w:val="640"/>
          <w:marRight w:val="0"/>
          <w:marTop w:val="0"/>
          <w:marBottom w:val="0"/>
          <w:divBdr>
            <w:top w:val="none" w:sz="0" w:space="0" w:color="auto"/>
            <w:left w:val="none" w:sz="0" w:space="0" w:color="auto"/>
            <w:bottom w:val="none" w:sz="0" w:space="0" w:color="auto"/>
            <w:right w:val="none" w:sz="0" w:space="0" w:color="auto"/>
          </w:divBdr>
        </w:div>
        <w:div w:id="2017610271">
          <w:marLeft w:val="640"/>
          <w:marRight w:val="0"/>
          <w:marTop w:val="0"/>
          <w:marBottom w:val="0"/>
          <w:divBdr>
            <w:top w:val="none" w:sz="0" w:space="0" w:color="auto"/>
            <w:left w:val="none" w:sz="0" w:space="0" w:color="auto"/>
            <w:bottom w:val="none" w:sz="0" w:space="0" w:color="auto"/>
            <w:right w:val="none" w:sz="0" w:space="0" w:color="auto"/>
          </w:divBdr>
        </w:div>
        <w:div w:id="2078626514">
          <w:marLeft w:val="640"/>
          <w:marRight w:val="0"/>
          <w:marTop w:val="0"/>
          <w:marBottom w:val="0"/>
          <w:divBdr>
            <w:top w:val="none" w:sz="0" w:space="0" w:color="auto"/>
            <w:left w:val="none" w:sz="0" w:space="0" w:color="auto"/>
            <w:bottom w:val="none" w:sz="0" w:space="0" w:color="auto"/>
            <w:right w:val="none" w:sz="0" w:space="0" w:color="auto"/>
          </w:divBdr>
        </w:div>
        <w:div w:id="12726424">
          <w:marLeft w:val="640"/>
          <w:marRight w:val="0"/>
          <w:marTop w:val="0"/>
          <w:marBottom w:val="0"/>
          <w:divBdr>
            <w:top w:val="none" w:sz="0" w:space="0" w:color="auto"/>
            <w:left w:val="none" w:sz="0" w:space="0" w:color="auto"/>
            <w:bottom w:val="none" w:sz="0" w:space="0" w:color="auto"/>
            <w:right w:val="none" w:sz="0" w:space="0" w:color="auto"/>
          </w:divBdr>
        </w:div>
        <w:div w:id="1231965694">
          <w:marLeft w:val="640"/>
          <w:marRight w:val="0"/>
          <w:marTop w:val="0"/>
          <w:marBottom w:val="0"/>
          <w:divBdr>
            <w:top w:val="none" w:sz="0" w:space="0" w:color="auto"/>
            <w:left w:val="none" w:sz="0" w:space="0" w:color="auto"/>
            <w:bottom w:val="none" w:sz="0" w:space="0" w:color="auto"/>
            <w:right w:val="none" w:sz="0" w:space="0" w:color="auto"/>
          </w:divBdr>
        </w:div>
        <w:div w:id="1233152637">
          <w:marLeft w:val="640"/>
          <w:marRight w:val="0"/>
          <w:marTop w:val="0"/>
          <w:marBottom w:val="0"/>
          <w:divBdr>
            <w:top w:val="none" w:sz="0" w:space="0" w:color="auto"/>
            <w:left w:val="none" w:sz="0" w:space="0" w:color="auto"/>
            <w:bottom w:val="none" w:sz="0" w:space="0" w:color="auto"/>
            <w:right w:val="none" w:sz="0" w:space="0" w:color="auto"/>
          </w:divBdr>
        </w:div>
        <w:div w:id="1165441711">
          <w:marLeft w:val="640"/>
          <w:marRight w:val="0"/>
          <w:marTop w:val="0"/>
          <w:marBottom w:val="0"/>
          <w:divBdr>
            <w:top w:val="none" w:sz="0" w:space="0" w:color="auto"/>
            <w:left w:val="none" w:sz="0" w:space="0" w:color="auto"/>
            <w:bottom w:val="none" w:sz="0" w:space="0" w:color="auto"/>
            <w:right w:val="none" w:sz="0" w:space="0" w:color="auto"/>
          </w:divBdr>
        </w:div>
        <w:div w:id="626817219">
          <w:marLeft w:val="640"/>
          <w:marRight w:val="0"/>
          <w:marTop w:val="0"/>
          <w:marBottom w:val="0"/>
          <w:divBdr>
            <w:top w:val="none" w:sz="0" w:space="0" w:color="auto"/>
            <w:left w:val="none" w:sz="0" w:space="0" w:color="auto"/>
            <w:bottom w:val="none" w:sz="0" w:space="0" w:color="auto"/>
            <w:right w:val="none" w:sz="0" w:space="0" w:color="auto"/>
          </w:divBdr>
        </w:div>
        <w:div w:id="965351621">
          <w:marLeft w:val="640"/>
          <w:marRight w:val="0"/>
          <w:marTop w:val="0"/>
          <w:marBottom w:val="0"/>
          <w:divBdr>
            <w:top w:val="none" w:sz="0" w:space="0" w:color="auto"/>
            <w:left w:val="none" w:sz="0" w:space="0" w:color="auto"/>
            <w:bottom w:val="none" w:sz="0" w:space="0" w:color="auto"/>
            <w:right w:val="none" w:sz="0" w:space="0" w:color="auto"/>
          </w:divBdr>
        </w:div>
        <w:div w:id="572157847">
          <w:marLeft w:val="640"/>
          <w:marRight w:val="0"/>
          <w:marTop w:val="0"/>
          <w:marBottom w:val="0"/>
          <w:divBdr>
            <w:top w:val="none" w:sz="0" w:space="0" w:color="auto"/>
            <w:left w:val="none" w:sz="0" w:space="0" w:color="auto"/>
            <w:bottom w:val="none" w:sz="0" w:space="0" w:color="auto"/>
            <w:right w:val="none" w:sz="0" w:space="0" w:color="auto"/>
          </w:divBdr>
        </w:div>
        <w:div w:id="617024942">
          <w:marLeft w:val="640"/>
          <w:marRight w:val="0"/>
          <w:marTop w:val="0"/>
          <w:marBottom w:val="0"/>
          <w:divBdr>
            <w:top w:val="none" w:sz="0" w:space="0" w:color="auto"/>
            <w:left w:val="none" w:sz="0" w:space="0" w:color="auto"/>
            <w:bottom w:val="none" w:sz="0" w:space="0" w:color="auto"/>
            <w:right w:val="none" w:sz="0" w:space="0" w:color="auto"/>
          </w:divBdr>
        </w:div>
        <w:div w:id="795296065">
          <w:marLeft w:val="640"/>
          <w:marRight w:val="0"/>
          <w:marTop w:val="0"/>
          <w:marBottom w:val="0"/>
          <w:divBdr>
            <w:top w:val="none" w:sz="0" w:space="0" w:color="auto"/>
            <w:left w:val="none" w:sz="0" w:space="0" w:color="auto"/>
            <w:bottom w:val="none" w:sz="0" w:space="0" w:color="auto"/>
            <w:right w:val="none" w:sz="0" w:space="0" w:color="auto"/>
          </w:divBdr>
        </w:div>
        <w:div w:id="866596920">
          <w:marLeft w:val="640"/>
          <w:marRight w:val="0"/>
          <w:marTop w:val="0"/>
          <w:marBottom w:val="0"/>
          <w:divBdr>
            <w:top w:val="none" w:sz="0" w:space="0" w:color="auto"/>
            <w:left w:val="none" w:sz="0" w:space="0" w:color="auto"/>
            <w:bottom w:val="none" w:sz="0" w:space="0" w:color="auto"/>
            <w:right w:val="none" w:sz="0" w:space="0" w:color="auto"/>
          </w:divBdr>
        </w:div>
        <w:div w:id="849216890">
          <w:marLeft w:val="640"/>
          <w:marRight w:val="0"/>
          <w:marTop w:val="0"/>
          <w:marBottom w:val="0"/>
          <w:divBdr>
            <w:top w:val="none" w:sz="0" w:space="0" w:color="auto"/>
            <w:left w:val="none" w:sz="0" w:space="0" w:color="auto"/>
            <w:bottom w:val="none" w:sz="0" w:space="0" w:color="auto"/>
            <w:right w:val="none" w:sz="0" w:space="0" w:color="auto"/>
          </w:divBdr>
        </w:div>
        <w:div w:id="1341396490">
          <w:marLeft w:val="640"/>
          <w:marRight w:val="0"/>
          <w:marTop w:val="0"/>
          <w:marBottom w:val="0"/>
          <w:divBdr>
            <w:top w:val="none" w:sz="0" w:space="0" w:color="auto"/>
            <w:left w:val="none" w:sz="0" w:space="0" w:color="auto"/>
            <w:bottom w:val="none" w:sz="0" w:space="0" w:color="auto"/>
            <w:right w:val="none" w:sz="0" w:space="0" w:color="auto"/>
          </w:divBdr>
        </w:div>
        <w:div w:id="181554578">
          <w:marLeft w:val="640"/>
          <w:marRight w:val="0"/>
          <w:marTop w:val="0"/>
          <w:marBottom w:val="0"/>
          <w:divBdr>
            <w:top w:val="none" w:sz="0" w:space="0" w:color="auto"/>
            <w:left w:val="none" w:sz="0" w:space="0" w:color="auto"/>
            <w:bottom w:val="none" w:sz="0" w:space="0" w:color="auto"/>
            <w:right w:val="none" w:sz="0" w:space="0" w:color="auto"/>
          </w:divBdr>
        </w:div>
        <w:div w:id="1879779558">
          <w:marLeft w:val="640"/>
          <w:marRight w:val="0"/>
          <w:marTop w:val="0"/>
          <w:marBottom w:val="0"/>
          <w:divBdr>
            <w:top w:val="none" w:sz="0" w:space="0" w:color="auto"/>
            <w:left w:val="none" w:sz="0" w:space="0" w:color="auto"/>
            <w:bottom w:val="none" w:sz="0" w:space="0" w:color="auto"/>
            <w:right w:val="none" w:sz="0" w:space="0" w:color="auto"/>
          </w:divBdr>
        </w:div>
        <w:div w:id="86777532">
          <w:marLeft w:val="640"/>
          <w:marRight w:val="0"/>
          <w:marTop w:val="0"/>
          <w:marBottom w:val="0"/>
          <w:divBdr>
            <w:top w:val="none" w:sz="0" w:space="0" w:color="auto"/>
            <w:left w:val="none" w:sz="0" w:space="0" w:color="auto"/>
            <w:bottom w:val="none" w:sz="0" w:space="0" w:color="auto"/>
            <w:right w:val="none" w:sz="0" w:space="0" w:color="auto"/>
          </w:divBdr>
        </w:div>
        <w:div w:id="1225338510">
          <w:marLeft w:val="640"/>
          <w:marRight w:val="0"/>
          <w:marTop w:val="0"/>
          <w:marBottom w:val="0"/>
          <w:divBdr>
            <w:top w:val="none" w:sz="0" w:space="0" w:color="auto"/>
            <w:left w:val="none" w:sz="0" w:space="0" w:color="auto"/>
            <w:bottom w:val="none" w:sz="0" w:space="0" w:color="auto"/>
            <w:right w:val="none" w:sz="0" w:space="0" w:color="auto"/>
          </w:divBdr>
        </w:div>
        <w:div w:id="1127773925">
          <w:marLeft w:val="640"/>
          <w:marRight w:val="0"/>
          <w:marTop w:val="0"/>
          <w:marBottom w:val="0"/>
          <w:divBdr>
            <w:top w:val="none" w:sz="0" w:space="0" w:color="auto"/>
            <w:left w:val="none" w:sz="0" w:space="0" w:color="auto"/>
            <w:bottom w:val="none" w:sz="0" w:space="0" w:color="auto"/>
            <w:right w:val="none" w:sz="0" w:space="0" w:color="auto"/>
          </w:divBdr>
        </w:div>
        <w:div w:id="939264948">
          <w:marLeft w:val="640"/>
          <w:marRight w:val="0"/>
          <w:marTop w:val="0"/>
          <w:marBottom w:val="0"/>
          <w:divBdr>
            <w:top w:val="none" w:sz="0" w:space="0" w:color="auto"/>
            <w:left w:val="none" w:sz="0" w:space="0" w:color="auto"/>
            <w:bottom w:val="none" w:sz="0" w:space="0" w:color="auto"/>
            <w:right w:val="none" w:sz="0" w:space="0" w:color="auto"/>
          </w:divBdr>
        </w:div>
        <w:div w:id="1804999926">
          <w:marLeft w:val="640"/>
          <w:marRight w:val="0"/>
          <w:marTop w:val="0"/>
          <w:marBottom w:val="0"/>
          <w:divBdr>
            <w:top w:val="none" w:sz="0" w:space="0" w:color="auto"/>
            <w:left w:val="none" w:sz="0" w:space="0" w:color="auto"/>
            <w:bottom w:val="none" w:sz="0" w:space="0" w:color="auto"/>
            <w:right w:val="none" w:sz="0" w:space="0" w:color="auto"/>
          </w:divBdr>
        </w:div>
        <w:div w:id="1103458635">
          <w:marLeft w:val="640"/>
          <w:marRight w:val="0"/>
          <w:marTop w:val="0"/>
          <w:marBottom w:val="0"/>
          <w:divBdr>
            <w:top w:val="none" w:sz="0" w:space="0" w:color="auto"/>
            <w:left w:val="none" w:sz="0" w:space="0" w:color="auto"/>
            <w:bottom w:val="none" w:sz="0" w:space="0" w:color="auto"/>
            <w:right w:val="none" w:sz="0" w:space="0" w:color="auto"/>
          </w:divBdr>
        </w:div>
        <w:div w:id="1932011715">
          <w:marLeft w:val="640"/>
          <w:marRight w:val="0"/>
          <w:marTop w:val="0"/>
          <w:marBottom w:val="0"/>
          <w:divBdr>
            <w:top w:val="none" w:sz="0" w:space="0" w:color="auto"/>
            <w:left w:val="none" w:sz="0" w:space="0" w:color="auto"/>
            <w:bottom w:val="none" w:sz="0" w:space="0" w:color="auto"/>
            <w:right w:val="none" w:sz="0" w:space="0" w:color="auto"/>
          </w:divBdr>
        </w:div>
        <w:div w:id="2092268533">
          <w:marLeft w:val="640"/>
          <w:marRight w:val="0"/>
          <w:marTop w:val="0"/>
          <w:marBottom w:val="0"/>
          <w:divBdr>
            <w:top w:val="none" w:sz="0" w:space="0" w:color="auto"/>
            <w:left w:val="none" w:sz="0" w:space="0" w:color="auto"/>
            <w:bottom w:val="none" w:sz="0" w:space="0" w:color="auto"/>
            <w:right w:val="none" w:sz="0" w:space="0" w:color="auto"/>
          </w:divBdr>
        </w:div>
        <w:div w:id="1351832137">
          <w:marLeft w:val="640"/>
          <w:marRight w:val="0"/>
          <w:marTop w:val="0"/>
          <w:marBottom w:val="0"/>
          <w:divBdr>
            <w:top w:val="none" w:sz="0" w:space="0" w:color="auto"/>
            <w:left w:val="none" w:sz="0" w:space="0" w:color="auto"/>
            <w:bottom w:val="none" w:sz="0" w:space="0" w:color="auto"/>
            <w:right w:val="none" w:sz="0" w:space="0" w:color="auto"/>
          </w:divBdr>
        </w:div>
        <w:div w:id="118961680">
          <w:marLeft w:val="640"/>
          <w:marRight w:val="0"/>
          <w:marTop w:val="0"/>
          <w:marBottom w:val="0"/>
          <w:divBdr>
            <w:top w:val="none" w:sz="0" w:space="0" w:color="auto"/>
            <w:left w:val="none" w:sz="0" w:space="0" w:color="auto"/>
            <w:bottom w:val="none" w:sz="0" w:space="0" w:color="auto"/>
            <w:right w:val="none" w:sz="0" w:space="0" w:color="auto"/>
          </w:divBdr>
        </w:div>
        <w:div w:id="1119565388">
          <w:marLeft w:val="640"/>
          <w:marRight w:val="0"/>
          <w:marTop w:val="0"/>
          <w:marBottom w:val="0"/>
          <w:divBdr>
            <w:top w:val="none" w:sz="0" w:space="0" w:color="auto"/>
            <w:left w:val="none" w:sz="0" w:space="0" w:color="auto"/>
            <w:bottom w:val="none" w:sz="0" w:space="0" w:color="auto"/>
            <w:right w:val="none" w:sz="0" w:space="0" w:color="auto"/>
          </w:divBdr>
        </w:div>
        <w:div w:id="391582072">
          <w:marLeft w:val="640"/>
          <w:marRight w:val="0"/>
          <w:marTop w:val="0"/>
          <w:marBottom w:val="0"/>
          <w:divBdr>
            <w:top w:val="none" w:sz="0" w:space="0" w:color="auto"/>
            <w:left w:val="none" w:sz="0" w:space="0" w:color="auto"/>
            <w:bottom w:val="none" w:sz="0" w:space="0" w:color="auto"/>
            <w:right w:val="none" w:sz="0" w:space="0" w:color="auto"/>
          </w:divBdr>
        </w:div>
        <w:div w:id="1579051762">
          <w:marLeft w:val="640"/>
          <w:marRight w:val="0"/>
          <w:marTop w:val="0"/>
          <w:marBottom w:val="0"/>
          <w:divBdr>
            <w:top w:val="none" w:sz="0" w:space="0" w:color="auto"/>
            <w:left w:val="none" w:sz="0" w:space="0" w:color="auto"/>
            <w:bottom w:val="none" w:sz="0" w:space="0" w:color="auto"/>
            <w:right w:val="none" w:sz="0" w:space="0" w:color="auto"/>
          </w:divBdr>
        </w:div>
        <w:div w:id="1637487045">
          <w:marLeft w:val="640"/>
          <w:marRight w:val="0"/>
          <w:marTop w:val="0"/>
          <w:marBottom w:val="0"/>
          <w:divBdr>
            <w:top w:val="none" w:sz="0" w:space="0" w:color="auto"/>
            <w:left w:val="none" w:sz="0" w:space="0" w:color="auto"/>
            <w:bottom w:val="none" w:sz="0" w:space="0" w:color="auto"/>
            <w:right w:val="none" w:sz="0" w:space="0" w:color="auto"/>
          </w:divBdr>
        </w:div>
        <w:div w:id="916015115">
          <w:marLeft w:val="640"/>
          <w:marRight w:val="0"/>
          <w:marTop w:val="0"/>
          <w:marBottom w:val="0"/>
          <w:divBdr>
            <w:top w:val="none" w:sz="0" w:space="0" w:color="auto"/>
            <w:left w:val="none" w:sz="0" w:space="0" w:color="auto"/>
            <w:bottom w:val="none" w:sz="0" w:space="0" w:color="auto"/>
            <w:right w:val="none" w:sz="0" w:space="0" w:color="auto"/>
          </w:divBdr>
        </w:div>
        <w:div w:id="1572344721">
          <w:marLeft w:val="640"/>
          <w:marRight w:val="0"/>
          <w:marTop w:val="0"/>
          <w:marBottom w:val="0"/>
          <w:divBdr>
            <w:top w:val="none" w:sz="0" w:space="0" w:color="auto"/>
            <w:left w:val="none" w:sz="0" w:space="0" w:color="auto"/>
            <w:bottom w:val="none" w:sz="0" w:space="0" w:color="auto"/>
            <w:right w:val="none" w:sz="0" w:space="0" w:color="auto"/>
          </w:divBdr>
        </w:div>
        <w:div w:id="732043065">
          <w:marLeft w:val="640"/>
          <w:marRight w:val="0"/>
          <w:marTop w:val="0"/>
          <w:marBottom w:val="0"/>
          <w:divBdr>
            <w:top w:val="none" w:sz="0" w:space="0" w:color="auto"/>
            <w:left w:val="none" w:sz="0" w:space="0" w:color="auto"/>
            <w:bottom w:val="none" w:sz="0" w:space="0" w:color="auto"/>
            <w:right w:val="none" w:sz="0" w:space="0" w:color="auto"/>
          </w:divBdr>
        </w:div>
        <w:div w:id="1880701826">
          <w:marLeft w:val="640"/>
          <w:marRight w:val="0"/>
          <w:marTop w:val="0"/>
          <w:marBottom w:val="0"/>
          <w:divBdr>
            <w:top w:val="none" w:sz="0" w:space="0" w:color="auto"/>
            <w:left w:val="none" w:sz="0" w:space="0" w:color="auto"/>
            <w:bottom w:val="none" w:sz="0" w:space="0" w:color="auto"/>
            <w:right w:val="none" w:sz="0" w:space="0" w:color="auto"/>
          </w:divBdr>
        </w:div>
        <w:div w:id="592517645">
          <w:marLeft w:val="640"/>
          <w:marRight w:val="0"/>
          <w:marTop w:val="0"/>
          <w:marBottom w:val="0"/>
          <w:divBdr>
            <w:top w:val="none" w:sz="0" w:space="0" w:color="auto"/>
            <w:left w:val="none" w:sz="0" w:space="0" w:color="auto"/>
            <w:bottom w:val="none" w:sz="0" w:space="0" w:color="auto"/>
            <w:right w:val="none" w:sz="0" w:space="0" w:color="auto"/>
          </w:divBdr>
        </w:div>
        <w:div w:id="1025592843">
          <w:marLeft w:val="640"/>
          <w:marRight w:val="0"/>
          <w:marTop w:val="0"/>
          <w:marBottom w:val="0"/>
          <w:divBdr>
            <w:top w:val="none" w:sz="0" w:space="0" w:color="auto"/>
            <w:left w:val="none" w:sz="0" w:space="0" w:color="auto"/>
            <w:bottom w:val="none" w:sz="0" w:space="0" w:color="auto"/>
            <w:right w:val="none" w:sz="0" w:space="0" w:color="auto"/>
          </w:divBdr>
        </w:div>
        <w:div w:id="1094134588">
          <w:marLeft w:val="640"/>
          <w:marRight w:val="0"/>
          <w:marTop w:val="0"/>
          <w:marBottom w:val="0"/>
          <w:divBdr>
            <w:top w:val="none" w:sz="0" w:space="0" w:color="auto"/>
            <w:left w:val="none" w:sz="0" w:space="0" w:color="auto"/>
            <w:bottom w:val="none" w:sz="0" w:space="0" w:color="auto"/>
            <w:right w:val="none" w:sz="0" w:space="0" w:color="auto"/>
          </w:divBdr>
        </w:div>
        <w:div w:id="448554483">
          <w:marLeft w:val="640"/>
          <w:marRight w:val="0"/>
          <w:marTop w:val="0"/>
          <w:marBottom w:val="0"/>
          <w:divBdr>
            <w:top w:val="none" w:sz="0" w:space="0" w:color="auto"/>
            <w:left w:val="none" w:sz="0" w:space="0" w:color="auto"/>
            <w:bottom w:val="none" w:sz="0" w:space="0" w:color="auto"/>
            <w:right w:val="none" w:sz="0" w:space="0" w:color="auto"/>
          </w:divBdr>
        </w:div>
        <w:div w:id="295719748">
          <w:marLeft w:val="640"/>
          <w:marRight w:val="0"/>
          <w:marTop w:val="0"/>
          <w:marBottom w:val="0"/>
          <w:divBdr>
            <w:top w:val="none" w:sz="0" w:space="0" w:color="auto"/>
            <w:left w:val="none" w:sz="0" w:space="0" w:color="auto"/>
            <w:bottom w:val="none" w:sz="0" w:space="0" w:color="auto"/>
            <w:right w:val="none" w:sz="0" w:space="0" w:color="auto"/>
          </w:divBdr>
        </w:div>
        <w:div w:id="1755786123">
          <w:marLeft w:val="640"/>
          <w:marRight w:val="0"/>
          <w:marTop w:val="0"/>
          <w:marBottom w:val="0"/>
          <w:divBdr>
            <w:top w:val="none" w:sz="0" w:space="0" w:color="auto"/>
            <w:left w:val="none" w:sz="0" w:space="0" w:color="auto"/>
            <w:bottom w:val="none" w:sz="0" w:space="0" w:color="auto"/>
            <w:right w:val="none" w:sz="0" w:space="0" w:color="auto"/>
          </w:divBdr>
        </w:div>
        <w:div w:id="769131994">
          <w:marLeft w:val="640"/>
          <w:marRight w:val="0"/>
          <w:marTop w:val="0"/>
          <w:marBottom w:val="0"/>
          <w:divBdr>
            <w:top w:val="none" w:sz="0" w:space="0" w:color="auto"/>
            <w:left w:val="none" w:sz="0" w:space="0" w:color="auto"/>
            <w:bottom w:val="none" w:sz="0" w:space="0" w:color="auto"/>
            <w:right w:val="none" w:sz="0" w:space="0" w:color="auto"/>
          </w:divBdr>
        </w:div>
        <w:div w:id="779254637">
          <w:marLeft w:val="640"/>
          <w:marRight w:val="0"/>
          <w:marTop w:val="0"/>
          <w:marBottom w:val="0"/>
          <w:divBdr>
            <w:top w:val="none" w:sz="0" w:space="0" w:color="auto"/>
            <w:left w:val="none" w:sz="0" w:space="0" w:color="auto"/>
            <w:bottom w:val="none" w:sz="0" w:space="0" w:color="auto"/>
            <w:right w:val="none" w:sz="0" w:space="0" w:color="auto"/>
          </w:divBdr>
        </w:div>
        <w:div w:id="278538583">
          <w:marLeft w:val="640"/>
          <w:marRight w:val="0"/>
          <w:marTop w:val="0"/>
          <w:marBottom w:val="0"/>
          <w:divBdr>
            <w:top w:val="none" w:sz="0" w:space="0" w:color="auto"/>
            <w:left w:val="none" w:sz="0" w:space="0" w:color="auto"/>
            <w:bottom w:val="none" w:sz="0" w:space="0" w:color="auto"/>
            <w:right w:val="none" w:sz="0" w:space="0" w:color="auto"/>
          </w:divBdr>
        </w:div>
      </w:divsChild>
    </w:div>
    <w:div w:id="1790590565">
      <w:bodyDiv w:val="1"/>
      <w:marLeft w:val="0"/>
      <w:marRight w:val="0"/>
      <w:marTop w:val="0"/>
      <w:marBottom w:val="0"/>
      <w:divBdr>
        <w:top w:val="none" w:sz="0" w:space="0" w:color="auto"/>
        <w:left w:val="none" w:sz="0" w:space="0" w:color="auto"/>
        <w:bottom w:val="none" w:sz="0" w:space="0" w:color="auto"/>
        <w:right w:val="none" w:sz="0" w:space="0" w:color="auto"/>
      </w:divBdr>
      <w:divsChild>
        <w:div w:id="1487895238">
          <w:marLeft w:val="640"/>
          <w:marRight w:val="0"/>
          <w:marTop w:val="0"/>
          <w:marBottom w:val="0"/>
          <w:divBdr>
            <w:top w:val="none" w:sz="0" w:space="0" w:color="auto"/>
            <w:left w:val="none" w:sz="0" w:space="0" w:color="auto"/>
            <w:bottom w:val="none" w:sz="0" w:space="0" w:color="auto"/>
            <w:right w:val="none" w:sz="0" w:space="0" w:color="auto"/>
          </w:divBdr>
        </w:div>
        <w:div w:id="52891599">
          <w:marLeft w:val="640"/>
          <w:marRight w:val="0"/>
          <w:marTop w:val="0"/>
          <w:marBottom w:val="0"/>
          <w:divBdr>
            <w:top w:val="none" w:sz="0" w:space="0" w:color="auto"/>
            <w:left w:val="none" w:sz="0" w:space="0" w:color="auto"/>
            <w:bottom w:val="none" w:sz="0" w:space="0" w:color="auto"/>
            <w:right w:val="none" w:sz="0" w:space="0" w:color="auto"/>
          </w:divBdr>
        </w:div>
        <w:div w:id="1370914009">
          <w:marLeft w:val="640"/>
          <w:marRight w:val="0"/>
          <w:marTop w:val="0"/>
          <w:marBottom w:val="0"/>
          <w:divBdr>
            <w:top w:val="none" w:sz="0" w:space="0" w:color="auto"/>
            <w:left w:val="none" w:sz="0" w:space="0" w:color="auto"/>
            <w:bottom w:val="none" w:sz="0" w:space="0" w:color="auto"/>
            <w:right w:val="none" w:sz="0" w:space="0" w:color="auto"/>
          </w:divBdr>
        </w:div>
        <w:div w:id="1244995716">
          <w:marLeft w:val="640"/>
          <w:marRight w:val="0"/>
          <w:marTop w:val="0"/>
          <w:marBottom w:val="0"/>
          <w:divBdr>
            <w:top w:val="none" w:sz="0" w:space="0" w:color="auto"/>
            <w:left w:val="none" w:sz="0" w:space="0" w:color="auto"/>
            <w:bottom w:val="none" w:sz="0" w:space="0" w:color="auto"/>
            <w:right w:val="none" w:sz="0" w:space="0" w:color="auto"/>
          </w:divBdr>
        </w:div>
        <w:div w:id="1854418660">
          <w:marLeft w:val="640"/>
          <w:marRight w:val="0"/>
          <w:marTop w:val="0"/>
          <w:marBottom w:val="0"/>
          <w:divBdr>
            <w:top w:val="none" w:sz="0" w:space="0" w:color="auto"/>
            <w:left w:val="none" w:sz="0" w:space="0" w:color="auto"/>
            <w:bottom w:val="none" w:sz="0" w:space="0" w:color="auto"/>
            <w:right w:val="none" w:sz="0" w:space="0" w:color="auto"/>
          </w:divBdr>
        </w:div>
        <w:div w:id="1907766056">
          <w:marLeft w:val="640"/>
          <w:marRight w:val="0"/>
          <w:marTop w:val="0"/>
          <w:marBottom w:val="0"/>
          <w:divBdr>
            <w:top w:val="none" w:sz="0" w:space="0" w:color="auto"/>
            <w:left w:val="none" w:sz="0" w:space="0" w:color="auto"/>
            <w:bottom w:val="none" w:sz="0" w:space="0" w:color="auto"/>
            <w:right w:val="none" w:sz="0" w:space="0" w:color="auto"/>
          </w:divBdr>
        </w:div>
        <w:div w:id="1867056044">
          <w:marLeft w:val="640"/>
          <w:marRight w:val="0"/>
          <w:marTop w:val="0"/>
          <w:marBottom w:val="0"/>
          <w:divBdr>
            <w:top w:val="none" w:sz="0" w:space="0" w:color="auto"/>
            <w:left w:val="none" w:sz="0" w:space="0" w:color="auto"/>
            <w:bottom w:val="none" w:sz="0" w:space="0" w:color="auto"/>
            <w:right w:val="none" w:sz="0" w:space="0" w:color="auto"/>
          </w:divBdr>
        </w:div>
        <w:div w:id="583610294">
          <w:marLeft w:val="640"/>
          <w:marRight w:val="0"/>
          <w:marTop w:val="0"/>
          <w:marBottom w:val="0"/>
          <w:divBdr>
            <w:top w:val="none" w:sz="0" w:space="0" w:color="auto"/>
            <w:left w:val="none" w:sz="0" w:space="0" w:color="auto"/>
            <w:bottom w:val="none" w:sz="0" w:space="0" w:color="auto"/>
            <w:right w:val="none" w:sz="0" w:space="0" w:color="auto"/>
          </w:divBdr>
        </w:div>
        <w:div w:id="1880362994">
          <w:marLeft w:val="640"/>
          <w:marRight w:val="0"/>
          <w:marTop w:val="0"/>
          <w:marBottom w:val="0"/>
          <w:divBdr>
            <w:top w:val="none" w:sz="0" w:space="0" w:color="auto"/>
            <w:left w:val="none" w:sz="0" w:space="0" w:color="auto"/>
            <w:bottom w:val="none" w:sz="0" w:space="0" w:color="auto"/>
            <w:right w:val="none" w:sz="0" w:space="0" w:color="auto"/>
          </w:divBdr>
        </w:div>
        <w:div w:id="696582903">
          <w:marLeft w:val="640"/>
          <w:marRight w:val="0"/>
          <w:marTop w:val="0"/>
          <w:marBottom w:val="0"/>
          <w:divBdr>
            <w:top w:val="none" w:sz="0" w:space="0" w:color="auto"/>
            <w:left w:val="none" w:sz="0" w:space="0" w:color="auto"/>
            <w:bottom w:val="none" w:sz="0" w:space="0" w:color="auto"/>
            <w:right w:val="none" w:sz="0" w:space="0" w:color="auto"/>
          </w:divBdr>
        </w:div>
        <w:div w:id="401486077">
          <w:marLeft w:val="640"/>
          <w:marRight w:val="0"/>
          <w:marTop w:val="0"/>
          <w:marBottom w:val="0"/>
          <w:divBdr>
            <w:top w:val="none" w:sz="0" w:space="0" w:color="auto"/>
            <w:left w:val="none" w:sz="0" w:space="0" w:color="auto"/>
            <w:bottom w:val="none" w:sz="0" w:space="0" w:color="auto"/>
            <w:right w:val="none" w:sz="0" w:space="0" w:color="auto"/>
          </w:divBdr>
        </w:div>
        <w:div w:id="1798527109">
          <w:marLeft w:val="640"/>
          <w:marRight w:val="0"/>
          <w:marTop w:val="0"/>
          <w:marBottom w:val="0"/>
          <w:divBdr>
            <w:top w:val="none" w:sz="0" w:space="0" w:color="auto"/>
            <w:left w:val="none" w:sz="0" w:space="0" w:color="auto"/>
            <w:bottom w:val="none" w:sz="0" w:space="0" w:color="auto"/>
            <w:right w:val="none" w:sz="0" w:space="0" w:color="auto"/>
          </w:divBdr>
        </w:div>
        <w:div w:id="279143911">
          <w:marLeft w:val="640"/>
          <w:marRight w:val="0"/>
          <w:marTop w:val="0"/>
          <w:marBottom w:val="0"/>
          <w:divBdr>
            <w:top w:val="none" w:sz="0" w:space="0" w:color="auto"/>
            <w:left w:val="none" w:sz="0" w:space="0" w:color="auto"/>
            <w:bottom w:val="none" w:sz="0" w:space="0" w:color="auto"/>
            <w:right w:val="none" w:sz="0" w:space="0" w:color="auto"/>
          </w:divBdr>
        </w:div>
        <w:div w:id="1638685856">
          <w:marLeft w:val="640"/>
          <w:marRight w:val="0"/>
          <w:marTop w:val="0"/>
          <w:marBottom w:val="0"/>
          <w:divBdr>
            <w:top w:val="none" w:sz="0" w:space="0" w:color="auto"/>
            <w:left w:val="none" w:sz="0" w:space="0" w:color="auto"/>
            <w:bottom w:val="none" w:sz="0" w:space="0" w:color="auto"/>
            <w:right w:val="none" w:sz="0" w:space="0" w:color="auto"/>
          </w:divBdr>
        </w:div>
        <w:div w:id="1929269473">
          <w:marLeft w:val="640"/>
          <w:marRight w:val="0"/>
          <w:marTop w:val="0"/>
          <w:marBottom w:val="0"/>
          <w:divBdr>
            <w:top w:val="none" w:sz="0" w:space="0" w:color="auto"/>
            <w:left w:val="none" w:sz="0" w:space="0" w:color="auto"/>
            <w:bottom w:val="none" w:sz="0" w:space="0" w:color="auto"/>
            <w:right w:val="none" w:sz="0" w:space="0" w:color="auto"/>
          </w:divBdr>
        </w:div>
        <w:div w:id="2054621847">
          <w:marLeft w:val="640"/>
          <w:marRight w:val="0"/>
          <w:marTop w:val="0"/>
          <w:marBottom w:val="0"/>
          <w:divBdr>
            <w:top w:val="none" w:sz="0" w:space="0" w:color="auto"/>
            <w:left w:val="none" w:sz="0" w:space="0" w:color="auto"/>
            <w:bottom w:val="none" w:sz="0" w:space="0" w:color="auto"/>
            <w:right w:val="none" w:sz="0" w:space="0" w:color="auto"/>
          </w:divBdr>
        </w:div>
        <w:div w:id="1659841302">
          <w:marLeft w:val="640"/>
          <w:marRight w:val="0"/>
          <w:marTop w:val="0"/>
          <w:marBottom w:val="0"/>
          <w:divBdr>
            <w:top w:val="none" w:sz="0" w:space="0" w:color="auto"/>
            <w:left w:val="none" w:sz="0" w:space="0" w:color="auto"/>
            <w:bottom w:val="none" w:sz="0" w:space="0" w:color="auto"/>
            <w:right w:val="none" w:sz="0" w:space="0" w:color="auto"/>
          </w:divBdr>
        </w:div>
        <w:div w:id="2085645942">
          <w:marLeft w:val="640"/>
          <w:marRight w:val="0"/>
          <w:marTop w:val="0"/>
          <w:marBottom w:val="0"/>
          <w:divBdr>
            <w:top w:val="none" w:sz="0" w:space="0" w:color="auto"/>
            <w:left w:val="none" w:sz="0" w:space="0" w:color="auto"/>
            <w:bottom w:val="none" w:sz="0" w:space="0" w:color="auto"/>
            <w:right w:val="none" w:sz="0" w:space="0" w:color="auto"/>
          </w:divBdr>
        </w:div>
        <w:div w:id="423579243">
          <w:marLeft w:val="640"/>
          <w:marRight w:val="0"/>
          <w:marTop w:val="0"/>
          <w:marBottom w:val="0"/>
          <w:divBdr>
            <w:top w:val="none" w:sz="0" w:space="0" w:color="auto"/>
            <w:left w:val="none" w:sz="0" w:space="0" w:color="auto"/>
            <w:bottom w:val="none" w:sz="0" w:space="0" w:color="auto"/>
            <w:right w:val="none" w:sz="0" w:space="0" w:color="auto"/>
          </w:divBdr>
        </w:div>
        <w:div w:id="499002251">
          <w:marLeft w:val="640"/>
          <w:marRight w:val="0"/>
          <w:marTop w:val="0"/>
          <w:marBottom w:val="0"/>
          <w:divBdr>
            <w:top w:val="none" w:sz="0" w:space="0" w:color="auto"/>
            <w:left w:val="none" w:sz="0" w:space="0" w:color="auto"/>
            <w:bottom w:val="none" w:sz="0" w:space="0" w:color="auto"/>
            <w:right w:val="none" w:sz="0" w:space="0" w:color="auto"/>
          </w:divBdr>
        </w:div>
        <w:div w:id="1696224928">
          <w:marLeft w:val="640"/>
          <w:marRight w:val="0"/>
          <w:marTop w:val="0"/>
          <w:marBottom w:val="0"/>
          <w:divBdr>
            <w:top w:val="none" w:sz="0" w:space="0" w:color="auto"/>
            <w:left w:val="none" w:sz="0" w:space="0" w:color="auto"/>
            <w:bottom w:val="none" w:sz="0" w:space="0" w:color="auto"/>
            <w:right w:val="none" w:sz="0" w:space="0" w:color="auto"/>
          </w:divBdr>
        </w:div>
        <w:div w:id="67844945">
          <w:marLeft w:val="640"/>
          <w:marRight w:val="0"/>
          <w:marTop w:val="0"/>
          <w:marBottom w:val="0"/>
          <w:divBdr>
            <w:top w:val="none" w:sz="0" w:space="0" w:color="auto"/>
            <w:left w:val="none" w:sz="0" w:space="0" w:color="auto"/>
            <w:bottom w:val="none" w:sz="0" w:space="0" w:color="auto"/>
            <w:right w:val="none" w:sz="0" w:space="0" w:color="auto"/>
          </w:divBdr>
        </w:div>
        <w:div w:id="1063724302">
          <w:marLeft w:val="640"/>
          <w:marRight w:val="0"/>
          <w:marTop w:val="0"/>
          <w:marBottom w:val="0"/>
          <w:divBdr>
            <w:top w:val="none" w:sz="0" w:space="0" w:color="auto"/>
            <w:left w:val="none" w:sz="0" w:space="0" w:color="auto"/>
            <w:bottom w:val="none" w:sz="0" w:space="0" w:color="auto"/>
            <w:right w:val="none" w:sz="0" w:space="0" w:color="auto"/>
          </w:divBdr>
        </w:div>
        <w:div w:id="924151043">
          <w:marLeft w:val="640"/>
          <w:marRight w:val="0"/>
          <w:marTop w:val="0"/>
          <w:marBottom w:val="0"/>
          <w:divBdr>
            <w:top w:val="none" w:sz="0" w:space="0" w:color="auto"/>
            <w:left w:val="none" w:sz="0" w:space="0" w:color="auto"/>
            <w:bottom w:val="none" w:sz="0" w:space="0" w:color="auto"/>
            <w:right w:val="none" w:sz="0" w:space="0" w:color="auto"/>
          </w:divBdr>
        </w:div>
        <w:div w:id="975258482">
          <w:marLeft w:val="640"/>
          <w:marRight w:val="0"/>
          <w:marTop w:val="0"/>
          <w:marBottom w:val="0"/>
          <w:divBdr>
            <w:top w:val="none" w:sz="0" w:space="0" w:color="auto"/>
            <w:left w:val="none" w:sz="0" w:space="0" w:color="auto"/>
            <w:bottom w:val="none" w:sz="0" w:space="0" w:color="auto"/>
            <w:right w:val="none" w:sz="0" w:space="0" w:color="auto"/>
          </w:divBdr>
        </w:div>
        <w:div w:id="1470053078">
          <w:marLeft w:val="640"/>
          <w:marRight w:val="0"/>
          <w:marTop w:val="0"/>
          <w:marBottom w:val="0"/>
          <w:divBdr>
            <w:top w:val="none" w:sz="0" w:space="0" w:color="auto"/>
            <w:left w:val="none" w:sz="0" w:space="0" w:color="auto"/>
            <w:bottom w:val="none" w:sz="0" w:space="0" w:color="auto"/>
            <w:right w:val="none" w:sz="0" w:space="0" w:color="auto"/>
          </w:divBdr>
        </w:div>
        <w:div w:id="1816533550">
          <w:marLeft w:val="640"/>
          <w:marRight w:val="0"/>
          <w:marTop w:val="0"/>
          <w:marBottom w:val="0"/>
          <w:divBdr>
            <w:top w:val="none" w:sz="0" w:space="0" w:color="auto"/>
            <w:left w:val="none" w:sz="0" w:space="0" w:color="auto"/>
            <w:bottom w:val="none" w:sz="0" w:space="0" w:color="auto"/>
            <w:right w:val="none" w:sz="0" w:space="0" w:color="auto"/>
          </w:divBdr>
        </w:div>
        <w:div w:id="440880915">
          <w:marLeft w:val="640"/>
          <w:marRight w:val="0"/>
          <w:marTop w:val="0"/>
          <w:marBottom w:val="0"/>
          <w:divBdr>
            <w:top w:val="none" w:sz="0" w:space="0" w:color="auto"/>
            <w:left w:val="none" w:sz="0" w:space="0" w:color="auto"/>
            <w:bottom w:val="none" w:sz="0" w:space="0" w:color="auto"/>
            <w:right w:val="none" w:sz="0" w:space="0" w:color="auto"/>
          </w:divBdr>
        </w:div>
        <w:div w:id="995495720">
          <w:marLeft w:val="640"/>
          <w:marRight w:val="0"/>
          <w:marTop w:val="0"/>
          <w:marBottom w:val="0"/>
          <w:divBdr>
            <w:top w:val="none" w:sz="0" w:space="0" w:color="auto"/>
            <w:left w:val="none" w:sz="0" w:space="0" w:color="auto"/>
            <w:bottom w:val="none" w:sz="0" w:space="0" w:color="auto"/>
            <w:right w:val="none" w:sz="0" w:space="0" w:color="auto"/>
          </w:divBdr>
        </w:div>
        <w:div w:id="1355693130">
          <w:marLeft w:val="640"/>
          <w:marRight w:val="0"/>
          <w:marTop w:val="0"/>
          <w:marBottom w:val="0"/>
          <w:divBdr>
            <w:top w:val="none" w:sz="0" w:space="0" w:color="auto"/>
            <w:left w:val="none" w:sz="0" w:space="0" w:color="auto"/>
            <w:bottom w:val="none" w:sz="0" w:space="0" w:color="auto"/>
            <w:right w:val="none" w:sz="0" w:space="0" w:color="auto"/>
          </w:divBdr>
        </w:div>
        <w:div w:id="1595943785">
          <w:marLeft w:val="640"/>
          <w:marRight w:val="0"/>
          <w:marTop w:val="0"/>
          <w:marBottom w:val="0"/>
          <w:divBdr>
            <w:top w:val="none" w:sz="0" w:space="0" w:color="auto"/>
            <w:left w:val="none" w:sz="0" w:space="0" w:color="auto"/>
            <w:bottom w:val="none" w:sz="0" w:space="0" w:color="auto"/>
            <w:right w:val="none" w:sz="0" w:space="0" w:color="auto"/>
          </w:divBdr>
        </w:div>
        <w:div w:id="19362967">
          <w:marLeft w:val="640"/>
          <w:marRight w:val="0"/>
          <w:marTop w:val="0"/>
          <w:marBottom w:val="0"/>
          <w:divBdr>
            <w:top w:val="none" w:sz="0" w:space="0" w:color="auto"/>
            <w:left w:val="none" w:sz="0" w:space="0" w:color="auto"/>
            <w:bottom w:val="none" w:sz="0" w:space="0" w:color="auto"/>
            <w:right w:val="none" w:sz="0" w:space="0" w:color="auto"/>
          </w:divBdr>
        </w:div>
        <w:div w:id="1282345791">
          <w:marLeft w:val="640"/>
          <w:marRight w:val="0"/>
          <w:marTop w:val="0"/>
          <w:marBottom w:val="0"/>
          <w:divBdr>
            <w:top w:val="none" w:sz="0" w:space="0" w:color="auto"/>
            <w:left w:val="none" w:sz="0" w:space="0" w:color="auto"/>
            <w:bottom w:val="none" w:sz="0" w:space="0" w:color="auto"/>
            <w:right w:val="none" w:sz="0" w:space="0" w:color="auto"/>
          </w:divBdr>
        </w:div>
        <w:div w:id="1156533962">
          <w:marLeft w:val="640"/>
          <w:marRight w:val="0"/>
          <w:marTop w:val="0"/>
          <w:marBottom w:val="0"/>
          <w:divBdr>
            <w:top w:val="none" w:sz="0" w:space="0" w:color="auto"/>
            <w:left w:val="none" w:sz="0" w:space="0" w:color="auto"/>
            <w:bottom w:val="none" w:sz="0" w:space="0" w:color="auto"/>
            <w:right w:val="none" w:sz="0" w:space="0" w:color="auto"/>
          </w:divBdr>
        </w:div>
        <w:div w:id="1251086097">
          <w:marLeft w:val="640"/>
          <w:marRight w:val="0"/>
          <w:marTop w:val="0"/>
          <w:marBottom w:val="0"/>
          <w:divBdr>
            <w:top w:val="none" w:sz="0" w:space="0" w:color="auto"/>
            <w:left w:val="none" w:sz="0" w:space="0" w:color="auto"/>
            <w:bottom w:val="none" w:sz="0" w:space="0" w:color="auto"/>
            <w:right w:val="none" w:sz="0" w:space="0" w:color="auto"/>
          </w:divBdr>
        </w:div>
        <w:div w:id="138570458">
          <w:marLeft w:val="640"/>
          <w:marRight w:val="0"/>
          <w:marTop w:val="0"/>
          <w:marBottom w:val="0"/>
          <w:divBdr>
            <w:top w:val="none" w:sz="0" w:space="0" w:color="auto"/>
            <w:left w:val="none" w:sz="0" w:space="0" w:color="auto"/>
            <w:bottom w:val="none" w:sz="0" w:space="0" w:color="auto"/>
            <w:right w:val="none" w:sz="0" w:space="0" w:color="auto"/>
          </w:divBdr>
        </w:div>
        <w:div w:id="1214271290">
          <w:marLeft w:val="640"/>
          <w:marRight w:val="0"/>
          <w:marTop w:val="0"/>
          <w:marBottom w:val="0"/>
          <w:divBdr>
            <w:top w:val="none" w:sz="0" w:space="0" w:color="auto"/>
            <w:left w:val="none" w:sz="0" w:space="0" w:color="auto"/>
            <w:bottom w:val="none" w:sz="0" w:space="0" w:color="auto"/>
            <w:right w:val="none" w:sz="0" w:space="0" w:color="auto"/>
          </w:divBdr>
        </w:div>
        <w:div w:id="1744178493">
          <w:marLeft w:val="640"/>
          <w:marRight w:val="0"/>
          <w:marTop w:val="0"/>
          <w:marBottom w:val="0"/>
          <w:divBdr>
            <w:top w:val="none" w:sz="0" w:space="0" w:color="auto"/>
            <w:left w:val="none" w:sz="0" w:space="0" w:color="auto"/>
            <w:bottom w:val="none" w:sz="0" w:space="0" w:color="auto"/>
            <w:right w:val="none" w:sz="0" w:space="0" w:color="auto"/>
          </w:divBdr>
        </w:div>
        <w:div w:id="887258056">
          <w:marLeft w:val="640"/>
          <w:marRight w:val="0"/>
          <w:marTop w:val="0"/>
          <w:marBottom w:val="0"/>
          <w:divBdr>
            <w:top w:val="none" w:sz="0" w:space="0" w:color="auto"/>
            <w:left w:val="none" w:sz="0" w:space="0" w:color="auto"/>
            <w:bottom w:val="none" w:sz="0" w:space="0" w:color="auto"/>
            <w:right w:val="none" w:sz="0" w:space="0" w:color="auto"/>
          </w:divBdr>
        </w:div>
        <w:div w:id="1596398760">
          <w:marLeft w:val="640"/>
          <w:marRight w:val="0"/>
          <w:marTop w:val="0"/>
          <w:marBottom w:val="0"/>
          <w:divBdr>
            <w:top w:val="none" w:sz="0" w:space="0" w:color="auto"/>
            <w:left w:val="none" w:sz="0" w:space="0" w:color="auto"/>
            <w:bottom w:val="none" w:sz="0" w:space="0" w:color="auto"/>
            <w:right w:val="none" w:sz="0" w:space="0" w:color="auto"/>
          </w:divBdr>
        </w:div>
        <w:div w:id="1772893485">
          <w:marLeft w:val="640"/>
          <w:marRight w:val="0"/>
          <w:marTop w:val="0"/>
          <w:marBottom w:val="0"/>
          <w:divBdr>
            <w:top w:val="none" w:sz="0" w:space="0" w:color="auto"/>
            <w:left w:val="none" w:sz="0" w:space="0" w:color="auto"/>
            <w:bottom w:val="none" w:sz="0" w:space="0" w:color="auto"/>
            <w:right w:val="none" w:sz="0" w:space="0" w:color="auto"/>
          </w:divBdr>
        </w:div>
        <w:div w:id="828594375">
          <w:marLeft w:val="640"/>
          <w:marRight w:val="0"/>
          <w:marTop w:val="0"/>
          <w:marBottom w:val="0"/>
          <w:divBdr>
            <w:top w:val="none" w:sz="0" w:space="0" w:color="auto"/>
            <w:left w:val="none" w:sz="0" w:space="0" w:color="auto"/>
            <w:bottom w:val="none" w:sz="0" w:space="0" w:color="auto"/>
            <w:right w:val="none" w:sz="0" w:space="0" w:color="auto"/>
          </w:divBdr>
        </w:div>
        <w:div w:id="906187808">
          <w:marLeft w:val="640"/>
          <w:marRight w:val="0"/>
          <w:marTop w:val="0"/>
          <w:marBottom w:val="0"/>
          <w:divBdr>
            <w:top w:val="none" w:sz="0" w:space="0" w:color="auto"/>
            <w:left w:val="none" w:sz="0" w:space="0" w:color="auto"/>
            <w:bottom w:val="none" w:sz="0" w:space="0" w:color="auto"/>
            <w:right w:val="none" w:sz="0" w:space="0" w:color="auto"/>
          </w:divBdr>
        </w:div>
        <w:div w:id="854539297">
          <w:marLeft w:val="640"/>
          <w:marRight w:val="0"/>
          <w:marTop w:val="0"/>
          <w:marBottom w:val="0"/>
          <w:divBdr>
            <w:top w:val="none" w:sz="0" w:space="0" w:color="auto"/>
            <w:left w:val="none" w:sz="0" w:space="0" w:color="auto"/>
            <w:bottom w:val="none" w:sz="0" w:space="0" w:color="auto"/>
            <w:right w:val="none" w:sz="0" w:space="0" w:color="auto"/>
          </w:divBdr>
        </w:div>
        <w:div w:id="2070035807">
          <w:marLeft w:val="640"/>
          <w:marRight w:val="0"/>
          <w:marTop w:val="0"/>
          <w:marBottom w:val="0"/>
          <w:divBdr>
            <w:top w:val="none" w:sz="0" w:space="0" w:color="auto"/>
            <w:left w:val="none" w:sz="0" w:space="0" w:color="auto"/>
            <w:bottom w:val="none" w:sz="0" w:space="0" w:color="auto"/>
            <w:right w:val="none" w:sz="0" w:space="0" w:color="auto"/>
          </w:divBdr>
        </w:div>
        <w:div w:id="1669210401">
          <w:marLeft w:val="640"/>
          <w:marRight w:val="0"/>
          <w:marTop w:val="0"/>
          <w:marBottom w:val="0"/>
          <w:divBdr>
            <w:top w:val="none" w:sz="0" w:space="0" w:color="auto"/>
            <w:left w:val="none" w:sz="0" w:space="0" w:color="auto"/>
            <w:bottom w:val="none" w:sz="0" w:space="0" w:color="auto"/>
            <w:right w:val="none" w:sz="0" w:space="0" w:color="auto"/>
          </w:divBdr>
        </w:div>
        <w:div w:id="1082029575">
          <w:marLeft w:val="640"/>
          <w:marRight w:val="0"/>
          <w:marTop w:val="0"/>
          <w:marBottom w:val="0"/>
          <w:divBdr>
            <w:top w:val="none" w:sz="0" w:space="0" w:color="auto"/>
            <w:left w:val="none" w:sz="0" w:space="0" w:color="auto"/>
            <w:bottom w:val="none" w:sz="0" w:space="0" w:color="auto"/>
            <w:right w:val="none" w:sz="0" w:space="0" w:color="auto"/>
          </w:divBdr>
        </w:div>
      </w:divsChild>
    </w:div>
    <w:div w:id="1800956590">
      <w:bodyDiv w:val="1"/>
      <w:marLeft w:val="0"/>
      <w:marRight w:val="0"/>
      <w:marTop w:val="0"/>
      <w:marBottom w:val="0"/>
      <w:divBdr>
        <w:top w:val="none" w:sz="0" w:space="0" w:color="auto"/>
        <w:left w:val="none" w:sz="0" w:space="0" w:color="auto"/>
        <w:bottom w:val="none" w:sz="0" w:space="0" w:color="auto"/>
        <w:right w:val="none" w:sz="0" w:space="0" w:color="auto"/>
      </w:divBdr>
      <w:divsChild>
        <w:div w:id="1688408592">
          <w:marLeft w:val="640"/>
          <w:marRight w:val="0"/>
          <w:marTop w:val="0"/>
          <w:marBottom w:val="0"/>
          <w:divBdr>
            <w:top w:val="none" w:sz="0" w:space="0" w:color="auto"/>
            <w:left w:val="none" w:sz="0" w:space="0" w:color="auto"/>
            <w:bottom w:val="none" w:sz="0" w:space="0" w:color="auto"/>
            <w:right w:val="none" w:sz="0" w:space="0" w:color="auto"/>
          </w:divBdr>
        </w:div>
        <w:div w:id="449327026">
          <w:marLeft w:val="640"/>
          <w:marRight w:val="0"/>
          <w:marTop w:val="0"/>
          <w:marBottom w:val="0"/>
          <w:divBdr>
            <w:top w:val="none" w:sz="0" w:space="0" w:color="auto"/>
            <w:left w:val="none" w:sz="0" w:space="0" w:color="auto"/>
            <w:bottom w:val="none" w:sz="0" w:space="0" w:color="auto"/>
            <w:right w:val="none" w:sz="0" w:space="0" w:color="auto"/>
          </w:divBdr>
        </w:div>
        <w:div w:id="34355429">
          <w:marLeft w:val="640"/>
          <w:marRight w:val="0"/>
          <w:marTop w:val="0"/>
          <w:marBottom w:val="0"/>
          <w:divBdr>
            <w:top w:val="none" w:sz="0" w:space="0" w:color="auto"/>
            <w:left w:val="none" w:sz="0" w:space="0" w:color="auto"/>
            <w:bottom w:val="none" w:sz="0" w:space="0" w:color="auto"/>
            <w:right w:val="none" w:sz="0" w:space="0" w:color="auto"/>
          </w:divBdr>
        </w:div>
        <w:div w:id="137915224">
          <w:marLeft w:val="640"/>
          <w:marRight w:val="0"/>
          <w:marTop w:val="0"/>
          <w:marBottom w:val="0"/>
          <w:divBdr>
            <w:top w:val="none" w:sz="0" w:space="0" w:color="auto"/>
            <w:left w:val="none" w:sz="0" w:space="0" w:color="auto"/>
            <w:bottom w:val="none" w:sz="0" w:space="0" w:color="auto"/>
            <w:right w:val="none" w:sz="0" w:space="0" w:color="auto"/>
          </w:divBdr>
        </w:div>
        <w:div w:id="1963531931">
          <w:marLeft w:val="640"/>
          <w:marRight w:val="0"/>
          <w:marTop w:val="0"/>
          <w:marBottom w:val="0"/>
          <w:divBdr>
            <w:top w:val="none" w:sz="0" w:space="0" w:color="auto"/>
            <w:left w:val="none" w:sz="0" w:space="0" w:color="auto"/>
            <w:bottom w:val="none" w:sz="0" w:space="0" w:color="auto"/>
            <w:right w:val="none" w:sz="0" w:space="0" w:color="auto"/>
          </w:divBdr>
        </w:div>
        <w:div w:id="752119268">
          <w:marLeft w:val="640"/>
          <w:marRight w:val="0"/>
          <w:marTop w:val="0"/>
          <w:marBottom w:val="0"/>
          <w:divBdr>
            <w:top w:val="none" w:sz="0" w:space="0" w:color="auto"/>
            <w:left w:val="none" w:sz="0" w:space="0" w:color="auto"/>
            <w:bottom w:val="none" w:sz="0" w:space="0" w:color="auto"/>
            <w:right w:val="none" w:sz="0" w:space="0" w:color="auto"/>
          </w:divBdr>
        </w:div>
        <w:div w:id="791943474">
          <w:marLeft w:val="640"/>
          <w:marRight w:val="0"/>
          <w:marTop w:val="0"/>
          <w:marBottom w:val="0"/>
          <w:divBdr>
            <w:top w:val="none" w:sz="0" w:space="0" w:color="auto"/>
            <w:left w:val="none" w:sz="0" w:space="0" w:color="auto"/>
            <w:bottom w:val="none" w:sz="0" w:space="0" w:color="auto"/>
            <w:right w:val="none" w:sz="0" w:space="0" w:color="auto"/>
          </w:divBdr>
        </w:div>
        <w:div w:id="827330070">
          <w:marLeft w:val="640"/>
          <w:marRight w:val="0"/>
          <w:marTop w:val="0"/>
          <w:marBottom w:val="0"/>
          <w:divBdr>
            <w:top w:val="none" w:sz="0" w:space="0" w:color="auto"/>
            <w:left w:val="none" w:sz="0" w:space="0" w:color="auto"/>
            <w:bottom w:val="none" w:sz="0" w:space="0" w:color="auto"/>
            <w:right w:val="none" w:sz="0" w:space="0" w:color="auto"/>
          </w:divBdr>
        </w:div>
        <w:div w:id="2147163854">
          <w:marLeft w:val="640"/>
          <w:marRight w:val="0"/>
          <w:marTop w:val="0"/>
          <w:marBottom w:val="0"/>
          <w:divBdr>
            <w:top w:val="none" w:sz="0" w:space="0" w:color="auto"/>
            <w:left w:val="none" w:sz="0" w:space="0" w:color="auto"/>
            <w:bottom w:val="none" w:sz="0" w:space="0" w:color="auto"/>
            <w:right w:val="none" w:sz="0" w:space="0" w:color="auto"/>
          </w:divBdr>
        </w:div>
        <w:div w:id="1418407185">
          <w:marLeft w:val="640"/>
          <w:marRight w:val="0"/>
          <w:marTop w:val="0"/>
          <w:marBottom w:val="0"/>
          <w:divBdr>
            <w:top w:val="none" w:sz="0" w:space="0" w:color="auto"/>
            <w:left w:val="none" w:sz="0" w:space="0" w:color="auto"/>
            <w:bottom w:val="none" w:sz="0" w:space="0" w:color="auto"/>
            <w:right w:val="none" w:sz="0" w:space="0" w:color="auto"/>
          </w:divBdr>
        </w:div>
        <w:div w:id="1508247759">
          <w:marLeft w:val="640"/>
          <w:marRight w:val="0"/>
          <w:marTop w:val="0"/>
          <w:marBottom w:val="0"/>
          <w:divBdr>
            <w:top w:val="none" w:sz="0" w:space="0" w:color="auto"/>
            <w:left w:val="none" w:sz="0" w:space="0" w:color="auto"/>
            <w:bottom w:val="none" w:sz="0" w:space="0" w:color="auto"/>
            <w:right w:val="none" w:sz="0" w:space="0" w:color="auto"/>
          </w:divBdr>
        </w:div>
        <w:div w:id="763575175">
          <w:marLeft w:val="640"/>
          <w:marRight w:val="0"/>
          <w:marTop w:val="0"/>
          <w:marBottom w:val="0"/>
          <w:divBdr>
            <w:top w:val="none" w:sz="0" w:space="0" w:color="auto"/>
            <w:left w:val="none" w:sz="0" w:space="0" w:color="auto"/>
            <w:bottom w:val="none" w:sz="0" w:space="0" w:color="auto"/>
            <w:right w:val="none" w:sz="0" w:space="0" w:color="auto"/>
          </w:divBdr>
        </w:div>
        <w:div w:id="541525041">
          <w:marLeft w:val="640"/>
          <w:marRight w:val="0"/>
          <w:marTop w:val="0"/>
          <w:marBottom w:val="0"/>
          <w:divBdr>
            <w:top w:val="none" w:sz="0" w:space="0" w:color="auto"/>
            <w:left w:val="none" w:sz="0" w:space="0" w:color="auto"/>
            <w:bottom w:val="none" w:sz="0" w:space="0" w:color="auto"/>
            <w:right w:val="none" w:sz="0" w:space="0" w:color="auto"/>
          </w:divBdr>
        </w:div>
        <w:div w:id="1256131834">
          <w:marLeft w:val="640"/>
          <w:marRight w:val="0"/>
          <w:marTop w:val="0"/>
          <w:marBottom w:val="0"/>
          <w:divBdr>
            <w:top w:val="none" w:sz="0" w:space="0" w:color="auto"/>
            <w:left w:val="none" w:sz="0" w:space="0" w:color="auto"/>
            <w:bottom w:val="none" w:sz="0" w:space="0" w:color="auto"/>
            <w:right w:val="none" w:sz="0" w:space="0" w:color="auto"/>
          </w:divBdr>
        </w:div>
        <w:div w:id="918910140">
          <w:marLeft w:val="640"/>
          <w:marRight w:val="0"/>
          <w:marTop w:val="0"/>
          <w:marBottom w:val="0"/>
          <w:divBdr>
            <w:top w:val="none" w:sz="0" w:space="0" w:color="auto"/>
            <w:left w:val="none" w:sz="0" w:space="0" w:color="auto"/>
            <w:bottom w:val="none" w:sz="0" w:space="0" w:color="auto"/>
            <w:right w:val="none" w:sz="0" w:space="0" w:color="auto"/>
          </w:divBdr>
        </w:div>
        <w:div w:id="866672933">
          <w:marLeft w:val="640"/>
          <w:marRight w:val="0"/>
          <w:marTop w:val="0"/>
          <w:marBottom w:val="0"/>
          <w:divBdr>
            <w:top w:val="none" w:sz="0" w:space="0" w:color="auto"/>
            <w:left w:val="none" w:sz="0" w:space="0" w:color="auto"/>
            <w:bottom w:val="none" w:sz="0" w:space="0" w:color="auto"/>
            <w:right w:val="none" w:sz="0" w:space="0" w:color="auto"/>
          </w:divBdr>
        </w:div>
        <w:div w:id="1902978998">
          <w:marLeft w:val="640"/>
          <w:marRight w:val="0"/>
          <w:marTop w:val="0"/>
          <w:marBottom w:val="0"/>
          <w:divBdr>
            <w:top w:val="none" w:sz="0" w:space="0" w:color="auto"/>
            <w:left w:val="none" w:sz="0" w:space="0" w:color="auto"/>
            <w:bottom w:val="none" w:sz="0" w:space="0" w:color="auto"/>
            <w:right w:val="none" w:sz="0" w:space="0" w:color="auto"/>
          </w:divBdr>
        </w:div>
        <w:div w:id="140737073">
          <w:marLeft w:val="640"/>
          <w:marRight w:val="0"/>
          <w:marTop w:val="0"/>
          <w:marBottom w:val="0"/>
          <w:divBdr>
            <w:top w:val="none" w:sz="0" w:space="0" w:color="auto"/>
            <w:left w:val="none" w:sz="0" w:space="0" w:color="auto"/>
            <w:bottom w:val="none" w:sz="0" w:space="0" w:color="auto"/>
            <w:right w:val="none" w:sz="0" w:space="0" w:color="auto"/>
          </w:divBdr>
        </w:div>
        <w:div w:id="61679374">
          <w:marLeft w:val="640"/>
          <w:marRight w:val="0"/>
          <w:marTop w:val="0"/>
          <w:marBottom w:val="0"/>
          <w:divBdr>
            <w:top w:val="none" w:sz="0" w:space="0" w:color="auto"/>
            <w:left w:val="none" w:sz="0" w:space="0" w:color="auto"/>
            <w:bottom w:val="none" w:sz="0" w:space="0" w:color="auto"/>
            <w:right w:val="none" w:sz="0" w:space="0" w:color="auto"/>
          </w:divBdr>
        </w:div>
        <w:div w:id="895359030">
          <w:marLeft w:val="640"/>
          <w:marRight w:val="0"/>
          <w:marTop w:val="0"/>
          <w:marBottom w:val="0"/>
          <w:divBdr>
            <w:top w:val="none" w:sz="0" w:space="0" w:color="auto"/>
            <w:left w:val="none" w:sz="0" w:space="0" w:color="auto"/>
            <w:bottom w:val="none" w:sz="0" w:space="0" w:color="auto"/>
            <w:right w:val="none" w:sz="0" w:space="0" w:color="auto"/>
          </w:divBdr>
        </w:div>
        <w:div w:id="1119647897">
          <w:marLeft w:val="640"/>
          <w:marRight w:val="0"/>
          <w:marTop w:val="0"/>
          <w:marBottom w:val="0"/>
          <w:divBdr>
            <w:top w:val="none" w:sz="0" w:space="0" w:color="auto"/>
            <w:left w:val="none" w:sz="0" w:space="0" w:color="auto"/>
            <w:bottom w:val="none" w:sz="0" w:space="0" w:color="auto"/>
            <w:right w:val="none" w:sz="0" w:space="0" w:color="auto"/>
          </w:divBdr>
        </w:div>
        <w:div w:id="1072241099">
          <w:marLeft w:val="640"/>
          <w:marRight w:val="0"/>
          <w:marTop w:val="0"/>
          <w:marBottom w:val="0"/>
          <w:divBdr>
            <w:top w:val="none" w:sz="0" w:space="0" w:color="auto"/>
            <w:left w:val="none" w:sz="0" w:space="0" w:color="auto"/>
            <w:bottom w:val="none" w:sz="0" w:space="0" w:color="auto"/>
            <w:right w:val="none" w:sz="0" w:space="0" w:color="auto"/>
          </w:divBdr>
        </w:div>
        <w:div w:id="681708061">
          <w:marLeft w:val="640"/>
          <w:marRight w:val="0"/>
          <w:marTop w:val="0"/>
          <w:marBottom w:val="0"/>
          <w:divBdr>
            <w:top w:val="none" w:sz="0" w:space="0" w:color="auto"/>
            <w:left w:val="none" w:sz="0" w:space="0" w:color="auto"/>
            <w:bottom w:val="none" w:sz="0" w:space="0" w:color="auto"/>
            <w:right w:val="none" w:sz="0" w:space="0" w:color="auto"/>
          </w:divBdr>
        </w:div>
        <w:div w:id="2060667531">
          <w:marLeft w:val="640"/>
          <w:marRight w:val="0"/>
          <w:marTop w:val="0"/>
          <w:marBottom w:val="0"/>
          <w:divBdr>
            <w:top w:val="none" w:sz="0" w:space="0" w:color="auto"/>
            <w:left w:val="none" w:sz="0" w:space="0" w:color="auto"/>
            <w:bottom w:val="none" w:sz="0" w:space="0" w:color="auto"/>
            <w:right w:val="none" w:sz="0" w:space="0" w:color="auto"/>
          </w:divBdr>
        </w:div>
        <w:div w:id="503397989">
          <w:marLeft w:val="640"/>
          <w:marRight w:val="0"/>
          <w:marTop w:val="0"/>
          <w:marBottom w:val="0"/>
          <w:divBdr>
            <w:top w:val="none" w:sz="0" w:space="0" w:color="auto"/>
            <w:left w:val="none" w:sz="0" w:space="0" w:color="auto"/>
            <w:bottom w:val="none" w:sz="0" w:space="0" w:color="auto"/>
            <w:right w:val="none" w:sz="0" w:space="0" w:color="auto"/>
          </w:divBdr>
        </w:div>
        <w:div w:id="1718428920">
          <w:marLeft w:val="640"/>
          <w:marRight w:val="0"/>
          <w:marTop w:val="0"/>
          <w:marBottom w:val="0"/>
          <w:divBdr>
            <w:top w:val="none" w:sz="0" w:space="0" w:color="auto"/>
            <w:left w:val="none" w:sz="0" w:space="0" w:color="auto"/>
            <w:bottom w:val="none" w:sz="0" w:space="0" w:color="auto"/>
            <w:right w:val="none" w:sz="0" w:space="0" w:color="auto"/>
          </w:divBdr>
        </w:div>
        <w:div w:id="1449660619">
          <w:marLeft w:val="640"/>
          <w:marRight w:val="0"/>
          <w:marTop w:val="0"/>
          <w:marBottom w:val="0"/>
          <w:divBdr>
            <w:top w:val="none" w:sz="0" w:space="0" w:color="auto"/>
            <w:left w:val="none" w:sz="0" w:space="0" w:color="auto"/>
            <w:bottom w:val="none" w:sz="0" w:space="0" w:color="auto"/>
            <w:right w:val="none" w:sz="0" w:space="0" w:color="auto"/>
          </w:divBdr>
        </w:div>
        <w:div w:id="473832392">
          <w:marLeft w:val="640"/>
          <w:marRight w:val="0"/>
          <w:marTop w:val="0"/>
          <w:marBottom w:val="0"/>
          <w:divBdr>
            <w:top w:val="none" w:sz="0" w:space="0" w:color="auto"/>
            <w:left w:val="none" w:sz="0" w:space="0" w:color="auto"/>
            <w:bottom w:val="none" w:sz="0" w:space="0" w:color="auto"/>
            <w:right w:val="none" w:sz="0" w:space="0" w:color="auto"/>
          </w:divBdr>
        </w:div>
        <w:div w:id="1997107430">
          <w:marLeft w:val="640"/>
          <w:marRight w:val="0"/>
          <w:marTop w:val="0"/>
          <w:marBottom w:val="0"/>
          <w:divBdr>
            <w:top w:val="none" w:sz="0" w:space="0" w:color="auto"/>
            <w:left w:val="none" w:sz="0" w:space="0" w:color="auto"/>
            <w:bottom w:val="none" w:sz="0" w:space="0" w:color="auto"/>
            <w:right w:val="none" w:sz="0" w:space="0" w:color="auto"/>
          </w:divBdr>
        </w:div>
        <w:div w:id="2014722623">
          <w:marLeft w:val="640"/>
          <w:marRight w:val="0"/>
          <w:marTop w:val="0"/>
          <w:marBottom w:val="0"/>
          <w:divBdr>
            <w:top w:val="none" w:sz="0" w:space="0" w:color="auto"/>
            <w:left w:val="none" w:sz="0" w:space="0" w:color="auto"/>
            <w:bottom w:val="none" w:sz="0" w:space="0" w:color="auto"/>
            <w:right w:val="none" w:sz="0" w:space="0" w:color="auto"/>
          </w:divBdr>
        </w:div>
        <w:div w:id="318536092">
          <w:marLeft w:val="640"/>
          <w:marRight w:val="0"/>
          <w:marTop w:val="0"/>
          <w:marBottom w:val="0"/>
          <w:divBdr>
            <w:top w:val="none" w:sz="0" w:space="0" w:color="auto"/>
            <w:left w:val="none" w:sz="0" w:space="0" w:color="auto"/>
            <w:bottom w:val="none" w:sz="0" w:space="0" w:color="auto"/>
            <w:right w:val="none" w:sz="0" w:space="0" w:color="auto"/>
          </w:divBdr>
        </w:div>
        <w:div w:id="988090673">
          <w:marLeft w:val="640"/>
          <w:marRight w:val="0"/>
          <w:marTop w:val="0"/>
          <w:marBottom w:val="0"/>
          <w:divBdr>
            <w:top w:val="none" w:sz="0" w:space="0" w:color="auto"/>
            <w:left w:val="none" w:sz="0" w:space="0" w:color="auto"/>
            <w:bottom w:val="none" w:sz="0" w:space="0" w:color="auto"/>
            <w:right w:val="none" w:sz="0" w:space="0" w:color="auto"/>
          </w:divBdr>
        </w:div>
        <w:div w:id="1638948676">
          <w:marLeft w:val="640"/>
          <w:marRight w:val="0"/>
          <w:marTop w:val="0"/>
          <w:marBottom w:val="0"/>
          <w:divBdr>
            <w:top w:val="none" w:sz="0" w:space="0" w:color="auto"/>
            <w:left w:val="none" w:sz="0" w:space="0" w:color="auto"/>
            <w:bottom w:val="none" w:sz="0" w:space="0" w:color="auto"/>
            <w:right w:val="none" w:sz="0" w:space="0" w:color="auto"/>
          </w:divBdr>
        </w:div>
        <w:div w:id="188492288">
          <w:marLeft w:val="640"/>
          <w:marRight w:val="0"/>
          <w:marTop w:val="0"/>
          <w:marBottom w:val="0"/>
          <w:divBdr>
            <w:top w:val="none" w:sz="0" w:space="0" w:color="auto"/>
            <w:left w:val="none" w:sz="0" w:space="0" w:color="auto"/>
            <w:bottom w:val="none" w:sz="0" w:space="0" w:color="auto"/>
            <w:right w:val="none" w:sz="0" w:space="0" w:color="auto"/>
          </w:divBdr>
        </w:div>
        <w:div w:id="835656271">
          <w:marLeft w:val="640"/>
          <w:marRight w:val="0"/>
          <w:marTop w:val="0"/>
          <w:marBottom w:val="0"/>
          <w:divBdr>
            <w:top w:val="none" w:sz="0" w:space="0" w:color="auto"/>
            <w:left w:val="none" w:sz="0" w:space="0" w:color="auto"/>
            <w:bottom w:val="none" w:sz="0" w:space="0" w:color="auto"/>
            <w:right w:val="none" w:sz="0" w:space="0" w:color="auto"/>
          </w:divBdr>
        </w:div>
        <w:div w:id="225606136">
          <w:marLeft w:val="640"/>
          <w:marRight w:val="0"/>
          <w:marTop w:val="0"/>
          <w:marBottom w:val="0"/>
          <w:divBdr>
            <w:top w:val="none" w:sz="0" w:space="0" w:color="auto"/>
            <w:left w:val="none" w:sz="0" w:space="0" w:color="auto"/>
            <w:bottom w:val="none" w:sz="0" w:space="0" w:color="auto"/>
            <w:right w:val="none" w:sz="0" w:space="0" w:color="auto"/>
          </w:divBdr>
        </w:div>
        <w:div w:id="1407260303">
          <w:marLeft w:val="640"/>
          <w:marRight w:val="0"/>
          <w:marTop w:val="0"/>
          <w:marBottom w:val="0"/>
          <w:divBdr>
            <w:top w:val="none" w:sz="0" w:space="0" w:color="auto"/>
            <w:left w:val="none" w:sz="0" w:space="0" w:color="auto"/>
            <w:bottom w:val="none" w:sz="0" w:space="0" w:color="auto"/>
            <w:right w:val="none" w:sz="0" w:space="0" w:color="auto"/>
          </w:divBdr>
        </w:div>
        <w:div w:id="377242818">
          <w:marLeft w:val="640"/>
          <w:marRight w:val="0"/>
          <w:marTop w:val="0"/>
          <w:marBottom w:val="0"/>
          <w:divBdr>
            <w:top w:val="none" w:sz="0" w:space="0" w:color="auto"/>
            <w:left w:val="none" w:sz="0" w:space="0" w:color="auto"/>
            <w:bottom w:val="none" w:sz="0" w:space="0" w:color="auto"/>
            <w:right w:val="none" w:sz="0" w:space="0" w:color="auto"/>
          </w:divBdr>
        </w:div>
        <w:div w:id="138501464">
          <w:marLeft w:val="640"/>
          <w:marRight w:val="0"/>
          <w:marTop w:val="0"/>
          <w:marBottom w:val="0"/>
          <w:divBdr>
            <w:top w:val="none" w:sz="0" w:space="0" w:color="auto"/>
            <w:left w:val="none" w:sz="0" w:space="0" w:color="auto"/>
            <w:bottom w:val="none" w:sz="0" w:space="0" w:color="auto"/>
            <w:right w:val="none" w:sz="0" w:space="0" w:color="auto"/>
          </w:divBdr>
        </w:div>
        <w:div w:id="1604725533">
          <w:marLeft w:val="640"/>
          <w:marRight w:val="0"/>
          <w:marTop w:val="0"/>
          <w:marBottom w:val="0"/>
          <w:divBdr>
            <w:top w:val="none" w:sz="0" w:space="0" w:color="auto"/>
            <w:left w:val="none" w:sz="0" w:space="0" w:color="auto"/>
            <w:bottom w:val="none" w:sz="0" w:space="0" w:color="auto"/>
            <w:right w:val="none" w:sz="0" w:space="0" w:color="auto"/>
          </w:divBdr>
        </w:div>
        <w:div w:id="942569404">
          <w:marLeft w:val="640"/>
          <w:marRight w:val="0"/>
          <w:marTop w:val="0"/>
          <w:marBottom w:val="0"/>
          <w:divBdr>
            <w:top w:val="none" w:sz="0" w:space="0" w:color="auto"/>
            <w:left w:val="none" w:sz="0" w:space="0" w:color="auto"/>
            <w:bottom w:val="none" w:sz="0" w:space="0" w:color="auto"/>
            <w:right w:val="none" w:sz="0" w:space="0" w:color="auto"/>
          </w:divBdr>
        </w:div>
        <w:div w:id="934828378">
          <w:marLeft w:val="640"/>
          <w:marRight w:val="0"/>
          <w:marTop w:val="0"/>
          <w:marBottom w:val="0"/>
          <w:divBdr>
            <w:top w:val="none" w:sz="0" w:space="0" w:color="auto"/>
            <w:left w:val="none" w:sz="0" w:space="0" w:color="auto"/>
            <w:bottom w:val="none" w:sz="0" w:space="0" w:color="auto"/>
            <w:right w:val="none" w:sz="0" w:space="0" w:color="auto"/>
          </w:divBdr>
        </w:div>
        <w:div w:id="650250397">
          <w:marLeft w:val="640"/>
          <w:marRight w:val="0"/>
          <w:marTop w:val="0"/>
          <w:marBottom w:val="0"/>
          <w:divBdr>
            <w:top w:val="none" w:sz="0" w:space="0" w:color="auto"/>
            <w:left w:val="none" w:sz="0" w:space="0" w:color="auto"/>
            <w:bottom w:val="none" w:sz="0" w:space="0" w:color="auto"/>
            <w:right w:val="none" w:sz="0" w:space="0" w:color="auto"/>
          </w:divBdr>
        </w:div>
        <w:div w:id="237984386">
          <w:marLeft w:val="640"/>
          <w:marRight w:val="0"/>
          <w:marTop w:val="0"/>
          <w:marBottom w:val="0"/>
          <w:divBdr>
            <w:top w:val="none" w:sz="0" w:space="0" w:color="auto"/>
            <w:left w:val="none" w:sz="0" w:space="0" w:color="auto"/>
            <w:bottom w:val="none" w:sz="0" w:space="0" w:color="auto"/>
            <w:right w:val="none" w:sz="0" w:space="0" w:color="auto"/>
          </w:divBdr>
        </w:div>
        <w:div w:id="374044948">
          <w:marLeft w:val="640"/>
          <w:marRight w:val="0"/>
          <w:marTop w:val="0"/>
          <w:marBottom w:val="0"/>
          <w:divBdr>
            <w:top w:val="none" w:sz="0" w:space="0" w:color="auto"/>
            <w:left w:val="none" w:sz="0" w:space="0" w:color="auto"/>
            <w:bottom w:val="none" w:sz="0" w:space="0" w:color="auto"/>
            <w:right w:val="none" w:sz="0" w:space="0" w:color="auto"/>
          </w:divBdr>
        </w:div>
        <w:div w:id="2050495041">
          <w:marLeft w:val="640"/>
          <w:marRight w:val="0"/>
          <w:marTop w:val="0"/>
          <w:marBottom w:val="0"/>
          <w:divBdr>
            <w:top w:val="none" w:sz="0" w:space="0" w:color="auto"/>
            <w:left w:val="none" w:sz="0" w:space="0" w:color="auto"/>
            <w:bottom w:val="none" w:sz="0" w:space="0" w:color="auto"/>
            <w:right w:val="none" w:sz="0" w:space="0" w:color="auto"/>
          </w:divBdr>
        </w:div>
        <w:div w:id="523175950">
          <w:marLeft w:val="640"/>
          <w:marRight w:val="0"/>
          <w:marTop w:val="0"/>
          <w:marBottom w:val="0"/>
          <w:divBdr>
            <w:top w:val="none" w:sz="0" w:space="0" w:color="auto"/>
            <w:left w:val="none" w:sz="0" w:space="0" w:color="auto"/>
            <w:bottom w:val="none" w:sz="0" w:space="0" w:color="auto"/>
            <w:right w:val="none" w:sz="0" w:space="0" w:color="auto"/>
          </w:divBdr>
        </w:div>
      </w:divsChild>
    </w:div>
    <w:div w:id="1831096229">
      <w:bodyDiv w:val="1"/>
      <w:marLeft w:val="0"/>
      <w:marRight w:val="0"/>
      <w:marTop w:val="0"/>
      <w:marBottom w:val="0"/>
      <w:divBdr>
        <w:top w:val="none" w:sz="0" w:space="0" w:color="auto"/>
        <w:left w:val="none" w:sz="0" w:space="0" w:color="auto"/>
        <w:bottom w:val="none" w:sz="0" w:space="0" w:color="auto"/>
        <w:right w:val="none" w:sz="0" w:space="0" w:color="auto"/>
      </w:divBdr>
    </w:div>
    <w:div w:id="1851524684">
      <w:bodyDiv w:val="1"/>
      <w:marLeft w:val="0"/>
      <w:marRight w:val="0"/>
      <w:marTop w:val="0"/>
      <w:marBottom w:val="0"/>
      <w:divBdr>
        <w:top w:val="none" w:sz="0" w:space="0" w:color="auto"/>
        <w:left w:val="none" w:sz="0" w:space="0" w:color="auto"/>
        <w:bottom w:val="none" w:sz="0" w:space="0" w:color="auto"/>
        <w:right w:val="none" w:sz="0" w:space="0" w:color="auto"/>
      </w:divBdr>
      <w:divsChild>
        <w:div w:id="562527784">
          <w:marLeft w:val="640"/>
          <w:marRight w:val="0"/>
          <w:marTop w:val="0"/>
          <w:marBottom w:val="0"/>
          <w:divBdr>
            <w:top w:val="none" w:sz="0" w:space="0" w:color="auto"/>
            <w:left w:val="none" w:sz="0" w:space="0" w:color="auto"/>
            <w:bottom w:val="none" w:sz="0" w:space="0" w:color="auto"/>
            <w:right w:val="none" w:sz="0" w:space="0" w:color="auto"/>
          </w:divBdr>
        </w:div>
        <w:div w:id="722827717">
          <w:marLeft w:val="640"/>
          <w:marRight w:val="0"/>
          <w:marTop w:val="0"/>
          <w:marBottom w:val="0"/>
          <w:divBdr>
            <w:top w:val="none" w:sz="0" w:space="0" w:color="auto"/>
            <w:left w:val="none" w:sz="0" w:space="0" w:color="auto"/>
            <w:bottom w:val="none" w:sz="0" w:space="0" w:color="auto"/>
            <w:right w:val="none" w:sz="0" w:space="0" w:color="auto"/>
          </w:divBdr>
        </w:div>
        <w:div w:id="1180848137">
          <w:marLeft w:val="640"/>
          <w:marRight w:val="0"/>
          <w:marTop w:val="0"/>
          <w:marBottom w:val="0"/>
          <w:divBdr>
            <w:top w:val="none" w:sz="0" w:space="0" w:color="auto"/>
            <w:left w:val="none" w:sz="0" w:space="0" w:color="auto"/>
            <w:bottom w:val="none" w:sz="0" w:space="0" w:color="auto"/>
            <w:right w:val="none" w:sz="0" w:space="0" w:color="auto"/>
          </w:divBdr>
        </w:div>
        <w:div w:id="718627876">
          <w:marLeft w:val="640"/>
          <w:marRight w:val="0"/>
          <w:marTop w:val="0"/>
          <w:marBottom w:val="0"/>
          <w:divBdr>
            <w:top w:val="none" w:sz="0" w:space="0" w:color="auto"/>
            <w:left w:val="none" w:sz="0" w:space="0" w:color="auto"/>
            <w:bottom w:val="none" w:sz="0" w:space="0" w:color="auto"/>
            <w:right w:val="none" w:sz="0" w:space="0" w:color="auto"/>
          </w:divBdr>
        </w:div>
        <w:div w:id="1642005630">
          <w:marLeft w:val="640"/>
          <w:marRight w:val="0"/>
          <w:marTop w:val="0"/>
          <w:marBottom w:val="0"/>
          <w:divBdr>
            <w:top w:val="none" w:sz="0" w:space="0" w:color="auto"/>
            <w:left w:val="none" w:sz="0" w:space="0" w:color="auto"/>
            <w:bottom w:val="none" w:sz="0" w:space="0" w:color="auto"/>
            <w:right w:val="none" w:sz="0" w:space="0" w:color="auto"/>
          </w:divBdr>
        </w:div>
        <w:div w:id="392001090">
          <w:marLeft w:val="640"/>
          <w:marRight w:val="0"/>
          <w:marTop w:val="0"/>
          <w:marBottom w:val="0"/>
          <w:divBdr>
            <w:top w:val="none" w:sz="0" w:space="0" w:color="auto"/>
            <w:left w:val="none" w:sz="0" w:space="0" w:color="auto"/>
            <w:bottom w:val="none" w:sz="0" w:space="0" w:color="auto"/>
            <w:right w:val="none" w:sz="0" w:space="0" w:color="auto"/>
          </w:divBdr>
        </w:div>
        <w:div w:id="923146054">
          <w:marLeft w:val="640"/>
          <w:marRight w:val="0"/>
          <w:marTop w:val="0"/>
          <w:marBottom w:val="0"/>
          <w:divBdr>
            <w:top w:val="none" w:sz="0" w:space="0" w:color="auto"/>
            <w:left w:val="none" w:sz="0" w:space="0" w:color="auto"/>
            <w:bottom w:val="none" w:sz="0" w:space="0" w:color="auto"/>
            <w:right w:val="none" w:sz="0" w:space="0" w:color="auto"/>
          </w:divBdr>
        </w:div>
        <w:div w:id="228268157">
          <w:marLeft w:val="640"/>
          <w:marRight w:val="0"/>
          <w:marTop w:val="0"/>
          <w:marBottom w:val="0"/>
          <w:divBdr>
            <w:top w:val="none" w:sz="0" w:space="0" w:color="auto"/>
            <w:left w:val="none" w:sz="0" w:space="0" w:color="auto"/>
            <w:bottom w:val="none" w:sz="0" w:space="0" w:color="auto"/>
            <w:right w:val="none" w:sz="0" w:space="0" w:color="auto"/>
          </w:divBdr>
        </w:div>
        <w:div w:id="1525436246">
          <w:marLeft w:val="640"/>
          <w:marRight w:val="0"/>
          <w:marTop w:val="0"/>
          <w:marBottom w:val="0"/>
          <w:divBdr>
            <w:top w:val="none" w:sz="0" w:space="0" w:color="auto"/>
            <w:left w:val="none" w:sz="0" w:space="0" w:color="auto"/>
            <w:bottom w:val="none" w:sz="0" w:space="0" w:color="auto"/>
            <w:right w:val="none" w:sz="0" w:space="0" w:color="auto"/>
          </w:divBdr>
        </w:div>
        <w:div w:id="1356423557">
          <w:marLeft w:val="640"/>
          <w:marRight w:val="0"/>
          <w:marTop w:val="0"/>
          <w:marBottom w:val="0"/>
          <w:divBdr>
            <w:top w:val="none" w:sz="0" w:space="0" w:color="auto"/>
            <w:left w:val="none" w:sz="0" w:space="0" w:color="auto"/>
            <w:bottom w:val="none" w:sz="0" w:space="0" w:color="auto"/>
            <w:right w:val="none" w:sz="0" w:space="0" w:color="auto"/>
          </w:divBdr>
        </w:div>
        <w:div w:id="759637989">
          <w:marLeft w:val="640"/>
          <w:marRight w:val="0"/>
          <w:marTop w:val="0"/>
          <w:marBottom w:val="0"/>
          <w:divBdr>
            <w:top w:val="none" w:sz="0" w:space="0" w:color="auto"/>
            <w:left w:val="none" w:sz="0" w:space="0" w:color="auto"/>
            <w:bottom w:val="none" w:sz="0" w:space="0" w:color="auto"/>
            <w:right w:val="none" w:sz="0" w:space="0" w:color="auto"/>
          </w:divBdr>
        </w:div>
        <w:div w:id="401954974">
          <w:marLeft w:val="640"/>
          <w:marRight w:val="0"/>
          <w:marTop w:val="0"/>
          <w:marBottom w:val="0"/>
          <w:divBdr>
            <w:top w:val="none" w:sz="0" w:space="0" w:color="auto"/>
            <w:left w:val="none" w:sz="0" w:space="0" w:color="auto"/>
            <w:bottom w:val="none" w:sz="0" w:space="0" w:color="auto"/>
            <w:right w:val="none" w:sz="0" w:space="0" w:color="auto"/>
          </w:divBdr>
        </w:div>
        <w:div w:id="1061367637">
          <w:marLeft w:val="640"/>
          <w:marRight w:val="0"/>
          <w:marTop w:val="0"/>
          <w:marBottom w:val="0"/>
          <w:divBdr>
            <w:top w:val="none" w:sz="0" w:space="0" w:color="auto"/>
            <w:left w:val="none" w:sz="0" w:space="0" w:color="auto"/>
            <w:bottom w:val="none" w:sz="0" w:space="0" w:color="auto"/>
            <w:right w:val="none" w:sz="0" w:space="0" w:color="auto"/>
          </w:divBdr>
        </w:div>
        <w:div w:id="1645618651">
          <w:marLeft w:val="640"/>
          <w:marRight w:val="0"/>
          <w:marTop w:val="0"/>
          <w:marBottom w:val="0"/>
          <w:divBdr>
            <w:top w:val="none" w:sz="0" w:space="0" w:color="auto"/>
            <w:left w:val="none" w:sz="0" w:space="0" w:color="auto"/>
            <w:bottom w:val="none" w:sz="0" w:space="0" w:color="auto"/>
            <w:right w:val="none" w:sz="0" w:space="0" w:color="auto"/>
          </w:divBdr>
        </w:div>
        <w:div w:id="1392344439">
          <w:marLeft w:val="640"/>
          <w:marRight w:val="0"/>
          <w:marTop w:val="0"/>
          <w:marBottom w:val="0"/>
          <w:divBdr>
            <w:top w:val="none" w:sz="0" w:space="0" w:color="auto"/>
            <w:left w:val="none" w:sz="0" w:space="0" w:color="auto"/>
            <w:bottom w:val="none" w:sz="0" w:space="0" w:color="auto"/>
            <w:right w:val="none" w:sz="0" w:space="0" w:color="auto"/>
          </w:divBdr>
        </w:div>
        <w:div w:id="482549135">
          <w:marLeft w:val="640"/>
          <w:marRight w:val="0"/>
          <w:marTop w:val="0"/>
          <w:marBottom w:val="0"/>
          <w:divBdr>
            <w:top w:val="none" w:sz="0" w:space="0" w:color="auto"/>
            <w:left w:val="none" w:sz="0" w:space="0" w:color="auto"/>
            <w:bottom w:val="none" w:sz="0" w:space="0" w:color="auto"/>
            <w:right w:val="none" w:sz="0" w:space="0" w:color="auto"/>
          </w:divBdr>
        </w:div>
        <w:div w:id="1534465269">
          <w:marLeft w:val="640"/>
          <w:marRight w:val="0"/>
          <w:marTop w:val="0"/>
          <w:marBottom w:val="0"/>
          <w:divBdr>
            <w:top w:val="none" w:sz="0" w:space="0" w:color="auto"/>
            <w:left w:val="none" w:sz="0" w:space="0" w:color="auto"/>
            <w:bottom w:val="none" w:sz="0" w:space="0" w:color="auto"/>
            <w:right w:val="none" w:sz="0" w:space="0" w:color="auto"/>
          </w:divBdr>
        </w:div>
        <w:div w:id="810050789">
          <w:marLeft w:val="640"/>
          <w:marRight w:val="0"/>
          <w:marTop w:val="0"/>
          <w:marBottom w:val="0"/>
          <w:divBdr>
            <w:top w:val="none" w:sz="0" w:space="0" w:color="auto"/>
            <w:left w:val="none" w:sz="0" w:space="0" w:color="auto"/>
            <w:bottom w:val="none" w:sz="0" w:space="0" w:color="auto"/>
            <w:right w:val="none" w:sz="0" w:space="0" w:color="auto"/>
          </w:divBdr>
        </w:div>
        <w:div w:id="1177430165">
          <w:marLeft w:val="640"/>
          <w:marRight w:val="0"/>
          <w:marTop w:val="0"/>
          <w:marBottom w:val="0"/>
          <w:divBdr>
            <w:top w:val="none" w:sz="0" w:space="0" w:color="auto"/>
            <w:left w:val="none" w:sz="0" w:space="0" w:color="auto"/>
            <w:bottom w:val="none" w:sz="0" w:space="0" w:color="auto"/>
            <w:right w:val="none" w:sz="0" w:space="0" w:color="auto"/>
          </w:divBdr>
        </w:div>
        <w:div w:id="1504736515">
          <w:marLeft w:val="640"/>
          <w:marRight w:val="0"/>
          <w:marTop w:val="0"/>
          <w:marBottom w:val="0"/>
          <w:divBdr>
            <w:top w:val="none" w:sz="0" w:space="0" w:color="auto"/>
            <w:left w:val="none" w:sz="0" w:space="0" w:color="auto"/>
            <w:bottom w:val="none" w:sz="0" w:space="0" w:color="auto"/>
            <w:right w:val="none" w:sz="0" w:space="0" w:color="auto"/>
          </w:divBdr>
        </w:div>
        <w:div w:id="1895071198">
          <w:marLeft w:val="640"/>
          <w:marRight w:val="0"/>
          <w:marTop w:val="0"/>
          <w:marBottom w:val="0"/>
          <w:divBdr>
            <w:top w:val="none" w:sz="0" w:space="0" w:color="auto"/>
            <w:left w:val="none" w:sz="0" w:space="0" w:color="auto"/>
            <w:bottom w:val="none" w:sz="0" w:space="0" w:color="auto"/>
            <w:right w:val="none" w:sz="0" w:space="0" w:color="auto"/>
          </w:divBdr>
        </w:div>
        <w:div w:id="653143801">
          <w:marLeft w:val="640"/>
          <w:marRight w:val="0"/>
          <w:marTop w:val="0"/>
          <w:marBottom w:val="0"/>
          <w:divBdr>
            <w:top w:val="none" w:sz="0" w:space="0" w:color="auto"/>
            <w:left w:val="none" w:sz="0" w:space="0" w:color="auto"/>
            <w:bottom w:val="none" w:sz="0" w:space="0" w:color="auto"/>
            <w:right w:val="none" w:sz="0" w:space="0" w:color="auto"/>
          </w:divBdr>
        </w:div>
        <w:div w:id="155610155">
          <w:marLeft w:val="640"/>
          <w:marRight w:val="0"/>
          <w:marTop w:val="0"/>
          <w:marBottom w:val="0"/>
          <w:divBdr>
            <w:top w:val="none" w:sz="0" w:space="0" w:color="auto"/>
            <w:left w:val="none" w:sz="0" w:space="0" w:color="auto"/>
            <w:bottom w:val="none" w:sz="0" w:space="0" w:color="auto"/>
            <w:right w:val="none" w:sz="0" w:space="0" w:color="auto"/>
          </w:divBdr>
        </w:div>
        <w:div w:id="1998074716">
          <w:marLeft w:val="640"/>
          <w:marRight w:val="0"/>
          <w:marTop w:val="0"/>
          <w:marBottom w:val="0"/>
          <w:divBdr>
            <w:top w:val="none" w:sz="0" w:space="0" w:color="auto"/>
            <w:left w:val="none" w:sz="0" w:space="0" w:color="auto"/>
            <w:bottom w:val="none" w:sz="0" w:space="0" w:color="auto"/>
            <w:right w:val="none" w:sz="0" w:space="0" w:color="auto"/>
          </w:divBdr>
        </w:div>
        <w:div w:id="1672371254">
          <w:marLeft w:val="640"/>
          <w:marRight w:val="0"/>
          <w:marTop w:val="0"/>
          <w:marBottom w:val="0"/>
          <w:divBdr>
            <w:top w:val="none" w:sz="0" w:space="0" w:color="auto"/>
            <w:left w:val="none" w:sz="0" w:space="0" w:color="auto"/>
            <w:bottom w:val="none" w:sz="0" w:space="0" w:color="auto"/>
            <w:right w:val="none" w:sz="0" w:space="0" w:color="auto"/>
          </w:divBdr>
        </w:div>
        <w:div w:id="277757877">
          <w:marLeft w:val="640"/>
          <w:marRight w:val="0"/>
          <w:marTop w:val="0"/>
          <w:marBottom w:val="0"/>
          <w:divBdr>
            <w:top w:val="none" w:sz="0" w:space="0" w:color="auto"/>
            <w:left w:val="none" w:sz="0" w:space="0" w:color="auto"/>
            <w:bottom w:val="none" w:sz="0" w:space="0" w:color="auto"/>
            <w:right w:val="none" w:sz="0" w:space="0" w:color="auto"/>
          </w:divBdr>
        </w:div>
        <w:div w:id="918053192">
          <w:marLeft w:val="640"/>
          <w:marRight w:val="0"/>
          <w:marTop w:val="0"/>
          <w:marBottom w:val="0"/>
          <w:divBdr>
            <w:top w:val="none" w:sz="0" w:space="0" w:color="auto"/>
            <w:left w:val="none" w:sz="0" w:space="0" w:color="auto"/>
            <w:bottom w:val="none" w:sz="0" w:space="0" w:color="auto"/>
            <w:right w:val="none" w:sz="0" w:space="0" w:color="auto"/>
          </w:divBdr>
        </w:div>
        <w:div w:id="734737855">
          <w:marLeft w:val="640"/>
          <w:marRight w:val="0"/>
          <w:marTop w:val="0"/>
          <w:marBottom w:val="0"/>
          <w:divBdr>
            <w:top w:val="none" w:sz="0" w:space="0" w:color="auto"/>
            <w:left w:val="none" w:sz="0" w:space="0" w:color="auto"/>
            <w:bottom w:val="none" w:sz="0" w:space="0" w:color="auto"/>
            <w:right w:val="none" w:sz="0" w:space="0" w:color="auto"/>
          </w:divBdr>
        </w:div>
        <w:div w:id="1487698840">
          <w:marLeft w:val="640"/>
          <w:marRight w:val="0"/>
          <w:marTop w:val="0"/>
          <w:marBottom w:val="0"/>
          <w:divBdr>
            <w:top w:val="none" w:sz="0" w:space="0" w:color="auto"/>
            <w:left w:val="none" w:sz="0" w:space="0" w:color="auto"/>
            <w:bottom w:val="none" w:sz="0" w:space="0" w:color="auto"/>
            <w:right w:val="none" w:sz="0" w:space="0" w:color="auto"/>
          </w:divBdr>
        </w:div>
        <w:div w:id="180557309">
          <w:marLeft w:val="640"/>
          <w:marRight w:val="0"/>
          <w:marTop w:val="0"/>
          <w:marBottom w:val="0"/>
          <w:divBdr>
            <w:top w:val="none" w:sz="0" w:space="0" w:color="auto"/>
            <w:left w:val="none" w:sz="0" w:space="0" w:color="auto"/>
            <w:bottom w:val="none" w:sz="0" w:space="0" w:color="auto"/>
            <w:right w:val="none" w:sz="0" w:space="0" w:color="auto"/>
          </w:divBdr>
        </w:div>
        <w:div w:id="807284069">
          <w:marLeft w:val="640"/>
          <w:marRight w:val="0"/>
          <w:marTop w:val="0"/>
          <w:marBottom w:val="0"/>
          <w:divBdr>
            <w:top w:val="none" w:sz="0" w:space="0" w:color="auto"/>
            <w:left w:val="none" w:sz="0" w:space="0" w:color="auto"/>
            <w:bottom w:val="none" w:sz="0" w:space="0" w:color="auto"/>
            <w:right w:val="none" w:sz="0" w:space="0" w:color="auto"/>
          </w:divBdr>
        </w:div>
        <w:div w:id="40441167">
          <w:marLeft w:val="640"/>
          <w:marRight w:val="0"/>
          <w:marTop w:val="0"/>
          <w:marBottom w:val="0"/>
          <w:divBdr>
            <w:top w:val="none" w:sz="0" w:space="0" w:color="auto"/>
            <w:left w:val="none" w:sz="0" w:space="0" w:color="auto"/>
            <w:bottom w:val="none" w:sz="0" w:space="0" w:color="auto"/>
            <w:right w:val="none" w:sz="0" w:space="0" w:color="auto"/>
          </w:divBdr>
        </w:div>
        <w:div w:id="127166162">
          <w:marLeft w:val="640"/>
          <w:marRight w:val="0"/>
          <w:marTop w:val="0"/>
          <w:marBottom w:val="0"/>
          <w:divBdr>
            <w:top w:val="none" w:sz="0" w:space="0" w:color="auto"/>
            <w:left w:val="none" w:sz="0" w:space="0" w:color="auto"/>
            <w:bottom w:val="none" w:sz="0" w:space="0" w:color="auto"/>
            <w:right w:val="none" w:sz="0" w:space="0" w:color="auto"/>
          </w:divBdr>
        </w:div>
        <w:div w:id="1054737623">
          <w:marLeft w:val="640"/>
          <w:marRight w:val="0"/>
          <w:marTop w:val="0"/>
          <w:marBottom w:val="0"/>
          <w:divBdr>
            <w:top w:val="none" w:sz="0" w:space="0" w:color="auto"/>
            <w:left w:val="none" w:sz="0" w:space="0" w:color="auto"/>
            <w:bottom w:val="none" w:sz="0" w:space="0" w:color="auto"/>
            <w:right w:val="none" w:sz="0" w:space="0" w:color="auto"/>
          </w:divBdr>
        </w:div>
        <w:div w:id="2071613344">
          <w:marLeft w:val="640"/>
          <w:marRight w:val="0"/>
          <w:marTop w:val="0"/>
          <w:marBottom w:val="0"/>
          <w:divBdr>
            <w:top w:val="none" w:sz="0" w:space="0" w:color="auto"/>
            <w:left w:val="none" w:sz="0" w:space="0" w:color="auto"/>
            <w:bottom w:val="none" w:sz="0" w:space="0" w:color="auto"/>
            <w:right w:val="none" w:sz="0" w:space="0" w:color="auto"/>
          </w:divBdr>
        </w:div>
        <w:div w:id="382867535">
          <w:marLeft w:val="640"/>
          <w:marRight w:val="0"/>
          <w:marTop w:val="0"/>
          <w:marBottom w:val="0"/>
          <w:divBdr>
            <w:top w:val="none" w:sz="0" w:space="0" w:color="auto"/>
            <w:left w:val="none" w:sz="0" w:space="0" w:color="auto"/>
            <w:bottom w:val="none" w:sz="0" w:space="0" w:color="auto"/>
            <w:right w:val="none" w:sz="0" w:space="0" w:color="auto"/>
          </w:divBdr>
        </w:div>
        <w:div w:id="503327174">
          <w:marLeft w:val="640"/>
          <w:marRight w:val="0"/>
          <w:marTop w:val="0"/>
          <w:marBottom w:val="0"/>
          <w:divBdr>
            <w:top w:val="none" w:sz="0" w:space="0" w:color="auto"/>
            <w:left w:val="none" w:sz="0" w:space="0" w:color="auto"/>
            <w:bottom w:val="none" w:sz="0" w:space="0" w:color="auto"/>
            <w:right w:val="none" w:sz="0" w:space="0" w:color="auto"/>
          </w:divBdr>
        </w:div>
        <w:div w:id="460925258">
          <w:marLeft w:val="640"/>
          <w:marRight w:val="0"/>
          <w:marTop w:val="0"/>
          <w:marBottom w:val="0"/>
          <w:divBdr>
            <w:top w:val="none" w:sz="0" w:space="0" w:color="auto"/>
            <w:left w:val="none" w:sz="0" w:space="0" w:color="auto"/>
            <w:bottom w:val="none" w:sz="0" w:space="0" w:color="auto"/>
            <w:right w:val="none" w:sz="0" w:space="0" w:color="auto"/>
          </w:divBdr>
        </w:div>
        <w:div w:id="987366162">
          <w:marLeft w:val="640"/>
          <w:marRight w:val="0"/>
          <w:marTop w:val="0"/>
          <w:marBottom w:val="0"/>
          <w:divBdr>
            <w:top w:val="none" w:sz="0" w:space="0" w:color="auto"/>
            <w:left w:val="none" w:sz="0" w:space="0" w:color="auto"/>
            <w:bottom w:val="none" w:sz="0" w:space="0" w:color="auto"/>
            <w:right w:val="none" w:sz="0" w:space="0" w:color="auto"/>
          </w:divBdr>
        </w:div>
        <w:div w:id="150566764">
          <w:marLeft w:val="640"/>
          <w:marRight w:val="0"/>
          <w:marTop w:val="0"/>
          <w:marBottom w:val="0"/>
          <w:divBdr>
            <w:top w:val="none" w:sz="0" w:space="0" w:color="auto"/>
            <w:left w:val="none" w:sz="0" w:space="0" w:color="auto"/>
            <w:bottom w:val="none" w:sz="0" w:space="0" w:color="auto"/>
            <w:right w:val="none" w:sz="0" w:space="0" w:color="auto"/>
          </w:divBdr>
        </w:div>
        <w:div w:id="221211496">
          <w:marLeft w:val="640"/>
          <w:marRight w:val="0"/>
          <w:marTop w:val="0"/>
          <w:marBottom w:val="0"/>
          <w:divBdr>
            <w:top w:val="none" w:sz="0" w:space="0" w:color="auto"/>
            <w:left w:val="none" w:sz="0" w:space="0" w:color="auto"/>
            <w:bottom w:val="none" w:sz="0" w:space="0" w:color="auto"/>
            <w:right w:val="none" w:sz="0" w:space="0" w:color="auto"/>
          </w:divBdr>
        </w:div>
        <w:div w:id="1584795118">
          <w:marLeft w:val="640"/>
          <w:marRight w:val="0"/>
          <w:marTop w:val="0"/>
          <w:marBottom w:val="0"/>
          <w:divBdr>
            <w:top w:val="none" w:sz="0" w:space="0" w:color="auto"/>
            <w:left w:val="none" w:sz="0" w:space="0" w:color="auto"/>
            <w:bottom w:val="none" w:sz="0" w:space="0" w:color="auto"/>
            <w:right w:val="none" w:sz="0" w:space="0" w:color="auto"/>
          </w:divBdr>
        </w:div>
        <w:div w:id="1654791453">
          <w:marLeft w:val="640"/>
          <w:marRight w:val="0"/>
          <w:marTop w:val="0"/>
          <w:marBottom w:val="0"/>
          <w:divBdr>
            <w:top w:val="none" w:sz="0" w:space="0" w:color="auto"/>
            <w:left w:val="none" w:sz="0" w:space="0" w:color="auto"/>
            <w:bottom w:val="none" w:sz="0" w:space="0" w:color="auto"/>
            <w:right w:val="none" w:sz="0" w:space="0" w:color="auto"/>
          </w:divBdr>
        </w:div>
        <w:div w:id="1514804656">
          <w:marLeft w:val="640"/>
          <w:marRight w:val="0"/>
          <w:marTop w:val="0"/>
          <w:marBottom w:val="0"/>
          <w:divBdr>
            <w:top w:val="none" w:sz="0" w:space="0" w:color="auto"/>
            <w:left w:val="none" w:sz="0" w:space="0" w:color="auto"/>
            <w:bottom w:val="none" w:sz="0" w:space="0" w:color="auto"/>
            <w:right w:val="none" w:sz="0" w:space="0" w:color="auto"/>
          </w:divBdr>
        </w:div>
        <w:div w:id="1950310625">
          <w:marLeft w:val="640"/>
          <w:marRight w:val="0"/>
          <w:marTop w:val="0"/>
          <w:marBottom w:val="0"/>
          <w:divBdr>
            <w:top w:val="none" w:sz="0" w:space="0" w:color="auto"/>
            <w:left w:val="none" w:sz="0" w:space="0" w:color="auto"/>
            <w:bottom w:val="none" w:sz="0" w:space="0" w:color="auto"/>
            <w:right w:val="none" w:sz="0" w:space="0" w:color="auto"/>
          </w:divBdr>
        </w:div>
        <w:div w:id="804856592">
          <w:marLeft w:val="640"/>
          <w:marRight w:val="0"/>
          <w:marTop w:val="0"/>
          <w:marBottom w:val="0"/>
          <w:divBdr>
            <w:top w:val="none" w:sz="0" w:space="0" w:color="auto"/>
            <w:left w:val="none" w:sz="0" w:space="0" w:color="auto"/>
            <w:bottom w:val="none" w:sz="0" w:space="0" w:color="auto"/>
            <w:right w:val="none" w:sz="0" w:space="0" w:color="auto"/>
          </w:divBdr>
        </w:div>
        <w:div w:id="131991052">
          <w:marLeft w:val="640"/>
          <w:marRight w:val="0"/>
          <w:marTop w:val="0"/>
          <w:marBottom w:val="0"/>
          <w:divBdr>
            <w:top w:val="none" w:sz="0" w:space="0" w:color="auto"/>
            <w:left w:val="none" w:sz="0" w:space="0" w:color="auto"/>
            <w:bottom w:val="none" w:sz="0" w:space="0" w:color="auto"/>
            <w:right w:val="none" w:sz="0" w:space="0" w:color="auto"/>
          </w:divBdr>
        </w:div>
      </w:divsChild>
    </w:div>
    <w:div w:id="1881241885">
      <w:bodyDiv w:val="1"/>
      <w:marLeft w:val="0"/>
      <w:marRight w:val="0"/>
      <w:marTop w:val="0"/>
      <w:marBottom w:val="0"/>
      <w:divBdr>
        <w:top w:val="none" w:sz="0" w:space="0" w:color="auto"/>
        <w:left w:val="none" w:sz="0" w:space="0" w:color="auto"/>
        <w:bottom w:val="none" w:sz="0" w:space="0" w:color="auto"/>
        <w:right w:val="none" w:sz="0" w:space="0" w:color="auto"/>
      </w:divBdr>
      <w:divsChild>
        <w:div w:id="1072702654">
          <w:marLeft w:val="640"/>
          <w:marRight w:val="0"/>
          <w:marTop w:val="0"/>
          <w:marBottom w:val="0"/>
          <w:divBdr>
            <w:top w:val="none" w:sz="0" w:space="0" w:color="auto"/>
            <w:left w:val="none" w:sz="0" w:space="0" w:color="auto"/>
            <w:bottom w:val="none" w:sz="0" w:space="0" w:color="auto"/>
            <w:right w:val="none" w:sz="0" w:space="0" w:color="auto"/>
          </w:divBdr>
        </w:div>
        <w:div w:id="2059012990">
          <w:marLeft w:val="640"/>
          <w:marRight w:val="0"/>
          <w:marTop w:val="0"/>
          <w:marBottom w:val="0"/>
          <w:divBdr>
            <w:top w:val="none" w:sz="0" w:space="0" w:color="auto"/>
            <w:left w:val="none" w:sz="0" w:space="0" w:color="auto"/>
            <w:bottom w:val="none" w:sz="0" w:space="0" w:color="auto"/>
            <w:right w:val="none" w:sz="0" w:space="0" w:color="auto"/>
          </w:divBdr>
        </w:div>
        <w:div w:id="292442253">
          <w:marLeft w:val="640"/>
          <w:marRight w:val="0"/>
          <w:marTop w:val="0"/>
          <w:marBottom w:val="0"/>
          <w:divBdr>
            <w:top w:val="none" w:sz="0" w:space="0" w:color="auto"/>
            <w:left w:val="none" w:sz="0" w:space="0" w:color="auto"/>
            <w:bottom w:val="none" w:sz="0" w:space="0" w:color="auto"/>
            <w:right w:val="none" w:sz="0" w:space="0" w:color="auto"/>
          </w:divBdr>
        </w:div>
        <w:div w:id="1277907755">
          <w:marLeft w:val="640"/>
          <w:marRight w:val="0"/>
          <w:marTop w:val="0"/>
          <w:marBottom w:val="0"/>
          <w:divBdr>
            <w:top w:val="none" w:sz="0" w:space="0" w:color="auto"/>
            <w:left w:val="none" w:sz="0" w:space="0" w:color="auto"/>
            <w:bottom w:val="none" w:sz="0" w:space="0" w:color="auto"/>
            <w:right w:val="none" w:sz="0" w:space="0" w:color="auto"/>
          </w:divBdr>
        </w:div>
        <w:div w:id="1571504518">
          <w:marLeft w:val="640"/>
          <w:marRight w:val="0"/>
          <w:marTop w:val="0"/>
          <w:marBottom w:val="0"/>
          <w:divBdr>
            <w:top w:val="none" w:sz="0" w:space="0" w:color="auto"/>
            <w:left w:val="none" w:sz="0" w:space="0" w:color="auto"/>
            <w:bottom w:val="none" w:sz="0" w:space="0" w:color="auto"/>
            <w:right w:val="none" w:sz="0" w:space="0" w:color="auto"/>
          </w:divBdr>
        </w:div>
        <w:div w:id="1847742492">
          <w:marLeft w:val="640"/>
          <w:marRight w:val="0"/>
          <w:marTop w:val="0"/>
          <w:marBottom w:val="0"/>
          <w:divBdr>
            <w:top w:val="none" w:sz="0" w:space="0" w:color="auto"/>
            <w:left w:val="none" w:sz="0" w:space="0" w:color="auto"/>
            <w:bottom w:val="none" w:sz="0" w:space="0" w:color="auto"/>
            <w:right w:val="none" w:sz="0" w:space="0" w:color="auto"/>
          </w:divBdr>
        </w:div>
        <w:div w:id="1510605113">
          <w:marLeft w:val="640"/>
          <w:marRight w:val="0"/>
          <w:marTop w:val="0"/>
          <w:marBottom w:val="0"/>
          <w:divBdr>
            <w:top w:val="none" w:sz="0" w:space="0" w:color="auto"/>
            <w:left w:val="none" w:sz="0" w:space="0" w:color="auto"/>
            <w:bottom w:val="none" w:sz="0" w:space="0" w:color="auto"/>
            <w:right w:val="none" w:sz="0" w:space="0" w:color="auto"/>
          </w:divBdr>
        </w:div>
        <w:div w:id="604852363">
          <w:marLeft w:val="640"/>
          <w:marRight w:val="0"/>
          <w:marTop w:val="0"/>
          <w:marBottom w:val="0"/>
          <w:divBdr>
            <w:top w:val="none" w:sz="0" w:space="0" w:color="auto"/>
            <w:left w:val="none" w:sz="0" w:space="0" w:color="auto"/>
            <w:bottom w:val="none" w:sz="0" w:space="0" w:color="auto"/>
            <w:right w:val="none" w:sz="0" w:space="0" w:color="auto"/>
          </w:divBdr>
        </w:div>
        <w:div w:id="577863398">
          <w:marLeft w:val="640"/>
          <w:marRight w:val="0"/>
          <w:marTop w:val="0"/>
          <w:marBottom w:val="0"/>
          <w:divBdr>
            <w:top w:val="none" w:sz="0" w:space="0" w:color="auto"/>
            <w:left w:val="none" w:sz="0" w:space="0" w:color="auto"/>
            <w:bottom w:val="none" w:sz="0" w:space="0" w:color="auto"/>
            <w:right w:val="none" w:sz="0" w:space="0" w:color="auto"/>
          </w:divBdr>
        </w:div>
        <w:div w:id="2099983047">
          <w:marLeft w:val="640"/>
          <w:marRight w:val="0"/>
          <w:marTop w:val="0"/>
          <w:marBottom w:val="0"/>
          <w:divBdr>
            <w:top w:val="none" w:sz="0" w:space="0" w:color="auto"/>
            <w:left w:val="none" w:sz="0" w:space="0" w:color="auto"/>
            <w:bottom w:val="none" w:sz="0" w:space="0" w:color="auto"/>
            <w:right w:val="none" w:sz="0" w:space="0" w:color="auto"/>
          </w:divBdr>
        </w:div>
        <w:div w:id="334844231">
          <w:marLeft w:val="640"/>
          <w:marRight w:val="0"/>
          <w:marTop w:val="0"/>
          <w:marBottom w:val="0"/>
          <w:divBdr>
            <w:top w:val="none" w:sz="0" w:space="0" w:color="auto"/>
            <w:left w:val="none" w:sz="0" w:space="0" w:color="auto"/>
            <w:bottom w:val="none" w:sz="0" w:space="0" w:color="auto"/>
            <w:right w:val="none" w:sz="0" w:space="0" w:color="auto"/>
          </w:divBdr>
        </w:div>
        <w:div w:id="1515919809">
          <w:marLeft w:val="640"/>
          <w:marRight w:val="0"/>
          <w:marTop w:val="0"/>
          <w:marBottom w:val="0"/>
          <w:divBdr>
            <w:top w:val="none" w:sz="0" w:space="0" w:color="auto"/>
            <w:left w:val="none" w:sz="0" w:space="0" w:color="auto"/>
            <w:bottom w:val="none" w:sz="0" w:space="0" w:color="auto"/>
            <w:right w:val="none" w:sz="0" w:space="0" w:color="auto"/>
          </w:divBdr>
        </w:div>
        <w:div w:id="166214125">
          <w:marLeft w:val="640"/>
          <w:marRight w:val="0"/>
          <w:marTop w:val="0"/>
          <w:marBottom w:val="0"/>
          <w:divBdr>
            <w:top w:val="none" w:sz="0" w:space="0" w:color="auto"/>
            <w:left w:val="none" w:sz="0" w:space="0" w:color="auto"/>
            <w:bottom w:val="none" w:sz="0" w:space="0" w:color="auto"/>
            <w:right w:val="none" w:sz="0" w:space="0" w:color="auto"/>
          </w:divBdr>
        </w:div>
        <w:div w:id="1584295553">
          <w:marLeft w:val="640"/>
          <w:marRight w:val="0"/>
          <w:marTop w:val="0"/>
          <w:marBottom w:val="0"/>
          <w:divBdr>
            <w:top w:val="none" w:sz="0" w:space="0" w:color="auto"/>
            <w:left w:val="none" w:sz="0" w:space="0" w:color="auto"/>
            <w:bottom w:val="none" w:sz="0" w:space="0" w:color="auto"/>
            <w:right w:val="none" w:sz="0" w:space="0" w:color="auto"/>
          </w:divBdr>
        </w:div>
        <w:div w:id="1199852685">
          <w:marLeft w:val="640"/>
          <w:marRight w:val="0"/>
          <w:marTop w:val="0"/>
          <w:marBottom w:val="0"/>
          <w:divBdr>
            <w:top w:val="none" w:sz="0" w:space="0" w:color="auto"/>
            <w:left w:val="none" w:sz="0" w:space="0" w:color="auto"/>
            <w:bottom w:val="none" w:sz="0" w:space="0" w:color="auto"/>
            <w:right w:val="none" w:sz="0" w:space="0" w:color="auto"/>
          </w:divBdr>
        </w:div>
        <w:div w:id="1213693790">
          <w:marLeft w:val="640"/>
          <w:marRight w:val="0"/>
          <w:marTop w:val="0"/>
          <w:marBottom w:val="0"/>
          <w:divBdr>
            <w:top w:val="none" w:sz="0" w:space="0" w:color="auto"/>
            <w:left w:val="none" w:sz="0" w:space="0" w:color="auto"/>
            <w:bottom w:val="none" w:sz="0" w:space="0" w:color="auto"/>
            <w:right w:val="none" w:sz="0" w:space="0" w:color="auto"/>
          </w:divBdr>
        </w:div>
        <w:div w:id="1673491385">
          <w:marLeft w:val="640"/>
          <w:marRight w:val="0"/>
          <w:marTop w:val="0"/>
          <w:marBottom w:val="0"/>
          <w:divBdr>
            <w:top w:val="none" w:sz="0" w:space="0" w:color="auto"/>
            <w:left w:val="none" w:sz="0" w:space="0" w:color="auto"/>
            <w:bottom w:val="none" w:sz="0" w:space="0" w:color="auto"/>
            <w:right w:val="none" w:sz="0" w:space="0" w:color="auto"/>
          </w:divBdr>
        </w:div>
        <w:div w:id="1015502097">
          <w:marLeft w:val="640"/>
          <w:marRight w:val="0"/>
          <w:marTop w:val="0"/>
          <w:marBottom w:val="0"/>
          <w:divBdr>
            <w:top w:val="none" w:sz="0" w:space="0" w:color="auto"/>
            <w:left w:val="none" w:sz="0" w:space="0" w:color="auto"/>
            <w:bottom w:val="none" w:sz="0" w:space="0" w:color="auto"/>
            <w:right w:val="none" w:sz="0" w:space="0" w:color="auto"/>
          </w:divBdr>
        </w:div>
        <w:div w:id="135076258">
          <w:marLeft w:val="640"/>
          <w:marRight w:val="0"/>
          <w:marTop w:val="0"/>
          <w:marBottom w:val="0"/>
          <w:divBdr>
            <w:top w:val="none" w:sz="0" w:space="0" w:color="auto"/>
            <w:left w:val="none" w:sz="0" w:space="0" w:color="auto"/>
            <w:bottom w:val="none" w:sz="0" w:space="0" w:color="auto"/>
            <w:right w:val="none" w:sz="0" w:space="0" w:color="auto"/>
          </w:divBdr>
        </w:div>
        <w:div w:id="905527559">
          <w:marLeft w:val="640"/>
          <w:marRight w:val="0"/>
          <w:marTop w:val="0"/>
          <w:marBottom w:val="0"/>
          <w:divBdr>
            <w:top w:val="none" w:sz="0" w:space="0" w:color="auto"/>
            <w:left w:val="none" w:sz="0" w:space="0" w:color="auto"/>
            <w:bottom w:val="none" w:sz="0" w:space="0" w:color="auto"/>
            <w:right w:val="none" w:sz="0" w:space="0" w:color="auto"/>
          </w:divBdr>
        </w:div>
        <w:div w:id="1987784697">
          <w:marLeft w:val="640"/>
          <w:marRight w:val="0"/>
          <w:marTop w:val="0"/>
          <w:marBottom w:val="0"/>
          <w:divBdr>
            <w:top w:val="none" w:sz="0" w:space="0" w:color="auto"/>
            <w:left w:val="none" w:sz="0" w:space="0" w:color="auto"/>
            <w:bottom w:val="none" w:sz="0" w:space="0" w:color="auto"/>
            <w:right w:val="none" w:sz="0" w:space="0" w:color="auto"/>
          </w:divBdr>
        </w:div>
        <w:div w:id="2070837695">
          <w:marLeft w:val="640"/>
          <w:marRight w:val="0"/>
          <w:marTop w:val="0"/>
          <w:marBottom w:val="0"/>
          <w:divBdr>
            <w:top w:val="none" w:sz="0" w:space="0" w:color="auto"/>
            <w:left w:val="none" w:sz="0" w:space="0" w:color="auto"/>
            <w:bottom w:val="none" w:sz="0" w:space="0" w:color="auto"/>
            <w:right w:val="none" w:sz="0" w:space="0" w:color="auto"/>
          </w:divBdr>
        </w:div>
        <w:div w:id="249777200">
          <w:marLeft w:val="640"/>
          <w:marRight w:val="0"/>
          <w:marTop w:val="0"/>
          <w:marBottom w:val="0"/>
          <w:divBdr>
            <w:top w:val="none" w:sz="0" w:space="0" w:color="auto"/>
            <w:left w:val="none" w:sz="0" w:space="0" w:color="auto"/>
            <w:bottom w:val="none" w:sz="0" w:space="0" w:color="auto"/>
            <w:right w:val="none" w:sz="0" w:space="0" w:color="auto"/>
          </w:divBdr>
        </w:div>
        <w:div w:id="226232580">
          <w:marLeft w:val="640"/>
          <w:marRight w:val="0"/>
          <w:marTop w:val="0"/>
          <w:marBottom w:val="0"/>
          <w:divBdr>
            <w:top w:val="none" w:sz="0" w:space="0" w:color="auto"/>
            <w:left w:val="none" w:sz="0" w:space="0" w:color="auto"/>
            <w:bottom w:val="none" w:sz="0" w:space="0" w:color="auto"/>
            <w:right w:val="none" w:sz="0" w:space="0" w:color="auto"/>
          </w:divBdr>
        </w:div>
        <w:div w:id="1494295179">
          <w:marLeft w:val="640"/>
          <w:marRight w:val="0"/>
          <w:marTop w:val="0"/>
          <w:marBottom w:val="0"/>
          <w:divBdr>
            <w:top w:val="none" w:sz="0" w:space="0" w:color="auto"/>
            <w:left w:val="none" w:sz="0" w:space="0" w:color="auto"/>
            <w:bottom w:val="none" w:sz="0" w:space="0" w:color="auto"/>
            <w:right w:val="none" w:sz="0" w:space="0" w:color="auto"/>
          </w:divBdr>
        </w:div>
        <w:div w:id="1798066106">
          <w:marLeft w:val="640"/>
          <w:marRight w:val="0"/>
          <w:marTop w:val="0"/>
          <w:marBottom w:val="0"/>
          <w:divBdr>
            <w:top w:val="none" w:sz="0" w:space="0" w:color="auto"/>
            <w:left w:val="none" w:sz="0" w:space="0" w:color="auto"/>
            <w:bottom w:val="none" w:sz="0" w:space="0" w:color="auto"/>
            <w:right w:val="none" w:sz="0" w:space="0" w:color="auto"/>
          </w:divBdr>
        </w:div>
        <w:div w:id="1285774875">
          <w:marLeft w:val="640"/>
          <w:marRight w:val="0"/>
          <w:marTop w:val="0"/>
          <w:marBottom w:val="0"/>
          <w:divBdr>
            <w:top w:val="none" w:sz="0" w:space="0" w:color="auto"/>
            <w:left w:val="none" w:sz="0" w:space="0" w:color="auto"/>
            <w:bottom w:val="none" w:sz="0" w:space="0" w:color="auto"/>
            <w:right w:val="none" w:sz="0" w:space="0" w:color="auto"/>
          </w:divBdr>
        </w:div>
        <w:div w:id="1765832760">
          <w:marLeft w:val="640"/>
          <w:marRight w:val="0"/>
          <w:marTop w:val="0"/>
          <w:marBottom w:val="0"/>
          <w:divBdr>
            <w:top w:val="none" w:sz="0" w:space="0" w:color="auto"/>
            <w:left w:val="none" w:sz="0" w:space="0" w:color="auto"/>
            <w:bottom w:val="none" w:sz="0" w:space="0" w:color="auto"/>
            <w:right w:val="none" w:sz="0" w:space="0" w:color="auto"/>
          </w:divBdr>
        </w:div>
        <w:div w:id="1551722284">
          <w:marLeft w:val="640"/>
          <w:marRight w:val="0"/>
          <w:marTop w:val="0"/>
          <w:marBottom w:val="0"/>
          <w:divBdr>
            <w:top w:val="none" w:sz="0" w:space="0" w:color="auto"/>
            <w:left w:val="none" w:sz="0" w:space="0" w:color="auto"/>
            <w:bottom w:val="none" w:sz="0" w:space="0" w:color="auto"/>
            <w:right w:val="none" w:sz="0" w:space="0" w:color="auto"/>
          </w:divBdr>
        </w:div>
        <w:div w:id="88887820">
          <w:marLeft w:val="640"/>
          <w:marRight w:val="0"/>
          <w:marTop w:val="0"/>
          <w:marBottom w:val="0"/>
          <w:divBdr>
            <w:top w:val="none" w:sz="0" w:space="0" w:color="auto"/>
            <w:left w:val="none" w:sz="0" w:space="0" w:color="auto"/>
            <w:bottom w:val="none" w:sz="0" w:space="0" w:color="auto"/>
            <w:right w:val="none" w:sz="0" w:space="0" w:color="auto"/>
          </w:divBdr>
        </w:div>
        <w:div w:id="1587181083">
          <w:marLeft w:val="640"/>
          <w:marRight w:val="0"/>
          <w:marTop w:val="0"/>
          <w:marBottom w:val="0"/>
          <w:divBdr>
            <w:top w:val="none" w:sz="0" w:space="0" w:color="auto"/>
            <w:left w:val="none" w:sz="0" w:space="0" w:color="auto"/>
            <w:bottom w:val="none" w:sz="0" w:space="0" w:color="auto"/>
            <w:right w:val="none" w:sz="0" w:space="0" w:color="auto"/>
          </w:divBdr>
        </w:div>
        <w:div w:id="549459736">
          <w:marLeft w:val="640"/>
          <w:marRight w:val="0"/>
          <w:marTop w:val="0"/>
          <w:marBottom w:val="0"/>
          <w:divBdr>
            <w:top w:val="none" w:sz="0" w:space="0" w:color="auto"/>
            <w:left w:val="none" w:sz="0" w:space="0" w:color="auto"/>
            <w:bottom w:val="none" w:sz="0" w:space="0" w:color="auto"/>
            <w:right w:val="none" w:sz="0" w:space="0" w:color="auto"/>
          </w:divBdr>
        </w:div>
        <w:div w:id="1706906642">
          <w:marLeft w:val="640"/>
          <w:marRight w:val="0"/>
          <w:marTop w:val="0"/>
          <w:marBottom w:val="0"/>
          <w:divBdr>
            <w:top w:val="none" w:sz="0" w:space="0" w:color="auto"/>
            <w:left w:val="none" w:sz="0" w:space="0" w:color="auto"/>
            <w:bottom w:val="none" w:sz="0" w:space="0" w:color="auto"/>
            <w:right w:val="none" w:sz="0" w:space="0" w:color="auto"/>
          </w:divBdr>
        </w:div>
        <w:div w:id="1092312412">
          <w:marLeft w:val="640"/>
          <w:marRight w:val="0"/>
          <w:marTop w:val="0"/>
          <w:marBottom w:val="0"/>
          <w:divBdr>
            <w:top w:val="none" w:sz="0" w:space="0" w:color="auto"/>
            <w:left w:val="none" w:sz="0" w:space="0" w:color="auto"/>
            <w:bottom w:val="none" w:sz="0" w:space="0" w:color="auto"/>
            <w:right w:val="none" w:sz="0" w:space="0" w:color="auto"/>
          </w:divBdr>
        </w:div>
        <w:div w:id="933826078">
          <w:marLeft w:val="640"/>
          <w:marRight w:val="0"/>
          <w:marTop w:val="0"/>
          <w:marBottom w:val="0"/>
          <w:divBdr>
            <w:top w:val="none" w:sz="0" w:space="0" w:color="auto"/>
            <w:left w:val="none" w:sz="0" w:space="0" w:color="auto"/>
            <w:bottom w:val="none" w:sz="0" w:space="0" w:color="auto"/>
            <w:right w:val="none" w:sz="0" w:space="0" w:color="auto"/>
          </w:divBdr>
        </w:div>
        <w:div w:id="647174105">
          <w:marLeft w:val="640"/>
          <w:marRight w:val="0"/>
          <w:marTop w:val="0"/>
          <w:marBottom w:val="0"/>
          <w:divBdr>
            <w:top w:val="none" w:sz="0" w:space="0" w:color="auto"/>
            <w:left w:val="none" w:sz="0" w:space="0" w:color="auto"/>
            <w:bottom w:val="none" w:sz="0" w:space="0" w:color="auto"/>
            <w:right w:val="none" w:sz="0" w:space="0" w:color="auto"/>
          </w:divBdr>
        </w:div>
        <w:div w:id="683438769">
          <w:marLeft w:val="640"/>
          <w:marRight w:val="0"/>
          <w:marTop w:val="0"/>
          <w:marBottom w:val="0"/>
          <w:divBdr>
            <w:top w:val="none" w:sz="0" w:space="0" w:color="auto"/>
            <w:left w:val="none" w:sz="0" w:space="0" w:color="auto"/>
            <w:bottom w:val="none" w:sz="0" w:space="0" w:color="auto"/>
            <w:right w:val="none" w:sz="0" w:space="0" w:color="auto"/>
          </w:divBdr>
        </w:div>
        <w:div w:id="1230001281">
          <w:marLeft w:val="640"/>
          <w:marRight w:val="0"/>
          <w:marTop w:val="0"/>
          <w:marBottom w:val="0"/>
          <w:divBdr>
            <w:top w:val="none" w:sz="0" w:space="0" w:color="auto"/>
            <w:left w:val="none" w:sz="0" w:space="0" w:color="auto"/>
            <w:bottom w:val="none" w:sz="0" w:space="0" w:color="auto"/>
            <w:right w:val="none" w:sz="0" w:space="0" w:color="auto"/>
          </w:divBdr>
        </w:div>
        <w:div w:id="1125735143">
          <w:marLeft w:val="640"/>
          <w:marRight w:val="0"/>
          <w:marTop w:val="0"/>
          <w:marBottom w:val="0"/>
          <w:divBdr>
            <w:top w:val="none" w:sz="0" w:space="0" w:color="auto"/>
            <w:left w:val="none" w:sz="0" w:space="0" w:color="auto"/>
            <w:bottom w:val="none" w:sz="0" w:space="0" w:color="auto"/>
            <w:right w:val="none" w:sz="0" w:space="0" w:color="auto"/>
          </w:divBdr>
        </w:div>
        <w:div w:id="622806468">
          <w:marLeft w:val="640"/>
          <w:marRight w:val="0"/>
          <w:marTop w:val="0"/>
          <w:marBottom w:val="0"/>
          <w:divBdr>
            <w:top w:val="none" w:sz="0" w:space="0" w:color="auto"/>
            <w:left w:val="none" w:sz="0" w:space="0" w:color="auto"/>
            <w:bottom w:val="none" w:sz="0" w:space="0" w:color="auto"/>
            <w:right w:val="none" w:sz="0" w:space="0" w:color="auto"/>
          </w:divBdr>
        </w:div>
        <w:div w:id="1122459019">
          <w:marLeft w:val="640"/>
          <w:marRight w:val="0"/>
          <w:marTop w:val="0"/>
          <w:marBottom w:val="0"/>
          <w:divBdr>
            <w:top w:val="none" w:sz="0" w:space="0" w:color="auto"/>
            <w:left w:val="none" w:sz="0" w:space="0" w:color="auto"/>
            <w:bottom w:val="none" w:sz="0" w:space="0" w:color="auto"/>
            <w:right w:val="none" w:sz="0" w:space="0" w:color="auto"/>
          </w:divBdr>
        </w:div>
        <w:div w:id="139229701">
          <w:marLeft w:val="640"/>
          <w:marRight w:val="0"/>
          <w:marTop w:val="0"/>
          <w:marBottom w:val="0"/>
          <w:divBdr>
            <w:top w:val="none" w:sz="0" w:space="0" w:color="auto"/>
            <w:left w:val="none" w:sz="0" w:space="0" w:color="auto"/>
            <w:bottom w:val="none" w:sz="0" w:space="0" w:color="auto"/>
            <w:right w:val="none" w:sz="0" w:space="0" w:color="auto"/>
          </w:divBdr>
        </w:div>
        <w:div w:id="821581905">
          <w:marLeft w:val="640"/>
          <w:marRight w:val="0"/>
          <w:marTop w:val="0"/>
          <w:marBottom w:val="0"/>
          <w:divBdr>
            <w:top w:val="none" w:sz="0" w:space="0" w:color="auto"/>
            <w:left w:val="none" w:sz="0" w:space="0" w:color="auto"/>
            <w:bottom w:val="none" w:sz="0" w:space="0" w:color="auto"/>
            <w:right w:val="none" w:sz="0" w:space="0" w:color="auto"/>
          </w:divBdr>
        </w:div>
        <w:div w:id="115103421">
          <w:marLeft w:val="640"/>
          <w:marRight w:val="0"/>
          <w:marTop w:val="0"/>
          <w:marBottom w:val="0"/>
          <w:divBdr>
            <w:top w:val="none" w:sz="0" w:space="0" w:color="auto"/>
            <w:left w:val="none" w:sz="0" w:space="0" w:color="auto"/>
            <w:bottom w:val="none" w:sz="0" w:space="0" w:color="auto"/>
            <w:right w:val="none" w:sz="0" w:space="0" w:color="auto"/>
          </w:divBdr>
        </w:div>
        <w:div w:id="984552403">
          <w:marLeft w:val="640"/>
          <w:marRight w:val="0"/>
          <w:marTop w:val="0"/>
          <w:marBottom w:val="0"/>
          <w:divBdr>
            <w:top w:val="none" w:sz="0" w:space="0" w:color="auto"/>
            <w:left w:val="none" w:sz="0" w:space="0" w:color="auto"/>
            <w:bottom w:val="none" w:sz="0" w:space="0" w:color="auto"/>
            <w:right w:val="none" w:sz="0" w:space="0" w:color="auto"/>
          </w:divBdr>
        </w:div>
        <w:div w:id="1287933483">
          <w:marLeft w:val="640"/>
          <w:marRight w:val="0"/>
          <w:marTop w:val="0"/>
          <w:marBottom w:val="0"/>
          <w:divBdr>
            <w:top w:val="none" w:sz="0" w:space="0" w:color="auto"/>
            <w:left w:val="none" w:sz="0" w:space="0" w:color="auto"/>
            <w:bottom w:val="none" w:sz="0" w:space="0" w:color="auto"/>
            <w:right w:val="none" w:sz="0" w:space="0" w:color="auto"/>
          </w:divBdr>
        </w:div>
        <w:div w:id="1245383288">
          <w:marLeft w:val="640"/>
          <w:marRight w:val="0"/>
          <w:marTop w:val="0"/>
          <w:marBottom w:val="0"/>
          <w:divBdr>
            <w:top w:val="none" w:sz="0" w:space="0" w:color="auto"/>
            <w:left w:val="none" w:sz="0" w:space="0" w:color="auto"/>
            <w:bottom w:val="none" w:sz="0" w:space="0" w:color="auto"/>
            <w:right w:val="none" w:sz="0" w:space="0" w:color="auto"/>
          </w:divBdr>
        </w:div>
      </w:divsChild>
    </w:div>
    <w:div w:id="1884831953">
      <w:bodyDiv w:val="1"/>
      <w:marLeft w:val="0"/>
      <w:marRight w:val="0"/>
      <w:marTop w:val="0"/>
      <w:marBottom w:val="0"/>
      <w:divBdr>
        <w:top w:val="none" w:sz="0" w:space="0" w:color="auto"/>
        <w:left w:val="none" w:sz="0" w:space="0" w:color="auto"/>
        <w:bottom w:val="none" w:sz="0" w:space="0" w:color="auto"/>
        <w:right w:val="none" w:sz="0" w:space="0" w:color="auto"/>
      </w:divBdr>
      <w:divsChild>
        <w:div w:id="612638428">
          <w:marLeft w:val="640"/>
          <w:marRight w:val="0"/>
          <w:marTop w:val="0"/>
          <w:marBottom w:val="0"/>
          <w:divBdr>
            <w:top w:val="none" w:sz="0" w:space="0" w:color="auto"/>
            <w:left w:val="none" w:sz="0" w:space="0" w:color="auto"/>
            <w:bottom w:val="none" w:sz="0" w:space="0" w:color="auto"/>
            <w:right w:val="none" w:sz="0" w:space="0" w:color="auto"/>
          </w:divBdr>
        </w:div>
        <w:div w:id="1309745023">
          <w:marLeft w:val="640"/>
          <w:marRight w:val="0"/>
          <w:marTop w:val="0"/>
          <w:marBottom w:val="0"/>
          <w:divBdr>
            <w:top w:val="none" w:sz="0" w:space="0" w:color="auto"/>
            <w:left w:val="none" w:sz="0" w:space="0" w:color="auto"/>
            <w:bottom w:val="none" w:sz="0" w:space="0" w:color="auto"/>
            <w:right w:val="none" w:sz="0" w:space="0" w:color="auto"/>
          </w:divBdr>
        </w:div>
        <w:div w:id="1419715360">
          <w:marLeft w:val="640"/>
          <w:marRight w:val="0"/>
          <w:marTop w:val="0"/>
          <w:marBottom w:val="0"/>
          <w:divBdr>
            <w:top w:val="none" w:sz="0" w:space="0" w:color="auto"/>
            <w:left w:val="none" w:sz="0" w:space="0" w:color="auto"/>
            <w:bottom w:val="none" w:sz="0" w:space="0" w:color="auto"/>
            <w:right w:val="none" w:sz="0" w:space="0" w:color="auto"/>
          </w:divBdr>
        </w:div>
        <w:div w:id="296028211">
          <w:marLeft w:val="640"/>
          <w:marRight w:val="0"/>
          <w:marTop w:val="0"/>
          <w:marBottom w:val="0"/>
          <w:divBdr>
            <w:top w:val="none" w:sz="0" w:space="0" w:color="auto"/>
            <w:left w:val="none" w:sz="0" w:space="0" w:color="auto"/>
            <w:bottom w:val="none" w:sz="0" w:space="0" w:color="auto"/>
            <w:right w:val="none" w:sz="0" w:space="0" w:color="auto"/>
          </w:divBdr>
        </w:div>
        <w:div w:id="461920677">
          <w:marLeft w:val="640"/>
          <w:marRight w:val="0"/>
          <w:marTop w:val="0"/>
          <w:marBottom w:val="0"/>
          <w:divBdr>
            <w:top w:val="none" w:sz="0" w:space="0" w:color="auto"/>
            <w:left w:val="none" w:sz="0" w:space="0" w:color="auto"/>
            <w:bottom w:val="none" w:sz="0" w:space="0" w:color="auto"/>
            <w:right w:val="none" w:sz="0" w:space="0" w:color="auto"/>
          </w:divBdr>
        </w:div>
        <w:div w:id="1159228633">
          <w:marLeft w:val="640"/>
          <w:marRight w:val="0"/>
          <w:marTop w:val="0"/>
          <w:marBottom w:val="0"/>
          <w:divBdr>
            <w:top w:val="none" w:sz="0" w:space="0" w:color="auto"/>
            <w:left w:val="none" w:sz="0" w:space="0" w:color="auto"/>
            <w:bottom w:val="none" w:sz="0" w:space="0" w:color="auto"/>
            <w:right w:val="none" w:sz="0" w:space="0" w:color="auto"/>
          </w:divBdr>
        </w:div>
        <w:div w:id="1077509705">
          <w:marLeft w:val="640"/>
          <w:marRight w:val="0"/>
          <w:marTop w:val="0"/>
          <w:marBottom w:val="0"/>
          <w:divBdr>
            <w:top w:val="none" w:sz="0" w:space="0" w:color="auto"/>
            <w:left w:val="none" w:sz="0" w:space="0" w:color="auto"/>
            <w:bottom w:val="none" w:sz="0" w:space="0" w:color="auto"/>
            <w:right w:val="none" w:sz="0" w:space="0" w:color="auto"/>
          </w:divBdr>
        </w:div>
        <w:div w:id="145825175">
          <w:marLeft w:val="640"/>
          <w:marRight w:val="0"/>
          <w:marTop w:val="0"/>
          <w:marBottom w:val="0"/>
          <w:divBdr>
            <w:top w:val="none" w:sz="0" w:space="0" w:color="auto"/>
            <w:left w:val="none" w:sz="0" w:space="0" w:color="auto"/>
            <w:bottom w:val="none" w:sz="0" w:space="0" w:color="auto"/>
            <w:right w:val="none" w:sz="0" w:space="0" w:color="auto"/>
          </w:divBdr>
        </w:div>
        <w:div w:id="838807608">
          <w:marLeft w:val="640"/>
          <w:marRight w:val="0"/>
          <w:marTop w:val="0"/>
          <w:marBottom w:val="0"/>
          <w:divBdr>
            <w:top w:val="none" w:sz="0" w:space="0" w:color="auto"/>
            <w:left w:val="none" w:sz="0" w:space="0" w:color="auto"/>
            <w:bottom w:val="none" w:sz="0" w:space="0" w:color="auto"/>
            <w:right w:val="none" w:sz="0" w:space="0" w:color="auto"/>
          </w:divBdr>
        </w:div>
        <w:div w:id="99570255">
          <w:marLeft w:val="640"/>
          <w:marRight w:val="0"/>
          <w:marTop w:val="0"/>
          <w:marBottom w:val="0"/>
          <w:divBdr>
            <w:top w:val="none" w:sz="0" w:space="0" w:color="auto"/>
            <w:left w:val="none" w:sz="0" w:space="0" w:color="auto"/>
            <w:bottom w:val="none" w:sz="0" w:space="0" w:color="auto"/>
            <w:right w:val="none" w:sz="0" w:space="0" w:color="auto"/>
          </w:divBdr>
        </w:div>
        <w:div w:id="1472290915">
          <w:marLeft w:val="640"/>
          <w:marRight w:val="0"/>
          <w:marTop w:val="0"/>
          <w:marBottom w:val="0"/>
          <w:divBdr>
            <w:top w:val="none" w:sz="0" w:space="0" w:color="auto"/>
            <w:left w:val="none" w:sz="0" w:space="0" w:color="auto"/>
            <w:bottom w:val="none" w:sz="0" w:space="0" w:color="auto"/>
            <w:right w:val="none" w:sz="0" w:space="0" w:color="auto"/>
          </w:divBdr>
        </w:div>
        <w:div w:id="833185595">
          <w:marLeft w:val="640"/>
          <w:marRight w:val="0"/>
          <w:marTop w:val="0"/>
          <w:marBottom w:val="0"/>
          <w:divBdr>
            <w:top w:val="none" w:sz="0" w:space="0" w:color="auto"/>
            <w:left w:val="none" w:sz="0" w:space="0" w:color="auto"/>
            <w:bottom w:val="none" w:sz="0" w:space="0" w:color="auto"/>
            <w:right w:val="none" w:sz="0" w:space="0" w:color="auto"/>
          </w:divBdr>
        </w:div>
        <w:div w:id="1150706728">
          <w:marLeft w:val="640"/>
          <w:marRight w:val="0"/>
          <w:marTop w:val="0"/>
          <w:marBottom w:val="0"/>
          <w:divBdr>
            <w:top w:val="none" w:sz="0" w:space="0" w:color="auto"/>
            <w:left w:val="none" w:sz="0" w:space="0" w:color="auto"/>
            <w:bottom w:val="none" w:sz="0" w:space="0" w:color="auto"/>
            <w:right w:val="none" w:sz="0" w:space="0" w:color="auto"/>
          </w:divBdr>
        </w:div>
        <w:div w:id="1031758272">
          <w:marLeft w:val="640"/>
          <w:marRight w:val="0"/>
          <w:marTop w:val="0"/>
          <w:marBottom w:val="0"/>
          <w:divBdr>
            <w:top w:val="none" w:sz="0" w:space="0" w:color="auto"/>
            <w:left w:val="none" w:sz="0" w:space="0" w:color="auto"/>
            <w:bottom w:val="none" w:sz="0" w:space="0" w:color="auto"/>
            <w:right w:val="none" w:sz="0" w:space="0" w:color="auto"/>
          </w:divBdr>
        </w:div>
        <w:div w:id="1579048205">
          <w:marLeft w:val="640"/>
          <w:marRight w:val="0"/>
          <w:marTop w:val="0"/>
          <w:marBottom w:val="0"/>
          <w:divBdr>
            <w:top w:val="none" w:sz="0" w:space="0" w:color="auto"/>
            <w:left w:val="none" w:sz="0" w:space="0" w:color="auto"/>
            <w:bottom w:val="none" w:sz="0" w:space="0" w:color="auto"/>
            <w:right w:val="none" w:sz="0" w:space="0" w:color="auto"/>
          </w:divBdr>
        </w:div>
        <w:div w:id="1245988848">
          <w:marLeft w:val="640"/>
          <w:marRight w:val="0"/>
          <w:marTop w:val="0"/>
          <w:marBottom w:val="0"/>
          <w:divBdr>
            <w:top w:val="none" w:sz="0" w:space="0" w:color="auto"/>
            <w:left w:val="none" w:sz="0" w:space="0" w:color="auto"/>
            <w:bottom w:val="none" w:sz="0" w:space="0" w:color="auto"/>
            <w:right w:val="none" w:sz="0" w:space="0" w:color="auto"/>
          </w:divBdr>
        </w:div>
        <w:div w:id="648051031">
          <w:marLeft w:val="640"/>
          <w:marRight w:val="0"/>
          <w:marTop w:val="0"/>
          <w:marBottom w:val="0"/>
          <w:divBdr>
            <w:top w:val="none" w:sz="0" w:space="0" w:color="auto"/>
            <w:left w:val="none" w:sz="0" w:space="0" w:color="auto"/>
            <w:bottom w:val="none" w:sz="0" w:space="0" w:color="auto"/>
            <w:right w:val="none" w:sz="0" w:space="0" w:color="auto"/>
          </w:divBdr>
        </w:div>
        <w:div w:id="1025980636">
          <w:marLeft w:val="640"/>
          <w:marRight w:val="0"/>
          <w:marTop w:val="0"/>
          <w:marBottom w:val="0"/>
          <w:divBdr>
            <w:top w:val="none" w:sz="0" w:space="0" w:color="auto"/>
            <w:left w:val="none" w:sz="0" w:space="0" w:color="auto"/>
            <w:bottom w:val="none" w:sz="0" w:space="0" w:color="auto"/>
            <w:right w:val="none" w:sz="0" w:space="0" w:color="auto"/>
          </w:divBdr>
        </w:div>
        <w:div w:id="322584990">
          <w:marLeft w:val="640"/>
          <w:marRight w:val="0"/>
          <w:marTop w:val="0"/>
          <w:marBottom w:val="0"/>
          <w:divBdr>
            <w:top w:val="none" w:sz="0" w:space="0" w:color="auto"/>
            <w:left w:val="none" w:sz="0" w:space="0" w:color="auto"/>
            <w:bottom w:val="none" w:sz="0" w:space="0" w:color="auto"/>
            <w:right w:val="none" w:sz="0" w:space="0" w:color="auto"/>
          </w:divBdr>
        </w:div>
        <w:div w:id="1242133484">
          <w:marLeft w:val="640"/>
          <w:marRight w:val="0"/>
          <w:marTop w:val="0"/>
          <w:marBottom w:val="0"/>
          <w:divBdr>
            <w:top w:val="none" w:sz="0" w:space="0" w:color="auto"/>
            <w:left w:val="none" w:sz="0" w:space="0" w:color="auto"/>
            <w:bottom w:val="none" w:sz="0" w:space="0" w:color="auto"/>
            <w:right w:val="none" w:sz="0" w:space="0" w:color="auto"/>
          </w:divBdr>
        </w:div>
        <w:div w:id="2097433423">
          <w:marLeft w:val="640"/>
          <w:marRight w:val="0"/>
          <w:marTop w:val="0"/>
          <w:marBottom w:val="0"/>
          <w:divBdr>
            <w:top w:val="none" w:sz="0" w:space="0" w:color="auto"/>
            <w:left w:val="none" w:sz="0" w:space="0" w:color="auto"/>
            <w:bottom w:val="none" w:sz="0" w:space="0" w:color="auto"/>
            <w:right w:val="none" w:sz="0" w:space="0" w:color="auto"/>
          </w:divBdr>
        </w:div>
        <w:div w:id="1732197122">
          <w:marLeft w:val="640"/>
          <w:marRight w:val="0"/>
          <w:marTop w:val="0"/>
          <w:marBottom w:val="0"/>
          <w:divBdr>
            <w:top w:val="none" w:sz="0" w:space="0" w:color="auto"/>
            <w:left w:val="none" w:sz="0" w:space="0" w:color="auto"/>
            <w:bottom w:val="none" w:sz="0" w:space="0" w:color="auto"/>
            <w:right w:val="none" w:sz="0" w:space="0" w:color="auto"/>
          </w:divBdr>
        </w:div>
        <w:div w:id="1451313395">
          <w:marLeft w:val="640"/>
          <w:marRight w:val="0"/>
          <w:marTop w:val="0"/>
          <w:marBottom w:val="0"/>
          <w:divBdr>
            <w:top w:val="none" w:sz="0" w:space="0" w:color="auto"/>
            <w:left w:val="none" w:sz="0" w:space="0" w:color="auto"/>
            <w:bottom w:val="none" w:sz="0" w:space="0" w:color="auto"/>
            <w:right w:val="none" w:sz="0" w:space="0" w:color="auto"/>
          </w:divBdr>
        </w:div>
        <w:div w:id="884296535">
          <w:marLeft w:val="640"/>
          <w:marRight w:val="0"/>
          <w:marTop w:val="0"/>
          <w:marBottom w:val="0"/>
          <w:divBdr>
            <w:top w:val="none" w:sz="0" w:space="0" w:color="auto"/>
            <w:left w:val="none" w:sz="0" w:space="0" w:color="auto"/>
            <w:bottom w:val="none" w:sz="0" w:space="0" w:color="auto"/>
            <w:right w:val="none" w:sz="0" w:space="0" w:color="auto"/>
          </w:divBdr>
        </w:div>
        <w:div w:id="778724974">
          <w:marLeft w:val="640"/>
          <w:marRight w:val="0"/>
          <w:marTop w:val="0"/>
          <w:marBottom w:val="0"/>
          <w:divBdr>
            <w:top w:val="none" w:sz="0" w:space="0" w:color="auto"/>
            <w:left w:val="none" w:sz="0" w:space="0" w:color="auto"/>
            <w:bottom w:val="none" w:sz="0" w:space="0" w:color="auto"/>
            <w:right w:val="none" w:sz="0" w:space="0" w:color="auto"/>
          </w:divBdr>
        </w:div>
        <w:div w:id="1085225468">
          <w:marLeft w:val="640"/>
          <w:marRight w:val="0"/>
          <w:marTop w:val="0"/>
          <w:marBottom w:val="0"/>
          <w:divBdr>
            <w:top w:val="none" w:sz="0" w:space="0" w:color="auto"/>
            <w:left w:val="none" w:sz="0" w:space="0" w:color="auto"/>
            <w:bottom w:val="none" w:sz="0" w:space="0" w:color="auto"/>
            <w:right w:val="none" w:sz="0" w:space="0" w:color="auto"/>
          </w:divBdr>
        </w:div>
        <w:div w:id="1263732142">
          <w:marLeft w:val="640"/>
          <w:marRight w:val="0"/>
          <w:marTop w:val="0"/>
          <w:marBottom w:val="0"/>
          <w:divBdr>
            <w:top w:val="none" w:sz="0" w:space="0" w:color="auto"/>
            <w:left w:val="none" w:sz="0" w:space="0" w:color="auto"/>
            <w:bottom w:val="none" w:sz="0" w:space="0" w:color="auto"/>
            <w:right w:val="none" w:sz="0" w:space="0" w:color="auto"/>
          </w:divBdr>
        </w:div>
        <w:div w:id="1355427374">
          <w:marLeft w:val="640"/>
          <w:marRight w:val="0"/>
          <w:marTop w:val="0"/>
          <w:marBottom w:val="0"/>
          <w:divBdr>
            <w:top w:val="none" w:sz="0" w:space="0" w:color="auto"/>
            <w:left w:val="none" w:sz="0" w:space="0" w:color="auto"/>
            <w:bottom w:val="none" w:sz="0" w:space="0" w:color="auto"/>
            <w:right w:val="none" w:sz="0" w:space="0" w:color="auto"/>
          </w:divBdr>
        </w:div>
        <w:div w:id="1368066719">
          <w:marLeft w:val="640"/>
          <w:marRight w:val="0"/>
          <w:marTop w:val="0"/>
          <w:marBottom w:val="0"/>
          <w:divBdr>
            <w:top w:val="none" w:sz="0" w:space="0" w:color="auto"/>
            <w:left w:val="none" w:sz="0" w:space="0" w:color="auto"/>
            <w:bottom w:val="none" w:sz="0" w:space="0" w:color="auto"/>
            <w:right w:val="none" w:sz="0" w:space="0" w:color="auto"/>
          </w:divBdr>
        </w:div>
        <w:div w:id="220095504">
          <w:marLeft w:val="640"/>
          <w:marRight w:val="0"/>
          <w:marTop w:val="0"/>
          <w:marBottom w:val="0"/>
          <w:divBdr>
            <w:top w:val="none" w:sz="0" w:space="0" w:color="auto"/>
            <w:left w:val="none" w:sz="0" w:space="0" w:color="auto"/>
            <w:bottom w:val="none" w:sz="0" w:space="0" w:color="auto"/>
            <w:right w:val="none" w:sz="0" w:space="0" w:color="auto"/>
          </w:divBdr>
        </w:div>
        <w:div w:id="108164277">
          <w:marLeft w:val="640"/>
          <w:marRight w:val="0"/>
          <w:marTop w:val="0"/>
          <w:marBottom w:val="0"/>
          <w:divBdr>
            <w:top w:val="none" w:sz="0" w:space="0" w:color="auto"/>
            <w:left w:val="none" w:sz="0" w:space="0" w:color="auto"/>
            <w:bottom w:val="none" w:sz="0" w:space="0" w:color="auto"/>
            <w:right w:val="none" w:sz="0" w:space="0" w:color="auto"/>
          </w:divBdr>
        </w:div>
        <w:div w:id="864636218">
          <w:marLeft w:val="640"/>
          <w:marRight w:val="0"/>
          <w:marTop w:val="0"/>
          <w:marBottom w:val="0"/>
          <w:divBdr>
            <w:top w:val="none" w:sz="0" w:space="0" w:color="auto"/>
            <w:left w:val="none" w:sz="0" w:space="0" w:color="auto"/>
            <w:bottom w:val="none" w:sz="0" w:space="0" w:color="auto"/>
            <w:right w:val="none" w:sz="0" w:space="0" w:color="auto"/>
          </w:divBdr>
        </w:div>
        <w:div w:id="1518235617">
          <w:marLeft w:val="640"/>
          <w:marRight w:val="0"/>
          <w:marTop w:val="0"/>
          <w:marBottom w:val="0"/>
          <w:divBdr>
            <w:top w:val="none" w:sz="0" w:space="0" w:color="auto"/>
            <w:left w:val="none" w:sz="0" w:space="0" w:color="auto"/>
            <w:bottom w:val="none" w:sz="0" w:space="0" w:color="auto"/>
            <w:right w:val="none" w:sz="0" w:space="0" w:color="auto"/>
          </w:divBdr>
        </w:div>
        <w:div w:id="1388992027">
          <w:marLeft w:val="640"/>
          <w:marRight w:val="0"/>
          <w:marTop w:val="0"/>
          <w:marBottom w:val="0"/>
          <w:divBdr>
            <w:top w:val="none" w:sz="0" w:space="0" w:color="auto"/>
            <w:left w:val="none" w:sz="0" w:space="0" w:color="auto"/>
            <w:bottom w:val="none" w:sz="0" w:space="0" w:color="auto"/>
            <w:right w:val="none" w:sz="0" w:space="0" w:color="auto"/>
          </w:divBdr>
        </w:div>
        <w:div w:id="2030138149">
          <w:marLeft w:val="640"/>
          <w:marRight w:val="0"/>
          <w:marTop w:val="0"/>
          <w:marBottom w:val="0"/>
          <w:divBdr>
            <w:top w:val="none" w:sz="0" w:space="0" w:color="auto"/>
            <w:left w:val="none" w:sz="0" w:space="0" w:color="auto"/>
            <w:bottom w:val="none" w:sz="0" w:space="0" w:color="auto"/>
            <w:right w:val="none" w:sz="0" w:space="0" w:color="auto"/>
          </w:divBdr>
        </w:div>
        <w:div w:id="1378504650">
          <w:marLeft w:val="640"/>
          <w:marRight w:val="0"/>
          <w:marTop w:val="0"/>
          <w:marBottom w:val="0"/>
          <w:divBdr>
            <w:top w:val="none" w:sz="0" w:space="0" w:color="auto"/>
            <w:left w:val="none" w:sz="0" w:space="0" w:color="auto"/>
            <w:bottom w:val="none" w:sz="0" w:space="0" w:color="auto"/>
            <w:right w:val="none" w:sz="0" w:space="0" w:color="auto"/>
          </w:divBdr>
        </w:div>
        <w:div w:id="934704377">
          <w:marLeft w:val="640"/>
          <w:marRight w:val="0"/>
          <w:marTop w:val="0"/>
          <w:marBottom w:val="0"/>
          <w:divBdr>
            <w:top w:val="none" w:sz="0" w:space="0" w:color="auto"/>
            <w:left w:val="none" w:sz="0" w:space="0" w:color="auto"/>
            <w:bottom w:val="none" w:sz="0" w:space="0" w:color="auto"/>
            <w:right w:val="none" w:sz="0" w:space="0" w:color="auto"/>
          </w:divBdr>
        </w:div>
        <w:div w:id="544563850">
          <w:marLeft w:val="640"/>
          <w:marRight w:val="0"/>
          <w:marTop w:val="0"/>
          <w:marBottom w:val="0"/>
          <w:divBdr>
            <w:top w:val="none" w:sz="0" w:space="0" w:color="auto"/>
            <w:left w:val="none" w:sz="0" w:space="0" w:color="auto"/>
            <w:bottom w:val="none" w:sz="0" w:space="0" w:color="auto"/>
            <w:right w:val="none" w:sz="0" w:space="0" w:color="auto"/>
          </w:divBdr>
        </w:div>
        <w:div w:id="1992053311">
          <w:marLeft w:val="640"/>
          <w:marRight w:val="0"/>
          <w:marTop w:val="0"/>
          <w:marBottom w:val="0"/>
          <w:divBdr>
            <w:top w:val="none" w:sz="0" w:space="0" w:color="auto"/>
            <w:left w:val="none" w:sz="0" w:space="0" w:color="auto"/>
            <w:bottom w:val="none" w:sz="0" w:space="0" w:color="auto"/>
            <w:right w:val="none" w:sz="0" w:space="0" w:color="auto"/>
          </w:divBdr>
        </w:div>
        <w:div w:id="1528061056">
          <w:marLeft w:val="640"/>
          <w:marRight w:val="0"/>
          <w:marTop w:val="0"/>
          <w:marBottom w:val="0"/>
          <w:divBdr>
            <w:top w:val="none" w:sz="0" w:space="0" w:color="auto"/>
            <w:left w:val="none" w:sz="0" w:space="0" w:color="auto"/>
            <w:bottom w:val="none" w:sz="0" w:space="0" w:color="auto"/>
            <w:right w:val="none" w:sz="0" w:space="0" w:color="auto"/>
          </w:divBdr>
        </w:div>
        <w:div w:id="1162038341">
          <w:marLeft w:val="640"/>
          <w:marRight w:val="0"/>
          <w:marTop w:val="0"/>
          <w:marBottom w:val="0"/>
          <w:divBdr>
            <w:top w:val="none" w:sz="0" w:space="0" w:color="auto"/>
            <w:left w:val="none" w:sz="0" w:space="0" w:color="auto"/>
            <w:bottom w:val="none" w:sz="0" w:space="0" w:color="auto"/>
            <w:right w:val="none" w:sz="0" w:space="0" w:color="auto"/>
          </w:divBdr>
        </w:div>
        <w:div w:id="1174566904">
          <w:marLeft w:val="640"/>
          <w:marRight w:val="0"/>
          <w:marTop w:val="0"/>
          <w:marBottom w:val="0"/>
          <w:divBdr>
            <w:top w:val="none" w:sz="0" w:space="0" w:color="auto"/>
            <w:left w:val="none" w:sz="0" w:space="0" w:color="auto"/>
            <w:bottom w:val="none" w:sz="0" w:space="0" w:color="auto"/>
            <w:right w:val="none" w:sz="0" w:space="0" w:color="auto"/>
          </w:divBdr>
        </w:div>
        <w:div w:id="679429192">
          <w:marLeft w:val="640"/>
          <w:marRight w:val="0"/>
          <w:marTop w:val="0"/>
          <w:marBottom w:val="0"/>
          <w:divBdr>
            <w:top w:val="none" w:sz="0" w:space="0" w:color="auto"/>
            <w:left w:val="none" w:sz="0" w:space="0" w:color="auto"/>
            <w:bottom w:val="none" w:sz="0" w:space="0" w:color="auto"/>
            <w:right w:val="none" w:sz="0" w:space="0" w:color="auto"/>
          </w:divBdr>
        </w:div>
        <w:div w:id="1119371204">
          <w:marLeft w:val="640"/>
          <w:marRight w:val="0"/>
          <w:marTop w:val="0"/>
          <w:marBottom w:val="0"/>
          <w:divBdr>
            <w:top w:val="none" w:sz="0" w:space="0" w:color="auto"/>
            <w:left w:val="none" w:sz="0" w:space="0" w:color="auto"/>
            <w:bottom w:val="none" w:sz="0" w:space="0" w:color="auto"/>
            <w:right w:val="none" w:sz="0" w:space="0" w:color="auto"/>
          </w:divBdr>
        </w:div>
        <w:div w:id="1411536729">
          <w:marLeft w:val="640"/>
          <w:marRight w:val="0"/>
          <w:marTop w:val="0"/>
          <w:marBottom w:val="0"/>
          <w:divBdr>
            <w:top w:val="none" w:sz="0" w:space="0" w:color="auto"/>
            <w:left w:val="none" w:sz="0" w:space="0" w:color="auto"/>
            <w:bottom w:val="none" w:sz="0" w:space="0" w:color="auto"/>
            <w:right w:val="none" w:sz="0" w:space="0" w:color="auto"/>
          </w:divBdr>
        </w:div>
        <w:div w:id="1836139949">
          <w:marLeft w:val="640"/>
          <w:marRight w:val="0"/>
          <w:marTop w:val="0"/>
          <w:marBottom w:val="0"/>
          <w:divBdr>
            <w:top w:val="none" w:sz="0" w:space="0" w:color="auto"/>
            <w:left w:val="none" w:sz="0" w:space="0" w:color="auto"/>
            <w:bottom w:val="none" w:sz="0" w:space="0" w:color="auto"/>
            <w:right w:val="none" w:sz="0" w:space="0" w:color="auto"/>
          </w:divBdr>
        </w:div>
        <w:div w:id="2086222262">
          <w:marLeft w:val="640"/>
          <w:marRight w:val="0"/>
          <w:marTop w:val="0"/>
          <w:marBottom w:val="0"/>
          <w:divBdr>
            <w:top w:val="none" w:sz="0" w:space="0" w:color="auto"/>
            <w:left w:val="none" w:sz="0" w:space="0" w:color="auto"/>
            <w:bottom w:val="none" w:sz="0" w:space="0" w:color="auto"/>
            <w:right w:val="none" w:sz="0" w:space="0" w:color="auto"/>
          </w:divBdr>
        </w:div>
      </w:divsChild>
    </w:div>
    <w:div w:id="1888879351">
      <w:bodyDiv w:val="1"/>
      <w:marLeft w:val="0"/>
      <w:marRight w:val="0"/>
      <w:marTop w:val="0"/>
      <w:marBottom w:val="0"/>
      <w:divBdr>
        <w:top w:val="none" w:sz="0" w:space="0" w:color="auto"/>
        <w:left w:val="none" w:sz="0" w:space="0" w:color="auto"/>
        <w:bottom w:val="none" w:sz="0" w:space="0" w:color="auto"/>
        <w:right w:val="none" w:sz="0" w:space="0" w:color="auto"/>
      </w:divBdr>
      <w:divsChild>
        <w:div w:id="1641570400">
          <w:marLeft w:val="640"/>
          <w:marRight w:val="0"/>
          <w:marTop w:val="0"/>
          <w:marBottom w:val="0"/>
          <w:divBdr>
            <w:top w:val="none" w:sz="0" w:space="0" w:color="auto"/>
            <w:left w:val="none" w:sz="0" w:space="0" w:color="auto"/>
            <w:bottom w:val="none" w:sz="0" w:space="0" w:color="auto"/>
            <w:right w:val="none" w:sz="0" w:space="0" w:color="auto"/>
          </w:divBdr>
        </w:div>
        <w:div w:id="139621095">
          <w:marLeft w:val="640"/>
          <w:marRight w:val="0"/>
          <w:marTop w:val="0"/>
          <w:marBottom w:val="0"/>
          <w:divBdr>
            <w:top w:val="none" w:sz="0" w:space="0" w:color="auto"/>
            <w:left w:val="none" w:sz="0" w:space="0" w:color="auto"/>
            <w:bottom w:val="none" w:sz="0" w:space="0" w:color="auto"/>
            <w:right w:val="none" w:sz="0" w:space="0" w:color="auto"/>
          </w:divBdr>
        </w:div>
        <w:div w:id="294986130">
          <w:marLeft w:val="640"/>
          <w:marRight w:val="0"/>
          <w:marTop w:val="0"/>
          <w:marBottom w:val="0"/>
          <w:divBdr>
            <w:top w:val="none" w:sz="0" w:space="0" w:color="auto"/>
            <w:left w:val="none" w:sz="0" w:space="0" w:color="auto"/>
            <w:bottom w:val="none" w:sz="0" w:space="0" w:color="auto"/>
            <w:right w:val="none" w:sz="0" w:space="0" w:color="auto"/>
          </w:divBdr>
        </w:div>
        <w:div w:id="957300499">
          <w:marLeft w:val="640"/>
          <w:marRight w:val="0"/>
          <w:marTop w:val="0"/>
          <w:marBottom w:val="0"/>
          <w:divBdr>
            <w:top w:val="none" w:sz="0" w:space="0" w:color="auto"/>
            <w:left w:val="none" w:sz="0" w:space="0" w:color="auto"/>
            <w:bottom w:val="none" w:sz="0" w:space="0" w:color="auto"/>
            <w:right w:val="none" w:sz="0" w:space="0" w:color="auto"/>
          </w:divBdr>
        </w:div>
        <w:div w:id="2002661133">
          <w:marLeft w:val="640"/>
          <w:marRight w:val="0"/>
          <w:marTop w:val="0"/>
          <w:marBottom w:val="0"/>
          <w:divBdr>
            <w:top w:val="none" w:sz="0" w:space="0" w:color="auto"/>
            <w:left w:val="none" w:sz="0" w:space="0" w:color="auto"/>
            <w:bottom w:val="none" w:sz="0" w:space="0" w:color="auto"/>
            <w:right w:val="none" w:sz="0" w:space="0" w:color="auto"/>
          </w:divBdr>
        </w:div>
        <w:div w:id="782378937">
          <w:marLeft w:val="640"/>
          <w:marRight w:val="0"/>
          <w:marTop w:val="0"/>
          <w:marBottom w:val="0"/>
          <w:divBdr>
            <w:top w:val="none" w:sz="0" w:space="0" w:color="auto"/>
            <w:left w:val="none" w:sz="0" w:space="0" w:color="auto"/>
            <w:bottom w:val="none" w:sz="0" w:space="0" w:color="auto"/>
            <w:right w:val="none" w:sz="0" w:space="0" w:color="auto"/>
          </w:divBdr>
        </w:div>
        <w:div w:id="606696436">
          <w:marLeft w:val="640"/>
          <w:marRight w:val="0"/>
          <w:marTop w:val="0"/>
          <w:marBottom w:val="0"/>
          <w:divBdr>
            <w:top w:val="none" w:sz="0" w:space="0" w:color="auto"/>
            <w:left w:val="none" w:sz="0" w:space="0" w:color="auto"/>
            <w:bottom w:val="none" w:sz="0" w:space="0" w:color="auto"/>
            <w:right w:val="none" w:sz="0" w:space="0" w:color="auto"/>
          </w:divBdr>
        </w:div>
        <w:div w:id="454638156">
          <w:marLeft w:val="640"/>
          <w:marRight w:val="0"/>
          <w:marTop w:val="0"/>
          <w:marBottom w:val="0"/>
          <w:divBdr>
            <w:top w:val="none" w:sz="0" w:space="0" w:color="auto"/>
            <w:left w:val="none" w:sz="0" w:space="0" w:color="auto"/>
            <w:bottom w:val="none" w:sz="0" w:space="0" w:color="auto"/>
            <w:right w:val="none" w:sz="0" w:space="0" w:color="auto"/>
          </w:divBdr>
        </w:div>
        <w:div w:id="2101755461">
          <w:marLeft w:val="640"/>
          <w:marRight w:val="0"/>
          <w:marTop w:val="0"/>
          <w:marBottom w:val="0"/>
          <w:divBdr>
            <w:top w:val="none" w:sz="0" w:space="0" w:color="auto"/>
            <w:left w:val="none" w:sz="0" w:space="0" w:color="auto"/>
            <w:bottom w:val="none" w:sz="0" w:space="0" w:color="auto"/>
            <w:right w:val="none" w:sz="0" w:space="0" w:color="auto"/>
          </w:divBdr>
        </w:div>
        <w:div w:id="794443224">
          <w:marLeft w:val="640"/>
          <w:marRight w:val="0"/>
          <w:marTop w:val="0"/>
          <w:marBottom w:val="0"/>
          <w:divBdr>
            <w:top w:val="none" w:sz="0" w:space="0" w:color="auto"/>
            <w:left w:val="none" w:sz="0" w:space="0" w:color="auto"/>
            <w:bottom w:val="none" w:sz="0" w:space="0" w:color="auto"/>
            <w:right w:val="none" w:sz="0" w:space="0" w:color="auto"/>
          </w:divBdr>
        </w:div>
        <w:div w:id="671564805">
          <w:marLeft w:val="640"/>
          <w:marRight w:val="0"/>
          <w:marTop w:val="0"/>
          <w:marBottom w:val="0"/>
          <w:divBdr>
            <w:top w:val="none" w:sz="0" w:space="0" w:color="auto"/>
            <w:left w:val="none" w:sz="0" w:space="0" w:color="auto"/>
            <w:bottom w:val="none" w:sz="0" w:space="0" w:color="auto"/>
            <w:right w:val="none" w:sz="0" w:space="0" w:color="auto"/>
          </w:divBdr>
        </w:div>
        <w:div w:id="745998388">
          <w:marLeft w:val="640"/>
          <w:marRight w:val="0"/>
          <w:marTop w:val="0"/>
          <w:marBottom w:val="0"/>
          <w:divBdr>
            <w:top w:val="none" w:sz="0" w:space="0" w:color="auto"/>
            <w:left w:val="none" w:sz="0" w:space="0" w:color="auto"/>
            <w:bottom w:val="none" w:sz="0" w:space="0" w:color="auto"/>
            <w:right w:val="none" w:sz="0" w:space="0" w:color="auto"/>
          </w:divBdr>
        </w:div>
        <w:div w:id="809709966">
          <w:marLeft w:val="640"/>
          <w:marRight w:val="0"/>
          <w:marTop w:val="0"/>
          <w:marBottom w:val="0"/>
          <w:divBdr>
            <w:top w:val="none" w:sz="0" w:space="0" w:color="auto"/>
            <w:left w:val="none" w:sz="0" w:space="0" w:color="auto"/>
            <w:bottom w:val="none" w:sz="0" w:space="0" w:color="auto"/>
            <w:right w:val="none" w:sz="0" w:space="0" w:color="auto"/>
          </w:divBdr>
        </w:div>
        <w:div w:id="834606767">
          <w:marLeft w:val="640"/>
          <w:marRight w:val="0"/>
          <w:marTop w:val="0"/>
          <w:marBottom w:val="0"/>
          <w:divBdr>
            <w:top w:val="none" w:sz="0" w:space="0" w:color="auto"/>
            <w:left w:val="none" w:sz="0" w:space="0" w:color="auto"/>
            <w:bottom w:val="none" w:sz="0" w:space="0" w:color="auto"/>
            <w:right w:val="none" w:sz="0" w:space="0" w:color="auto"/>
          </w:divBdr>
        </w:div>
        <w:div w:id="1821994845">
          <w:marLeft w:val="640"/>
          <w:marRight w:val="0"/>
          <w:marTop w:val="0"/>
          <w:marBottom w:val="0"/>
          <w:divBdr>
            <w:top w:val="none" w:sz="0" w:space="0" w:color="auto"/>
            <w:left w:val="none" w:sz="0" w:space="0" w:color="auto"/>
            <w:bottom w:val="none" w:sz="0" w:space="0" w:color="auto"/>
            <w:right w:val="none" w:sz="0" w:space="0" w:color="auto"/>
          </w:divBdr>
        </w:div>
        <w:div w:id="835733609">
          <w:marLeft w:val="640"/>
          <w:marRight w:val="0"/>
          <w:marTop w:val="0"/>
          <w:marBottom w:val="0"/>
          <w:divBdr>
            <w:top w:val="none" w:sz="0" w:space="0" w:color="auto"/>
            <w:left w:val="none" w:sz="0" w:space="0" w:color="auto"/>
            <w:bottom w:val="none" w:sz="0" w:space="0" w:color="auto"/>
            <w:right w:val="none" w:sz="0" w:space="0" w:color="auto"/>
          </w:divBdr>
        </w:div>
        <w:div w:id="1554080265">
          <w:marLeft w:val="640"/>
          <w:marRight w:val="0"/>
          <w:marTop w:val="0"/>
          <w:marBottom w:val="0"/>
          <w:divBdr>
            <w:top w:val="none" w:sz="0" w:space="0" w:color="auto"/>
            <w:left w:val="none" w:sz="0" w:space="0" w:color="auto"/>
            <w:bottom w:val="none" w:sz="0" w:space="0" w:color="auto"/>
            <w:right w:val="none" w:sz="0" w:space="0" w:color="auto"/>
          </w:divBdr>
        </w:div>
        <w:div w:id="884371039">
          <w:marLeft w:val="640"/>
          <w:marRight w:val="0"/>
          <w:marTop w:val="0"/>
          <w:marBottom w:val="0"/>
          <w:divBdr>
            <w:top w:val="none" w:sz="0" w:space="0" w:color="auto"/>
            <w:left w:val="none" w:sz="0" w:space="0" w:color="auto"/>
            <w:bottom w:val="none" w:sz="0" w:space="0" w:color="auto"/>
            <w:right w:val="none" w:sz="0" w:space="0" w:color="auto"/>
          </w:divBdr>
        </w:div>
        <w:div w:id="1501853363">
          <w:marLeft w:val="640"/>
          <w:marRight w:val="0"/>
          <w:marTop w:val="0"/>
          <w:marBottom w:val="0"/>
          <w:divBdr>
            <w:top w:val="none" w:sz="0" w:space="0" w:color="auto"/>
            <w:left w:val="none" w:sz="0" w:space="0" w:color="auto"/>
            <w:bottom w:val="none" w:sz="0" w:space="0" w:color="auto"/>
            <w:right w:val="none" w:sz="0" w:space="0" w:color="auto"/>
          </w:divBdr>
        </w:div>
        <w:div w:id="867714674">
          <w:marLeft w:val="640"/>
          <w:marRight w:val="0"/>
          <w:marTop w:val="0"/>
          <w:marBottom w:val="0"/>
          <w:divBdr>
            <w:top w:val="none" w:sz="0" w:space="0" w:color="auto"/>
            <w:left w:val="none" w:sz="0" w:space="0" w:color="auto"/>
            <w:bottom w:val="none" w:sz="0" w:space="0" w:color="auto"/>
            <w:right w:val="none" w:sz="0" w:space="0" w:color="auto"/>
          </w:divBdr>
        </w:div>
        <w:div w:id="653991079">
          <w:marLeft w:val="640"/>
          <w:marRight w:val="0"/>
          <w:marTop w:val="0"/>
          <w:marBottom w:val="0"/>
          <w:divBdr>
            <w:top w:val="none" w:sz="0" w:space="0" w:color="auto"/>
            <w:left w:val="none" w:sz="0" w:space="0" w:color="auto"/>
            <w:bottom w:val="none" w:sz="0" w:space="0" w:color="auto"/>
            <w:right w:val="none" w:sz="0" w:space="0" w:color="auto"/>
          </w:divBdr>
        </w:div>
        <w:div w:id="1197893566">
          <w:marLeft w:val="640"/>
          <w:marRight w:val="0"/>
          <w:marTop w:val="0"/>
          <w:marBottom w:val="0"/>
          <w:divBdr>
            <w:top w:val="none" w:sz="0" w:space="0" w:color="auto"/>
            <w:left w:val="none" w:sz="0" w:space="0" w:color="auto"/>
            <w:bottom w:val="none" w:sz="0" w:space="0" w:color="auto"/>
            <w:right w:val="none" w:sz="0" w:space="0" w:color="auto"/>
          </w:divBdr>
        </w:div>
        <w:div w:id="1085807940">
          <w:marLeft w:val="640"/>
          <w:marRight w:val="0"/>
          <w:marTop w:val="0"/>
          <w:marBottom w:val="0"/>
          <w:divBdr>
            <w:top w:val="none" w:sz="0" w:space="0" w:color="auto"/>
            <w:left w:val="none" w:sz="0" w:space="0" w:color="auto"/>
            <w:bottom w:val="none" w:sz="0" w:space="0" w:color="auto"/>
            <w:right w:val="none" w:sz="0" w:space="0" w:color="auto"/>
          </w:divBdr>
        </w:div>
        <w:div w:id="131676119">
          <w:marLeft w:val="640"/>
          <w:marRight w:val="0"/>
          <w:marTop w:val="0"/>
          <w:marBottom w:val="0"/>
          <w:divBdr>
            <w:top w:val="none" w:sz="0" w:space="0" w:color="auto"/>
            <w:left w:val="none" w:sz="0" w:space="0" w:color="auto"/>
            <w:bottom w:val="none" w:sz="0" w:space="0" w:color="auto"/>
            <w:right w:val="none" w:sz="0" w:space="0" w:color="auto"/>
          </w:divBdr>
        </w:div>
        <w:div w:id="957640088">
          <w:marLeft w:val="640"/>
          <w:marRight w:val="0"/>
          <w:marTop w:val="0"/>
          <w:marBottom w:val="0"/>
          <w:divBdr>
            <w:top w:val="none" w:sz="0" w:space="0" w:color="auto"/>
            <w:left w:val="none" w:sz="0" w:space="0" w:color="auto"/>
            <w:bottom w:val="none" w:sz="0" w:space="0" w:color="auto"/>
            <w:right w:val="none" w:sz="0" w:space="0" w:color="auto"/>
          </w:divBdr>
        </w:div>
        <w:div w:id="1213543120">
          <w:marLeft w:val="640"/>
          <w:marRight w:val="0"/>
          <w:marTop w:val="0"/>
          <w:marBottom w:val="0"/>
          <w:divBdr>
            <w:top w:val="none" w:sz="0" w:space="0" w:color="auto"/>
            <w:left w:val="none" w:sz="0" w:space="0" w:color="auto"/>
            <w:bottom w:val="none" w:sz="0" w:space="0" w:color="auto"/>
            <w:right w:val="none" w:sz="0" w:space="0" w:color="auto"/>
          </w:divBdr>
        </w:div>
        <w:div w:id="2066100862">
          <w:marLeft w:val="640"/>
          <w:marRight w:val="0"/>
          <w:marTop w:val="0"/>
          <w:marBottom w:val="0"/>
          <w:divBdr>
            <w:top w:val="none" w:sz="0" w:space="0" w:color="auto"/>
            <w:left w:val="none" w:sz="0" w:space="0" w:color="auto"/>
            <w:bottom w:val="none" w:sz="0" w:space="0" w:color="auto"/>
            <w:right w:val="none" w:sz="0" w:space="0" w:color="auto"/>
          </w:divBdr>
        </w:div>
        <w:div w:id="1101337554">
          <w:marLeft w:val="640"/>
          <w:marRight w:val="0"/>
          <w:marTop w:val="0"/>
          <w:marBottom w:val="0"/>
          <w:divBdr>
            <w:top w:val="none" w:sz="0" w:space="0" w:color="auto"/>
            <w:left w:val="none" w:sz="0" w:space="0" w:color="auto"/>
            <w:bottom w:val="none" w:sz="0" w:space="0" w:color="auto"/>
            <w:right w:val="none" w:sz="0" w:space="0" w:color="auto"/>
          </w:divBdr>
        </w:div>
        <w:div w:id="612633198">
          <w:marLeft w:val="640"/>
          <w:marRight w:val="0"/>
          <w:marTop w:val="0"/>
          <w:marBottom w:val="0"/>
          <w:divBdr>
            <w:top w:val="none" w:sz="0" w:space="0" w:color="auto"/>
            <w:left w:val="none" w:sz="0" w:space="0" w:color="auto"/>
            <w:bottom w:val="none" w:sz="0" w:space="0" w:color="auto"/>
            <w:right w:val="none" w:sz="0" w:space="0" w:color="auto"/>
          </w:divBdr>
        </w:div>
        <w:div w:id="341736676">
          <w:marLeft w:val="640"/>
          <w:marRight w:val="0"/>
          <w:marTop w:val="0"/>
          <w:marBottom w:val="0"/>
          <w:divBdr>
            <w:top w:val="none" w:sz="0" w:space="0" w:color="auto"/>
            <w:left w:val="none" w:sz="0" w:space="0" w:color="auto"/>
            <w:bottom w:val="none" w:sz="0" w:space="0" w:color="auto"/>
            <w:right w:val="none" w:sz="0" w:space="0" w:color="auto"/>
          </w:divBdr>
        </w:div>
        <w:div w:id="1845778573">
          <w:marLeft w:val="640"/>
          <w:marRight w:val="0"/>
          <w:marTop w:val="0"/>
          <w:marBottom w:val="0"/>
          <w:divBdr>
            <w:top w:val="none" w:sz="0" w:space="0" w:color="auto"/>
            <w:left w:val="none" w:sz="0" w:space="0" w:color="auto"/>
            <w:bottom w:val="none" w:sz="0" w:space="0" w:color="auto"/>
            <w:right w:val="none" w:sz="0" w:space="0" w:color="auto"/>
          </w:divBdr>
        </w:div>
        <w:div w:id="1581598691">
          <w:marLeft w:val="640"/>
          <w:marRight w:val="0"/>
          <w:marTop w:val="0"/>
          <w:marBottom w:val="0"/>
          <w:divBdr>
            <w:top w:val="none" w:sz="0" w:space="0" w:color="auto"/>
            <w:left w:val="none" w:sz="0" w:space="0" w:color="auto"/>
            <w:bottom w:val="none" w:sz="0" w:space="0" w:color="auto"/>
            <w:right w:val="none" w:sz="0" w:space="0" w:color="auto"/>
          </w:divBdr>
        </w:div>
        <w:div w:id="831872009">
          <w:marLeft w:val="640"/>
          <w:marRight w:val="0"/>
          <w:marTop w:val="0"/>
          <w:marBottom w:val="0"/>
          <w:divBdr>
            <w:top w:val="none" w:sz="0" w:space="0" w:color="auto"/>
            <w:left w:val="none" w:sz="0" w:space="0" w:color="auto"/>
            <w:bottom w:val="none" w:sz="0" w:space="0" w:color="auto"/>
            <w:right w:val="none" w:sz="0" w:space="0" w:color="auto"/>
          </w:divBdr>
        </w:div>
        <w:div w:id="113986836">
          <w:marLeft w:val="640"/>
          <w:marRight w:val="0"/>
          <w:marTop w:val="0"/>
          <w:marBottom w:val="0"/>
          <w:divBdr>
            <w:top w:val="none" w:sz="0" w:space="0" w:color="auto"/>
            <w:left w:val="none" w:sz="0" w:space="0" w:color="auto"/>
            <w:bottom w:val="none" w:sz="0" w:space="0" w:color="auto"/>
            <w:right w:val="none" w:sz="0" w:space="0" w:color="auto"/>
          </w:divBdr>
        </w:div>
        <w:div w:id="424300771">
          <w:marLeft w:val="640"/>
          <w:marRight w:val="0"/>
          <w:marTop w:val="0"/>
          <w:marBottom w:val="0"/>
          <w:divBdr>
            <w:top w:val="none" w:sz="0" w:space="0" w:color="auto"/>
            <w:left w:val="none" w:sz="0" w:space="0" w:color="auto"/>
            <w:bottom w:val="none" w:sz="0" w:space="0" w:color="auto"/>
            <w:right w:val="none" w:sz="0" w:space="0" w:color="auto"/>
          </w:divBdr>
        </w:div>
        <w:div w:id="969827974">
          <w:marLeft w:val="640"/>
          <w:marRight w:val="0"/>
          <w:marTop w:val="0"/>
          <w:marBottom w:val="0"/>
          <w:divBdr>
            <w:top w:val="none" w:sz="0" w:space="0" w:color="auto"/>
            <w:left w:val="none" w:sz="0" w:space="0" w:color="auto"/>
            <w:bottom w:val="none" w:sz="0" w:space="0" w:color="auto"/>
            <w:right w:val="none" w:sz="0" w:space="0" w:color="auto"/>
          </w:divBdr>
        </w:div>
        <w:div w:id="2052880335">
          <w:marLeft w:val="640"/>
          <w:marRight w:val="0"/>
          <w:marTop w:val="0"/>
          <w:marBottom w:val="0"/>
          <w:divBdr>
            <w:top w:val="none" w:sz="0" w:space="0" w:color="auto"/>
            <w:left w:val="none" w:sz="0" w:space="0" w:color="auto"/>
            <w:bottom w:val="none" w:sz="0" w:space="0" w:color="auto"/>
            <w:right w:val="none" w:sz="0" w:space="0" w:color="auto"/>
          </w:divBdr>
        </w:div>
        <w:div w:id="1691683487">
          <w:marLeft w:val="640"/>
          <w:marRight w:val="0"/>
          <w:marTop w:val="0"/>
          <w:marBottom w:val="0"/>
          <w:divBdr>
            <w:top w:val="none" w:sz="0" w:space="0" w:color="auto"/>
            <w:left w:val="none" w:sz="0" w:space="0" w:color="auto"/>
            <w:bottom w:val="none" w:sz="0" w:space="0" w:color="auto"/>
            <w:right w:val="none" w:sz="0" w:space="0" w:color="auto"/>
          </w:divBdr>
        </w:div>
        <w:div w:id="237136789">
          <w:marLeft w:val="640"/>
          <w:marRight w:val="0"/>
          <w:marTop w:val="0"/>
          <w:marBottom w:val="0"/>
          <w:divBdr>
            <w:top w:val="none" w:sz="0" w:space="0" w:color="auto"/>
            <w:left w:val="none" w:sz="0" w:space="0" w:color="auto"/>
            <w:bottom w:val="none" w:sz="0" w:space="0" w:color="auto"/>
            <w:right w:val="none" w:sz="0" w:space="0" w:color="auto"/>
          </w:divBdr>
        </w:div>
        <w:div w:id="380056068">
          <w:marLeft w:val="640"/>
          <w:marRight w:val="0"/>
          <w:marTop w:val="0"/>
          <w:marBottom w:val="0"/>
          <w:divBdr>
            <w:top w:val="none" w:sz="0" w:space="0" w:color="auto"/>
            <w:left w:val="none" w:sz="0" w:space="0" w:color="auto"/>
            <w:bottom w:val="none" w:sz="0" w:space="0" w:color="auto"/>
            <w:right w:val="none" w:sz="0" w:space="0" w:color="auto"/>
          </w:divBdr>
        </w:div>
        <w:div w:id="1453937780">
          <w:marLeft w:val="640"/>
          <w:marRight w:val="0"/>
          <w:marTop w:val="0"/>
          <w:marBottom w:val="0"/>
          <w:divBdr>
            <w:top w:val="none" w:sz="0" w:space="0" w:color="auto"/>
            <w:left w:val="none" w:sz="0" w:space="0" w:color="auto"/>
            <w:bottom w:val="none" w:sz="0" w:space="0" w:color="auto"/>
            <w:right w:val="none" w:sz="0" w:space="0" w:color="auto"/>
          </w:divBdr>
        </w:div>
        <w:div w:id="885869068">
          <w:marLeft w:val="640"/>
          <w:marRight w:val="0"/>
          <w:marTop w:val="0"/>
          <w:marBottom w:val="0"/>
          <w:divBdr>
            <w:top w:val="none" w:sz="0" w:space="0" w:color="auto"/>
            <w:left w:val="none" w:sz="0" w:space="0" w:color="auto"/>
            <w:bottom w:val="none" w:sz="0" w:space="0" w:color="auto"/>
            <w:right w:val="none" w:sz="0" w:space="0" w:color="auto"/>
          </w:divBdr>
        </w:div>
        <w:div w:id="1328168766">
          <w:marLeft w:val="640"/>
          <w:marRight w:val="0"/>
          <w:marTop w:val="0"/>
          <w:marBottom w:val="0"/>
          <w:divBdr>
            <w:top w:val="none" w:sz="0" w:space="0" w:color="auto"/>
            <w:left w:val="none" w:sz="0" w:space="0" w:color="auto"/>
            <w:bottom w:val="none" w:sz="0" w:space="0" w:color="auto"/>
            <w:right w:val="none" w:sz="0" w:space="0" w:color="auto"/>
          </w:divBdr>
        </w:div>
        <w:div w:id="980885878">
          <w:marLeft w:val="640"/>
          <w:marRight w:val="0"/>
          <w:marTop w:val="0"/>
          <w:marBottom w:val="0"/>
          <w:divBdr>
            <w:top w:val="none" w:sz="0" w:space="0" w:color="auto"/>
            <w:left w:val="none" w:sz="0" w:space="0" w:color="auto"/>
            <w:bottom w:val="none" w:sz="0" w:space="0" w:color="auto"/>
            <w:right w:val="none" w:sz="0" w:space="0" w:color="auto"/>
          </w:divBdr>
        </w:div>
        <w:div w:id="138890749">
          <w:marLeft w:val="640"/>
          <w:marRight w:val="0"/>
          <w:marTop w:val="0"/>
          <w:marBottom w:val="0"/>
          <w:divBdr>
            <w:top w:val="none" w:sz="0" w:space="0" w:color="auto"/>
            <w:left w:val="none" w:sz="0" w:space="0" w:color="auto"/>
            <w:bottom w:val="none" w:sz="0" w:space="0" w:color="auto"/>
            <w:right w:val="none" w:sz="0" w:space="0" w:color="auto"/>
          </w:divBdr>
        </w:div>
        <w:div w:id="1147865619">
          <w:marLeft w:val="640"/>
          <w:marRight w:val="0"/>
          <w:marTop w:val="0"/>
          <w:marBottom w:val="0"/>
          <w:divBdr>
            <w:top w:val="none" w:sz="0" w:space="0" w:color="auto"/>
            <w:left w:val="none" w:sz="0" w:space="0" w:color="auto"/>
            <w:bottom w:val="none" w:sz="0" w:space="0" w:color="auto"/>
            <w:right w:val="none" w:sz="0" w:space="0" w:color="auto"/>
          </w:divBdr>
        </w:div>
        <w:div w:id="1819153885">
          <w:marLeft w:val="640"/>
          <w:marRight w:val="0"/>
          <w:marTop w:val="0"/>
          <w:marBottom w:val="0"/>
          <w:divBdr>
            <w:top w:val="none" w:sz="0" w:space="0" w:color="auto"/>
            <w:left w:val="none" w:sz="0" w:space="0" w:color="auto"/>
            <w:bottom w:val="none" w:sz="0" w:space="0" w:color="auto"/>
            <w:right w:val="none" w:sz="0" w:space="0" w:color="auto"/>
          </w:divBdr>
        </w:div>
      </w:divsChild>
    </w:div>
    <w:div w:id="1903560731">
      <w:bodyDiv w:val="1"/>
      <w:marLeft w:val="0"/>
      <w:marRight w:val="0"/>
      <w:marTop w:val="0"/>
      <w:marBottom w:val="0"/>
      <w:divBdr>
        <w:top w:val="none" w:sz="0" w:space="0" w:color="auto"/>
        <w:left w:val="none" w:sz="0" w:space="0" w:color="auto"/>
        <w:bottom w:val="none" w:sz="0" w:space="0" w:color="auto"/>
        <w:right w:val="none" w:sz="0" w:space="0" w:color="auto"/>
      </w:divBdr>
    </w:div>
    <w:div w:id="1915554771">
      <w:bodyDiv w:val="1"/>
      <w:marLeft w:val="0"/>
      <w:marRight w:val="0"/>
      <w:marTop w:val="0"/>
      <w:marBottom w:val="0"/>
      <w:divBdr>
        <w:top w:val="none" w:sz="0" w:space="0" w:color="auto"/>
        <w:left w:val="none" w:sz="0" w:space="0" w:color="auto"/>
        <w:bottom w:val="none" w:sz="0" w:space="0" w:color="auto"/>
        <w:right w:val="none" w:sz="0" w:space="0" w:color="auto"/>
      </w:divBdr>
      <w:divsChild>
        <w:div w:id="390201704">
          <w:marLeft w:val="640"/>
          <w:marRight w:val="0"/>
          <w:marTop w:val="0"/>
          <w:marBottom w:val="0"/>
          <w:divBdr>
            <w:top w:val="none" w:sz="0" w:space="0" w:color="auto"/>
            <w:left w:val="none" w:sz="0" w:space="0" w:color="auto"/>
            <w:bottom w:val="none" w:sz="0" w:space="0" w:color="auto"/>
            <w:right w:val="none" w:sz="0" w:space="0" w:color="auto"/>
          </w:divBdr>
        </w:div>
        <w:div w:id="893198496">
          <w:marLeft w:val="640"/>
          <w:marRight w:val="0"/>
          <w:marTop w:val="0"/>
          <w:marBottom w:val="0"/>
          <w:divBdr>
            <w:top w:val="none" w:sz="0" w:space="0" w:color="auto"/>
            <w:left w:val="none" w:sz="0" w:space="0" w:color="auto"/>
            <w:bottom w:val="none" w:sz="0" w:space="0" w:color="auto"/>
            <w:right w:val="none" w:sz="0" w:space="0" w:color="auto"/>
          </w:divBdr>
        </w:div>
        <w:div w:id="1507208365">
          <w:marLeft w:val="640"/>
          <w:marRight w:val="0"/>
          <w:marTop w:val="0"/>
          <w:marBottom w:val="0"/>
          <w:divBdr>
            <w:top w:val="none" w:sz="0" w:space="0" w:color="auto"/>
            <w:left w:val="none" w:sz="0" w:space="0" w:color="auto"/>
            <w:bottom w:val="none" w:sz="0" w:space="0" w:color="auto"/>
            <w:right w:val="none" w:sz="0" w:space="0" w:color="auto"/>
          </w:divBdr>
        </w:div>
        <w:div w:id="37245940">
          <w:marLeft w:val="640"/>
          <w:marRight w:val="0"/>
          <w:marTop w:val="0"/>
          <w:marBottom w:val="0"/>
          <w:divBdr>
            <w:top w:val="none" w:sz="0" w:space="0" w:color="auto"/>
            <w:left w:val="none" w:sz="0" w:space="0" w:color="auto"/>
            <w:bottom w:val="none" w:sz="0" w:space="0" w:color="auto"/>
            <w:right w:val="none" w:sz="0" w:space="0" w:color="auto"/>
          </w:divBdr>
        </w:div>
        <w:div w:id="635717720">
          <w:marLeft w:val="640"/>
          <w:marRight w:val="0"/>
          <w:marTop w:val="0"/>
          <w:marBottom w:val="0"/>
          <w:divBdr>
            <w:top w:val="none" w:sz="0" w:space="0" w:color="auto"/>
            <w:left w:val="none" w:sz="0" w:space="0" w:color="auto"/>
            <w:bottom w:val="none" w:sz="0" w:space="0" w:color="auto"/>
            <w:right w:val="none" w:sz="0" w:space="0" w:color="auto"/>
          </w:divBdr>
        </w:div>
        <w:div w:id="1735663791">
          <w:marLeft w:val="640"/>
          <w:marRight w:val="0"/>
          <w:marTop w:val="0"/>
          <w:marBottom w:val="0"/>
          <w:divBdr>
            <w:top w:val="none" w:sz="0" w:space="0" w:color="auto"/>
            <w:left w:val="none" w:sz="0" w:space="0" w:color="auto"/>
            <w:bottom w:val="none" w:sz="0" w:space="0" w:color="auto"/>
            <w:right w:val="none" w:sz="0" w:space="0" w:color="auto"/>
          </w:divBdr>
        </w:div>
        <w:div w:id="1236817673">
          <w:marLeft w:val="640"/>
          <w:marRight w:val="0"/>
          <w:marTop w:val="0"/>
          <w:marBottom w:val="0"/>
          <w:divBdr>
            <w:top w:val="none" w:sz="0" w:space="0" w:color="auto"/>
            <w:left w:val="none" w:sz="0" w:space="0" w:color="auto"/>
            <w:bottom w:val="none" w:sz="0" w:space="0" w:color="auto"/>
            <w:right w:val="none" w:sz="0" w:space="0" w:color="auto"/>
          </w:divBdr>
        </w:div>
        <w:div w:id="842163726">
          <w:marLeft w:val="640"/>
          <w:marRight w:val="0"/>
          <w:marTop w:val="0"/>
          <w:marBottom w:val="0"/>
          <w:divBdr>
            <w:top w:val="none" w:sz="0" w:space="0" w:color="auto"/>
            <w:left w:val="none" w:sz="0" w:space="0" w:color="auto"/>
            <w:bottom w:val="none" w:sz="0" w:space="0" w:color="auto"/>
            <w:right w:val="none" w:sz="0" w:space="0" w:color="auto"/>
          </w:divBdr>
        </w:div>
        <w:div w:id="1905985306">
          <w:marLeft w:val="640"/>
          <w:marRight w:val="0"/>
          <w:marTop w:val="0"/>
          <w:marBottom w:val="0"/>
          <w:divBdr>
            <w:top w:val="none" w:sz="0" w:space="0" w:color="auto"/>
            <w:left w:val="none" w:sz="0" w:space="0" w:color="auto"/>
            <w:bottom w:val="none" w:sz="0" w:space="0" w:color="auto"/>
            <w:right w:val="none" w:sz="0" w:space="0" w:color="auto"/>
          </w:divBdr>
        </w:div>
        <w:div w:id="1366953707">
          <w:marLeft w:val="640"/>
          <w:marRight w:val="0"/>
          <w:marTop w:val="0"/>
          <w:marBottom w:val="0"/>
          <w:divBdr>
            <w:top w:val="none" w:sz="0" w:space="0" w:color="auto"/>
            <w:left w:val="none" w:sz="0" w:space="0" w:color="auto"/>
            <w:bottom w:val="none" w:sz="0" w:space="0" w:color="auto"/>
            <w:right w:val="none" w:sz="0" w:space="0" w:color="auto"/>
          </w:divBdr>
        </w:div>
        <w:div w:id="950697615">
          <w:marLeft w:val="640"/>
          <w:marRight w:val="0"/>
          <w:marTop w:val="0"/>
          <w:marBottom w:val="0"/>
          <w:divBdr>
            <w:top w:val="none" w:sz="0" w:space="0" w:color="auto"/>
            <w:left w:val="none" w:sz="0" w:space="0" w:color="auto"/>
            <w:bottom w:val="none" w:sz="0" w:space="0" w:color="auto"/>
            <w:right w:val="none" w:sz="0" w:space="0" w:color="auto"/>
          </w:divBdr>
        </w:div>
        <w:div w:id="1362171075">
          <w:marLeft w:val="640"/>
          <w:marRight w:val="0"/>
          <w:marTop w:val="0"/>
          <w:marBottom w:val="0"/>
          <w:divBdr>
            <w:top w:val="none" w:sz="0" w:space="0" w:color="auto"/>
            <w:left w:val="none" w:sz="0" w:space="0" w:color="auto"/>
            <w:bottom w:val="none" w:sz="0" w:space="0" w:color="auto"/>
            <w:right w:val="none" w:sz="0" w:space="0" w:color="auto"/>
          </w:divBdr>
        </w:div>
        <w:div w:id="105658718">
          <w:marLeft w:val="640"/>
          <w:marRight w:val="0"/>
          <w:marTop w:val="0"/>
          <w:marBottom w:val="0"/>
          <w:divBdr>
            <w:top w:val="none" w:sz="0" w:space="0" w:color="auto"/>
            <w:left w:val="none" w:sz="0" w:space="0" w:color="auto"/>
            <w:bottom w:val="none" w:sz="0" w:space="0" w:color="auto"/>
            <w:right w:val="none" w:sz="0" w:space="0" w:color="auto"/>
          </w:divBdr>
        </w:div>
        <w:div w:id="1880047276">
          <w:marLeft w:val="640"/>
          <w:marRight w:val="0"/>
          <w:marTop w:val="0"/>
          <w:marBottom w:val="0"/>
          <w:divBdr>
            <w:top w:val="none" w:sz="0" w:space="0" w:color="auto"/>
            <w:left w:val="none" w:sz="0" w:space="0" w:color="auto"/>
            <w:bottom w:val="none" w:sz="0" w:space="0" w:color="auto"/>
            <w:right w:val="none" w:sz="0" w:space="0" w:color="auto"/>
          </w:divBdr>
        </w:div>
        <w:div w:id="454061085">
          <w:marLeft w:val="640"/>
          <w:marRight w:val="0"/>
          <w:marTop w:val="0"/>
          <w:marBottom w:val="0"/>
          <w:divBdr>
            <w:top w:val="none" w:sz="0" w:space="0" w:color="auto"/>
            <w:left w:val="none" w:sz="0" w:space="0" w:color="auto"/>
            <w:bottom w:val="none" w:sz="0" w:space="0" w:color="auto"/>
            <w:right w:val="none" w:sz="0" w:space="0" w:color="auto"/>
          </w:divBdr>
        </w:div>
        <w:div w:id="1711493428">
          <w:marLeft w:val="640"/>
          <w:marRight w:val="0"/>
          <w:marTop w:val="0"/>
          <w:marBottom w:val="0"/>
          <w:divBdr>
            <w:top w:val="none" w:sz="0" w:space="0" w:color="auto"/>
            <w:left w:val="none" w:sz="0" w:space="0" w:color="auto"/>
            <w:bottom w:val="none" w:sz="0" w:space="0" w:color="auto"/>
            <w:right w:val="none" w:sz="0" w:space="0" w:color="auto"/>
          </w:divBdr>
        </w:div>
        <w:div w:id="549420224">
          <w:marLeft w:val="640"/>
          <w:marRight w:val="0"/>
          <w:marTop w:val="0"/>
          <w:marBottom w:val="0"/>
          <w:divBdr>
            <w:top w:val="none" w:sz="0" w:space="0" w:color="auto"/>
            <w:left w:val="none" w:sz="0" w:space="0" w:color="auto"/>
            <w:bottom w:val="none" w:sz="0" w:space="0" w:color="auto"/>
            <w:right w:val="none" w:sz="0" w:space="0" w:color="auto"/>
          </w:divBdr>
        </w:div>
        <w:div w:id="756055781">
          <w:marLeft w:val="640"/>
          <w:marRight w:val="0"/>
          <w:marTop w:val="0"/>
          <w:marBottom w:val="0"/>
          <w:divBdr>
            <w:top w:val="none" w:sz="0" w:space="0" w:color="auto"/>
            <w:left w:val="none" w:sz="0" w:space="0" w:color="auto"/>
            <w:bottom w:val="none" w:sz="0" w:space="0" w:color="auto"/>
            <w:right w:val="none" w:sz="0" w:space="0" w:color="auto"/>
          </w:divBdr>
        </w:div>
        <w:div w:id="1403527683">
          <w:marLeft w:val="640"/>
          <w:marRight w:val="0"/>
          <w:marTop w:val="0"/>
          <w:marBottom w:val="0"/>
          <w:divBdr>
            <w:top w:val="none" w:sz="0" w:space="0" w:color="auto"/>
            <w:left w:val="none" w:sz="0" w:space="0" w:color="auto"/>
            <w:bottom w:val="none" w:sz="0" w:space="0" w:color="auto"/>
            <w:right w:val="none" w:sz="0" w:space="0" w:color="auto"/>
          </w:divBdr>
        </w:div>
        <w:div w:id="437021973">
          <w:marLeft w:val="640"/>
          <w:marRight w:val="0"/>
          <w:marTop w:val="0"/>
          <w:marBottom w:val="0"/>
          <w:divBdr>
            <w:top w:val="none" w:sz="0" w:space="0" w:color="auto"/>
            <w:left w:val="none" w:sz="0" w:space="0" w:color="auto"/>
            <w:bottom w:val="none" w:sz="0" w:space="0" w:color="auto"/>
            <w:right w:val="none" w:sz="0" w:space="0" w:color="auto"/>
          </w:divBdr>
        </w:div>
        <w:div w:id="65106378">
          <w:marLeft w:val="640"/>
          <w:marRight w:val="0"/>
          <w:marTop w:val="0"/>
          <w:marBottom w:val="0"/>
          <w:divBdr>
            <w:top w:val="none" w:sz="0" w:space="0" w:color="auto"/>
            <w:left w:val="none" w:sz="0" w:space="0" w:color="auto"/>
            <w:bottom w:val="none" w:sz="0" w:space="0" w:color="auto"/>
            <w:right w:val="none" w:sz="0" w:space="0" w:color="auto"/>
          </w:divBdr>
        </w:div>
        <w:div w:id="1115707639">
          <w:marLeft w:val="640"/>
          <w:marRight w:val="0"/>
          <w:marTop w:val="0"/>
          <w:marBottom w:val="0"/>
          <w:divBdr>
            <w:top w:val="none" w:sz="0" w:space="0" w:color="auto"/>
            <w:left w:val="none" w:sz="0" w:space="0" w:color="auto"/>
            <w:bottom w:val="none" w:sz="0" w:space="0" w:color="auto"/>
            <w:right w:val="none" w:sz="0" w:space="0" w:color="auto"/>
          </w:divBdr>
        </w:div>
        <w:div w:id="1159425765">
          <w:marLeft w:val="640"/>
          <w:marRight w:val="0"/>
          <w:marTop w:val="0"/>
          <w:marBottom w:val="0"/>
          <w:divBdr>
            <w:top w:val="none" w:sz="0" w:space="0" w:color="auto"/>
            <w:left w:val="none" w:sz="0" w:space="0" w:color="auto"/>
            <w:bottom w:val="none" w:sz="0" w:space="0" w:color="auto"/>
            <w:right w:val="none" w:sz="0" w:space="0" w:color="auto"/>
          </w:divBdr>
        </w:div>
        <w:div w:id="2032409674">
          <w:marLeft w:val="640"/>
          <w:marRight w:val="0"/>
          <w:marTop w:val="0"/>
          <w:marBottom w:val="0"/>
          <w:divBdr>
            <w:top w:val="none" w:sz="0" w:space="0" w:color="auto"/>
            <w:left w:val="none" w:sz="0" w:space="0" w:color="auto"/>
            <w:bottom w:val="none" w:sz="0" w:space="0" w:color="auto"/>
            <w:right w:val="none" w:sz="0" w:space="0" w:color="auto"/>
          </w:divBdr>
        </w:div>
        <w:div w:id="649208400">
          <w:marLeft w:val="640"/>
          <w:marRight w:val="0"/>
          <w:marTop w:val="0"/>
          <w:marBottom w:val="0"/>
          <w:divBdr>
            <w:top w:val="none" w:sz="0" w:space="0" w:color="auto"/>
            <w:left w:val="none" w:sz="0" w:space="0" w:color="auto"/>
            <w:bottom w:val="none" w:sz="0" w:space="0" w:color="auto"/>
            <w:right w:val="none" w:sz="0" w:space="0" w:color="auto"/>
          </w:divBdr>
        </w:div>
        <w:div w:id="1478759424">
          <w:marLeft w:val="640"/>
          <w:marRight w:val="0"/>
          <w:marTop w:val="0"/>
          <w:marBottom w:val="0"/>
          <w:divBdr>
            <w:top w:val="none" w:sz="0" w:space="0" w:color="auto"/>
            <w:left w:val="none" w:sz="0" w:space="0" w:color="auto"/>
            <w:bottom w:val="none" w:sz="0" w:space="0" w:color="auto"/>
            <w:right w:val="none" w:sz="0" w:space="0" w:color="auto"/>
          </w:divBdr>
        </w:div>
        <w:div w:id="331884205">
          <w:marLeft w:val="640"/>
          <w:marRight w:val="0"/>
          <w:marTop w:val="0"/>
          <w:marBottom w:val="0"/>
          <w:divBdr>
            <w:top w:val="none" w:sz="0" w:space="0" w:color="auto"/>
            <w:left w:val="none" w:sz="0" w:space="0" w:color="auto"/>
            <w:bottom w:val="none" w:sz="0" w:space="0" w:color="auto"/>
            <w:right w:val="none" w:sz="0" w:space="0" w:color="auto"/>
          </w:divBdr>
        </w:div>
        <w:div w:id="1503005554">
          <w:marLeft w:val="640"/>
          <w:marRight w:val="0"/>
          <w:marTop w:val="0"/>
          <w:marBottom w:val="0"/>
          <w:divBdr>
            <w:top w:val="none" w:sz="0" w:space="0" w:color="auto"/>
            <w:left w:val="none" w:sz="0" w:space="0" w:color="auto"/>
            <w:bottom w:val="none" w:sz="0" w:space="0" w:color="auto"/>
            <w:right w:val="none" w:sz="0" w:space="0" w:color="auto"/>
          </w:divBdr>
        </w:div>
        <w:div w:id="1744570844">
          <w:marLeft w:val="640"/>
          <w:marRight w:val="0"/>
          <w:marTop w:val="0"/>
          <w:marBottom w:val="0"/>
          <w:divBdr>
            <w:top w:val="none" w:sz="0" w:space="0" w:color="auto"/>
            <w:left w:val="none" w:sz="0" w:space="0" w:color="auto"/>
            <w:bottom w:val="none" w:sz="0" w:space="0" w:color="auto"/>
            <w:right w:val="none" w:sz="0" w:space="0" w:color="auto"/>
          </w:divBdr>
        </w:div>
        <w:div w:id="1938832376">
          <w:marLeft w:val="640"/>
          <w:marRight w:val="0"/>
          <w:marTop w:val="0"/>
          <w:marBottom w:val="0"/>
          <w:divBdr>
            <w:top w:val="none" w:sz="0" w:space="0" w:color="auto"/>
            <w:left w:val="none" w:sz="0" w:space="0" w:color="auto"/>
            <w:bottom w:val="none" w:sz="0" w:space="0" w:color="auto"/>
            <w:right w:val="none" w:sz="0" w:space="0" w:color="auto"/>
          </w:divBdr>
        </w:div>
        <w:div w:id="1802579798">
          <w:marLeft w:val="640"/>
          <w:marRight w:val="0"/>
          <w:marTop w:val="0"/>
          <w:marBottom w:val="0"/>
          <w:divBdr>
            <w:top w:val="none" w:sz="0" w:space="0" w:color="auto"/>
            <w:left w:val="none" w:sz="0" w:space="0" w:color="auto"/>
            <w:bottom w:val="none" w:sz="0" w:space="0" w:color="auto"/>
            <w:right w:val="none" w:sz="0" w:space="0" w:color="auto"/>
          </w:divBdr>
        </w:div>
        <w:div w:id="1683389846">
          <w:marLeft w:val="640"/>
          <w:marRight w:val="0"/>
          <w:marTop w:val="0"/>
          <w:marBottom w:val="0"/>
          <w:divBdr>
            <w:top w:val="none" w:sz="0" w:space="0" w:color="auto"/>
            <w:left w:val="none" w:sz="0" w:space="0" w:color="auto"/>
            <w:bottom w:val="none" w:sz="0" w:space="0" w:color="auto"/>
            <w:right w:val="none" w:sz="0" w:space="0" w:color="auto"/>
          </w:divBdr>
        </w:div>
        <w:div w:id="468859598">
          <w:marLeft w:val="640"/>
          <w:marRight w:val="0"/>
          <w:marTop w:val="0"/>
          <w:marBottom w:val="0"/>
          <w:divBdr>
            <w:top w:val="none" w:sz="0" w:space="0" w:color="auto"/>
            <w:left w:val="none" w:sz="0" w:space="0" w:color="auto"/>
            <w:bottom w:val="none" w:sz="0" w:space="0" w:color="auto"/>
            <w:right w:val="none" w:sz="0" w:space="0" w:color="auto"/>
          </w:divBdr>
        </w:div>
        <w:div w:id="1142188895">
          <w:marLeft w:val="640"/>
          <w:marRight w:val="0"/>
          <w:marTop w:val="0"/>
          <w:marBottom w:val="0"/>
          <w:divBdr>
            <w:top w:val="none" w:sz="0" w:space="0" w:color="auto"/>
            <w:left w:val="none" w:sz="0" w:space="0" w:color="auto"/>
            <w:bottom w:val="none" w:sz="0" w:space="0" w:color="auto"/>
            <w:right w:val="none" w:sz="0" w:space="0" w:color="auto"/>
          </w:divBdr>
        </w:div>
        <w:div w:id="950284714">
          <w:marLeft w:val="640"/>
          <w:marRight w:val="0"/>
          <w:marTop w:val="0"/>
          <w:marBottom w:val="0"/>
          <w:divBdr>
            <w:top w:val="none" w:sz="0" w:space="0" w:color="auto"/>
            <w:left w:val="none" w:sz="0" w:space="0" w:color="auto"/>
            <w:bottom w:val="none" w:sz="0" w:space="0" w:color="auto"/>
            <w:right w:val="none" w:sz="0" w:space="0" w:color="auto"/>
          </w:divBdr>
        </w:div>
        <w:div w:id="2121607342">
          <w:marLeft w:val="640"/>
          <w:marRight w:val="0"/>
          <w:marTop w:val="0"/>
          <w:marBottom w:val="0"/>
          <w:divBdr>
            <w:top w:val="none" w:sz="0" w:space="0" w:color="auto"/>
            <w:left w:val="none" w:sz="0" w:space="0" w:color="auto"/>
            <w:bottom w:val="none" w:sz="0" w:space="0" w:color="auto"/>
            <w:right w:val="none" w:sz="0" w:space="0" w:color="auto"/>
          </w:divBdr>
        </w:div>
        <w:div w:id="863712312">
          <w:marLeft w:val="640"/>
          <w:marRight w:val="0"/>
          <w:marTop w:val="0"/>
          <w:marBottom w:val="0"/>
          <w:divBdr>
            <w:top w:val="none" w:sz="0" w:space="0" w:color="auto"/>
            <w:left w:val="none" w:sz="0" w:space="0" w:color="auto"/>
            <w:bottom w:val="none" w:sz="0" w:space="0" w:color="auto"/>
            <w:right w:val="none" w:sz="0" w:space="0" w:color="auto"/>
          </w:divBdr>
        </w:div>
        <w:div w:id="260064214">
          <w:marLeft w:val="640"/>
          <w:marRight w:val="0"/>
          <w:marTop w:val="0"/>
          <w:marBottom w:val="0"/>
          <w:divBdr>
            <w:top w:val="none" w:sz="0" w:space="0" w:color="auto"/>
            <w:left w:val="none" w:sz="0" w:space="0" w:color="auto"/>
            <w:bottom w:val="none" w:sz="0" w:space="0" w:color="auto"/>
            <w:right w:val="none" w:sz="0" w:space="0" w:color="auto"/>
          </w:divBdr>
        </w:div>
        <w:div w:id="1936353717">
          <w:marLeft w:val="640"/>
          <w:marRight w:val="0"/>
          <w:marTop w:val="0"/>
          <w:marBottom w:val="0"/>
          <w:divBdr>
            <w:top w:val="none" w:sz="0" w:space="0" w:color="auto"/>
            <w:left w:val="none" w:sz="0" w:space="0" w:color="auto"/>
            <w:bottom w:val="none" w:sz="0" w:space="0" w:color="auto"/>
            <w:right w:val="none" w:sz="0" w:space="0" w:color="auto"/>
          </w:divBdr>
        </w:div>
        <w:div w:id="563489506">
          <w:marLeft w:val="640"/>
          <w:marRight w:val="0"/>
          <w:marTop w:val="0"/>
          <w:marBottom w:val="0"/>
          <w:divBdr>
            <w:top w:val="none" w:sz="0" w:space="0" w:color="auto"/>
            <w:left w:val="none" w:sz="0" w:space="0" w:color="auto"/>
            <w:bottom w:val="none" w:sz="0" w:space="0" w:color="auto"/>
            <w:right w:val="none" w:sz="0" w:space="0" w:color="auto"/>
          </w:divBdr>
        </w:div>
        <w:div w:id="328413563">
          <w:marLeft w:val="640"/>
          <w:marRight w:val="0"/>
          <w:marTop w:val="0"/>
          <w:marBottom w:val="0"/>
          <w:divBdr>
            <w:top w:val="none" w:sz="0" w:space="0" w:color="auto"/>
            <w:left w:val="none" w:sz="0" w:space="0" w:color="auto"/>
            <w:bottom w:val="none" w:sz="0" w:space="0" w:color="auto"/>
            <w:right w:val="none" w:sz="0" w:space="0" w:color="auto"/>
          </w:divBdr>
        </w:div>
        <w:div w:id="67926612">
          <w:marLeft w:val="640"/>
          <w:marRight w:val="0"/>
          <w:marTop w:val="0"/>
          <w:marBottom w:val="0"/>
          <w:divBdr>
            <w:top w:val="none" w:sz="0" w:space="0" w:color="auto"/>
            <w:left w:val="none" w:sz="0" w:space="0" w:color="auto"/>
            <w:bottom w:val="none" w:sz="0" w:space="0" w:color="auto"/>
            <w:right w:val="none" w:sz="0" w:space="0" w:color="auto"/>
          </w:divBdr>
        </w:div>
        <w:div w:id="1883401995">
          <w:marLeft w:val="640"/>
          <w:marRight w:val="0"/>
          <w:marTop w:val="0"/>
          <w:marBottom w:val="0"/>
          <w:divBdr>
            <w:top w:val="none" w:sz="0" w:space="0" w:color="auto"/>
            <w:left w:val="none" w:sz="0" w:space="0" w:color="auto"/>
            <w:bottom w:val="none" w:sz="0" w:space="0" w:color="auto"/>
            <w:right w:val="none" w:sz="0" w:space="0" w:color="auto"/>
          </w:divBdr>
        </w:div>
        <w:div w:id="1952320458">
          <w:marLeft w:val="640"/>
          <w:marRight w:val="0"/>
          <w:marTop w:val="0"/>
          <w:marBottom w:val="0"/>
          <w:divBdr>
            <w:top w:val="none" w:sz="0" w:space="0" w:color="auto"/>
            <w:left w:val="none" w:sz="0" w:space="0" w:color="auto"/>
            <w:bottom w:val="none" w:sz="0" w:space="0" w:color="auto"/>
            <w:right w:val="none" w:sz="0" w:space="0" w:color="auto"/>
          </w:divBdr>
        </w:div>
        <w:div w:id="358237954">
          <w:marLeft w:val="640"/>
          <w:marRight w:val="0"/>
          <w:marTop w:val="0"/>
          <w:marBottom w:val="0"/>
          <w:divBdr>
            <w:top w:val="none" w:sz="0" w:space="0" w:color="auto"/>
            <w:left w:val="none" w:sz="0" w:space="0" w:color="auto"/>
            <w:bottom w:val="none" w:sz="0" w:space="0" w:color="auto"/>
            <w:right w:val="none" w:sz="0" w:space="0" w:color="auto"/>
          </w:divBdr>
        </w:div>
        <w:div w:id="794712095">
          <w:marLeft w:val="640"/>
          <w:marRight w:val="0"/>
          <w:marTop w:val="0"/>
          <w:marBottom w:val="0"/>
          <w:divBdr>
            <w:top w:val="none" w:sz="0" w:space="0" w:color="auto"/>
            <w:left w:val="none" w:sz="0" w:space="0" w:color="auto"/>
            <w:bottom w:val="none" w:sz="0" w:space="0" w:color="auto"/>
            <w:right w:val="none" w:sz="0" w:space="0" w:color="auto"/>
          </w:divBdr>
        </w:div>
        <w:div w:id="1388188172">
          <w:marLeft w:val="640"/>
          <w:marRight w:val="0"/>
          <w:marTop w:val="0"/>
          <w:marBottom w:val="0"/>
          <w:divBdr>
            <w:top w:val="none" w:sz="0" w:space="0" w:color="auto"/>
            <w:left w:val="none" w:sz="0" w:space="0" w:color="auto"/>
            <w:bottom w:val="none" w:sz="0" w:space="0" w:color="auto"/>
            <w:right w:val="none" w:sz="0" w:space="0" w:color="auto"/>
          </w:divBdr>
        </w:div>
      </w:divsChild>
    </w:div>
    <w:div w:id="2038726361">
      <w:bodyDiv w:val="1"/>
      <w:marLeft w:val="0"/>
      <w:marRight w:val="0"/>
      <w:marTop w:val="0"/>
      <w:marBottom w:val="0"/>
      <w:divBdr>
        <w:top w:val="none" w:sz="0" w:space="0" w:color="auto"/>
        <w:left w:val="none" w:sz="0" w:space="0" w:color="auto"/>
        <w:bottom w:val="none" w:sz="0" w:space="0" w:color="auto"/>
        <w:right w:val="none" w:sz="0" w:space="0" w:color="auto"/>
      </w:divBdr>
      <w:divsChild>
        <w:div w:id="470832044">
          <w:marLeft w:val="640"/>
          <w:marRight w:val="0"/>
          <w:marTop w:val="0"/>
          <w:marBottom w:val="0"/>
          <w:divBdr>
            <w:top w:val="none" w:sz="0" w:space="0" w:color="auto"/>
            <w:left w:val="none" w:sz="0" w:space="0" w:color="auto"/>
            <w:bottom w:val="none" w:sz="0" w:space="0" w:color="auto"/>
            <w:right w:val="none" w:sz="0" w:space="0" w:color="auto"/>
          </w:divBdr>
        </w:div>
        <w:div w:id="677539746">
          <w:marLeft w:val="640"/>
          <w:marRight w:val="0"/>
          <w:marTop w:val="0"/>
          <w:marBottom w:val="0"/>
          <w:divBdr>
            <w:top w:val="none" w:sz="0" w:space="0" w:color="auto"/>
            <w:left w:val="none" w:sz="0" w:space="0" w:color="auto"/>
            <w:bottom w:val="none" w:sz="0" w:space="0" w:color="auto"/>
            <w:right w:val="none" w:sz="0" w:space="0" w:color="auto"/>
          </w:divBdr>
        </w:div>
        <w:div w:id="2079747435">
          <w:marLeft w:val="640"/>
          <w:marRight w:val="0"/>
          <w:marTop w:val="0"/>
          <w:marBottom w:val="0"/>
          <w:divBdr>
            <w:top w:val="none" w:sz="0" w:space="0" w:color="auto"/>
            <w:left w:val="none" w:sz="0" w:space="0" w:color="auto"/>
            <w:bottom w:val="none" w:sz="0" w:space="0" w:color="auto"/>
            <w:right w:val="none" w:sz="0" w:space="0" w:color="auto"/>
          </w:divBdr>
        </w:div>
        <w:div w:id="447896349">
          <w:marLeft w:val="640"/>
          <w:marRight w:val="0"/>
          <w:marTop w:val="0"/>
          <w:marBottom w:val="0"/>
          <w:divBdr>
            <w:top w:val="none" w:sz="0" w:space="0" w:color="auto"/>
            <w:left w:val="none" w:sz="0" w:space="0" w:color="auto"/>
            <w:bottom w:val="none" w:sz="0" w:space="0" w:color="auto"/>
            <w:right w:val="none" w:sz="0" w:space="0" w:color="auto"/>
          </w:divBdr>
        </w:div>
        <w:div w:id="828446970">
          <w:marLeft w:val="640"/>
          <w:marRight w:val="0"/>
          <w:marTop w:val="0"/>
          <w:marBottom w:val="0"/>
          <w:divBdr>
            <w:top w:val="none" w:sz="0" w:space="0" w:color="auto"/>
            <w:left w:val="none" w:sz="0" w:space="0" w:color="auto"/>
            <w:bottom w:val="none" w:sz="0" w:space="0" w:color="auto"/>
            <w:right w:val="none" w:sz="0" w:space="0" w:color="auto"/>
          </w:divBdr>
        </w:div>
        <w:div w:id="1032531066">
          <w:marLeft w:val="640"/>
          <w:marRight w:val="0"/>
          <w:marTop w:val="0"/>
          <w:marBottom w:val="0"/>
          <w:divBdr>
            <w:top w:val="none" w:sz="0" w:space="0" w:color="auto"/>
            <w:left w:val="none" w:sz="0" w:space="0" w:color="auto"/>
            <w:bottom w:val="none" w:sz="0" w:space="0" w:color="auto"/>
            <w:right w:val="none" w:sz="0" w:space="0" w:color="auto"/>
          </w:divBdr>
        </w:div>
        <w:div w:id="620383417">
          <w:marLeft w:val="640"/>
          <w:marRight w:val="0"/>
          <w:marTop w:val="0"/>
          <w:marBottom w:val="0"/>
          <w:divBdr>
            <w:top w:val="none" w:sz="0" w:space="0" w:color="auto"/>
            <w:left w:val="none" w:sz="0" w:space="0" w:color="auto"/>
            <w:bottom w:val="none" w:sz="0" w:space="0" w:color="auto"/>
            <w:right w:val="none" w:sz="0" w:space="0" w:color="auto"/>
          </w:divBdr>
        </w:div>
        <w:div w:id="783112784">
          <w:marLeft w:val="640"/>
          <w:marRight w:val="0"/>
          <w:marTop w:val="0"/>
          <w:marBottom w:val="0"/>
          <w:divBdr>
            <w:top w:val="none" w:sz="0" w:space="0" w:color="auto"/>
            <w:left w:val="none" w:sz="0" w:space="0" w:color="auto"/>
            <w:bottom w:val="none" w:sz="0" w:space="0" w:color="auto"/>
            <w:right w:val="none" w:sz="0" w:space="0" w:color="auto"/>
          </w:divBdr>
        </w:div>
        <w:div w:id="1291932075">
          <w:marLeft w:val="640"/>
          <w:marRight w:val="0"/>
          <w:marTop w:val="0"/>
          <w:marBottom w:val="0"/>
          <w:divBdr>
            <w:top w:val="none" w:sz="0" w:space="0" w:color="auto"/>
            <w:left w:val="none" w:sz="0" w:space="0" w:color="auto"/>
            <w:bottom w:val="none" w:sz="0" w:space="0" w:color="auto"/>
            <w:right w:val="none" w:sz="0" w:space="0" w:color="auto"/>
          </w:divBdr>
        </w:div>
        <w:div w:id="1847357248">
          <w:marLeft w:val="640"/>
          <w:marRight w:val="0"/>
          <w:marTop w:val="0"/>
          <w:marBottom w:val="0"/>
          <w:divBdr>
            <w:top w:val="none" w:sz="0" w:space="0" w:color="auto"/>
            <w:left w:val="none" w:sz="0" w:space="0" w:color="auto"/>
            <w:bottom w:val="none" w:sz="0" w:space="0" w:color="auto"/>
            <w:right w:val="none" w:sz="0" w:space="0" w:color="auto"/>
          </w:divBdr>
        </w:div>
        <w:div w:id="327290525">
          <w:marLeft w:val="640"/>
          <w:marRight w:val="0"/>
          <w:marTop w:val="0"/>
          <w:marBottom w:val="0"/>
          <w:divBdr>
            <w:top w:val="none" w:sz="0" w:space="0" w:color="auto"/>
            <w:left w:val="none" w:sz="0" w:space="0" w:color="auto"/>
            <w:bottom w:val="none" w:sz="0" w:space="0" w:color="auto"/>
            <w:right w:val="none" w:sz="0" w:space="0" w:color="auto"/>
          </w:divBdr>
        </w:div>
        <w:div w:id="697047998">
          <w:marLeft w:val="640"/>
          <w:marRight w:val="0"/>
          <w:marTop w:val="0"/>
          <w:marBottom w:val="0"/>
          <w:divBdr>
            <w:top w:val="none" w:sz="0" w:space="0" w:color="auto"/>
            <w:left w:val="none" w:sz="0" w:space="0" w:color="auto"/>
            <w:bottom w:val="none" w:sz="0" w:space="0" w:color="auto"/>
            <w:right w:val="none" w:sz="0" w:space="0" w:color="auto"/>
          </w:divBdr>
        </w:div>
        <w:div w:id="1486628851">
          <w:marLeft w:val="640"/>
          <w:marRight w:val="0"/>
          <w:marTop w:val="0"/>
          <w:marBottom w:val="0"/>
          <w:divBdr>
            <w:top w:val="none" w:sz="0" w:space="0" w:color="auto"/>
            <w:left w:val="none" w:sz="0" w:space="0" w:color="auto"/>
            <w:bottom w:val="none" w:sz="0" w:space="0" w:color="auto"/>
            <w:right w:val="none" w:sz="0" w:space="0" w:color="auto"/>
          </w:divBdr>
        </w:div>
        <w:div w:id="1958753683">
          <w:marLeft w:val="640"/>
          <w:marRight w:val="0"/>
          <w:marTop w:val="0"/>
          <w:marBottom w:val="0"/>
          <w:divBdr>
            <w:top w:val="none" w:sz="0" w:space="0" w:color="auto"/>
            <w:left w:val="none" w:sz="0" w:space="0" w:color="auto"/>
            <w:bottom w:val="none" w:sz="0" w:space="0" w:color="auto"/>
            <w:right w:val="none" w:sz="0" w:space="0" w:color="auto"/>
          </w:divBdr>
        </w:div>
        <w:div w:id="1866403149">
          <w:marLeft w:val="640"/>
          <w:marRight w:val="0"/>
          <w:marTop w:val="0"/>
          <w:marBottom w:val="0"/>
          <w:divBdr>
            <w:top w:val="none" w:sz="0" w:space="0" w:color="auto"/>
            <w:left w:val="none" w:sz="0" w:space="0" w:color="auto"/>
            <w:bottom w:val="none" w:sz="0" w:space="0" w:color="auto"/>
            <w:right w:val="none" w:sz="0" w:space="0" w:color="auto"/>
          </w:divBdr>
        </w:div>
        <w:div w:id="1238437385">
          <w:marLeft w:val="640"/>
          <w:marRight w:val="0"/>
          <w:marTop w:val="0"/>
          <w:marBottom w:val="0"/>
          <w:divBdr>
            <w:top w:val="none" w:sz="0" w:space="0" w:color="auto"/>
            <w:left w:val="none" w:sz="0" w:space="0" w:color="auto"/>
            <w:bottom w:val="none" w:sz="0" w:space="0" w:color="auto"/>
            <w:right w:val="none" w:sz="0" w:space="0" w:color="auto"/>
          </w:divBdr>
        </w:div>
        <w:div w:id="958027773">
          <w:marLeft w:val="640"/>
          <w:marRight w:val="0"/>
          <w:marTop w:val="0"/>
          <w:marBottom w:val="0"/>
          <w:divBdr>
            <w:top w:val="none" w:sz="0" w:space="0" w:color="auto"/>
            <w:left w:val="none" w:sz="0" w:space="0" w:color="auto"/>
            <w:bottom w:val="none" w:sz="0" w:space="0" w:color="auto"/>
            <w:right w:val="none" w:sz="0" w:space="0" w:color="auto"/>
          </w:divBdr>
        </w:div>
        <w:div w:id="975404539">
          <w:marLeft w:val="640"/>
          <w:marRight w:val="0"/>
          <w:marTop w:val="0"/>
          <w:marBottom w:val="0"/>
          <w:divBdr>
            <w:top w:val="none" w:sz="0" w:space="0" w:color="auto"/>
            <w:left w:val="none" w:sz="0" w:space="0" w:color="auto"/>
            <w:bottom w:val="none" w:sz="0" w:space="0" w:color="auto"/>
            <w:right w:val="none" w:sz="0" w:space="0" w:color="auto"/>
          </w:divBdr>
        </w:div>
        <w:div w:id="1329752020">
          <w:marLeft w:val="640"/>
          <w:marRight w:val="0"/>
          <w:marTop w:val="0"/>
          <w:marBottom w:val="0"/>
          <w:divBdr>
            <w:top w:val="none" w:sz="0" w:space="0" w:color="auto"/>
            <w:left w:val="none" w:sz="0" w:space="0" w:color="auto"/>
            <w:bottom w:val="none" w:sz="0" w:space="0" w:color="auto"/>
            <w:right w:val="none" w:sz="0" w:space="0" w:color="auto"/>
          </w:divBdr>
        </w:div>
        <w:div w:id="1109743562">
          <w:marLeft w:val="640"/>
          <w:marRight w:val="0"/>
          <w:marTop w:val="0"/>
          <w:marBottom w:val="0"/>
          <w:divBdr>
            <w:top w:val="none" w:sz="0" w:space="0" w:color="auto"/>
            <w:left w:val="none" w:sz="0" w:space="0" w:color="auto"/>
            <w:bottom w:val="none" w:sz="0" w:space="0" w:color="auto"/>
            <w:right w:val="none" w:sz="0" w:space="0" w:color="auto"/>
          </w:divBdr>
        </w:div>
        <w:div w:id="1456827449">
          <w:marLeft w:val="640"/>
          <w:marRight w:val="0"/>
          <w:marTop w:val="0"/>
          <w:marBottom w:val="0"/>
          <w:divBdr>
            <w:top w:val="none" w:sz="0" w:space="0" w:color="auto"/>
            <w:left w:val="none" w:sz="0" w:space="0" w:color="auto"/>
            <w:bottom w:val="none" w:sz="0" w:space="0" w:color="auto"/>
            <w:right w:val="none" w:sz="0" w:space="0" w:color="auto"/>
          </w:divBdr>
        </w:div>
        <w:div w:id="1885211692">
          <w:marLeft w:val="640"/>
          <w:marRight w:val="0"/>
          <w:marTop w:val="0"/>
          <w:marBottom w:val="0"/>
          <w:divBdr>
            <w:top w:val="none" w:sz="0" w:space="0" w:color="auto"/>
            <w:left w:val="none" w:sz="0" w:space="0" w:color="auto"/>
            <w:bottom w:val="none" w:sz="0" w:space="0" w:color="auto"/>
            <w:right w:val="none" w:sz="0" w:space="0" w:color="auto"/>
          </w:divBdr>
        </w:div>
        <w:div w:id="470176647">
          <w:marLeft w:val="640"/>
          <w:marRight w:val="0"/>
          <w:marTop w:val="0"/>
          <w:marBottom w:val="0"/>
          <w:divBdr>
            <w:top w:val="none" w:sz="0" w:space="0" w:color="auto"/>
            <w:left w:val="none" w:sz="0" w:space="0" w:color="auto"/>
            <w:bottom w:val="none" w:sz="0" w:space="0" w:color="auto"/>
            <w:right w:val="none" w:sz="0" w:space="0" w:color="auto"/>
          </w:divBdr>
        </w:div>
        <w:div w:id="1162233326">
          <w:marLeft w:val="640"/>
          <w:marRight w:val="0"/>
          <w:marTop w:val="0"/>
          <w:marBottom w:val="0"/>
          <w:divBdr>
            <w:top w:val="none" w:sz="0" w:space="0" w:color="auto"/>
            <w:left w:val="none" w:sz="0" w:space="0" w:color="auto"/>
            <w:bottom w:val="none" w:sz="0" w:space="0" w:color="auto"/>
            <w:right w:val="none" w:sz="0" w:space="0" w:color="auto"/>
          </w:divBdr>
        </w:div>
        <w:div w:id="747657755">
          <w:marLeft w:val="640"/>
          <w:marRight w:val="0"/>
          <w:marTop w:val="0"/>
          <w:marBottom w:val="0"/>
          <w:divBdr>
            <w:top w:val="none" w:sz="0" w:space="0" w:color="auto"/>
            <w:left w:val="none" w:sz="0" w:space="0" w:color="auto"/>
            <w:bottom w:val="none" w:sz="0" w:space="0" w:color="auto"/>
            <w:right w:val="none" w:sz="0" w:space="0" w:color="auto"/>
          </w:divBdr>
        </w:div>
        <w:div w:id="1798185819">
          <w:marLeft w:val="640"/>
          <w:marRight w:val="0"/>
          <w:marTop w:val="0"/>
          <w:marBottom w:val="0"/>
          <w:divBdr>
            <w:top w:val="none" w:sz="0" w:space="0" w:color="auto"/>
            <w:left w:val="none" w:sz="0" w:space="0" w:color="auto"/>
            <w:bottom w:val="none" w:sz="0" w:space="0" w:color="auto"/>
            <w:right w:val="none" w:sz="0" w:space="0" w:color="auto"/>
          </w:divBdr>
        </w:div>
        <w:div w:id="1395856676">
          <w:marLeft w:val="640"/>
          <w:marRight w:val="0"/>
          <w:marTop w:val="0"/>
          <w:marBottom w:val="0"/>
          <w:divBdr>
            <w:top w:val="none" w:sz="0" w:space="0" w:color="auto"/>
            <w:left w:val="none" w:sz="0" w:space="0" w:color="auto"/>
            <w:bottom w:val="none" w:sz="0" w:space="0" w:color="auto"/>
            <w:right w:val="none" w:sz="0" w:space="0" w:color="auto"/>
          </w:divBdr>
        </w:div>
        <w:div w:id="1399786448">
          <w:marLeft w:val="640"/>
          <w:marRight w:val="0"/>
          <w:marTop w:val="0"/>
          <w:marBottom w:val="0"/>
          <w:divBdr>
            <w:top w:val="none" w:sz="0" w:space="0" w:color="auto"/>
            <w:left w:val="none" w:sz="0" w:space="0" w:color="auto"/>
            <w:bottom w:val="none" w:sz="0" w:space="0" w:color="auto"/>
            <w:right w:val="none" w:sz="0" w:space="0" w:color="auto"/>
          </w:divBdr>
        </w:div>
        <w:div w:id="1082029554">
          <w:marLeft w:val="640"/>
          <w:marRight w:val="0"/>
          <w:marTop w:val="0"/>
          <w:marBottom w:val="0"/>
          <w:divBdr>
            <w:top w:val="none" w:sz="0" w:space="0" w:color="auto"/>
            <w:left w:val="none" w:sz="0" w:space="0" w:color="auto"/>
            <w:bottom w:val="none" w:sz="0" w:space="0" w:color="auto"/>
            <w:right w:val="none" w:sz="0" w:space="0" w:color="auto"/>
          </w:divBdr>
        </w:div>
        <w:div w:id="1029067183">
          <w:marLeft w:val="640"/>
          <w:marRight w:val="0"/>
          <w:marTop w:val="0"/>
          <w:marBottom w:val="0"/>
          <w:divBdr>
            <w:top w:val="none" w:sz="0" w:space="0" w:color="auto"/>
            <w:left w:val="none" w:sz="0" w:space="0" w:color="auto"/>
            <w:bottom w:val="none" w:sz="0" w:space="0" w:color="auto"/>
            <w:right w:val="none" w:sz="0" w:space="0" w:color="auto"/>
          </w:divBdr>
        </w:div>
        <w:div w:id="1655597550">
          <w:marLeft w:val="640"/>
          <w:marRight w:val="0"/>
          <w:marTop w:val="0"/>
          <w:marBottom w:val="0"/>
          <w:divBdr>
            <w:top w:val="none" w:sz="0" w:space="0" w:color="auto"/>
            <w:left w:val="none" w:sz="0" w:space="0" w:color="auto"/>
            <w:bottom w:val="none" w:sz="0" w:space="0" w:color="auto"/>
            <w:right w:val="none" w:sz="0" w:space="0" w:color="auto"/>
          </w:divBdr>
        </w:div>
        <w:div w:id="774247542">
          <w:marLeft w:val="640"/>
          <w:marRight w:val="0"/>
          <w:marTop w:val="0"/>
          <w:marBottom w:val="0"/>
          <w:divBdr>
            <w:top w:val="none" w:sz="0" w:space="0" w:color="auto"/>
            <w:left w:val="none" w:sz="0" w:space="0" w:color="auto"/>
            <w:bottom w:val="none" w:sz="0" w:space="0" w:color="auto"/>
            <w:right w:val="none" w:sz="0" w:space="0" w:color="auto"/>
          </w:divBdr>
        </w:div>
        <w:div w:id="1778866058">
          <w:marLeft w:val="640"/>
          <w:marRight w:val="0"/>
          <w:marTop w:val="0"/>
          <w:marBottom w:val="0"/>
          <w:divBdr>
            <w:top w:val="none" w:sz="0" w:space="0" w:color="auto"/>
            <w:left w:val="none" w:sz="0" w:space="0" w:color="auto"/>
            <w:bottom w:val="none" w:sz="0" w:space="0" w:color="auto"/>
            <w:right w:val="none" w:sz="0" w:space="0" w:color="auto"/>
          </w:divBdr>
        </w:div>
        <w:div w:id="577180933">
          <w:marLeft w:val="640"/>
          <w:marRight w:val="0"/>
          <w:marTop w:val="0"/>
          <w:marBottom w:val="0"/>
          <w:divBdr>
            <w:top w:val="none" w:sz="0" w:space="0" w:color="auto"/>
            <w:left w:val="none" w:sz="0" w:space="0" w:color="auto"/>
            <w:bottom w:val="none" w:sz="0" w:space="0" w:color="auto"/>
            <w:right w:val="none" w:sz="0" w:space="0" w:color="auto"/>
          </w:divBdr>
        </w:div>
        <w:div w:id="1833790928">
          <w:marLeft w:val="640"/>
          <w:marRight w:val="0"/>
          <w:marTop w:val="0"/>
          <w:marBottom w:val="0"/>
          <w:divBdr>
            <w:top w:val="none" w:sz="0" w:space="0" w:color="auto"/>
            <w:left w:val="none" w:sz="0" w:space="0" w:color="auto"/>
            <w:bottom w:val="none" w:sz="0" w:space="0" w:color="auto"/>
            <w:right w:val="none" w:sz="0" w:space="0" w:color="auto"/>
          </w:divBdr>
        </w:div>
        <w:div w:id="2144957060">
          <w:marLeft w:val="640"/>
          <w:marRight w:val="0"/>
          <w:marTop w:val="0"/>
          <w:marBottom w:val="0"/>
          <w:divBdr>
            <w:top w:val="none" w:sz="0" w:space="0" w:color="auto"/>
            <w:left w:val="none" w:sz="0" w:space="0" w:color="auto"/>
            <w:bottom w:val="none" w:sz="0" w:space="0" w:color="auto"/>
            <w:right w:val="none" w:sz="0" w:space="0" w:color="auto"/>
          </w:divBdr>
        </w:div>
        <w:div w:id="1374690782">
          <w:marLeft w:val="640"/>
          <w:marRight w:val="0"/>
          <w:marTop w:val="0"/>
          <w:marBottom w:val="0"/>
          <w:divBdr>
            <w:top w:val="none" w:sz="0" w:space="0" w:color="auto"/>
            <w:left w:val="none" w:sz="0" w:space="0" w:color="auto"/>
            <w:bottom w:val="none" w:sz="0" w:space="0" w:color="auto"/>
            <w:right w:val="none" w:sz="0" w:space="0" w:color="auto"/>
          </w:divBdr>
        </w:div>
        <w:div w:id="1594050938">
          <w:marLeft w:val="640"/>
          <w:marRight w:val="0"/>
          <w:marTop w:val="0"/>
          <w:marBottom w:val="0"/>
          <w:divBdr>
            <w:top w:val="none" w:sz="0" w:space="0" w:color="auto"/>
            <w:left w:val="none" w:sz="0" w:space="0" w:color="auto"/>
            <w:bottom w:val="none" w:sz="0" w:space="0" w:color="auto"/>
            <w:right w:val="none" w:sz="0" w:space="0" w:color="auto"/>
          </w:divBdr>
        </w:div>
        <w:div w:id="1940992145">
          <w:marLeft w:val="640"/>
          <w:marRight w:val="0"/>
          <w:marTop w:val="0"/>
          <w:marBottom w:val="0"/>
          <w:divBdr>
            <w:top w:val="none" w:sz="0" w:space="0" w:color="auto"/>
            <w:left w:val="none" w:sz="0" w:space="0" w:color="auto"/>
            <w:bottom w:val="none" w:sz="0" w:space="0" w:color="auto"/>
            <w:right w:val="none" w:sz="0" w:space="0" w:color="auto"/>
          </w:divBdr>
        </w:div>
        <w:div w:id="989360783">
          <w:marLeft w:val="640"/>
          <w:marRight w:val="0"/>
          <w:marTop w:val="0"/>
          <w:marBottom w:val="0"/>
          <w:divBdr>
            <w:top w:val="none" w:sz="0" w:space="0" w:color="auto"/>
            <w:left w:val="none" w:sz="0" w:space="0" w:color="auto"/>
            <w:bottom w:val="none" w:sz="0" w:space="0" w:color="auto"/>
            <w:right w:val="none" w:sz="0" w:space="0" w:color="auto"/>
          </w:divBdr>
        </w:div>
        <w:div w:id="1172139189">
          <w:marLeft w:val="640"/>
          <w:marRight w:val="0"/>
          <w:marTop w:val="0"/>
          <w:marBottom w:val="0"/>
          <w:divBdr>
            <w:top w:val="none" w:sz="0" w:space="0" w:color="auto"/>
            <w:left w:val="none" w:sz="0" w:space="0" w:color="auto"/>
            <w:bottom w:val="none" w:sz="0" w:space="0" w:color="auto"/>
            <w:right w:val="none" w:sz="0" w:space="0" w:color="auto"/>
          </w:divBdr>
        </w:div>
        <w:div w:id="948782176">
          <w:marLeft w:val="640"/>
          <w:marRight w:val="0"/>
          <w:marTop w:val="0"/>
          <w:marBottom w:val="0"/>
          <w:divBdr>
            <w:top w:val="none" w:sz="0" w:space="0" w:color="auto"/>
            <w:left w:val="none" w:sz="0" w:space="0" w:color="auto"/>
            <w:bottom w:val="none" w:sz="0" w:space="0" w:color="auto"/>
            <w:right w:val="none" w:sz="0" w:space="0" w:color="auto"/>
          </w:divBdr>
        </w:div>
        <w:div w:id="1699963195">
          <w:marLeft w:val="640"/>
          <w:marRight w:val="0"/>
          <w:marTop w:val="0"/>
          <w:marBottom w:val="0"/>
          <w:divBdr>
            <w:top w:val="none" w:sz="0" w:space="0" w:color="auto"/>
            <w:left w:val="none" w:sz="0" w:space="0" w:color="auto"/>
            <w:bottom w:val="none" w:sz="0" w:space="0" w:color="auto"/>
            <w:right w:val="none" w:sz="0" w:space="0" w:color="auto"/>
          </w:divBdr>
        </w:div>
        <w:div w:id="1248886276">
          <w:marLeft w:val="640"/>
          <w:marRight w:val="0"/>
          <w:marTop w:val="0"/>
          <w:marBottom w:val="0"/>
          <w:divBdr>
            <w:top w:val="none" w:sz="0" w:space="0" w:color="auto"/>
            <w:left w:val="none" w:sz="0" w:space="0" w:color="auto"/>
            <w:bottom w:val="none" w:sz="0" w:space="0" w:color="auto"/>
            <w:right w:val="none" w:sz="0" w:space="0" w:color="auto"/>
          </w:divBdr>
        </w:div>
        <w:div w:id="1052729178">
          <w:marLeft w:val="640"/>
          <w:marRight w:val="0"/>
          <w:marTop w:val="0"/>
          <w:marBottom w:val="0"/>
          <w:divBdr>
            <w:top w:val="none" w:sz="0" w:space="0" w:color="auto"/>
            <w:left w:val="none" w:sz="0" w:space="0" w:color="auto"/>
            <w:bottom w:val="none" w:sz="0" w:space="0" w:color="auto"/>
            <w:right w:val="none" w:sz="0" w:space="0" w:color="auto"/>
          </w:divBdr>
        </w:div>
        <w:div w:id="1589117219">
          <w:marLeft w:val="640"/>
          <w:marRight w:val="0"/>
          <w:marTop w:val="0"/>
          <w:marBottom w:val="0"/>
          <w:divBdr>
            <w:top w:val="none" w:sz="0" w:space="0" w:color="auto"/>
            <w:left w:val="none" w:sz="0" w:space="0" w:color="auto"/>
            <w:bottom w:val="none" w:sz="0" w:space="0" w:color="auto"/>
            <w:right w:val="none" w:sz="0" w:space="0" w:color="auto"/>
          </w:divBdr>
        </w:div>
        <w:div w:id="217085338">
          <w:marLeft w:val="640"/>
          <w:marRight w:val="0"/>
          <w:marTop w:val="0"/>
          <w:marBottom w:val="0"/>
          <w:divBdr>
            <w:top w:val="none" w:sz="0" w:space="0" w:color="auto"/>
            <w:left w:val="none" w:sz="0" w:space="0" w:color="auto"/>
            <w:bottom w:val="none" w:sz="0" w:space="0" w:color="auto"/>
            <w:right w:val="none" w:sz="0" w:space="0" w:color="auto"/>
          </w:divBdr>
        </w:div>
      </w:divsChild>
    </w:div>
    <w:div w:id="2046178813">
      <w:bodyDiv w:val="1"/>
      <w:marLeft w:val="0"/>
      <w:marRight w:val="0"/>
      <w:marTop w:val="0"/>
      <w:marBottom w:val="0"/>
      <w:divBdr>
        <w:top w:val="none" w:sz="0" w:space="0" w:color="auto"/>
        <w:left w:val="none" w:sz="0" w:space="0" w:color="auto"/>
        <w:bottom w:val="none" w:sz="0" w:space="0" w:color="auto"/>
        <w:right w:val="none" w:sz="0" w:space="0" w:color="auto"/>
      </w:divBdr>
    </w:div>
    <w:div w:id="2061902498">
      <w:bodyDiv w:val="1"/>
      <w:marLeft w:val="0"/>
      <w:marRight w:val="0"/>
      <w:marTop w:val="0"/>
      <w:marBottom w:val="0"/>
      <w:divBdr>
        <w:top w:val="none" w:sz="0" w:space="0" w:color="auto"/>
        <w:left w:val="none" w:sz="0" w:space="0" w:color="auto"/>
        <w:bottom w:val="none" w:sz="0" w:space="0" w:color="auto"/>
        <w:right w:val="none" w:sz="0" w:space="0" w:color="auto"/>
      </w:divBdr>
      <w:divsChild>
        <w:div w:id="1234199955">
          <w:marLeft w:val="640"/>
          <w:marRight w:val="0"/>
          <w:marTop w:val="0"/>
          <w:marBottom w:val="0"/>
          <w:divBdr>
            <w:top w:val="none" w:sz="0" w:space="0" w:color="auto"/>
            <w:left w:val="none" w:sz="0" w:space="0" w:color="auto"/>
            <w:bottom w:val="none" w:sz="0" w:space="0" w:color="auto"/>
            <w:right w:val="none" w:sz="0" w:space="0" w:color="auto"/>
          </w:divBdr>
        </w:div>
        <w:div w:id="531186121">
          <w:marLeft w:val="640"/>
          <w:marRight w:val="0"/>
          <w:marTop w:val="0"/>
          <w:marBottom w:val="0"/>
          <w:divBdr>
            <w:top w:val="none" w:sz="0" w:space="0" w:color="auto"/>
            <w:left w:val="none" w:sz="0" w:space="0" w:color="auto"/>
            <w:bottom w:val="none" w:sz="0" w:space="0" w:color="auto"/>
            <w:right w:val="none" w:sz="0" w:space="0" w:color="auto"/>
          </w:divBdr>
        </w:div>
        <w:div w:id="115880186">
          <w:marLeft w:val="640"/>
          <w:marRight w:val="0"/>
          <w:marTop w:val="0"/>
          <w:marBottom w:val="0"/>
          <w:divBdr>
            <w:top w:val="none" w:sz="0" w:space="0" w:color="auto"/>
            <w:left w:val="none" w:sz="0" w:space="0" w:color="auto"/>
            <w:bottom w:val="none" w:sz="0" w:space="0" w:color="auto"/>
            <w:right w:val="none" w:sz="0" w:space="0" w:color="auto"/>
          </w:divBdr>
        </w:div>
        <w:div w:id="2116555146">
          <w:marLeft w:val="640"/>
          <w:marRight w:val="0"/>
          <w:marTop w:val="0"/>
          <w:marBottom w:val="0"/>
          <w:divBdr>
            <w:top w:val="none" w:sz="0" w:space="0" w:color="auto"/>
            <w:left w:val="none" w:sz="0" w:space="0" w:color="auto"/>
            <w:bottom w:val="none" w:sz="0" w:space="0" w:color="auto"/>
            <w:right w:val="none" w:sz="0" w:space="0" w:color="auto"/>
          </w:divBdr>
        </w:div>
        <w:div w:id="560022016">
          <w:marLeft w:val="640"/>
          <w:marRight w:val="0"/>
          <w:marTop w:val="0"/>
          <w:marBottom w:val="0"/>
          <w:divBdr>
            <w:top w:val="none" w:sz="0" w:space="0" w:color="auto"/>
            <w:left w:val="none" w:sz="0" w:space="0" w:color="auto"/>
            <w:bottom w:val="none" w:sz="0" w:space="0" w:color="auto"/>
            <w:right w:val="none" w:sz="0" w:space="0" w:color="auto"/>
          </w:divBdr>
        </w:div>
        <w:div w:id="233469924">
          <w:marLeft w:val="640"/>
          <w:marRight w:val="0"/>
          <w:marTop w:val="0"/>
          <w:marBottom w:val="0"/>
          <w:divBdr>
            <w:top w:val="none" w:sz="0" w:space="0" w:color="auto"/>
            <w:left w:val="none" w:sz="0" w:space="0" w:color="auto"/>
            <w:bottom w:val="none" w:sz="0" w:space="0" w:color="auto"/>
            <w:right w:val="none" w:sz="0" w:space="0" w:color="auto"/>
          </w:divBdr>
        </w:div>
        <w:div w:id="1309936048">
          <w:marLeft w:val="640"/>
          <w:marRight w:val="0"/>
          <w:marTop w:val="0"/>
          <w:marBottom w:val="0"/>
          <w:divBdr>
            <w:top w:val="none" w:sz="0" w:space="0" w:color="auto"/>
            <w:left w:val="none" w:sz="0" w:space="0" w:color="auto"/>
            <w:bottom w:val="none" w:sz="0" w:space="0" w:color="auto"/>
            <w:right w:val="none" w:sz="0" w:space="0" w:color="auto"/>
          </w:divBdr>
        </w:div>
        <w:div w:id="43453546">
          <w:marLeft w:val="640"/>
          <w:marRight w:val="0"/>
          <w:marTop w:val="0"/>
          <w:marBottom w:val="0"/>
          <w:divBdr>
            <w:top w:val="none" w:sz="0" w:space="0" w:color="auto"/>
            <w:left w:val="none" w:sz="0" w:space="0" w:color="auto"/>
            <w:bottom w:val="none" w:sz="0" w:space="0" w:color="auto"/>
            <w:right w:val="none" w:sz="0" w:space="0" w:color="auto"/>
          </w:divBdr>
        </w:div>
        <w:div w:id="175199309">
          <w:marLeft w:val="640"/>
          <w:marRight w:val="0"/>
          <w:marTop w:val="0"/>
          <w:marBottom w:val="0"/>
          <w:divBdr>
            <w:top w:val="none" w:sz="0" w:space="0" w:color="auto"/>
            <w:left w:val="none" w:sz="0" w:space="0" w:color="auto"/>
            <w:bottom w:val="none" w:sz="0" w:space="0" w:color="auto"/>
            <w:right w:val="none" w:sz="0" w:space="0" w:color="auto"/>
          </w:divBdr>
        </w:div>
        <w:div w:id="2027903478">
          <w:marLeft w:val="640"/>
          <w:marRight w:val="0"/>
          <w:marTop w:val="0"/>
          <w:marBottom w:val="0"/>
          <w:divBdr>
            <w:top w:val="none" w:sz="0" w:space="0" w:color="auto"/>
            <w:left w:val="none" w:sz="0" w:space="0" w:color="auto"/>
            <w:bottom w:val="none" w:sz="0" w:space="0" w:color="auto"/>
            <w:right w:val="none" w:sz="0" w:space="0" w:color="auto"/>
          </w:divBdr>
        </w:div>
        <w:div w:id="1480729885">
          <w:marLeft w:val="640"/>
          <w:marRight w:val="0"/>
          <w:marTop w:val="0"/>
          <w:marBottom w:val="0"/>
          <w:divBdr>
            <w:top w:val="none" w:sz="0" w:space="0" w:color="auto"/>
            <w:left w:val="none" w:sz="0" w:space="0" w:color="auto"/>
            <w:bottom w:val="none" w:sz="0" w:space="0" w:color="auto"/>
            <w:right w:val="none" w:sz="0" w:space="0" w:color="auto"/>
          </w:divBdr>
        </w:div>
        <w:div w:id="1779256471">
          <w:marLeft w:val="640"/>
          <w:marRight w:val="0"/>
          <w:marTop w:val="0"/>
          <w:marBottom w:val="0"/>
          <w:divBdr>
            <w:top w:val="none" w:sz="0" w:space="0" w:color="auto"/>
            <w:left w:val="none" w:sz="0" w:space="0" w:color="auto"/>
            <w:bottom w:val="none" w:sz="0" w:space="0" w:color="auto"/>
            <w:right w:val="none" w:sz="0" w:space="0" w:color="auto"/>
          </w:divBdr>
        </w:div>
        <w:div w:id="1217356083">
          <w:marLeft w:val="640"/>
          <w:marRight w:val="0"/>
          <w:marTop w:val="0"/>
          <w:marBottom w:val="0"/>
          <w:divBdr>
            <w:top w:val="none" w:sz="0" w:space="0" w:color="auto"/>
            <w:left w:val="none" w:sz="0" w:space="0" w:color="auto"/>
            <w:bottom w:val="none" w:sz="0" w:space="0" w:color="auto"/>
            <w:right w:val="none" w:sz="0" w:space="0" w:color="auto"/>
          </w:divBdr>
        </w:div>
        <w:div w:id="1323312206">
          <w:marLeft w:val="640"/>
          <w:marRight w:val="0"/>
          <w:marTop w:val="0"/>
          <w:marBottom w:val="0"/>
          <w:divBdr>
            <w:top w:val="none" w:sz="0" w:space="0" w:color="auto"/>
            <w:left w:val="none" w:sz="0" w:space="0" w:color="auto"/>
            <w:bottom w:val="none" w:sz="0" w:space="0" w:color="auto"/>
            <w:right w:val="none" w:sz="0" w:space="0" w:color="auto"/>
          </w:divBdr>
        </w:div>
        <w:div w:id="1418593906">
          <w:marLeft w:val="640"/>
          <w:marRight w:val="0"/>
          <w:marTop w:val="0"/>
          <w:marBottom w:val="0"/>
          <w:divBdr>
            <w:top w:val="none" w:sz="0" w:space="0" w:color="auto"/>
            <w:left w:val="none" w:sz="0" w:space="0" w:color="auto"/>
            <w:bottom w:val="none" w:sz="0" w:space="0" w:color="auto"/>
            <w:right w:val="none" w:sz="0" w:space="0" w:color="auto"/>
          </w:divBdr>
        </w:div>
        <w:div w:id="746612879">
          <w:marLeft w:val="640"/>
          <w:marRight w:val="0"/>
          <w:marTop w:val="0"/>
          <w:marBottom w:val="0"/>
          <w:divBdr>
            <w:top w:val="none" w:sz="0" w:space="0" w:color="auto"/>
            <w:left w:val="none" w:sz="0" w:space="0" w:color="auto"/>
            <w:bottom w:val="none" w:sz="0" w:space="0" w:color="auto"/>
            <w:right w:val="none" w:sz="0" w:space="0" w:color="auto"/>
          </w:divBdr>
        </w:div>
        <w:div w:id="927619546">
          <w:marLeft w:val="640"/>
          <w:marRight w:val="0"/>
          <w:marTop w:val="0"/>
          <w:marBottom w:val="0"/>
          <w:divBdr>
            <w:top w:val="none" w:sz="0" w:space="0" w:color="auto"/>
            <w:left w:val="none" w:sz="0" w:space="0" w:color="auto"/>
            <w:bottom w:val="none" w:sz="0" w:space="0" w:color="auto"/>
            <w:right w:val="none" w:sz="0" w:space="0" w:color="auto"/>
          </w:divBdr>
        </w:div>
        <w:div w:id="1604649709">
          <w:marLeft w:val="640"/>
          <w:marRight w:val="0"/>
          <w:marTop w:val="0"/>
          <w:marBottom w:val="0"/>
          <w:divBdr>
            <w:top w:val="none" w:sz="0" w:space="0" w:color="auto"/>
            <w:left w:val="none" w:sz="0" w:space="0" w:color="auto"/>
            <w:bottom w:val="none" w:sz="0" w:space="0" w:color="auto"/>
            <w:right w:val="none" w:sz="0" w:space="0" w:color="auto"/>
          </w:divBdr>
        </w:div>
        <w:div w:id="122504149">
          <w:marLeft w:val="640"/>
          <w:marRight w:val="0"/>
          <w:marTop w:val="0"/>
          <w:marBottom w:val="0"/>
          <w:divBdr>
            <w:top w:val="none" w:sz="0" w:space="0" w:color="auto"/>
            <w:left w:val="none" w:sz="0" w:space="0" w:color="auto"/>
            <w:bottom w:val="none" w:sz="0" w:space="0" w:color="auto"/>
            <w:right w:val="none" w:sz="0" w:space="0" w:color="auto"/>
          </w:divBdr>
        </w:div>
        <w:div w:id="1118571839">
          <w:marLeft w:val="640"/>
          <w:marRight w:val="0"/>
          <w:marTop w:val="0"/>
          <w:marBottom w:val="0"/>
          <w:divBdr>
            <w:top w:val="none" w:sz="0" w:space="0" w:color="auto"/>
            <w:left w:val="none" w:sz="0" w:space="0" w:color="auto"/>
            <w:bottom w:val="none" w:sz="0" w:space="0" w:color="auto"/>
            <w:right w:val="none" w:sz="0" w:space="0" w:color="auto"/>
          </w:divBdr>
        </w:div>
        <w:div w:id="1524705722">
          <w:marLeft w:val="640"/>
          <w:marRight w:val="0"/>
          <w:marTop w:val="0"/>
          <w:marBottom w:val="0"/>
          <w:divBdr>
            <w:top w:val="none" w:sz="0" w:space="0" w:color="auto"/>
            <w:left w:val="none" w:sz="0" w:space="0" w:color="auto"/>
            <w:bottom w:val="none" w:sz="0" w:space="0" w:color="auto"/>
            <w:right w:val="none" w:sz="0" w:space="0" w:color="auto"/>
          </w:divBdr>
        </w:div>
        <w:div w:id="377707465">
          <w:marLeft w:val="640"/>
          <w:marRight w:val="0"/>
          <w:marTop w:val="0"/>
          <w:marBottom w:val="0"/>
          <w:divBdr>
            <w:top w:val="none" w:sz="0" w:space="0" w:color="auto"/>
            <w:left w:val="none" w:sz="0" w:space="0" w:color="auto"/>
            <w:bottom w:val="none" w:sz="0" w:space="0" w:color="auto"/>
            <w:right w:val="none" w:sz="0" w:space="0" w:color="auto"/>
          </w:divBdr>
        </w:div>
        <w:div w:id="1489788714">
          <w:marLeft w:val="640"/>
          <w:marRight w:val="0"/>
          <w:marTop w:val="0"/>
          <w:marBottom w:val="0"/>
          <w:divBdr>
            <w:top w:val="none" w:sz="0" w:space="0" w:color="auto"/>
            <w:left w:val="none" w:sz="0" w:space="0" w:color="auto"/>
            <w:bottom w:val="none" w:sz="0" w:space="0" w:color="auto"/>
            <w:right w:val="none" w:sz="0" w:space="0" w:color="auto"/>
          </w:divBdr>
        </w:div>
        <w:div w:id="394592356">
          <w:marLeft w:val="640"/>
          <w:marRight w:val="0"/>
          <w:marTop w:val="0"/>
          <w:marBottom w:val="0"/>
          <w:divBdr>
            <w:top w:val="none" w:sz="0" w:space="0" w:color="auto"/>
            <w:left w:val="none" w:sz="0" w:space="0" w:color="auto"/>
            <w:bottom w:val="none" w:sz="0" w:space="0" w:color="auto"/>
            <w:right w:val="none" w:sz="0" w:space="0" w:color="auto"/>
          </w:divBdr>
        </w:div>
        <w:div w:id="968708677">
          <w:marLeft w:val="640"/>
          <w:marRight w:val="0"/>
          <w:marTop w:val="0"/>
          <w:marBottom w:val="0"/>
          <w:divBdr>
            <w:top w:val="none" w:sz="0" w:space="0" w:color="auto"/>
            <w:left w:val="none" w:sz="0" w:space="0" w:color="auto"/>
            <w:bottom w:val="none" w:sz="0" w:space="0" w:color="auto"/>
            <w:right w:val="none" w:sz="0" w:space="0" w:color="auto"/>
          </w:divBdr>
        </w:div>
        <w:div w:id="760882303">
          <w:marLeft w:val="640"/>
          <w:marRight w:val="0"/>
          <w:marTop w:val="0"/>
          <w:marBottom w:val="0"/>
          <w:divBdr>
            <w:top w:val="none" w:sz="0" w:space="0" w:color="auto"/>
            <w:left w:val="none" w:sz="0" w:space="0" w:color="auto"/>
            <w:bottom w:val="none" w:sz="0" w:space="0" w:color="auto"/>
            <w:right w:val="none" w:sz="0" w:space="0" w:color="auto"/>
          </w:divBdr>
        </w:div>
        <w:div w:id="125509172">
          <w:marLeft w:val="640"/>
          <w:marRight w:val="0"/>
          <w:marTop w:val="0"/>
          <w:marBottom w:val="0"/>
          <w:divBdr>
            <w:top w:val="none" w:sz="0" w:space="0" w:color="auto"/>
            <w:left w:val="none" w:sz="0" w:space="0" w:color="auto"/>
            <w:bottom w:val="none" w:sz="0" w:space="0" w:color="auto"/>
            <w:right w:val="none" w:sz="0" w:space="0" w:color="auto"/>
          </w:divBdr>
        </w:div>
        <w:div w:id="140771826">
          <w:marLeft w:val="640"/>
          <w:marRight w:val="0"/>
          <w:marTop w:val="0"/>
          <w:marBottom w:val="0"/>
          <w:divBdr>
            <w:top w:val="none" w:sz="0" w:space="0" w:color="auto"/>
            <w:left w:val="none" w:sz="0" w:space="0" w:color="auto"/>
            <w:bottom w:val="none" w:sz="0" w:space="0" w:color="auto"/>
            <w:right w:val="none" w:sz="0" w:space="0" w:color="auto"/>
          </w:divBdr>
        </w:div>
        <w:div w:id="1071152565">
          <w:marLeft w:val="640"/>
          <w:marRight w:val="0"/>
          <w:marTop w:val="0"/>
          <w:marBottom w:val="0"/>
          <w:divBdr>
            <w:top w:val="none" w:sz="0" w:space="0" w:color="auto"/>
            <w:left w:val="none" w:sz="0" w:space="0" w:color="auto"/>
            <w:bottom w:val="none" w:sz="0" w:space="0" w:color="auto"/>
            <w:right w:val="none" w:sz="0" w:space="0" w:color="auto"/>
          </w:divBdr>
        </w:div>
        <w:div w:id="852913104">
          <w:marLeft w:val="640"/>
          <w:marRight w:val="0"/>
          <w:marTop w:val="0"/>
          <w:marBottom w:val="0"/>
          <w:divBdr>
            <w:top w:val="none" w:sz="0" w:space="0" w:color="auto"/>
            <w:left w:val="none" w:sz="0" w:space="0" w:color="auto"/>
            <w:bottom w:val="none" w:sz="0" w:space="0" w:color="auto"/>
            <w:right w:val="none" w:sz="0" w:space="0" w:color="auto"/>
          </w:divBdr>
        </w:div>
        <w:div w:id="1312059617">
          <w:marLeft w:val="640"/>
          <w:marRight w:val="0"/>
          <w:marTop w:val="0"/>
          <w:marBottom w:val="0"/>
          <w:divBdr>
            <w:top w:val="none" w:sz="0" w:space="0" w:color="auto"/>
            <w:left w:val="none" w:sz="0" w:space="0" w:color="auto"/>
            <w:bottom w:val="none" w:sz="0" w:space="0" w:color="auto"/>
            <w:right w:val="none" w:sz="0" w:space="0" w:color="auto"/>
          </w:divBdr>
        </w:div>
        <w:div w:id="731007307">
          <w:marLeft w:val="640"/>
          <w:marRight w:val="0"/>
          <w:marTop w:val="0"/>
          <w:marBottom w:val="0"/>
          <w:divBdr>
            <w:top w:val="none" w:sz="0" w:space="0" w:color="auto"/>
            <w:left w:val="none" w:sz="0" w:space="0" w:color="auto"/>
            <w:bottom w:val="none" w:sz="0" w:space="0" w:color="auto"/>
            <w:right w:val="none" w:sz="0" w:space="0" w:color="auto"/>
          </w:divBdr>
        </w:div>
        <w:div w:id="1818498509">
          <w:marLeft w:val="640"/>
          <w:marRight w:val="0"/>
          <w:marTop w:val="0"/>
          <w:marBottom w:val="0"/>
          <w:divBdr>
            <w:top w:val="none" w:sz="0" w:space="0" w:color="auto"/>
            <w:left w:val="none" w:sz="0" w:space="0" w:color="auto"/>
            <w:bottom w:val="none" w:sz="0" w:space="0" w:color="auto"/>
            <w:right w:val="none" w:sz="0" w:space="0" w:color="auto"/>
          </w:divBdr>
        </w:div>
        <w:div w:id="1300190393">
          <w:marLeft w:val="640"/>
          <w:marRight w:val="0"/>
          <w:marTop w:val="0"/>
          <w:marBottom w:val="0"/>
          <w:divBdr>
            <w:top w:val="none" w:sz="0" w:space="0" w:color="auto"/>
            <w:left w:val="none" w:sz="0" w:space="0" w:color="auto"/>
            <w:bottom w:val="none" w:sz="0" w:space="0" w:color="auto"/>
            <w:right w:val="none" w:sz="0" w:space="0" w:color="auto"/>
          </w:divBdr>
        </w:div>
        <w:div w:id="2070494342">
          <w:marLeft w:val="640"/>
          <w:marRight w:val="0"/>
          <w:marTop w:val="0"/>
          <w:marBottom w:val="0"/>
          <w:divBdr>
            <w:top w:val="none" w:sz="0" w:space="0" w:color="auto"/>
            <w:left w:val="none" w:sz="0" w:space="0" w:color="auto"/>
            <w:bottom w:val="none" w:sz="0" w:space="0" w:color="auto"/>
            <w:right w:val="none" w:sz="0" w:space="0" w:color="auto"/>
          </w:divBdr>
        </w:div>
        <w:div w:id="474951991">
          <w:marLeft w:val="640"/>
          <w:marRight w:val="0"/>
          <w:marTop w:val="0"/>
          <w:marBottom w:val="0"/>
          <w:divBdr>
            <w:top w:val="none" w:sz="0" w:space="0" w:color="auto"/>
            <w:left w:val="none" w:sz="0" w:space="0" w:color="auto"/>
            <w:bottom w:val="none" w:sz="0" w:space="0" w:color="auto"/>
            <w:right w:val="none" w:sz="0" w:space="0" w:color="auto"/>
          </w:divBdr>
        </w:div>
        <w:div w:id="136529997">
          <w:marLeft w:val="640"/>
          <w:marRight w:val="0"/>
          <w:marTop w:val="0"/>
          <w:marBottom w:val="0"/>
          <w:divBdr>
            <w:top w:val="none" w:sz="0" w:space="0" w:color="auto"/>
            <w:left w:val="none" w:sz="0" w:space="0" w:color="auto"/>
            <w:bottom w:val="none" w:sz="0" w:space="0" w:color="auto"/>
            <w:right w:val="none" w:sz="0" w:space="0" w:color="auto"/>
          </w:divBdr>
        </w:div>
        <w:div w:id="1734156391">
          <w:marLeft w:val="640"/>
          <w:marRight w:val="0"/>
          <w:marTop w:val="0"/>
          <w:marBottom w:val="0"/>
          <w:divBdr>
            <w:top w:val="none" w:sz="0" w:space="0" w:color="auto"/>
            <w:left w:val="none" w:sz="0" w:space="0" w:color="auto"/>
            <w:bottom w:val="none" w:sz="0" w:space="0" w:color="auto"/>
            <w:right w:val="none" w:sz="0" w:space="0" w:color="auto"/>
          </w:divBdr>
        </w:div>
        <w:div w:id="1611665392">
          <w:marLeft w:val="640"/>
          <w:marRight w:val="0"/>
          <w:marTop w:val="0"/>
          <w:marBottom w:val="0"/>
          <w:divBdr>
            <w:top w:val="none" w:sz="0" w:space="0" w:color="auto"/>
            <w:left w:val="none" w:sz="0" w:space="0" w:color="auto"/>
            <w:bottom w:val="none" w:sz="0" w:space="0" w:color="auto"/>
            <w:right w:val="none" w:sz="0" w:space="0" w:color="auto"/>
          </w:divBdr>
        </w:div>
        <w:div w:id="735664896">
          <w:marLeft w:val="640"/>
          <w:marRight w:val="0"/>
          <w:marTop w:val="0"/>
          <w:marBottom w:val="0"/>
          <w:divBdr>
            <w:top w:val="none" w:sz="0" w:space="0" w:color="auto"/>
            <w:left w:val="none" w:sz="0" w:space="0" w:color="auto"/>
            <w:bottom w:val="none" w:sz="0" w:space="0" w:color="auto"/>
            <w:right w:val="none" w:sz="0" w:space="0" w:color="auto"/>
          </w:divBdr>
        </w:div>
        <w:div w:id="305594701">
          <w:marLeft w:val="640"/>
          <w:marRight w:val="0"/>
          <w:marTop w:val="0"/>
          <w:marBottom w:val="0"/>
          <w:divBdr>
            <w:top w:val="none" w:sz="0" w:space="0" w:color="auto"/>
            <w:left w:val="none" w:sz="0" w:space="0" w:color="auto"/>
            <w:bottom w:val="none" w:sz="0" w:space="0" w:color="auto"/>
            <w:right w:val="none" w:sz="0" w:space="0" w:color="auto"/>
          </w:divBdr>
        </w:div>
        <w:div w:id="805049367">
          <w:marLeft w:val="640"/>
          <w:marRight w:val="0"/>
          <w:marTop w:val="0"/>
          <w:marBottom w:val="0"/>
          <w:divBdr>
            <w:top w:val="none" w:sz="0" w:space="0" w:color="auto"/>
            <w:left w:val="none" w:sz="0" w:space="0" w:color="auto"/>
            <w:bottom w:val="none" w:sz="0" w:space="0" w:color="auto"/>
            <w:right w:val="none" w:sz="0" w:space="0" w:color="auto"/>
          </w:divBdr>
        </w:div>
        <w:div w:id="765689783">
          <w:marLeft w:val="640"/>
          <w:marRight w:val="0"/>
          <w:marTop w:val="0"/>
          <w:marBottom w:val="0"/>
          <w:divBdr>
            <w:top w:val="none" w:sz="0" w:space="0" w:color="auto"/>
            <w:left w:val="none" w:sz="0" w:space="0" w:color="auto"/>
            <w:bottom w:val="none" w:sz="0" w:space="0" w:color="auto"/>
            <w:right w:val="none" w:sz="0" w:space="0" w:color="auto"/>
          </w:divBdr>
        </w:div>
        <w:div w:id="1900435077">
          <w:marLeft w:val="640"/>
          <w:marRight w:val="0"/>
          <w:marTop w:val="0"/>
          <w:marBottom w:val="0"/>
          <w:divBdr>
            <w:top w:val="none" w:sz="0" w:space="0" w:color="auto"/>
            <w:left w:val="none" w:sz="0" w:space="0" w:color="auto"/>
            <w:bottom w:val="none" w:sz="0" w:space="0" w:color="auto"/>
            <w:right w:val="none" w:sz="0" w:space="0" w:color="auto"/>
          </w:divBdr>
        </w:div>
        <w:div w:id="819150392">
          <w:marLeft w:val="640"/>
          <w:marRight w:val="0"/>
          <w:marTop w:val="0"/>
          <w:marBottom w:val="0"/>
          <w:divBdr>
            <w:top w:val="none" w:sz="0" w:space="0" w:color="auto"/>
            <w:left w:val="none" w:sz="0" w:space="0" w:color="auto"/>
            <w:bottom w:val="none" w:sz="0" w:space="0" w:color="auto"/>
            <w:right w:val="none" w:sz="0" w:space="0" w:color="auto"/>
          </w:divBdr>
        </w:div>
        <w:div w:id="1588877258">
          <w:marLeft w:val="640"/>
          <w:marRight w:val="0"/>
          <w:marTop w:val="0"/>
          <w:marBottom w:val="0"/>
          <w:divBdr>
            <w:top w:val="none" w:sz="0" w:space="0" w:color="auto"/>
            <w:left w:val="none" w:sz="0" w:space="0" w:color="auto"/>
            <w:bottom w:val="none" w:sz="0" w:space="0" w:color="auto"/>
            <w:right w:val="none" w:sz="0" w:space="0" w:color="auto"/>
          </w:divBdr>
        </w:div>
        <w:div w:id="612900671">
          <w:marLeft w:val="640"/>
          <w:marRight w:val="0"/>
          <w:marTop w:val="0"/>
          <w:marBottom w:val="0"/>
          <w:divBdr>
            <w:top w:val="none" w:sz="0" w:space="0" w:color="auto"/>
            <w:left w:val="none" w:sz="0" w:space="0" w:color="auto"/>
            <w:bottom w:val="none" w:sz="0" w:space="0" w:color="auto"/>
            <w:right w:val="none" w:sz="0" w:space="0" w:color="auto"/>
          </w:divBdr>
        </w:div>
      </w:divsChild>
    </w:div>
    <w:div w:id="2071538186">
      <w:bodyDiv w:val="1"/>
      <w:marLeft w:val="0"/>
      <w:marRight w:val="0"/>
      <w:marTop w:val="0"/>
      <w:marBottom w:val="0"/>
      <w:divBdr>
        <w:top w:val="none" w:sz="0" w:space="0" w:color="auto"/>
        <w:left w:val="none" w:sz="0" w:space="0" w:color="auto"/>
        <w:bottom w:val="none" w:sz="0" w:space="0" w:color="auto"/>
        <w:right w:val="none" w:sz="0" w:space="0" w:color="auto"/>
      </w:divBdr>
    </w:div>
    <w:div w:id="2076319518">
      <w:bodyDiv w:val="1"/>
      <w:marLeft w:val="0"/>
      <w:marRight w:val="0"/>
      <w:marTop w:val="0"/>
      <w:marBottom w:val="0"/>
      <w:divBdr>
        <w:top w:val="none" w:sz="0" w:space="0" w:color="auto"/>
        <w:left w:val="none" w:sz="0" w:space="0" w:color="auto"/>
        <w:bottom w:val="none" w:sz="0" w:space="0" w:color="auto"/>
        <w:right w:val="none" w:sz="0" w:space="0" w:color="auto"/>
      </w:divBdr>
      <w:divsChild>
        <w:div w:id="1350986365">
          <w:marLeft w:val="640"/>
          <w:marRight w:val="0"/>
          <w:marTop w:val="0"/>
          <w:marBottom w:val="0"/>
          <w:divBdr>
            <w:top w:val="none" w:sz="0" w:space="0" w:color="auto"/>
            <w:left w:val="none" w:sz="0" w:space="0" w:color="auto"/>
            <w:bottom w:val="none" w:sz="0" w:space="0" w:color="auto"/>
            <w:right w:val="none" w:sz="0" w:space="0" w:color="auto"/>
          </w:divBdr>
        </w:div>
        <w:div w:id="408886545">
          <w:marLeft w:val="640"/>
          <w:marRight w:val="0"/>
          <w:marTop w:val="0"/>
          <w:marBottom w:val="0"/>
          <w:divBdr>
            <w:top w:val="none" w:sz="0" w:space="0" w:color="auto"/>
            <w:left w:val="none" w:sz="0" w:space="0" w:color="auto"/>
            <w:bottom w:val="none" w:sz="0" w:space="0" w:color="auto"/>
            <w:right w:val="none" w:sz="0" w:space="0" w:color="auto"/>
          </w:divBdr>
        </w:div>
        <w:div w:id="352073385">
          <w:marLeft w:val="640"/>
          <w:marRight w:val="0"/>
          <w:marTop w:val="0"/>
          <w:marBottom w:val="0"/>
          <w:divBdr>
            <w:top w:val="none" w:sz="0" w:space="0" w:color="auto"/>
            <w:left w:val="none" w:sz="0" w:space="0" w:color="auto"/>
            <w:bottom w:val="none" w:sz="0" w:space="0" w:color="auto"/>
            <w:right w:val="none" w:sz="0" w:space="0" w:color="auto"/>
          </w:divBdr>
        </w:div>
        <w:div w:id="559899189">
          <w:marLeft w:val="640"/>
          <w:marRight w:val="0"/>
          <w:marTop w:val="0"/>
          <w:marBottom w:val="0"/>
          <w:divBdr>
            <w:top w:val="none" w:sz="0" w:space="0" w:color="auto"/>
            <w:left w:val="none" w:sz="0" w:space="0" w:color="auto"/>
            <w:bottom w:val="none" w:sz="0" w:space="0" w:color="auto"/>
            <w:right w:val="none" w:sz="0" w:space="0" w:color="auto"/>
          </w:divBdr>
        </w:div>
        <w:div w:id="1333685397">
          <w:marLeft w:val="640"/>
          <w:marRight w:val="0"/>
          <w:marTop w:val="0"/>
          <w:marBottom w:val="0"/>
          <w:divBdr>
            <w:top w:val="none" w:sz="0" w:space="0" w:color="auto"/>
            <w:left w:val="none" w:sz="0" w:space="0" w:color="auto"/>
            <w:bottom w:val="none" w:sz="0" w:space="0" w:color="auto"/>
            <w:right w:val="none" w:sz="0" w:space="0" w:color="auto"/>
          </w:divBdr>
        </w:div>
        <w:div w:id="649484968">
          <w:marLeft w:val="640"/>
          <w:marRight w:val="0"/>
          <w:marTop w:val="0"/>
          <w:marBottom w:val="0"/>
          <w:divBdr>
            <w:top w:val="none" w:sz="0" w:space="0" w:color="auto"/>
            <w:left w:val="none" w:sz="0" w:space="0" w:color="auto"/>
            <w:bottom w:val="none" w:sz="0" w:space="0" w:color="auto"/>
            <w:right w:val="none" w:sz="0" w:space="0" w:color="auto"/>
          </w:divBdr>
        </w:div>
        <w:div w:id="1029181356">
          <w:marLeft w:val="640"/>
          <w:marRight w:val="0"/>
          <w:marTop w:val="0"/>
          <w:marBottom w:val="0"/>
          <w:divBdr>
            <w:top w:val="none" w:sz="0" w:space="0" w:color="auto"/>
            <w:left w:val="none" w:sz="0" w:space="0" w:color="auto"/>
            <w:bottom w:val="none" w:sz="0" w:space="0" w:color="auto"/>
            <w:right w:val="none" w:sz="0" w:space="0" w:color="auto"/>
          </w:divBdr>
        </w:div>
        <w:div w:id="1651670594">
          <w:marLeft w:val="640"/>
          <w:marRight w:val="0"/>
          <w:marTop w:val="0"/>
          <w:marBottom w:val="0"/>
          <w:divBdr>
            <w:top w:val="none" w:sz="0" w:space="0" w:color="auto"/>
            <w:left w:val="none" w:sz="0" w:space="0" w:color="auto"/>
            <w:bottom w:val="none" w:sz="0" w:space="0" w:color="auto"/>
            <w:right w:val="none" w:sz="0" w:space="0" w:color="auto"/>
          </w:divBdr>
        </w:div>
        <w:div w:id="1823693004">
          <w:marLeft w:val="640"/>
          <w:marRight w:val="0"/>
          <w:marTop w:val="0"/>
          <w:marBottom w:val="0"/>
          <w:divBdr>
            <w:top w:val="none" w:sz="0" w:space="0" w:color="auto"/>
            <w:left w:val="none" w:sz="0" w:space="0" w:color="auto"/>
            <w:bottom w:val="none" w:sz="0" w:space="0" w:color="auto"/>
            <w:right w:val="none" w:sz="0" w:space="0" w:color="auto"/>
          </w:divBdr>
        </w:div>
        <w:div w:id="1863208077">
          <w:marLeft w:val="640"/>
          <w:marRight w:val="0"/>
          <w:marTop w:val="0"/>
          <w:marBottom w:val="0"/>
          <w:divBdr>
            <w:top w:val="none" w:sz="0" w:space="0" w:color="auto"/>
            <w:left w:val="none" w:sz="0" w:space="0" w:color="auto"/>
            <w:bottom w:val="none" w:sz="0" w:space="0" w:color="auto"/>
            <w:right w:val="none" w:sz="0" w:space="0" w:color="auto"/>
          </w:divBdr>
        </w:div>
        <w:div w:id="663319657">
          <w:marLeft w:val="640"/>
          <w:marRight w:val="0"/>
          <w:marTop w:val="0"/>
          <w:marBottom w:val="0"/>
          <w:divBdr>
            <w:top w:val="none" w:sz="0" w:space="0" w:color="auto"/>
            <w:left w:val="none" w:sz="0" w:space="0" w:color="auto"/>
            <w:bottom w:val="none" w:sz="0" w:space="0" w:color="auto"/>
            <w:right w:val="none" w:sz="0" w:space="0" w:color="auto"/>
          </w:divBdr>
        </w:div>
        <w:div w:id="1513647748">
          <w:marLeft w:val="640"/>
          <w:marRight w:val="0"/>
          <w:marTop w:val="0"/>
          <w:marBottom w:val="0"/>
          <w:divBdr>
            <w:top w:val="none" w:sz="0" w:space="0" w:color="auto"/>
            <w:left w:val="none" w:sz="0" w:space="0" w:color="auto"/>
            <w:bottom w:val="none" w:sz="0" w:space="0" w:color="auto"/>
            <w:right w:val="none" w:sz="0" w:space="0" w:color="auto"/>
          </w:divBdr>
        </w:div>
        <w:div w:id="1932469332">
          <w:marLeft w:val="640"/>
          <w:marRight w:val="0"/>
          <w:marTop w:val="0"/>
          <w:marBottom w:val="0"/>
          <w:divBdr>
            <w:top w:val="none" w:sz="0" w:space="0" w:color="auto"/>
            <w:left w:val="none" w:sz="0" w:space="0" w:color="auto"/>
            <w:bottom w:val="none" w:sz="0" w:space="0" w:color="auto"/>
            <w:right w:val="none" w:sz="0" w:space="0" w:color="auto"/>
          </w:divBdr>
        </w:div>
        <w:div w:id="1021856316">
          <w:marLeft w:val="640"/>
          <w:marRight w:val="0"/>
          <w:marTop w:val="0"/>
          <w:marBottom w:val="0"/>
          <w:divBdr>
            <w:top w:val="none" w:sz="0" w:space="0" w:color="auto"/>
            <w:left w:val="none" w:sz="0" w:space="0" w:color="auto"/>
            <w:bottom w:val="none" w:sz="0" w:space="0" w:color="auto"/>
            <w:right w:val="none" w:sz="0" w:space="0" w:color="auto"/>
          </w:divBdr>
        </w:div>
        <w:div w:id="1707874723">
          <w:marLeft w:val="640"/>
          <w:marRight w:val="0"/>
          <w:marTop w:val="0"/>
          <w:marBottom w:val="0"/>
          <w:divBdr>
            <w:top w:val="none" w:sz="0" w:space="0" w:color="auto"/>
            <w:left w:val="none" w:sz="0" w:space="0" w:color="auto"/>
            <w:bottom w:val="none" w:sz="0" w:space="0" w:color="auto"/>
            <w:right w:val="none" w:sz="0" w:space="0" w:color="auto"/>
          </w:divBdr>
        </w:div>
        <w:div w:id="513422702">
          <w:marLeft w:val="640"/>
          <w:marRight w:val="0"/>
          <w:marTop w:val="0"/>
          <w:marBottom w:val="0"/>
          <w:divBdr>
            <w:top w:val="none" w:sz="0" w:space="0" w:color="auto"/>
            <w:left w:val="none" w:sz="0" w:space="0" w:color="auto"/>
            <w:bottom w:val="none" w:sz="0" w:space="0" w:color="auto"/>
            <w:right w:val="none" w:sz="0" w:space="0" w:color="auto"/>
          </w:divBdr>
        </w:div>
        <w:div w:id="2145610132">
          <w:marLeft w:val="640"/>
          <w:marRight w:val="0"/>
          <w:marTop w:val="0"/>
          <w:marBottom w:val="0"/>
          <w:divBdr>
            <w:top w:val="none" w:sz="0" w:space="0" w:color="auto"/>
            <w:left w:val="none" w:sz="0" w:space="0" w:color="auto"/>
            <w:bottom w:val="none" w:sz="0" w:space="0" w:color="auto"/>
            <w:right w:val="none" w:sz="0" w:space="0" w:color="auto"/>
          </w:divBdr>
        </w:div>
        <w:div w:id="16546534">
          <w:marLeft w:val="640"/>
          <w:marRight w:val="0"/>
          <w:marTop w:val="0"/>
          <w:marBottom w:val="0"/>
          <w:divBdr>
            <w:top w:val="none" w:sz="0" w:space="0" w:color="auto"/>
            <w:left w:val="none" w:sz="0" w:space="0" w:color="auto"/>
            <w:bottom w:val="none" w:sz="0" w:space="0" w:color="auto"/>
            <w:right w:val="none" w:sz="0" w:space="0" w:color="auto"/>
          </w:divBdr>
        </w:div>
        <w:div w:id="1898710184">
          <w:marLeft w:val="640"/>
          <w:marRight w:val="0"/>
          <w:marTop w:val="0"/>
          <w:marBottom w:val="0"/>
          <w:divBdr>
            <w:top w:val="none" w:sz="0" w:space="0" w:color="auto"/>
            <w:left w:val="none" w:sz="0" w:space="0" w:color="auto"/>
            <w:bottom w:val="none" w:sz="0" w:space="0" w:color="auto"/>
            <w:right w:val="none" w:sz="0" w:space="0" w:color="auto"/>
          </w:divBdr>
        </w:div>
        <w:div w:id="651328862">
          <w:marLeft w:val="640"/>
          <w:marRight w:val="0"/>
          <w:marTop w:val="0"/>
          <w:marBottom w:val="0"/>
          <w:divBdr>
            <w:top w:val="none" w:sz="0" w:space="0" w:color="auto"/>
            <w:left w:val="none" w:sz="0" w:space="0" w:color="auto"/>
            <w:bottom w:val="none" w:sz="0" w:space="0" w:color="auto"/>
            <w:right w:val="none" w:sz="0" w:space="0" w:color="auto"/>
          </w:divBdr>
        </w:div>
        <w:div w:id="1034769540">
          <w:marLeft w:val="640"/>
          <w:marRight w:val="0"/>
          <w:marTop w:val="0"/>
          <w:marBottom w:val="0"/>
          <w:divBdr>
            <w:top w:val="none" w:sz="0" w:space="0" w:color="auto"/>
            <w:left w:val="none" w:sz="0" w:space="0" w:color="auto"/>
            <w:bottom w:val="none" w:sz="0" w:space="0" w:color="auto"/>
            <w:right w:val="none" w:sz="0" w:space="0" w:color="auto"/>
          </w:divBdr>
        </w:div>
        <w:div w:id="2126607169">
          <w:marLeft w:val="640"/>
          <w:marRight w:val="0"/>
          <w:marTop w:val="0"/>
          <w:marBottom w:val="0"/>
          <w:divBdr>
            <w:top w:val="none" w:sz="0" w:space="0" w:color="auto"/>
            <w:left w:val="none" w:sz="0" w:space="0" w:color="auto"/>
            <w:bottom w:val="none" w:sz="0" w:space="0" w:color="auto"/>
            <w:right w:val="none" w:sz="0" w:space="0" w:color="auto"/>
          </w:divBdr>
        </w:div>
        <w:div w:id="801381637">
          <w:marLeft w:val="640"/>
          <w:marRight w:val="0"/>
          <w:marTop w:val="0"/>
          <w:marBottom w:val="0"/>
          <w:divBdr>
            <w:top w:val="none" w:sz="0" w:space="0" w:color="auto"/>
            <w:left w:val="none" w:sz="0" w:space="0" w:color="auto"/>
            <w:bottom w:val="none" w:sz="0" w:space="0" w:color="auto"/>
            <w:right w:val="none" w:sz="0" w:space="0" w:color="auto"/>
          </w:divBdr>
        </w:div>
        <w:div w:id="1454052724">
          <w:marLeft w:val="640"/>
          <w:marRight w:val="0"/>
          <w:marTop w:val="0"/>
          <w:marBottom w:val="0"/>
          <w:divBdr>
            <w:top w:val="none" w:sz="0" w:space="0" w:color="auto"/>
            <w:left w:val="none" w:sz="0" w:space="0" w:color="auto"/>
            <w:bottom w:val="none" w:sz="0" w:space="0" w:color="auto"/>
            <w:right w:val="none" w:sz="0" w:space="0" w:color="auto"/>
          </w:divBdr>
        </w:div>
        <w:div w:id="553278969">
          <w:marLeft w:val="640"/>
          <w:marRight w:val="0"/>
          <w:marTop w:val="0"/>
          <w:marBottom w:val="0"/>
          <w:divBdr>
            <w:top w:val="none" w:sz="0" w:space="0" w:color="auto"/>
            <w:left w:val="none" w:sz="0" w:space="0" w:color="auto"/>
            <w:bottom w:val="none" w:sz="0" w:space="0" w:color="auto"/>
            <w:right w:val="none" w:sz="0" w:space="0" w:color="auto"/>
          </w:divBdr>
        </w:div>
        <w:div w:id="639767803">
          <w:marLeft w:val="640"/>
          <w:marRight w:val="0"/>
          <w:marTop w:val="0"/>
          <w:marBottom w:val="0"/>
          <w:divBdr>
            <w:top w:val="none" w:sz="0" w:space="0" w:color="auto"/>
            <w:left w:val="none" w:sz="0" w:space="0" w:color="auto"/>
            <w:bottom w:val="none" w:sz="0" w:space="0" w:color="auto"/>
            <w:right w:val="none" w:sz="0" w:space="0" w:color="auto"/>
          </w:divBdr>
        </w:div>
        <w:div w:id="553582953">
          <w:marLeft w:val="640"/>
          <w:marRight w:val="0"/>
          <w:marTop w:val="0"/>
          <w:marBottom w:val="0"/>
          <w:divBdr>
            <w:top w:val="none" w:sz="0" w:space="0" w:color="auto"/>
            <w:left w:val="none" w:sz="0" w:space="0" w:color="auto"/>
            <w:bottom w:val="none" w:sz="0" w:space="0" w:color="auto"/>
            <w:right w:val="none" w:sz="0" w:space="0" w:color="auto"/>
          </w:divBdr>
        </w:div>
        <w:div w:id="2007781702">
          <w:marLeft w:val="640"/>
          <w:marRight w:val="0"/>
          <w:marTop w:val="0"/>
          <w:marBottom w:val="0"/>
          <w:divBdr>
            <w:top w:val="none" w:sz="0" w:space="0" w:color="auto"/>
            <w:left w:val="none" w:sz="0" w:space="0" w:color="auto"/>
            <w:bottom w:val="none" w:sz="0" w:space="0" w:color="auto"/>
            <w:right w:val="none" w:sz="0" w:space="0" w:color="auto"/>
          </w:divBdr>
        </w:div>
        <w:div w:id="1841315260">
          <w:marLeft w:val="640"/>
          <w:marRight w:val="0"/>
          <w:marTop w:val="0"/>
          <w:marBottom w:val="0"/>
          <w:divBdr>
            <w:top w:val="none" w:sz="0" w:space="0" w:color="auto"/>
            <w:left w:val="none" w:sz="0" w:space="0" w:color="auto"/>
            <w:bottom w:val="none" w:sz="0" w:space="0" w:color="auto"/>
            <w:right w:val="none" w:sz="0" w:space="0" w:color="auto"/>
          </w:divBdr>
        </w:div>
        <w:div w:id="1718043637">
          <w:marLeft w:val="640"/>
          <w:marRight w:val="0"/>
          <w:marTop w:val="0"/>
          <w:marBottom w:val="0"/>
          <w:divBdr>
            <w:top w:val="none" w:sz="0" w:space="0" w:color="auto"/>
            <w:left w:val="none" w:sz="0" w:space="0" w:color="auto"/>
            <w:bottom w:val="none" w:sz="0" w:space="0" w:color="auto"/>
            <w:right w:val="none" w:sz="0" w:space="0" w:color="auto"/>
          </w:divBdr>
        </w:div>
        <w:div w:id="1141575101">
          <w:marLeft w:val="640"/>
          <w:marRight w:val="0"/>
          <w:marTop w:val="0"/>
          <w:marBottom w:val="0"/>
          <w:divBdr>
            <w:top w:val="none" w:sz="0" w:space="0" w:color="auto"/>
            <w:left w:val="none" w:sz="0" w:space="0" w:color="auto"/>
            <w:bottom w:val="none" w:sz="0" w:space="0" w:color="auto"/>
            <w:right w:val="none" w:sz="0" w:space="0" w:color="auto"/>
          </w:divBdr>
        </w:div>
        <w:div w:id="1587031566">
          <w:marLeft w:val="640"/>
          <w:marRight w:val="0"/>
          <w:marTop w:val="0"/>
          <w:marBottom w:val="0"/>
          <w:divBdr>
            <w:top w:val="none" w:sz="0" w:space="0" w:color="auto"/>
            <w:left w:val="none" w:sz="0" w:space="0" w:color="auto"/>
            <w:bottom w:val="none" w:sz="0" w:space="0" w:color="auto"/>
            <w:right w:val="none" w:sz="0" w:space="0" w:color="auto"/>
          </w:divBdr>
        </w:div>
        <w:div w:id="1168639512">
          <w:marLeft w:val="640"/>
          <w:marRight w:val="0"/>
          <w:marTop w:val="0"/>
          <w:marBottom w:val="0"/>
          <w:divBdr>
            <w:top w:val="none" w:sz="0" w:space="0" w:color="auto"/>
            <w:left w:val="none" w:sz="0" w:space="0" w:color="auto"/>
            <w:bottom w:val="none" w:sz="0" w:space="0" w:color="auto"/>
            <w:right w:val="none" w:sz="0" w:space="0" w:color="auto"/>
          </w:divBdr>
        </w:div>
        <w:div w:id="1765952107">
          <w:marLeft w:val="640"/>
          <w:marRight w:val="0"/>
          <w:marTop w:val="0"/>
          <w:marBottom w:val="0"/>
          <w:divBdr>
            <w:top w:val="none" w:sz="0" w:space="0" w:color="auto"/>
            <w:left w:val="none" w:sz="0" w:space="0" w:color="auto"/>
            <w:bottom w:val="none" w:sz="0" w:space="0" w:color="auto"/>
            <w:right w:val="none" w:sz="0" w:space="0" w:color="auto"/>
          </w:divBdr>
        </w:div>
        <w:div w:id="1942684240">
          <w:marLeft w:val="640"/>
          <w:marRight w:val="0"/>
          <w:marTop w:val="0"/>
          <w:marBottom w:val="0"/>
          <w:divBdr>
            <w:top w:val="none" w:sz="0" w:space="0" w:color="auto"/>
            <w:left w:val="none" w:sz="0" w:space="0" w:color="auto"/>
            <w:bottom w:val="none" w:sz="0" w:space="0" w:color="auto"/>
            <w:right w:val="none" w:sz="0" w:space="0" w:color="auto"/>
          </w:divBdr>
        </w:div>
        <w:div w:id="1791824380">
          <w:marLeft w:val="640"/>
          <w:marRight w:val="0"/>
          <w:marTop w:val="0"/>
          <w:marBottom w:val="0"/>
          <w:divBdr>
            <w:top w:val="none" w:sz="0" w:space="0" w:color="auto"/>
            <w:left w:val="none" w:sz="0" w:space="0" w:color="auto"/>
            <w:bottom w:val="none" w:sz="0" w:space="0" w:color="auto"/>
            <w:right w:val="none" w:sz="0" w:space="0" w:color="auto"/>
          </w:divBdr>
        </w:div>
        <w:div w:id="464473432">
          <w:marLeft w:val="640"/>
          <w:marRight w:val="0"/>
          <w:marTop w:val="0"/>
          <w:marBottom w:val="0"/>
          <w:divBdr>
            <w:top w:val="none" w:sz="0" w:space="0" w:color="auto"/>
            <w:left w:val="none" w:sz="0" w:space="0" w:color="auto"/>
            <w:bottom w:val="none" w:sz="0" w:space="0" w:color="auto"/>
            <w:right w:val="none" w:sz="0" w:space="0" w:color="auto"/>
          </w:divBdr>
        </w:div>
        <w:div w:id="2025670014">
          <w:marLeft w:val="640"/>
          <w:marRight w:val="0"/>
          <w:marTop w:val="0"/>
          <w:marBottom w:val="0"/>
          <w:divBdr>
            <w:top w:val="none" w:sz="0" w:space="0" w:color="auto"/>
            <w:left w:val="none" w:sz="0" w:space="0" w:color="auto"/>
            <w:bottom w:val="none" w:sz="0" w:space="0" w:color="auto"/>
            <w:right w:val="none" w:sz="0" w:space="0" w:color="auto"/>
          </w:divBdr>
        </w:div>
        <w:div w:id="2006781765">
          <w:marLeft w:val="640"/>
          <w:marRight w:val="0"/>
          <w:marTop w:val="0"/>
          <w:marBottom w:val="0"/>
          <w:divBdr>
            <w:top w:val="none" w:sz="0" w:space="0" w:color="auto"/>
            <w:left w:val="none" w:sz="0" w:space="0" w:color="auto"/>
            <w:bottom w:val="none" w:sz="0" w:space="0" w:color="auto"/>
            <w:right w:val="none" w:sz="0" w:space="0" w:color="auto"/>
          </w:divBdr>
        </w:div>
        <w:div w:id="1741907424">
          <w:marLeft w:val="640"/>
          <w:marRight w:val="0"/>
          <w:marTop w:val="0"/>
          <w:marBottom w:val="0"/>
          <w:divBdr>
            <w:top w:val="none" w:sz="0" w:space="0" w:color="auto"/>
            <w:left w:val="none" w:sz="0" w:space="0" w:color="auto"/>
            <w:bottom w:val="none" w:sz="0" w:space="0" w:color="auto"/>
            <w:right w:val="none" w:sz="0" w:space="0" w:color="auto"/>
          </w:divBdr>
        </w:div>
        <w:div w:id="949119970">
          <w:marLeft w:val="640"/>
          <w:marRight w:val="0"/>
          <w:marTop w:val="0"/>
          <w:marBottom w:val="0"/>
          <w:divBdr>
            <w:top w:val="none" w:sz="0" w:space="0" w:color="auto"/>
            <w:left w:val="none" w:sz="0" w:space="0" w:color="auto"/>
            <w:bottom w:val="none" w:sz="0" w:space="0" w:color="auto"/>
            <w:right w:val="none" w:sz="0" w:space="0" w:color="auto"/>
          </w:divBdr>
        </w:div>
        <w:div w:id="230969215">
          <w:marLeft w:val="640"/>
          <w:marRight w:val="0"/>
          <w:marTop w:val="0"/>
          <w:marBottom w:val="0"/>
          <w:divBdr>
            <w:top w:val="none" w:sz="0" w:space="0" w:color="auto"/>
            <w:left w:val="none" w:sz="0" w:space="0" w:color="auto"/>
            <w:bottom w:val="none" w:sz="0" w:space="0" w:color="auto"/>
            <w:right w:val="none" w:sz="0" w:space="0" w:color="auto"/>
          </w:divBdr>
        </w:div>
        <w:div w:id="1686713084">
          <w:marLeft w:val="640"/>
          <w:marRight w:val="0"/>
          <w:marTop w:val="0"/>
          <w:marBottom w:val="0"/>
          <w:divBdr>
            <w:top w:val="none" w:sz="0" w:space="0" w:color="auto"/>
            <w:left w:val="none" w:sz="0" w:space="0" w:color="auto"/>
            <w:bottom w:val="none" w:sz="0" w:space="0" w:color="auto"/>
            <w:right w:val="none" w:sz="0" w:space="0" w:color="auto"/>
          </w:divBdr>
        </w:div>
        <w:div w:id="1002243651">
          <w:marLeft w:val="640"/>
          <w:marRight w:val="0"/>
          <w:marTop w:val="0"/>
          <w:marBottom w:val="0"/>
          <w:divBdr>
            <w:top w:val="none" w:sz="0" w:space="0" w:color="auto"/>
            <w:left w:val="none" w:sz="0" w:space="0" w:color="auto"/>
            <w:bottom w:val="none" w:sz="0" w:space="0" w:color="auto"/>
            <w:right w:val="none" w:sz="0" w:space="0" w:color="auto"/>
          </w:divBdr>
        </w:div>
        <w:div w:id="541095374">
          <w:marLeft w:val="640"/>
          <w:marRight w:val="0"/>
          <w:marTop w:val="0"/>
          <w:marBottom w:val="0"/>
          <w:divBdr>
            <w:top w:val="none" w:sz="0" w:space="0" w:color="auto"/>
            <w:left w:val="none" w:sz="0" w:space="0" w:color="auto"/>
            <w:bottom w:val="none" w:sz="0" w:space="0" w:color="auto"/>
            <w:right w:val="none" w:sz="0" w:space="0" w:color="auto"/>
          </w:divBdr>
        </w:div>
        <w:div w:id="873034027">
          <w:marLeft w:val="640"/>
          <w:marRight w:val="0"/>
          <w:marTop w:val="0"/>
          <w:marBottom w:val="0"/>
          <w:divBdr>
            <w:top w:val="none" w:sz="0" w:space="0" w:color="auto"/>
            <w:left w:val="none" w:sz="0" w:space="0" w:color="auto"/>
            <w:bottom w:val="none" w:sz="0" w:space="0" w:color="auto"/>
            <w:right w:val="none" w:sz="0" w:space="0" w:color="auto"/>
          </w:divBdr>
        </w:div>
        <w:div w:id="321540965">
          <w:marLeft w:val="640"/>
          <w:marRight w:val="0"/>
          <w:marTop w:val="0"/>
          <w:marBottom w:val="0"/>
          <w:divBdr>
            <w:top w:val="none" w:sz="0" w:space="0" w:color="auto"/>
            <w:left w:val="none" w:sz="0" w:space="0" w:color="auto"/>
            <w:bottom w:val="none" w:sz="0" w:space="0" w:color="auto"/>
            <w:right w:val="none" w:sz="0" w:space="0" w:color="auto"/>
          </w:divBdr>
        </w:div>
      </w:divsChild>
    </w:div>
    <w:div w:id="2088766613">
      <w:bodyDiv w:val="1"/>
      <w:marLeft w:val="0"/>
      <w:marRight w:val="0"/>
      <w:marTop w:val="0"/>
      <w:marBottom w:val="0"/>
      <w:divBdr>
        <w:top w:val="none" w:sz="0" w:space="0" w:color="auto"/>
        <w:left w:val="none" w:sz="0" w:space="0" w:color="auto"/>
        <w:bottom w:val="none" w:sz="0" w:space="0" w:color="auto"/>
        <w:right w:val="none" w:sz="0" w:space="0" w:color="auto"/>
      </w:divBdr>
    </w:div>
    <w:div w:id="2143688558">
      <w:bodyDiv w:val="1"/>
      <w:marLeft w:val="0"/>
      <w:marRight w:val="0"/>
      <w:marTop w:val="0"/>
      <w:marBottom w:val="0"/>
      <w:divBdr>
        <w:top w:val="none" w:sz="0" w:space="0" w:color="auto"/>
        <w:left w:val="none" w:sz="0" w:space="0" w:color="auto"/>
        <w:bottom w:val="none" w:sz="0" w:space="0" w:color="auto"/>
        <w:right w:val="none" w:sz="0" w:space="0" w:color="auto"/>
      </w:divBdr>
      <w:divsChild>
        <w:div w:id="1397435532">
          <w:marLeft w:val="640"/>
          <w:marRight w:val="0"/>
          <w:marTop w:val="0"/>
          <w:marBottom w:val="0"/>
          <w:divBdr>
            <w:top w:val="none" w:sz="0" w:space="0" w:color="auto"/>
            <w:left w:val="none" w:sz="0" w:space="0" w:color="auto"/>
            <w:bottom w:val="none" w:sz="0" w:space="0" w:color="auto"/>
            <w:right w:val="none" w:sz="0" w:space="0" w:color="auto"/>
          </w:divBdr>
        </w:div>
        <w:div w:id="1924220018">
          <w:marLeft w:val="640"/>
          <w:marRight w:val="0"/>
          <w:marTop w:val="0"/>
          <w:marBottom w:val="0"/>
          <w:divBdr>
            <w:top w:val="none" w:sz="0" w:space="0" w:color="auto"/>
            <w:left w:val="none" w:sz="0" w:space="0" w:color="auto"/>
            <w:bottom w:val="none" w:sz="0" w:space="0" w:color="auto"/>
            <w:right w:val="none" w:sz="0" w:space="0" w:color="auto"/>
          </w:divBdr>
        </w:div>
        <w:div w:id="1289241650">
          <w:marLeft w:val="640"/>
          <w:marRight w:val="0"/>
          <w:marTop w:val="0"/>
          <w:marBottom w:val="0"/>
          <w:divBdr>
            <w:top w:val="none" w:sz="0" w:space="0" w:color="auto"/>
            <w:left w:val="none" w:sz="0" w:space="0" w:color="auto"/>
            <w:bottom w:val="none" w:sz="0" w:space="0" w:color="auto"/>
            <w:right w:val="none" w:sz="0" w:space="0" w:color="auto"/>
          </w:divBdr>
        </w:div>
        <w:div w:id="484517020">
          <w:marLeft w:val="640"/>
          <w:marRight w:val="0"/>
          <w:marTop w:val="0"/>
          <w:marBottom w:val="0"/>
          <w:divBdr>
            <w:top w:val="none" w:sz="0" w:space="0" w:color="auto"/>
            <w:left w:val="none" w:sz="0" w:space="0" w:color="auto"/>
            <w:bottom w:val="none" w:sz="0" w:space="0" w:color="auto"/>
            <w:right w:val="none" w:sz="0" w:space="0" w:color="auto"/>
          </w:divBdr>
        </w:div>
        <w:div w:id="135297731">
          <w:marLeft w:val="640"/>
          <w:marRight w:val="0"/>
          <w:marTop w:val="0"/>
          <w:marBottom w:val="0"/>
          <w:divBdr>
            <w:top w:val="none" w:sz="0" w:space="0" w:color="auto"/>
            <w:left w:val="none" w:sz="0" w:space="0" w:color="auto"/>
            <w:bottom w:val="none" w:sz="0" w:space="0" w:color="auto"/>
            <w:right w:val="none" w:sz="0" w:space="0" w:color="auto"/>
          </w:divBdr>
        </w:div>
        <w:div w:id="217862253">
          <w:marLeft w:val="640"/>
          <w:marRight w:val="0"/>
          <w:marTop w:val="0"/>
          <w:marBottom w:val="0"/>
          <w:divBdr>
            <w:top w:val="none" w:sz="0" w:space="0" w:color="auto"/>
            <w:left w:val="none" w:sz="0" w:space="0" w:color="auto"/>
            <w:bottom w:val="none" w:sz="0" w:space="0" w:color="auto"/>
            <w:right w:val="none" w:sz="0" w:space="0" w:color="auto"/>
          </w:divBdr>
        </w:div>
        <w:div w:id="1475291753">
          <w:marLeft w:val="640"/>
          <w:marRight w:val="0"/>
          <w:marTop w:val="0"/>
          <w:marBottom w:val="0"/>
          <w:divBdr>
            <w:top w:val="none" w:sz="0" w:space="0" w:color="auto"/>
            <w:left w:val="none" w:sz="0" w:space="0" w:color="auto"/>
            <w:bottom w:val="none" w:sz="0" w:space="0" w:color="auto"/>
            <w:right w:val="none" w:sz="0" w:space="0" w:color="auto"/>
          </w:divBdr>
        </w:div>
        <w:div w:id="32582441">
          <w:marLeft w:val="640"/>
          <w:marRight w:val="0"/>
          <w:marTop w:val="0"/>
          <w:marBottom w:val="0"/>
          <w:divBdr>
            <w:top w:val="none" w:sz="0" w:space="0" w:color="auto"/>
            <w:left w:val="none" w:sz="0" w:space="0" w:color="auto"/>
            <w:bottom w:val="none" w:sz="0" w:space="0" w:color="auto"/>
            <w:right w:val="none" w:sz="0" w:space="0" w:color="auto"/>
          </w:divBdr>
        </w:div>
        <w:div w:id="734862254">
          <w:marLeft w:val="640"/>
          <w:marRight w:val="0"/>
          <w:marTop w:val="0"/>
          <w:marBottom w:val="0"/>
          <w:divBdr>
            <w:top w:val="none" w:sz="0" w:space="0" w:color="auto"/>
            <w:left w:val="none" w:sz="0" w:space="0" w:color="auto"/>
            <w:bottom w:val="none" w:sz="0" w:space="0" w:color="auto"/>
            <w:right w:val="none" w:sz="0" w:space="0" w:color="auto"/>
          </w:divBdr>
        </w:div>
        <w:div w:id="1536190116">
          <w:marLeft w:val="640"/>
          <w:marRight w:val="0"/>
          <w:marTop w:val="0"/>
          <w:marBottom w:val="0"/>
          <w:divBdr>
            <w:top w:val="none" w:sz="0" w:space="0" w:color="auto"/>
            <w:left w:val="none" w:sz="0" w:space="0" w:color="auto"/>
            <w:bottom w:val="none" w:sz="0" w:space="0" w:color="auto"/>
            <w:right w:val="none" w:sz="0" w:space="0" w:color="auto"/>
          </w:divBdr>
        </w:div>
        <w:div w:id="508057846">
          <w:marLeft w:val="640"/>
          <w:marRight w:val="0"/>
          <w:marTop w:val="0"/>
          <w:marBottom w:val="0"/>
          <w:divBdr>
            <w:top w:val="none" w:sz="0" w:space="0" w:color="auto"/>
            <w:left w:val="none" w:sz="0" w:space="0" w:color="auto"/>
            <w:bottom w:val="none" w:sz="0" w:space="0" w:color="auto"/>
            <w:right w:val="none" w:sz="0" w:space="0" w:color="auto"/>
          </w:divBdr>
        </w:div>
        <w:div w:id="802190420">
          <w:marLeft w:val="640"/>
          <w:marRight w:val="0"/>
          <w:marTop w:val="0"/>
          <w:marBottom w:val="0"/>
          <w:divBdr>
            <w:top w:val="none" w:sz="0" w:space="0" w:color="auto"/>
            <w:left w:val="none" w:sz="0" w:space="0" w:color="auto"/>
            <w:bottom w:val="none" w:sz="0" w:space="0" w:color="auto"/>
            <w:right w:val="none" w:sz="0" w:space="0" w:color="auto"/>
          </w:divBdr>
        </w:div>
        <w:div w:id="1281374817">
          <w:marLeft w:val="640"/>
          <w:marRight w:val="0"/>
          <w:marTop w:val="0"/>
          <w:marBottom w:val="0"/>
          <w:divBdr>
            <w:top w:val="none" w:sz="0" w:space="0" w:color="auto"/>
            <w:left w:val="none" w:sz="0" w:space="0" w:color="auto"/>
            <w:bottom w:val="none" w:sz="0" w:space="0" w:color="auto"/>
            <w:right w:val="none" w:sz="0" w:space="0" w:color="auto"/>
          </w:divBdr>
        </w:div>
        <w:div w:id="836456165">
          <w:marLeft w:val="640"/>
          <w:marRight w:val="0"/>
          <w:marTop w:val="0"/>
          <w:marBottom w:val="0"/>
          <w:divBdr>
            <w:top w:val="none" w:sz="0" w:space="0" w:color="auto"/>
            <w:left w:val="none" w:sz="0" w:space="0" w:color="auto"/>
            <w:bottom w:val="none" w:sz="0" w:space="0" w:color="auto"/>
            <w:right w:val="none" w:sz="0" w:space="0" w:color="auto"/>
          </w:divBdr>
        </w:div>
        <w:div w:id="1258750860">
          <w:marLeft w:val="640"/>
          <w:marRight w:val="0"/>
          <w:marTop w:val="0"/>
          <w:marBottom w:val="0"/>
          <w:divBdr>
            <w:top w:val="none" w:sz="0" w:space="0" w:color="auto"/>
            <w:left w:val="none" w:sz="0" w:space="0" w:color="auto"/>
            <w:bottom w:val="none" w:sz="0" w:space="0" w:color="auto"/>
            <w:right w:val="none" w:sz="0" w:space="0" w:color="auto"/>
          </w:divBdr>
        </w:div>
        <w:div w:id="1749034479">
          <w:marLeft w:val="640"/>
          <w:marRight w:val="0"/>
          <w:marTop w:val="0"/>
          <w:marBottom w:val="0"/>
          <w:divBdr>
            <w:top w:val="none" w:sz="0" w:space="0" w:color="auto"/>
            <w:left w:val="none" w:sz="0" w:space="0" w:color="auto"/>
            <w:bottom w:val="none" w:sz="0" w:space="0" w:color="auto"/>
            <w:right w:val="none" w:sz="0" w:space="0" w:color="auto"/>
          </w:divBdr>
        </w:div>
        <w:div w:id="624315713">
          <w:marLeft w:val="640"/>
          <w:marRight w:val="0"/>
          <w:marTop w:val="0"/>
          <w:marBottom w:val="0"/>
          <w:divBdr>
            <w:top w:val="none" w:sz="0" w:space="0" w:color="auto"/>
            <w:left w:val="none" w:sz="0" w:space="0" w:color="auto"/>
            <w:bottom w:val="none" w:sz="0" w:space="0" w:color="auto"/>
            <w:right w:val="none" w:sz="0" w:space="0" w:color="auto"/>
          </w:divBdr>
        </w:div>
        <w:div w:id="1966882360">
          <w:marLeft w:val="640"/>
          <w:marRight w:val="0"/>
          <w:marTop w:val="0"/>
          <w:marBottom w:val="0"/>
          <w:divBdr>
            <w:top w:val="none" w:sz="0" w:space="0" w:color="auto"/>
            <w:left w:val="none" w:sz="0" w:space="0" w:color="auto"/>
            <w:bottom w:val="none" w:sz="0" w:space="0" w:color="auto"/>
            <w:right w:val="none" w:sz="0" w:space="0" w:color="auto"/>
          </w:divBdr>
        </w:div>
        <w:div w:id="412312276">
          <w:marLeft w:val="640"/>
          <w:marRight w:val="0"/>
          <w:marTop w:val="0"/>
          <w:marBottom w:val="0"/>
          <w:divBdr>
            <w:top w:val="none" w:sz="0" w:space="0" w:color="auto"/>
            <w:left w:val="none" w:sz="0" w:space="0" w:color="auto"/>
            <w:bottom w:val="none" w:sz="0" w:space="0" w:color="auto"/>
            <w:right w:val="none" w:sz="0" w:space="0" w:color="auto"/>
          </w:divBdr>
        </w:div>
        <w:div w:id="1398818330">
          <w:marLeft w:val="640"/>
          <w:marRight w:val="0"/>
          <w:marTop w:val="0"/>
          <w:marBottom w:val="0"/>
          <w:divBdr>
            <w:top w:val="none" w:sz="0" w:space="0" w:color="auto"/>
            <w:left w:val="none" w:sz="0" w:space="0" w:color="auto"/>
            <w:bottom w:val="none" w:sz="0" w:space="0" w:color="auto"/>
            <w:right w:val="none" w:sz="0" w:space="0" w:color="auto"/>
          </w:divBdr>
        </w:div>
        <w:div w:id="559943961">
          <w:marLeft w:val="640"/>
          <w:marRight w:val="0"/>
          <w:marTop w:val="0"/>
          <w:marBottom w:val="0"/>
          <w:divBdr>
            <w:top w:val="none" w:sz="0" w:space="0" w:color="auto"/>
            <w:left w:val="none" w:sz="0" w:space="0" w:color="auto"/>
            <w:bottom w:val="none" w:sz="0" w:space="0" w:color="auto"/>
            <w:right w:val="none" w:sz="0" w:space="0" w:color="auto"/>
          </w:divBdr>
        </w:div>
        <w:div w:id="507329592">
          <w:marLeft w:val="640"/>
          <w:marRight w:val="0"/>
          <w:marTop w:val="0"/>
          <w:marBottom w:val="0"/>
          <w:divBdr>
            <w:top w:val="none" w:sz="0" w:space="0" w:color="auto"/>
            <w:left w:val="none" w:sz="0" w:space="0" w:color="auto"/>
            <w:bottom w:val="none" w:sz="0" w:space="0" w:color="auto"/>
            <w:right w:val="none" w:sz="0" w:space="0" w:color="auto"/>
          </w:divBdr>
        </w:div>
        <w:div w:id="958217769">
          <w:marLeft w:val="640"/>
          <w:marRight w:val="0"/>
          <w:marTop w:val="0"/>
          <w:marBottom w:val="0"/>
          <w:divBdr>
            <w:top w:val="none" w:sz="0" w:space="0" w:color="auto"/>
            <w:left w:val="none" w:sz="0" w:space="0" w:color="auto"/>
            <w:bottom w:val="none" w:sz="0" w:space="0" w:color="auto"/>
            <w:right w:val="none" w:sz="0" w:space="0" w:color="auto"/>
          </w:divBdr>
        </w:div>
        <w:div w:id="442070748">
          <w:marLeft w:val="640"/>
          <w:marRight w:val="0"/>
          <w:marTop w:val="0"/>
          <w:marBottom w:val="0"/>
          <w:divBdr>
            <w:top w:val="none" w:sz="0" w:space="0" w:color="auto"/>
            <w:left w:val="none" w:sz="0" w:space="0" w:color="auto"/>
            <w:bottom w:val="none" w:sz="0" w:space="0" w:color="auto"/>
            <w:right w:val="none" w:sz="0" w:space="0" w:color="auto"/>
          </w:divBdr>
        </w:div>
        <w:div w:id="1674643191">
          <w:marLeft w:val="640"/>
          <w:marRight w:val="0"/>
          <w:marTop w:val="0"/>
          <w:marBottom w:val="0"/>
          <w:divBdr>
            <w:top w:val="none" w:sz="0" w:space="0" w:color="auto"/>
            <w:left w:val="none" w:sz="0" w:space="0" w:color="auto"/>
            <w:bottom w:val="none" w:sz="0" w:space="0" w:color="auto"/>
            <w:right w:val="none" w:sz="0" w:space="0" w:color="auto"/>
          </w:divBdr>
        </w:div>
        <w:div w:id="1986623706">
          <w:marLeft w:val="640"/>
          <w:marRight w:val="0"/>
          <w:marTop w:val="0"/>
          <w:marBottom w:val="0"/>
          <w:divBdr>
            <w:top w:val="none" w:sz="0" w:space="0" w:color="auto"/>
            <w:left w:val="none" w:sz="0" w:space="0" w:color="auto"/>
            <w:bottom w:val="none" w:sz="0" w:space="0" w:color="auto"/>
            <w:right w:val="none" w:sz="0" w:space="0" w:color="auto"/>
          </w:divBdr>
        </w:div>
        <w:div w:id="1479571602">
          <w:marLeft w:val="640"/>
          <w:marRight w:val="0"/>
          <w:marTop w:val="0"/>
          <w:marBottom w:val="0"/>
          <w:divBdr>
            <w:top w:val="none" w:sz="0" w:space="0" w:color="auto"/>
            <w:left w:val="none" w:sz="0" w:space="0" w:color="auto"/>
            <w:bottom w:val="none" w:sz="0" w:space="0" w:color="auto"/>
            <w:right w:val="none" w:sz="0" w:space="0" w:color="auto"/>
          </w:divBdr>
        </w:div>
        <w:div w:id="1022319333">
          <w:marLeft w:val="640"/>
          <w:marRight w:val="0"/>
          <w:marTop w:val="0"/>
          <w:marBottom w:val="0"/>
          <w:divBdr>
            <w:top w:val="none" w:sz="0" w:space="0" w:color="auto"/>
            <w:left w:val="none" w:sz="0" w:space="0" w:color="auto"/>
            <w:bottom w:val="none" w:sz="0" w:space="0" w:color="auto"/>
            <w:right w:val="none" w:sz="0" w:space="0" w:color="auto"/>
          </w:divBdr>
        </w:div>
        <w:div w:id="1175534565">
          <w:marLeft w:val="640"/>
          <w:marRight w:val="0"/>
          <w:marTop w:val="0"/>
          <w:marBottom w:val="0"/>
          <w:divBdr>
            <w:top w:val="none" w:sz="0" w:space="0" w:color="auto"/>
            <w:left w:val="none" w:sz="0" w:space="0" w:color="auto"/>
            <w:bottom w:val="none" w:sz="0" w:space="0" w:color="auto"/>
            <w:right w:val="none" w:sz="0" w:space="0" w:color="auto"/>
          </w:divBdr>
        </w:div>
        <w:div w:id="2038963949">
          <w:marLeft w:val="640"/>
          <w:marRight w:val="0"/>
          <w:marTop w:val="0"/>
          <w:marBottom w:val="0"/>
          <w:divBdr>
            <w:top w:val="none" w:sz="0" w:space="0" w:color="auto"/>
            <w:left w:val="none" w:sz="0" w:space="0" w:color="auto"/>
            <w:bottom w:val="none" w:sz="0" w:space="0" w:color="auto"/>
            <w:right w:val="none" w:sz="0" w:space="0" w:color="auto"/>
          </w:divBdr>
        </w:div>
        <w:div w:id="451435247">
          <w:marLeft w:val="640"/>
          <w:marRight w:val="0"/>
          <w:marTop w:val="0"/>
          <w:marBottom w:val="0"/>
          <w:divBdr>
            <w:top w:val="none" w:sz="0" w:space="0" w:color="auto"/>
            <w:left w:val="none" w:sz="0" w:space="0" w:color="auto"/>
            <w:bottom w:val="none" w:sz="0" w:space="0" w:color="auto"/>
            <w:right w:val="none" w:sz="0" w:space="0" w:color="auto"/>
          </w:divBdr>
        </w:div>
        <w:div w:id="1497378245">
          <w:marLeft w:val="640"/>
          <w:marRight w:val="0"/>
          <w:marTop w:val="0"/>
          <w:marBottom w:val="0"/>
          <w:divBdr>
            <w:top w:val="none" w:sz="0" w:space="0" w:color="auto"/>
            <w:left w:val="none" w:sz="0" w:space="0" w:color="auto"/>
            <w:bottom w:val="none" w:sz="0" w:space="0" w:color="auto"/>
            <w:right w:val="none" w:sz="0" w:space="0" w:color="auto"/>
          </w:divBdr>
        </w:div>
        <w:div w:id="1454833899">
          <w:marLeft w:val="640"/>
          <w:marRight w:val="0"/>
          <w:marTop w:val="0"/>
          <w:marBottom w:val="0"/>
          <w:divBdr>
            <w:top w:val="none" w:sz="0" w:space="0" w:color="auto"/>
            <w:left w:val="none" w:sz="0" w:space="0" w:color="auto"/>
            <w:bottom w:val="none" w:sz="0" w:space="0" w:color="auto"/>
            <w:right w:val="none" w:sz="0" w:space="0" w:color="auto"/>
          </w:divBdr>
        </w:div>
        <w:div w:id="1293559825">
          <w:marLeft w:val="640"/>
          <w:marRight w:val="0"/>
          <w:marTop w:val="0"/>
          <w:marBottom w:val="0"/>
          <w:divBdr>
            <w:top w:val="none" w:sz="0" w:space="0" w:color="auto"/>
            <w:left w:val="none" w:sz="0" w:space="0" w:color="auto"/>
            <w:bottom w:val="none" w:sz="0" w:space="0" w:color="auto"/>
            <w:right w:val="none" w:sz="0" w:space="0" w:color="auto"/>
          </w:divBdr>
        </w:div>
        <w:div w:id="930088148">
          <w:marLeft w:val="640"/>
          <w:marRight w:val="0"/>
          <w:marTop w:val="0"/>
          <w:marBottom w:val="0"/>
          <w:divBdr>
            <w:top w:val="none" w:sz="0" w:space="0" w:color="auto"/>
            <w:left w:val="none" w:sz="0" w:space="0" w:color="auto"/>
            <w:bottom w:val="none" w:sz="0" w:space="0" w:color="auto"/>
            <w:right w:val="none" w:sz="0" w:space="0" w:color="auto"/>
          </w:divBdr>
        </w:div>
        <w:div w:id="349338182">
          <w:marLeft w:val="640"/>
          <w:marRight w:val="0"/>
          <w:marTop w:val="0"/>
          <w:marBottom w:val="0"/>
          <w:divBdr>
            <w:top w:val="none" w:sz="0" w:space="0" w:color="auto"/>
            <w:left w:val="none" w:sz="0" w:space="0" w:color="auto"/>
            <w:bottom w:val="none" w:sz="0" w:space="0" w:color="auto"/>
            <w:right w:val="none" w:sz="0" w:space="0" w:color="auto"/>
          </w:divBdr>
        </w:div>
        <w:div w:id="399787022">
          <w:marLeft w:val="640"/>
          <w:marRight w:val="0"/>
          <w:marTop w:val="0"/>
          <w:marBottom w:val="0"/>
          <w:divBdr>
            <w:top w:val="none" w:sz="0" w:space="0" w:color="auto"/>
            <w:left w:val="none" w:sz="0" w:space="0" w:color="auto"/>
            <w:bottom w:val="none" w:sz="0" w:space="0" w:color="auto"/>
            <w:right w:val="none" w:sz="0" w:space="0" w:color="auto"/>
          </w:divBdr>
        </w:div>
        <w:div w:id="824710867">
          <w:marLeft w:val="640"/>
          <w:marRight w:val="0"/>
          <w:marTop w:val="0"/>
          <w:marBottom w:val="0"/>
          <w:divBdr>
            <w:top w:val="none" w:sz="0" w:space="0" w:color="auto"/>
            <w:left w:val="none" w:sz="0" w:space="0" w:color="auto"/>
            <w:bottom w:val="none" w:sz="0" w:space="0" w:color="auto"/>
            <w:right w:val="none" w:sz="0" w:space="0" w:color="auto"/>
          </w:divBdr>
        </w:div>
        <w:div w:id="1086265232">
          <w:marLeft w:val="640"/>
          <w:marRight w:val="0"/>
          <w:marTop w:val="0"/>
          <w:marBottom w:val="0"/>
          <w:divBdr>
            <w:top w:val="none" w:sz="0" w:space="0" w:color="auto"/>
            <w:left w:val="none" w:sz="0" w:space="0" w:color="auto"/>
            <w:bottom w:val="none" w:sz="0" w:space="0" w:color="auto"/>
            <w:right w:val="none" w:sz="0" w:space="0" w:color="auto"/>
          </w:divBdr>
        </w:div>
        <w:div w:id="1744060440">
          <w:marLeft w:val="640"/>
          <w:marRight w:val="0"/>
          <w:marTop w:val="0"/>
          <w:marBottom w:val="0"/>
          <w:divBdr>
            <w:top w:val="none" w:sz="0" w:space="0" w:color="auto"/>
            <w:left w:val="none" w:sz="0" w:space="0" w:color="auto"/>
            <w:bottom w:val="none" w:sz="0" w:space="0" w:color="auto"/>
            <w:right w:val="none" w:sz="0" w:space="0" w:color="auto"/>
          </w:divBdr>
        </w:div>
        <w:div w:id="1866360410">
          <w:marLeft w:val="640"/>
          <w:marRight w:val="0"/>
          <w:marTop w:val="0"/>
          <w:marBottom w:val="0"/>
          <w:divBdr>
            <w:top w:val="none" w:sz="0" w:space="0" w:color="auto"/>
            <w:left w:val="none" w:sz="0" w:space="0" w:color="auto"/>
            <w:bottom w:val="none" w:sz="0" w:space="0" w:color="auto"/>
            <w:right w:val="none" w:sz="0" w:space="0" w:color="auto"/>
          </w:divBdr>
        </w:div>
        <w:div w:id="1998075094">
          <w:marLeft w:val="640"/>
          <w:marRight w:val="0"/>
          <w:marTop w:val="0"/>
          <w:marBottom w:val="0"/>
          <w:divBdr>
            <w:top w:val="none" w:sz="0" w:space="0" w:color="auto"/>
            <w:left w:val="none" w:sz="0" w:space="0" w:color="auto"/>
            <w:bottom w:val="none" w:sz="0" w:space="0" w:color="auto"/>
            <w:right w:val="none" w:sz="0" w:space="0" w:color="auto"/>
          </w:divBdr>
        </w:div>
        <w:div w:id="2100248344">
          <w:marLeft w:val="640"/>
          <w:marRight w:val="0"/>
          <w:marTop w:val="0"/>
          <w:marBottom w:val="0"/>
          <w:divBdr>
            <w:top w:val="none" w:sz="0" w:space="0" w:color="auto"/>
            <w:left w:val="none" w:sz="0" w:space="0" w:color="auto"/>
            <w:bottom w:val="none" w:sz="0" w:space="0" w:color="auto"/>
            <w:right w:val="none" w:sz="0" w:space="0" w:color="auto"/>
          </w:divBdr>
        </w:div>
        <w:div w:id="787552350">
          <w:marLeft w:val="640"/>
          <w:marRight w:val="0"/>
          <w:marTop w:val="0"/>
          <w:marBottom w:val="0"/>
          <w:divBdr>
            <w:top w:val="none" w:sz="0" w:space="0" w:color="auto"/>
            <w:left w:val="none" w:sz="0" w:space="0" w:color="auto"/>
            <w:bottom w:val="none" w:sz="0" w:space="0" w:color="auto"/>
            <w:right w:val="none" w:sz="0" w:space="0" w:color="auto"/>
          </w:divBdr>
        </w:div>
        <w:div w:id="1372683367">
          <w:marLeft w:val="640"/>
          <w:marRight w:val="0"/>
          <w:marTop w:val="0"/>
          <w:marBottom w:val="0"/>
          <w:divBdr>
            <w:top w:val="none" w:sz="0" w:space="0" w:color="auto"/>
            <w:left w:val="none" w:sz="0" w:space="0" w:color="auto"/>
            <w:bottom w:val="none" w:sz="0" w:space="0" w:color="auto"/>
            <w:right w:val="none" w:sz="0" w:space="0" w:color="auto"/>
          </w:divBdr>
        </w:div>
        <w:div w:id="1092354484">
          <w:marLeft w:val="640"/>
          <w:marRight w:val="0"/>
          <w:marTop w:val="0"/>
          <w:marBottom w:val="0"/>
          <w:divBdr>
            <w:top w:val="none" w:sz="0" w:space="0" w:color="auto"/>
            <w:left w:val="none" w:sz="0" w:space="0" w:color="auto"/>
            <w:bottom w:val="none" w:sz="0" w:space="0" w:color="auto"/>
            <w:right w:val="none" w:sz="0" w:space="0" w:color="auto"/>
          </w:divBdr>
        </w:div>
        <w:div w:id="90125917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glossaryDocument" Target="glossary/document.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67D2C4200240D1984AC93C89F4EBE1"/>
        <w:category>
          <w:name w:val="常规"/>
          <w:gallery w:val="placeholder"/>
        </w:category>
        <w:types>
          <w:type w:val="bbPlcHdr"/>
        </w:types>
        <w:behaviors>
          <w:behavior w:val="content"/>
        </w:behaviors>
        <w:guid w:val="{8553D168-05AC-4A68-88D5-5719BF08D164}"/>
      </w:docPartPr>
      <w:docPartBody>
        <w:p w:rsidR="00CF4FFD" w:rsidRDefault="005459C7" w:rsidP="005459C7">
          <w:pPr>
            <w:pStyle w:val="5F67D2C4200240D1984AC93C89F4EBE1"/>
            <w:rPr>
              <w:rFonts w:hint="eastAsia"/>
            </w:rPr>
          </w:pPr>
          <w:r>
            <w:rPr>
              <w:rStyle w:val="a3"/>
            </w:rPr>
            <w:t>单击或点击此处输入文字。</w:t>
          </w:r>
        </w:p>
      </w:docPartBody>
    </w:docPart>
    <w:docPart>
      <w:docPartPr>
        <w:name w:val="2CA790BBC1334BD4969A7F8E958FC1D8"/>
        <w:category>
          <w:name w:val="常规"/>
          <w:gallery w:val="placeholder"/>
        </w:category>
        <w:types>
          <w:type w:val="bbPlcHdr"/>
        </w:types>
        <w:behaviors>
          <w:behavior w:val="content"/>
        </w:behaviors>
        <w:guid w:val="{FEA1B360-8B02-4C8D-9C68-FD8537A1240B}"/>
      </w:docPartPr>
      <w:docPartBody>
        <w:p w:rsidR="00CF4FFD" w:rsidRDefault="005459C7" w:rsidP="005459C7">
          <w:pPr>
            <w:pStyle w:val="2CA790BBC1334BD4969A7F8E958FC1D8"/>
            <w:rPr>
              <w:rFonts w:hint="eastAsia"/>
            </w:rPr>
          </w:pPr>
          <w:r>
            <w:rPr>
              <w:rStyle w:val="a3"/>
            </w:rPr>
            <w:t>单击或点击此处输入文字。</w:t>
          </w:r>
        </w:p>
      </w:docPartBody>
    </w:docPart>
    <w:docPart>
      <w:docPartPr>
        <w:name w:val="89522108B6884A8BA9C98D971A37663C"/>
        <w:category>
          <w:name w:val="常规"/>
          <w:gallery w:val="placeholder"/>
        </w:category>
        <w:types>
          <w:type w:val="bbPlcHdr"/>
        </w:types>
        <w:behaviors>
          <w:behavior w:val="content"/>
        </w:behaviors>
        <w:guid w:val="{49898EA3-BE23-4587-8703-FF5037D312B5}"/>
      </w:docPartPr>
      <w:docPartBody>
        <w:p w:rsidR="00CF4FFD" w:rsidRDefault="005459C7" w:rsidP="005459C7">
          <w:pPr>
            <w:pStyle w:val="89522108B6884A8BA9C98D971A37663C"/>
            <w:rPr>
              <w:rFonts w:hint="eastAsia"/>
            </w:rPr>
          </w:pPr>
          <w:r>
            <w:rPr>
              <w:rStyle w:val="a3"/>
            </w:rPr>
            <w:t>单击或点击此处输入文字。</w:t>
          </w:r>
        </w:p>
      </w:docPartBody>
    </w:docPart>
    <w:docPart>
      <w:docPartPr>
        <w:name w:val="A230F619CFDC4BC7849EAB05E8628FCB"/>
        <w:category>
          <w:name w:val="常规"/>
          <w:gallery w:val="placeholder"/>
        </w:category>
        <w:types>
          <w:type w:val="bbPlcHdr"/>
        </w:types>
        <w:behaviors>
          <w:behavior w:val="content"/>
        </w:behaviors>
        <w:guid w:val="{90798118-CE5B-4C83-BF8D-3F86371DA1AD}"/>
      </w:docPartPr>
      <w:docPartBody>
        <w:p w:rsidR="00CF4FFD" w:rsidRDefault="005459C7" w:rsidP="005459C7">
          <w:pPr>
            <w:pStyle w:val="A230F619CFDC4BC7849EAB05E8628FCB"/>
            <w:rPr>
              <w:rFonts w:hint="eastAsia"/>
            </w:rPr>
          </w:pPr>
          <w:r>
            <w:rPr>
              <w:rStyle w:val="a3"/>
            </w:rPr>
            <w:t>单击或点击此处输入文字。</w:t>
          </w:r>
        </w:p>
      </w:docPartBody>
    </w:docPart>
    <w:docPart>
      <w:docPartPr>
        <w:name w:val="07DB6FAC9A0A41E98737BB19493B865B"/>
        <w:category>
          <w:name w:val="常规"/>
          <w:gallery w:val="placeholder"/>
        </w:category>
        <w:types>
          <w:type w:val="bbPlcHdr"/>
        </w:types>
        <w:behaviors>
          <w:behavior w:val="content"/>
        </w:behaviors>
        <w:guid w:val="{7D47A858-8A6E-4C7D-9DC6-33CBB606817C}"/>
      </w:docPartPr>
      <w:docPartBody>
        <w:p w:rsidR="00CF4FFD" w:rsidRDefault="005459C7" w:rsidP="005459C7">
          <w:pPr>
            <w:pStyle w:val="07DB6FAC9A0A41E98737BB19493B865B"/>
            <w:rPr>
              <w:rFonts w:hint="eastAsia"/>
            </w:rPr>
          </w:pPr>
          <w:r>
            <w:rPr>
              <w:rStyle w:val="a3"/>
            </w:rPr>
            <w:t>单击或点击此处输入文字。</w:t>
          </w:r>
        </w:p>
      </w:docPartBody>
    </w:docPart>
    <w:docPart>
      <w:docPartPr>
        <w:name w:val="3106378AA4184AC6845AE20225899EE8"/>
        <w:category>
          <w:name w:val="常规"/>
          <w:gallery w:val="placeholder"/>
        </w:category>
        <w:types>
          <w:type w:val="bbPlcHdr"/>
        </w:types>
        <w:behaviors>
          <w:behavior w:val="content"/>
        </w:behaviors>
        <w:guid w:val="{66CEDAFA-74AE-4ABC-B261-34EA1D0A5B34}"/>
      </w:docPartPr>
      <w:docPartBody>
        <w:p w:rsidR="00CF4FFD" w:rsidRDefault="005459C7" w:rsidP="005459C7">
          <w:pPr>
            <w:pStyle w:val="3106378AA4184AC6845AE20225899EE8"/>
            <w:rPr>
              <w:rFonts w:hint="eastAsia"/>
            </w:rPr>
          </w:pPr>
          <w:r>
            <w:rPr>
              <w:rStyle w:val="a3"/>
            </w:rPr>
            <w:t>单击或点击此处输入文字。</w:t>
          </w:r>
        </w:p>
      </w:docPartBody>
    </w:docPart>
    <w:docPart>
      <w:docPartPr>
        <w:name w:val="05343F1DD98C4143ACBA635F89908B85"/>
        <w:category>
          <w:name w:val="常规"/>
          <w:gallery w:val="placeholder"/>
        </w:category>
        <w:types>
          <w:type w:val="bbPlcHdr"/>
        </w:types>
        <w:behaviors>
          <w:behavior w:val="content"/>
        </w:behaviors>
        <w:guid w:val="{7C02CFCA-C4C7-43F3-AE87-B72597B35C30}"/>
      </w:docPartPr>
      <w:docPartBody>
        <w:p w:rsidR="00CF4FFD" w:rsidRDefault="005459C7" w:rsidP="005459C7">
          <w:pPr>
            <w:pStyle w:val="05343F1DD98C4143ACBA635F89908B85"/>
            <w:rPr>
              <w:rFonts w:hint="eastAsia"/>
            </w:rPr>
          </w:pPr>
          <w:r>
            <w:rPr>
              <w:rStyle w:val="a3"/>
            </w:rPr>
            <w:t>单击或点击此处输入文字。</w:t>
          </w:r>
        </w:p>
      </w:docPartBody>
    </w:docPart>
    <w:docPart>
      <w:docPartPr>
        <w:name w:val="72E6D8EC9169436A8FC66E4A0903D3E6"/>
        <w:category>
          <w:name w:val="常规"/>
          <w:gallery w:val="placeholder"/>
        </w:category>
        <w:types>
          <w:type w:val="bbPlcHdr"/>
        </w:types>
        <w:behaviors>
          <w:behavior w:val="content"/>
        </w:behaviors>
        <w:guid w:val="{4AC21663-6699-4FC8-BAF6-BD24F208EE56}"/>
      </w:docPartPr>
      <w:docPartBody>
        <w:p w:rsidR="00CF4FFD" w:rsidRDefault="005459C7" w:rsidP="005459C7">
          <w:pPr>
            <w:pStyle w:val="72E6D8EC9169436A8FC66E4A0903D3E6"/>
            <w:rPr>
              <w:rFonts w:hint="eastAsia"/>
            </w:rPr>
          </w:pPr>
          <w:r>
            <w:rPr>
              <w:rStyle w:val="a3"/>
            </w:rPr>
            <w:t>单击或点击此处输入文字。</w:t>
          </w:r>
        </w:p>
      </w:docPartBody>
    </w:docPart>
    <w:docPart>
      <w:docPartPr>
        <w:name w:val="CC04BE0F5FF04C4DBBE791C88CD682AD"/>
        <w:category>
          <w:name w:val="常规"/>
          <w:gallery w:val="placeholder"/>
        </w:category>
        <w:types>
          <w:type w:val="bbPlcHdr"/>
        </w:types>
        <w:behaviors>
          <w:behavior w:val="content"/>
        </w:behaviors>
        <w:guid w:val="{D24D141B-6EF9-49E6-B507-B2A4F333E29D}"/>
      </w:docPartPr>
      <w:docPartBody>
        <w:p w:rsidR="00CF4FFD" w:rsidRDefault="005459C7" w:rsidP="005459C7">
          <w:pPr>
            <w:pStyle w:val="CC04BE0F5FF04C4DBBE791C88CD682AD"/>
            <w:rPr>
              <w:rFonts w:hint="eastAsia"/>
            </w:rPr>
          </w:pPr>
          <w:r>
            <w:rPr>
              <w:rStyle w:val="a3"/>
            </w:rPr>
            <w:t>单击或点击此处输入文字。</w:t>
          </w:r>
        </w:p>
      </w:docPartBody>
    </w:docPart>
    <w:docPart>
      <w:docPartPr>
        <w:name w:val="D7E4FCE8A74F439CB43C34E85453343D"/>
        <w:category>
          <w:name w:val="常规"/>
          <w:gallery w:val="placeholder"/>
        </w:category>
        <w:types>
          <w:type w:val="bbPlcHdr"/>
        </w:types>
        <w:behaviors>
          <w:behavior w:val="content"/>
        </w:behaviors>
        <w:guid w:val="{700233E4-1DDF-470F-BEC6-38C5253B9656}"/>
      </w:docPartPr>
      <w:docPartBody>
        <w:p w:rsidR="00CF4FFD" w:rsidRDefault="005459C7" w:rsidP="005459C7">
          <w:pPr>
            <w:pStyle w:val="D7E4FCE8A74F439CB43C34E85453343D"/>
            <w:rPr>
              <w:rFonts w:hint="eastAsia"/>
            </w:rPr>
          </w:pPr>
          <w:r>
            <w:rPr>
              <w:rStyle w:val="a3"/>
            </w:rPr>
            <w:t>单击或点击此处输入文字。</w:t>
          </w:r>
        </w:p>
      </w:docPartBody>
    </w:docPart>
    <w:docPart>
      <w:docPartPr>
        <w:name w:val="2EBA5CD049864A519D0B70BD48F06A8D"/>
        <w:category>
          <w:name w:val="常规"/>
          <w:gallery w:val="placeholder"/>
        </w:category>
        <w:types>
          <w:type w:val="bbPlcHdr"/>
        </w:types>
        <w:behaviors>
          <w:behavior w:val="content"/>
        </w:behaviors>
        <w:guid w:val="{F3B6A8A1-3BB0-4379-A62C-FF6BBEFB490E}"/>
      </w:docPartPr>
      <w:docPartBody>
        <w:p w:rsidR="00CF4FFD" w:rsidRDefault="005459C7" w:rsidP="005459C7">
          <w:pPr>
            <w:pStyle w:val="2EBA5CD049864A519D0B70BD48F06A8D"/>
            <w:rPr>
              <w:rFonts w:hint="eastAsia"/>
            </w:rPr>
          </w:pPr>
          <w:r>
            <w:rPr>
              <w:rStyle w:val="a3"/>
            </w:rPr>
            <w:t>单击或点击此处输入文字。</w:t>
          </w:r>
        </w:p>
      </w:docPartBody>
    </w:docPart>
    <w:docPart>
      <w:docPartPr>
        <w:name w:val="30C12CED9A91429DA4DA9E25F584870F"/>
        <w:category>
          <w:name w:val="常规"/>
          <w:gallery w:val="placeholder"/>
        </w:category>
        <w:types>
          <w:type w:val="bbPlcHdr"/>
        </w:types>
        <w:behaviors>
          <w:behavior w:val="content"/>
        </w:behaviors>
        <w:guid w:val="{622F03BD-F4C8-4E87-B96E-7493BB57D1EB}"/>
      </w:docPartPr>
      <w:docPartBody>
        <w:p w:rsidR="00CF4FFD" w:rsidRDefault="005459C7" w:rsidP="005459C7">
          <w:pPr>
            <w:pStyle w:val="30C12CED9A91429DA4DA9E25F584870F"/>
            <w:rPr>
              <w:rFonts w:hint="eastAsia"/>
            </w:rPr>
          </w:pPr>
          <w:r>
            <w:rPr>
              <w:rStyle w:val="a3"/>
            </w:rPr>
            <w:t>单击或点击此处输入文字。</w:t>
          </w:r>
        </w:p>
      </w:docPartBody>
    </w:docPart>
    <w:docPart>
      <w:docPartPr>
        <w:name w:val="77A12742FC974966A85F2DF73BA8E2C6"/>
        <w:category>
          <w:name w:val="常规"/>
          <w:gallery w:val="placeholder"/>
        </w:category>
        <w:types>
          <w:type w:val="bbPlcHdr"/>
        </w:types>
        <w:behaviors>
          <w:behavior w:val="content"/>
        </w:behaviors>
        <w:guid w:val="{C1FD8A04-53AB-4C73-8A54-87F47B82B0D5}"/>
      </w:docPartPr>
      <w:docPartBody>
        <w:p w:rsidR="00BC4FF8" w:rsidRDefault="00CF4FFD" w:rsidP="00CF4FFD">
          <w:pPr>
            <w:pStyle w:val="77A12742FC974966A85F2DF73BA8E2C6"/>
            <w:rPr>
              <w:rFonts w:hint="eastAsia"/>
            </w:rPr>
          </w:pPr>
          <w:r>
            <w:rPr>
              <w:rStyle w:val="a3"/>
            </w:rPr>
            <w:t>单击或点击此处输入文字。</w:t>
          </w:r>
        </w:p>
      </w:docPartBody>
    </w:docPart>
    <w:docPart>
      <w:docPartPr>
        <w:name w:val="F9CDCFD858764EF39551A4A39FC03847"/>
        <w:category>
          <w:name w:val="常规"/>
          <w:gallery w:val="placeholder"/>
        </w:category>
        <w:types>
          <w:type w:val="bbPlcHdr"/>
        </w:types>
        <w:behaviors>
          <w:behavior w:val="content"/>
        </w:behaviors>
        <w:guid w:val="{7A9C776B-0FD7-4624-87D2-25F7F37B0F3F}"/>
      </w:docPartPr>
      <w:docPartBody>
        <w:p w:rsidR="0000295E" w:rsidRDefault="007665B3" w:rsidP="007665B3">
          <w:pPr>
            <w:pStyle w:val="F9CDCFD858764EF39551A4A39FC03847"/>
            <w:rPr>
              <w:rFonts w:hint="eastAsia"/>
            </w:rPr>
          </w:pPr>
          <w:r>
            <w:rPr>
              <w:rStyle w:val="a3"/>
            </w:rPr>
            <w:t>单击或点击此处输入文字。</w:t>
          </w:r>
        </w:p>
      </w:docPartBody>
    </w:docPart>
    <w:docPart>
      <w:docPartPr>
        <w:name w:val="62D3035BF2B040CEB97D78449DE476B8"/>
        <w:category>
          <w:name w:val="常规"/>
          <w:gallery w:val="placeholder"/>
        </w:category>
        <w:types>
          <w:type w:val="bbPlcHdr"/>
        </w:types>
        <w:behaviors>
          <w:behavior w:val="content"/>
        </w:behaviors>
        <w:guid w:val="{5790F690-ACD8-47D4-8A94-9A5D55E91335}"/>
      </w:docPartPr>
      <w:docPartBody>
        <w:p w:rsidR="00000000" w:rsidRDefault="0000295E" w:rsidP="0000295E">
          <w:pPr>
            <w:pStyle w:val="62D3035BF2B040CEB97D78449DE476B8"/>
          </w:pPr>
          <w:r>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charset w:val="00"/>
    <w:family w:val="auto"/>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9C7"/>
    <w:rsid w:val="0000295E"/>
    <w:rsid w:val="00096BAB"/>
    <w:rsid w:val="001436CA"/>
    <w:rsid w:val="001573A3"/>
    <w:rsid w:val="002A342E"/>
    <w:rsid w:val="002C6F53"/>
    <w:rsid w:val="00300552"/>
    <w:rsid w:val="00372E84"/>
    <w:rsid w:val="003C6A0D"/>
    <w:rsid w:val="003E1C97"/>
    <w:rsid w:val="004443AC"/>
    <w:rsid w:val="0049565E"/>
    <w:rsid w:val="005459C7"/>
    <w:rsid w:val="00587E3D"/>
    <w:rsid w:val="00661079"/>
    <w:rsid w:val="006623F6"/>
    <w:rsid w:val="006B323B"/>
    <w:rsid w:val="006F72A1"/>
    <w:rsid w:val="00712DE0"/>
    <w:rsid w:val="00756517"/>
    <w:rsid w:val="007665B3"/>
    <w:rsid w:val="00797922"/>
    <w:rsid w:val="008B165F"/>
    <w:rsid w:val="0094752D"/>
    <w:rsid w:val="00B5054C"/>
    <w:rsid w:val="00BC4FF8"/>
    <w:rsid w:val="00C63C1B"/>
    <w:rsid w:val="00CF497F"/>
    <w:rsid w:val="00CF4FFD"/>
    <w:rsid w:val="00EA1232"/>
    <w:rsid w:val="00F053D5"/>
    <w:rsid w:val="00FC2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0295E"/>
    <w:rPr>
      <w:color w:val="808080"/>
    </w:rPr>
  </w:style>
  <w:style w:type="paragraph" w:customStyle="1" w:styleId="77A12742FC974966A85F2DF73BA8E2C6">
    <w:name w:val="77A12742FC974966A85F2DF73BA8E2C6"/>
    <w:rsid w:val="00CF4FFD"/>
    <w:pPr>
      <w:widowControl w:val="0"/>
      <w:jc w:val="both"/>
    </w:pPr>
  </w:style>
  <w:style w:type="paragraph" w:customStyle="1" w:styleId="5F67D2C4200240D1984AC93C89F4EBE1">
    <w:name w:val="5F67D2C4200240D1984AC93C89F4EBE1"/>
    <w:rsid w:val="005459C7"/>
    <w:pPr>
      <w:widowControl w:val="0"/>
      <w:jc w:val="both"/>
    </w:pPr>
  </w:style>
  <w:style w:type="paragraph" w:customStyle="1" w:styleId="2CA790BBC1334BD4969A7F8E958FC1D8">
    <w:name w:val="2CA790BBC1334BD4969A7F8E958FC1D8"/>
    <w:rsid w:val="005459C7"/>
    <w:pPr>
      <w:widowControl w:val="0"/>
      <w:jc w:val="both"/>
    </w:pPr>
  </w:style>
  <w:style w:type="paragraph" w:customStyle="1" w:styleId="89522108B6884A8BA9C98D971A37663C">
    <w:name w:val="89522108B6884A8BA9C98D971A37663C"/>
    <w:rsid w:val="005459C7"/>
    <w:pPr>
      <w:widowControl w:val="0"/>
      <w:jc w:val="both"/>
    </w:pPr>
  </w:style>
  <w:style w:type="paragraph" w:customStyle="1" w:styleId="A230F619CFDC4BC7849EAB05E8628FCB">
    <w:name w:val="A230F619CFDC4BC7849EAB05E8628FCB"/>
    <w:rsid w:val="005459C7"/>
    <w:pPr>
      <w:widowControl w:val="0"/>
      <w:jc w:val="both"/>
    </w:pPr>
  </w:style>
  <w:style w:type="paragraph" w:customStyle="1" w:styleId="07DB6FAC9A0A41E98737BB19493B865B">
    <w:name w:val="07DB6FAC9A0A41E98737BB19493B865B"/>
    <w:rsid w:val="005459C7"/>
    <w:pPr>
      <w:widowControl w:val="0"/>
      <w:jc w:val="both"/>
    </w:pPr>
  </w:style>
  <w:style w:type="paragraph" w:customStyle="1" w:styleId="3106378AA4184AC6845AE20225899EE8">
    <w:name w:val="3106378AA4184AC6845AE20225899EE8"/>
    <w:rsid w:val="005459C7"/>
    <w:pPr>
      <w:widowControl w:val="0"/>
      <w:jc w:val="both"/>
    </w:pPr>
  </w:style>
  <w:style w:type="paragraph" w:customStyle="1" w:styleId="05343F1DD98C4143ACBA635F89908B85">
    <w:name w:val="05343F1DD98C4143ACBA635F89908B85"/>
    <w:rsid w:val="005459C7"/>
    <w:pPr>
      <w:widowControl w:val="0"/>
      <w:jc w:val="both"/>
    </w:pPr>
  </w:style>
  <w:style w:type="paragraph" w:customStyle="1" w:styleId="72E6D8EC9169436A8FC66E4A0903D3E6">
    <w:name w:val="72E6D8EC9169436A8FC66E4A0903D3E6"/>
    <w:rsid w:val="005459C7"/>
    <w:pPr>
      <w:widowControl w:val="0"/>
      <w:jc w:val="both"/>
    </w:pPr>
  </w:style>
  <w:style w:type="paragraph" w:customStyle="1" w:styleId="CC04BE0F5FF04C4DBBE791C88CD682AD">
    <w:name w:val="CC04BE0F5FF04C4DBBE791C88CD682AD"/>
    <w:rsid w:val="005459C7"/>
    <w:pPr>
      <w:widowControl w:val="0"/>
      <w:jc w:val="both"/>
    </w:pPr>
  </w:style>
  <w:style w:type="paragraph" w:customStyle="1" w:styleId="D7E4FCE8A74F439CB43C34E85453343D">
    <w:name w:val="D7E4FCE8A74F439CB43C34E85453343D"/>
    <w:rsid w:val="005459C7"/>
    <w:pPr>
      <w:widowControl w:val="0"/>
      <w:jc w:val="both"/>
    </w:pPr>
  </w:style>
  <w:style w:type="paragraph" w:customStyle="1" w:styleId="2EBA5CD049864A519D0B70BD48F06A8D">
    <w:name w:val="2EBA5CD049864A519D0B70BD48F06A8D"/>
    <w:rsid w:val="005459C7"/>
    <w:pPr>
      <w:widowControl w:val="0"/>
      <w:jc w:val="both"/>
    </w:pPr>
  </w:style>
  <w:style w:type="paragraph" w:customStyle="1" w:styleId="30C12CED9A91429DA4DA9E25F584870F">
    <w:name w:val="30C12CED9A91429DA4DA9E25F584870F"/>
    <w:rsid w:val="005459C7"/>
    <w:pPr>
      <w:widowControl w:val="0"/>
      <w:jc w:val="both"/>
    </w:pPr>
  </w:style>
  <w:style w:type="paragraph" w:customStyle="1" w:styleId="62D3035BF2B040CEB97D78449DE476B8">
    <w:name w:val="62D3035BF2B040CEB97D78449DE476B8"/>
    <w:rsid w:val="0000295E"/>
    <w:pPr>
      <w:widowControl w:val="0"/>
      <w:jc w:val="both"/>
    </w:pPr>
  </w:style>
  <w:style w:type="paragraph" w:customStyle="1" w:styleId="F9CDCFD858764EF39551A4A39FC03847">
    <w:name w:val="F9CDCFD858764EF39551A4A39FC03847"/>
    <w:rsid w:val="007665B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CCDE83-A91C-4D96-B55D-7D3F4079AC13}">
  <we:reference id="wa104382081" version="1.55.1.0" store="zh-CN" storeType="OMEX"/>
  <we:alternateReferences>
    <we:reference id="WA104382081" version="1.55.1.0" store="" storeType="OMEX"/>
  </we:alternateReferences>
  <we:properties>
    <we:property name="MENDELEY_CITATIONS" value="[{&quot;citationID&quot;:&quot;MENDELEY_CITATION_6430f5a4-bc5c-45e2-afb2-6becb37fbf6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&quot;,&quot;citationItems&quot;:[{&quot;id&quot;:&quot;4d4389e4-59a4-362a-9bee-2279dd9ba2f3&quot;,&quot;itemData&quot;:{&quot;type&quot;:&quot;article-journal&quot;,&quot;id&quot;:&quot;4d4389e4-59a4-362a-9bee-2279dd9ba2f3&quot;,&quot;title&quot;:&quot;Cement Carbon Sink and Its Contributions to Global Missing Carbon Sink&quot;,&quot;author&quot;:[{&quot;family&quot;:&quot;Xi&quot;,&quot;given&quot;:&quot;Fengming&quot;,&quot;parse-names&quot;:false,&quot;dropping-particle&quot;:&quot;&quot;,&quot;non-dropping-particle&quot;:&quot;&quot;},{&quot;family&quot;:&quot;Wang&quot;,&quot;given&quot;:&quot;Jiaoyue&quot;,&quot;parse-names&quot;:false,&quot;dropping-particle&quot;:&quot;&quot;,&quot;non-dropping-particle&quot;:&quot;&quot;},{&quot;family&quot;:&quot;Shi&quot;,&quot;given&quot;:&quot;Tiemao&quot;,&quot;parse-names&quot;:false,&quot;dropping-particle&quot;:&quot;&quot;,&quot;non-dropping-particle&quot;:&quot;&quot;},{&quot;family&quot;:&quot;Bing&quot;,&quot;given&quot;:&quot;Longfei&quot;,&quot;parse-names&quot;:false,&quot;dropping-particle&quot;:&quot;&quot;,&quot;non-dropping-particle&quot;:&quot;&quot;},{&quot;family&quot;:&quot;Liu&quot;,&quot;given&quot;:&quot;Zhu&quot;,&quot;parse-names&quot;:false,&quot;dropping-particle&quot;:&quot;&quot;,&quot;non-dropping-particle&quot;:&quot;&quot;}],&quot;container-title&quot;:&quot;Science Press&quot;,&quot;issued&quot;:{&quot;date-parts&quot;:[[2018]]},&quot;page&quot;:&quot;189-193&quot;,&quot;abstract&quot;:&quot;Correct punctuation is essential for clear and effective writing. The following list contains some of the most critical punctuation rules.&quot;,&quot;container-title-short&quot;:&quot;&quot;},&quot;isTemporary&quot;:false},{&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citationID&quot;:&quot;MENDELEY_CITATION_be767cd5-decd-421d-b013-fde1ab97331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&quot;,&quot;citationItems&quot;:[{&quot;id&quot;:&quot;4d4389e4-59a4-362a-9bee-2279dd9ba2f3&quot;,&quot;itemData&quot;:{&quot;type&quot;:&quot;article-journal&quot;,&quot;id&quot;:&quot;4d4389e4-59a4-362a-9bee-2279dd9ba2f3&quot;,&quot;title&quot;:&quot;Cement Carbon Sink and Its Contributions to Global Missing Carbon Sink&quot;,&quot;author&quot;:[{&quot;family&quot;:&quot;Xi&quot;,&quot;given&quot;:&quot;Fengming&quot;,&quot;parse-names&quot;:false,&quot;dropping-particle&quot;:&quot;&quot;,&quot;non-dropping-particle&quot;:&quot;&quot;},{&quot;family&quot;:&quot;Wang&quot;,&quot;given&quot;:&quot;Jiaoyue&quot;,&quot;parse-names&quot;:false,&quot;dropping-particle&quot;:&quot;&quot;,&quot;non-dropping-particle&quot;:&quot;&quot;},{&quot;family&quot;:&quot;Shi&quot;,&quot;given&quot;:&quot;Tiemao&quot;,&quot;parse-names&quot;:false,&quot;dropping-particle&quot;:&quot;&quot;,&quot;non-dropping-particle&quot;:&quot;&quot;},{&quot;family&quot;:&quot;Bing&quot;,&quot;given&quot;:&quot;Longfei&quot;,&quot;parse-names&quot;:false,&quot;dropping-particle&quot;:&quot;&quot;,&quot;non-dropping-particle&quot;:&quot;&quot;},{&quot;family&quot;:&quot;Liu&quot;,&quot;given&quot;:&quot;Zhu&quot;,&quot;parse-names&quot;:false,&quot;dropping-particle&quot;:&quot;&quot;,&quot;non-dropping-particle&quot;:&quot;&quot;}],&quot;container-title&quot;:&quot;Science Press&quot;,&quot;issued&quot;:{&quot;date-parts&quot;:[[2018]]},&quot;page&quot;:&quot;189-193&quot;,&quot;abstract&quot;:&quot;Correct punctuation is essential for clear and effective writing. The following list contains some of the most critical punctuation rules.&quot;,&quot;container-title-short&quot;:&quot;&quot;},&quot;isTemporary&quot;:false}]},{&quot;citationID&quot;:&quot;MENDELEY_CITATION_de4eac91-1ba5-4331-a58e-0486ab00675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&quot;,&quot;citationItems&quot;:[{&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citationID&quot;:&quot;MENDELEY_CITATION_748fa1da-5b80-4f16-8cda-ea6c270e334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&quot;,&quot;citationItems&quot;:[{&quot;id&quot;:&quot;c94e9982-20ae-3958-937c-426bbc822a67&quot;,&quot;itemData&quot;:{&quot;type&quot;:&quot;article-journal&quot;,&quot;id&quot;:&quot;c94e9982-20ae-3958-937c-426bbc822a67&quot;,&quot;title&quot;:&quot;Comparison of CO2 capture by ex-situ accelerated carbonation and in in-situ naturally weathered coal fly ash&quot;,&quot;author&quot;:[{&quot;family&quot;:&quot;Muriithi&quot;,&quot;given&quot;:&quot;Grace N.&quot;,&quot;parse-names&quot;:false,&quot;dropping-particle&quot;:&quot;&quot;,&quot;non-dropping-particle&quot;:&quot;&quot;},{&quot;family&quot;:&quot;Petrik&quot;,&quot;given&quot;:&quot;Leslie F.&quot;,&quot;parse-names&quot;:false,&quot;dropping-particle&quot;:&quot;&quot;,&quot;non-dropping-particle&quot;:&quot;&quot;},{&quot;family&quot;:&quot;Fatoba&quot;,&quot;given&quot;:&quot;Olanrewaju&quot;,&quot;parse-names&quot;:false,&quot;dropping-particle&quot;:&quot;&quot;,&quot;non-dropping-particle&quot;:&quot;&quot;},{&quot;family&quot;:&quot;Gitari&quot;,&quot;given&quot;:&quot;Wilson M.&quot;,&quot;parse-names&quot;:false,&quot;dropping-particle&quot;:&quot;&quot;,&quot;non-dropping-particle&quot;:&quot;&quot;},{&quot;family&quot;:&quot;Doucet&quot;,&quot;given&quot;:&quot;Frédéric J.&quot;,&quot;parse-names&quot;:false,&quot;dropping-particle&quot;:&quot;&quot;,&quot;non-dropping-particle&quot;:&quot;&quot;},{&quot;family&quot;:&quot;Nel&quot;,&quot;given&quot;:&quot;Jaco&quot;,&quot;parse-names&quot;:false,&quot;dropping-particle&quot;:&quot;&quot;,&quot;non-dropping-particle&quot;:&quot;&quot;},{&quot;family&quot;:&quot;Nyale&quot;,&quot;given&quot;:&quot;Sammy M.&quot;,&quot;parse-names&quot;:false,&quot;dropping-particle&quot;:&quot;&quot;,&quot;non-dropping-particle&quot;:&quot;&quot;},{&quot;family&quot;:&quot;Chuks&quot;,&quot;given&quot;:&quot;Paul E.&quot;,&quot;parse-names&quot;:false,&quot;dropping-particle&quot;:&quot;&quot;,&quot;non-dropping-particle&quot;:&quot;&quot;}],&quot;container-title&quot;:&quot;Journal of Environmental Management&quot;,&quot;container-title-short&quot;:&quot;J Environ Manage&quot;,&quot;accessed&quot;:{&quot;date-parts&quot;:[[2024,2,19]]},&quot;DOI&quot;:&quot;10.1016/J.JENVMAN.2013.05.027&quot;,&quot;ISSN&quot;:&quot;0301-4797&quot;,&quot;PMID&quot;:&quot;23764471&quot;,&quot;issued&quot;:{&quot;date-parts&quot;:[[2013,9,30]]},&quot;page&quot;:&quot;212-220&quot;,&quot;abstract&quot;:&quot;Natural weathering at coal power plants ash dams occurs via processes such as carbonation, dissolution, co-precipitation and fluid transport mechanisms which are responsible for the long-term chemical, physical and geochemical changes in the ash. Very little information is available on the natural carbon capture potential of wet or dry ash dams. This study investigated the extent of carbon capture in a wet-dumped ash dam and the mineralogical changes promoting CO2 capture, comparing this natural phenomenon with accelerated ex-situ mineral carbonation of fresh fly ash (FA). Significant levels of trace elements of Sr, Ba and Zr were present in both fresh and weathered ash. However Nb, Y, Sr, Th and Ba were found to be enriched in weathered ash compared to fresh ash. Mineralogically, fresh ash is made up of quartz, mullite, hematite, magnetite and lime while weathered and carbonated ashes contained additional phases such as calcite and aragonite. Up to 6.5wt % CO2 was captured by the fresh FA with a 60% conversion of calcium to CaCO3 via accelerated carbonation (carried out at 2h, 4Mpa, 90°C, bulk ash and a S/L ratio of 1). On the other hand 6.8wt % CO2 was found to have been captured by natural carbonation over a period of 20 years of wet disposed ash. Thus natural carbonation in the ash dumps is significant and may be effective in capturing CO2.. © 2013 Elsevier Ltd.&quot;,&quot;publisher&quot;:&quot;Academic Press&quot;,&quot;volume&quot;:&quot;127&quot;},&quot;isTemporary&quot;:false}]},{&quot;citationID&quot;:&quot;MENDELEY_CITATION_41cb475f-8652-4ed2-83fe-b43959b2bac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&quot;,&quot;citationItems&quot;:[{&quot;id&quot;:&quot;c1f11f26-3d1e-31a3-b02b-316636471738&quot;,&quot;itemData&quot;:{&quot;type&quot;:&quot;article-journal&quot;,&quot;id&quot;:&quot;c1f11f26-3d1e-31a3-b02b-316636471738&quot;,&quot;title&quot;:&quot;CO2 mineralization and utilization by alkaline solid wastes for potential carbon reduction&quot;,&quot;author&quot;:[{&quot;family&quot;:&quot;Pan&quot;,&quot;given&quot;:&quot;Shu Yuan&quot;,&quot;parse-names&quot;:false,&quot;dropping-particle&quot;:&quot;&quot;,&quot;non-dropping-particle&quot;:&quot;&quot;},{&quot;family&quot;:&quot;Chen&quot;,&quot;given&quot;:&quot;Yi Hung&quot;,&quot;parse-names&quot;:false,&quot;dropping-particle&quot;:&quot;&quot;,&quot;non-dropping-particle&quot;:&quot;&quot;},{&quot;family&quot;:&quot;Fan&quot;,&quot;given&quot;:&quot;Liang Shih&quot;,&quot;parse-names&quot;:false,&quot;dropping-particle&quot;:&quot;&quot;,&quot;non-dropping-particle&quot;:&quot;&quot;},{&quot;family&quot;:&quot;Kim&quot;,&quot;given&quot;:&quot;Hyunook&quot;,&quot;parse-names&quot;:false,&quot;dropping-particle&quot;:&quot;&quot;,&quot;non-dropping-particle&quot;:&quot;&quot;},{&quot;family&quot;:&quot;Gao&quot;,&quot;given&quot;:&quot;Xiang&quot;,&quot;parse-names&quot;:false,&quot;dropping-particle&quot;:&quot;&quot;,&quot;non-dropping-particle&quot;:&quot;&quot;},{&quot;family&quot;:&quot;Ling&quot;,&quot;given&quot;:&quot;Tung Chai&quot;,&quot;parse-names&quot;:false,&quot;dropping-particle&quot;:&quot;&quot;,&quot;non-dropping-particle&quot;:&quot;&quot;},{&quot;family&quot;:&quot;Chiang&quot;,&quot;given&quot;:&quot;Pen Chi&quot;,&quot;parse-names&quot;:false,&quot;dropping-particle&quot;:&quot;&quot;,&quot;non-dropping-particle&quot;:&quot;&quot;},{&quot;family&quot;:&quot;Pei&quot;,&quot;given&quot;:&quot;Si Lu&quot;,&quot;parse-names&quot;:false,&quot;dropping-particle&quot;:&quot;&quot;,&quot;non-dropping-particle&quot;:&quot;&quot;},{&quot;family&quot;:&quot;Gu&quot;,&quot;given&quot;:&quot;Guowei&quot;,&quot;parse-names&quot;:false,&quot;dropping-particle&quot;:&quot;&quot;,&quot;non-dropping-particle&quot;:&quot;&quot;}],&quot;container-title&quot;:&quot;Nature Sustainability&quot;,&quot;container-title-short&quot;:&quot;Nat Sustain&quot;,&quot;DOI&quot;:&quot;10.1038/s41893-020-0486-9&quot;,&quot;ISSN&quot;:&quot;23989629&quot;,&quot;URL&quot;:&quot;http://dx.doi.org/10.1038/s41893-020-0486-9&quot;,&quot;issued&quot;:{&quot;date-parts&quot;:[[2020]]},&quot;page&quot;:&quot;399-405&quot;,&quot;abstract&quot;:&quot;CO2 mineralization and utilization using alkaline solid wastes has been rapidly developed over the last ten years and is considered one of the promising technologies to stabilize solid wastes while combating global warming. Despite the publication of a number of reports evaluating the performance of the processes, no study on the estimation of the global CO2 reduction potential by CO2 mineralization and utilization using alkaline solid wastes has been reported. Here, we estimate global CO2 mitigation potentials facilitated by CO2 mineralization and utilization as a result of accelerated carbonation using various types of alkaline solid wastes in different regions of the world. We find that a substantial amount of CO2 (that is, 4.02 Gt per year) could be directly fixed and indirectly avoided by CO2 mineralization and utilization, corresponding to a reduction in global anthropogenic CO2 emissions of 12.5%. In particular, China exhibits the greatest potential worldwide to implement CO2 mineralization and utilization, where it would account for a notable reduction of up to 19.2% of China’s annual total emissions. Our study reveals that CO2 mineralization and utilization using alkaline solid wastes should be regarded as one of the essential green technologies in the portfolio of strategic global CO2 mitigation.&quot;,&quot;publisher&quot;:&quot;Springer US&quot;,&quot;issue&quot;:&quot;5&quot;,&quot;volume&quot;:&quot;3&quot;},&quot;isTemporary&quot;:false},{&quot;id&quot;:&quot;073b8768-f464-3d64-b02f-5fa46fb73e60&quot;,&quot;itemData&quot;:{&quot;type&quot;:&quot;article-journal&quot;,&quot;id&quot;:&quot;073b8768-f464-3d64-b02f-5fa46fb73e60&quot;,&quot;title&quot;:&quot;The negative emission potential of alkaline materials&quot;,&quot;author&quot;:[{&quot;family&quot;:&quot;Renforth&quot;,&quot;given&quot;:&quot;Phil&quot;,&quot;parse-names&quot;:false,&quot;dropping-particle&quot;:&quot;&quot;,&quot;non-dropping-particle&quot;:&quot;&quot;}],&quot;container-title&quot;:&quot;Nature Communications&quot;,&quot;container-title-short&quot;:&quot;Nat Commun&quot;,&quot;DOI&quot;:&quot;10.1038/s41467-019-09475-5&quot;,&quot;ISSN&quot;:&quot;20411723&quot;,&quot;issued&quot;:{&quot;date-parts&quot;:[[2019,12]]},&quot;page&quot;:&quot;1-8&quot;,&quot;abstract&quot;:&quot;7 billion tonnes of alkaline materials are produced globally each year as a product or by-product of industrial activity. The aqueous dissolution of these materials creates high pH solutions that dissolves CO 2 to store carbon in the form of solid carbonate minerals or dissolved bicarbonate ions. Here we show that these materials have a carbon dioxide storage potential of 2.9–8.5 billion tonnes per year by 2100, and may contribute a substantial proportion of the negative emissions required to limit global temperature change to &lt;2 °C.&quot;,&quot;publisher&quot;:&quot;Nature Publishing Group&quot;,&quot;issue&quot;:&quot;1&quot;,&quot;volume&quot;:&quot;10&quot;},&quot;isTemporary&quot;:false}]},{&quot;citationID&quot;:&quot;MENDELEY_CITATION_0bc721a6-2e00-4cf5-afb6-a34c072cdd2c&quot;,&quot;properties&quot;:{&quot;noteIndex&quot;:0},&quot;isEdited&quot;:false,&quot;manualOverride&quot;:{&quot;isManuallyOverridden&quot;:false,&quot;citeprocText&quot;:&quot;&lt;sup&gt;2,6,7&lt;/sup&gt;&quot;,&quot;manualOverrideText&quot;:&quot;&quot;},&quot;citationTag&quot;:&quot;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&quot;,&quot;citationItems&quot;:[{&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id&quot;:&quot;e2ede06d-7b6a-3a8f-8a5e-fdb400bd7bcc&quot;,&quot;itemData&quot;:{&quot;type&quot;:&quot;article-journal&quot;,&quot;id&quot;:&quot;e2ede06d-7b6a-3a8f-8a5e-fdb400bd7bcc&quot;,&quot;title&quot;:&quot;Global CO2 uptake by cement from 1930 to 2019&quot;,&quot;author&quot;:[{&quot;family&quot;:&quot;Guo&quot;,&quot;given&quot;:&quot;Rui&quot;,&quot;parse-names&quot;:false,&quot;dropping-particle&quot;:&quot;&quot;,&quot;non-dropping-particle&quot;:&quot;&quot;},{&quot;family&quot;:&quot;Wang&quot;,&quot;given&quot;:&quot;Jiaoyue&quot;,&quot;parse-names&quot;:false,&quot;dropping-particle&quot;:&quot;&quot;,&quot;non-dropping-particle&quot;:&quot;&quot;},{&quot;family&quot;:&quot;Bing&quot;,&quot;given&quot;:&quot;Longfei&quot;,&quot;parse-names&quot;:false,&quot;dropping-particle&quot;:&quot;&quot;,&quot;non-dropping-particle&quot;:&quot;&quot;},{&quot;family&quot;:&quot;Tong&quot;,&quot;given&quot;:&quot;Dan&quot;,&quot;parse-names&quot;:false,&quot;dropping-particle&quot;:&quot;&quot;,&quot;non-dropping-particle&quot;:&quot;&quot;},{&quot;family&quot;:&quot;Ciais&quot;,&quot;given&quot;:&quot;Philippe&quot;,&quot;parse-names&quot;:false,&quot;dropping-particle&quot;:&quot;&quot;,&quot;non-dropping-particle&quot;:&quot;&quot;},{&quot;family&quot;:&quot;Davis&quot;,&quot;given&quot;:&quot;Steven J&quot;,&quot;parse-names&quot;:false,&quot;dropping-particle&quot;:&quot;&quot;,&quot;non-dropping-particle&quot;:&quot;&quot;},{&quot;family&quot;:&quot;Andrew&quot;,&quot;given&quot;:&quot;Robbie M&quot;,&quot;parse-names&quot;:false,&quot;dropping-particle&quot;:&quot;&quot;,&quot;non-dropping-particle&quot;:&quot;&quot;},{&quot;family&quot;:&quot;Xi&quot;,&quot;given&quot;:&quot;Fengming&quot;,&quot;parse-names&quot;:false,&quot;dropping-particle&quot;:&quot;&quot;,&quot;non-dropping-particle&quot;:&quot;&quot;},{&quot;family&quot;:&quot;Liu&quot;,&quot;given&quot;:&quot;Zhu&quot;,&quot;parse-names&quot;:false,&quot;dropping-particle&quot;:&quot;&quot;,&quot;non-dropping-particle&quot;:&quot;&quot;}],&quot;container-title&quot;:&quot;Earth System Science Data&quot;,&quot;container-title-short&quot;:&quot;Earth Syst Sci Data&quot;,&quot;DOI&quot;:&quot;doi.org/10.5194/essd-13-1791-2021&quot;,&quot;issued&quot;:{&quot;date-parts&quot;:[[2021]]},&quot;page&quot;:&quot;1791-1805&quot;,&quot;volume&quot;:&quot;13&quot;},&quot;isTemporary&quot;:false},{&quot;id&quot;:&quot;c6ff952a-a428-353b-8aad-4fcd51336561&quot;,&quot;itemData&quot;:{&quot;type&quot;:&quot;article-journal&quot;,&quot;id&quot;:&quot;c6ff952a-a428-353b-8aad-4fcd51336561&quot;,&quot;title&quot;:&quot;Global carbon uptake of cement carbonation accounts 1930-2021&quot;,&quot;author&quot;:[{&quot;family&quot;:&quot;Huang&quot;,&quot;given&quot;:&quot;Z&quot;,&quot;parse-names&quot;:false,&quot;dropping-particle&quot;:&quot;&quot;,&quot;non-dropping-particle&quot;:&quot;&quot;},{&quot;family&quot;:&quot;Wang&quot;,&quot;given&quot;:&quot;J&quot;,&quot;parse-names&quot;:false,&quot;dropping-particle&quot;:&quot;&quot;,&quot;non-dropping-particle&quot;:&quot;&quot;},{&quot;family&quot;:&quot;Bing&quot;,&quot;given&quot;:&quot;L&quot;,&quot;parse-names&quot;:false,&quot;dropping-particle&quot;:&quot;&quot;,&quot;non-dropping-particle&quot;:&quot;&quot;},{&quot;family&quot;:&quot;Qiu&quot;,&quot;given&quot;:&quot;Y&quot;,&quot;parse-names&quot;:false,&quot;dropping-particle&quot;:&quot;&quot;,&quot;non-dropping-particle&quot;:&quot;&quot;},{&quot;family&quot;:&quot;Guo&quot;,&quot;given&quot;:&quot;R&quot;,&quot;parse-names&quot;:false,&quot;dropping-particle&quot;:&quot;&quot;,&quot;non-dropping-particle&quot;:&quot;&quot;},{&quot;family&quot;:&quot;Yu&quot;,&quot;given&quot;:&quot;Y&quot;,&quot;parse-names&quot;:false,&quot;dropping-particle&quot;:&quot;&quot;,&quot;non-dropping-particle&quot;:&quot;&quot;},{&quot;family&quot;:&quot;Ma&quot;,&quot;given&quot;:&quot;M&quot;,&quot;parse-names&quot;:false,&quot;dropping-particle&quot;:&quot;&quot;,&quot;non-dropping-particle&quot;:&quot;&quot;},{&quot;family&quot;:&quot;Niu&quot;,&quot;given&quot;:&quot;L&quot;,&quot;parse-names&quot;:false,&quot;dropping-particle&quot;:&quot;&quot;,&quot;non-dropping-particle&quot;:&quot;&quot;},{&quot;family&quot;:&quot;Tong&quot;,&quot;given&quot;:&quot;D&quot;,&quot;parse-names&quot;:false,&quot;dropping-particle&quot;:&quot;&quot;,&quot;non-dropping-particle&quot;:&quot;&quot;},{&quot;family&quot;:&quot;Andrew&quot;,&quot;given&quot;:&quot;R M&quot;,&quot;parse-names&quot;:false,&quot;dropping-particle&quot;:&quot;&quot;,&quot;non-dropping-particle&quot;:&quot;&quot;},{&quot;family&quot;:&quot;Friedlingstein&quot;,&quot;given&quot;:&quot;P&quot;,&quot;parse-names&quot;:false,&quot;dropping-particle&quot;:&quot;&quot;,&quot;non-dropping-particle&quot;:&quot;&quot;},{&quot;family&quot;:&quot;Canadell&quot;,&quot;given&quot;:&quot;J G&quot;,&quot;parse-names&quot;:false,&quot;dropping-particle&quot;:&quot;&quot;,&quot;non-dropping-particle&quot;:&quot;&quot;},{&quot;family&quot;:&quot;Xi&quot;,&quot;given&quot;:&quot;F&quot;,&quot;parse-names&quot;:false,&quot;dropping-particle&quot;:&quot;&quot;,&quot;non-dropping-particle&quot;:&quot;&quot;},{&quot;family&quot;:&quot;Liu&quot;,&quot;given&quot;:&quot;Z&quot;,&quot;parse-names&quot;:false,&quot;dropping-particle&quot;:&quot;&quot;,&quot;non-dropping-particle&quot;:&quot;&quot;}],&quot;container-title&quot;:&quot;Earth Syst. Sci. Data Discuss.&quot;,&quot;ISSN&quot;:&quot;1866-3591&quot;,&quot;issued&quot;:{&quot;date-parts&quot;:[[2023]]},&quot;abstract&quot;:&quot;21 The main contributor to the GHG footprint of the cement industry is the 22 decomposition of alkaline carbonates during clinker production. However, systematic 23 accounts for the reverse of this process-namely carbonation of calcium oxide and other 24 alkaline oxides/hydroxides within cement materials during cements' life cycle have 25 only recently been undertaken. Here, adopting a comprehensive analytical model, we 26 https://doi.org/10.5194/essd-2023-203 Preprint. Discussion started: 4 July 2023 c Author(s) 2023. CC BY 4.0 License. 2 provide the most updated estimates of CO2 uptake by cement carbonation. The 27 accumulated amount of global CO2 uptake by cements produced from 1930 to 2021 is 28 estimated to be 22.9 Gt CO2 (95% Confidence interval, CI: 19.6-26.6 Gt CO2). This 29 amount includes the CO2 uptake by concrete, mortar, and construction waste and kiln 30 dust. The cumulative carbon uptake by cement materials from 1930 to 2021 offsets 55.1% 31 of the emissions from cement production (41.6 Gt CO2, 95% CI: 38.7-47.2 Gt CO2) 32 over the same period, with the greater part coming from mortar (58.5% of the total 33 uptake). China has the highest cement carbon uptake, with cumulative carbonation of 34 7.06 Gt CO2 (95% CI: 5.22-9.44 Gt CO2) since 1930. As a result of rapidly increased 35 production in recent year, over three-quarters of the cement carbon uptake has occurred 36 since 1990. Additionally, our results show little impact of the COVID-19 pandemic on 37 cement production and use, with carbon uptake reaching about 0.92 Gt CO2 (95% CI: 38 0.78-1.10&quot;,&quot;volume&quot;:&quot;2023&quot;,&quot;container-title-short&quot;:&quot;&quot;},&quot;isTemporary&quot;:false}]},{&quot;citationID&quot;:&quot;MENDELEY_CITATION_871aab46-ac65-4511-841c-7a6bdd15de4e&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&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id&quot;:&quot;1ba22eff-bf12-3151-b773-72cca1947ae6&quot;,&quot;itemData&quot;:{&quot;type&quot;:&quot;article-journal&quot;,&quot;id&quot;:&quot;1ba22eff-bf12-3151-b773-72cca1947ae6&quot;,&quot;title&quot;:&quot;Analysis of carbon sink of steel slag in China&quot;,&quot;author&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Bing&quot;,&quot;given&quot;:&quot;Longfei&quot;,&quot;parse-names&quot;:false,&quot;dropping-particle&quot;:&quot;&quot;,&quot;non-dropping-particle&quot;:&quot;&quot;},{&quot;family&quot;:&quot;Ling&quot;,&quot;given&quot;:&quot;Jianghua&quot;,&quot;parse-names&quot;:false,&quot;dropping-particle&quot;:&quot;&quot;,&quot;non-dropping-particle&quot;:&quot;&quot;},{&quot;family&quot;:&quot;Xu&quot;,&quot;given&quot;:&quot;Meng&quot;,&quot;parse-names&quot;:false,&quot;dropping-particle&quot;:&quot;&quot;,&quot;non-dropping-particle&quot;:&quot;&quot;},{&quot;family&quot;:&quot;Xi&quot;,&quot;given&quot;:&quot;Fengming&quot;,&quot;parse-names&quot;:false,&quot;dropping-particle&quot;:&quot;&quot;,&quot;non-dropping-particle&quot;:&quot;&quot;}],&quot;container-title&quot;:&quot;Chinese Journal of Applied Ecology&quot;,&quot;ISSN&quot;:&quot;1001-9332&quot;,&quot;issued&quot;:{&quot;date-parts&quot;:[[2018]]},&quot;page&quot;:&quot;3385-3390&quot;,&quot;issue&quot;:&quot;10&quot;,&quot;volume&quot;:&quot;29&quot;,&quot;container-title-short&quot;:&quot;&quot;},&quot;isTemporary&quot;:false}]},{&quot;citationID&quot;:&quot;MENDELEY_CITATION_ce8dda27-eff8-449b-aa96-30f642b94e12&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&quot;,&quot;citationItems&quot;:[{&quot;id&quot;:&quot;7aa4f95e-27c3-3f50-9c0d-ae46446be916&quot;,&quot;itemData&quot;:{&quot;type&quot;:&quot;article-journal&quot;,&quot;id&quot;:&quot;7aa4f95e-27c3-3f50-9c0d-ae46446be916&quot;,&quot;title&quot;:&quot;Preparation of calcium carbonate binders via CO2 activation of magnesium slag&quot;,&quot;author&quot;:[{&quot;family&quot;:&quot;Mo&quot;,&quot;given&quot;:&quot;Liwu&quot;,&quot;parse-names&quot;:false,&quot;dropping-particle&quot;:&quot;&quot;,&quot;non-dropping-particle&quot;:&quot;&quot;},{&quot;family&quot;:&quot;Hao&quot;,&quot;given&quot;:&quot;Yuanyuan&quot;,&quot;parse-names&quot;:false,&quot;dropping-particle&quot;:&quot;&quot;,&quot;non-dropping-particle&quot;:&quot;&quot;},{&quot;family&quot;:&quot;Liu&quot;,&quot;given&quot;:&quot;Yunpeng&quot;,&quot;parse-names&quot;:false,&quot;dropping-particle&quot;:&quot;&quot;,&quot;non-dropping-particle&quot;:&quot;&quot;},{&quot;family&quot;:&quot;Wang&quot;,&quot;given&quot;:&quot;Fazhou&quot;,&quot;parse-names&quot;:false,&quot;dropping-particle&quot;:&quot;&quot;,&quot;non-dropping-particle&quot;:&quot;&quot;},{&quot;family&quot;:&quot;Deng&quot;,&quot;given&quot;:&quot;Min&quot;,&quot;parse-names&quot;:false,&quot;dropping-particle&quot;:&quot;&quot;,&quot;non-dropping-particle&quot;:&quot;&quot;}],&quot;container-title&quot;:&quot;Cement and Concrete Research&quot;,&quot;container-title-short&quot;:&quot;Cem Concr Res&quot;,&quot;DOI&quot;:&quot;10.1016/j.cemconres.2019.04.005&quot;,&quot;ISSN&quot;:&quot;00088846&quot;,&quot;issued&quot;:{&quot;date-parts&quot;:[[2019]]},&quot;page&quot;:&quot;81-90&quot;,&quot;abstract&quot;:&quot;Magnesium slag, an industrial byproduct containing high contents of CaO and MgO, was activated with CO2 to prepare calcium carbonate binders via accelerated carbonation. The mechanical strength, microstructure, and volume stability of the carbonate binders were investigated. Results show that calcium carbonate binders with high compressive strengths of up to 119.5 MPa are prepared via accelerated carbonation of magnesium slag pastes. This is attributed to the formation of calcium carbonates in terms of calcite and vaterite, yielding an enhanced product matrix with dense microstructure and high mechanical performance. The water to magnesium slag ratio (W/S) strongly influences the compressive strengths of the carbonate binders, and increasing W/S ratio decreases the compressive strengths. CO2 activated magnesium slag paste shows a stable volume without causing excessive expansion when cured in 60 °C water. This study provides a new way to prepare calcium carbonate binders integrating the magnesium slag recycling and CO2 sequestration.&quot;,&quot;publisher&quot;:&quot;Elsevier&quot;,&quot;issue&quot;:&quot;October 2018&quot;,&quot;volume&quot;:&quot;121&quot;},&quot;isTemporary&quot;:false}]},{&quot;citationID&quot;:&quot;MENDELEY_CITATION_c72e5ba9-6154-473c-a4e6-89dfa1890ed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&quot;,&quot;citationItems&quot;:[{&quot;id&quot;:&quot;e107f3fc-566b-39fd-b2e6-8f357b2d288f&quot;,&quot;itemData&quot;:{&quot;type&quot;:&quot;article-journal&quot;,&quot;id&quot;:&quot;e107f3fc-566b-39fd-b2e6-8f357b2d288f&quot;,&quot;title&quot;:&quot;Biogas upgrading using MSWI bottom ash: An integrated municipal solid waste management&quot;,&quot;author&quot;:[{&quot;family&quot;:&quot;Valle-Zermeño&quot;,&quot;given&quot;:&quot;R.&quot;,&quot;parse-names&quot;:false,&quot;dropping-particle&quot;:&quot;&quot;,&quot;non-dropping-particle&quot;:&quot;del&quot;},{&quot;family&quot;:&quot;Romero-Güiza&quot;,&quot;given&quot;:&quot;M. S.&quot;,&quot;parse-names&quot;:false,&quot;dropping-particle&quot;:&quot;&quot;,&quot;non-dropping-particle&quot;:&quot;&quot;},{&quot;family&quot;:&quot;Chimenos&quot;,&quot;given&quot;:&quot;J. M.&quot;,&quot;parse-names&quot;:false,&quot;dropping-particle&quot;:&quot;&quot;,&quot;non-dropping-particle&quot;:&quot;&quot;},{&quot;family&quot;:&quot;Formosa&quot;,&quot;given&quot;:&quot;J.&quot;,&quot;parse-names&quot;:false,&quot;dropping-particle&quot;:&quot;&quot;,&quot;non-dropping-particle&quot;:&quot;&quot;},{&quot;family&quot;:&quot;Mata-Alvarez&quot;,&quot;given&quot;:&quot;J.&quot;,&quot;parse-names&quot;:false,&quot;dropping-particle&quot;:&quot;&quot;,&quot;non-dropping-particle&quot;:&quot;&quot;},{&quot;family&quot;:&quot;Astals&quot;,&quot;given&quot;:&quot;S.&quot;,&quot;parse-names&quot;:false,&quot;dropping-particle&quot;:&quot;&quot;,&quot;non-dropping-particle&quot;:&quot;&quot;}],&quot;container-title&quot;:&quot;Renewable Energy&quot;,&quot;container-title-short&quot;:&quot;Renew Energy&quot;,&quot;DOI&quot;:&quot;10.1016/j.renene.2015.02.006&quot;,&quot;ISSN&quot;:&quot;18790682&quot;,&quot;issued&quot;:{&quot;date-parts&quot;:[[2015]]},&quot;page&quot;:&quot;184-189&quot;,&quot;abstract&quot;:&quot;Biogas upgrading using bottom ash from the incineration of municipal solid waste (MSW) is especially interesting for integrated treatment facilities as it would allow closing a complete loop in MSW management. The aim of this research was to assess the interaction between bottom ash (BA) and biogas from anaerobic digestion with the outlook of upgrading in terms of CO2 and H2S removal, with particle size and bottom ash aging as the main variables. The finest fraction of fresh bottom ash (FBA) presented the best performance, with a sorption capacity of 30-50kg CO2·t-1 dry FBA. The sorption capacity of weathered bottom ash (WBA) was lower than the recorded for the fresh material. From the results obtained it can be stated that the CO2 absorption capacity of bottom ash mainly relies in the finest fraction because of its larger surface area and higher CaO content. In what respect to H2S sorption capacity, WBA presented a better performance, with values ranging 3.1-5.2kg H2S and t-1 dry WBA. In addition to the energetic enhancement, the proposed technology also allows an immediate stabilization and reuse of bottom ash as the leaching of heavy metals and metalloids remained under regulatory limits.&quot;,&quot;volume&quot;:&quot;80&quot;},&quot;isTemporary&quot;:false}]},{&quot;citationID&quot;:&quot;MENDELEY_CITATION_2b758aa0-084e-4a2f-97fa-110d3c8e80d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&quot;,&quot;citationItems&quot;:[{&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citationID&quot;:&quot;MENDELEY_CITATION_8a3e8df8-1493-4dd3-810f-3f0aae49ea50&quot;,&quot;properties&quot;:{&quot;noteIndex&quot;:0},&quot;isEdited&quot;:false,&quot;manualOverride&quot;:{&quot;isManuallyOverridden&quot;:false,&quot;citeprocText&quot;:&quot;&lt;sup&gt;2,12&lt;/sup&gt;&quot;,&quot;manualOverrideText&quot;:&quot;&quot;},&quot;citationItems&quot;:[{&quot;id&quot;:&quot;0fb30852-bc67-328c-ba7f-d4134a7194d4&quot;,&quot;itemData&quot;:{&quot;type&quot;:&quot;article-journal&quot;,&quot;id&quot;:&quot;0fb30852-bc67-328c-ba7f-d4134a7194d4&quot;,&quot;title&quot;:&quot;Silicate production and availability for mineral carbonation&quot;,&quot;author&quot;:[{&quot;family&quot;:&quot;Renforth&quot;,&quot;given&quot;:&quot;P.&quot;,&quot;parse-names&quot;:false,&quot;dropping-particle&quot;:&quot;&quot;,&quot;non-dropping-particle&quot;:&quot;&quot;},{&quot;family&quot;:&quot;Washbourne&quot;,&quot;given&quot;:&quot;C. L.&quot;,&quot;parse-names&quot;:false,&quot;dropping-particle&quot;:&quot;&quot;,&quot;non-dropping-particle&quot;:&quot;&quot;},{&quot;family&quot;:&quot;Taylder&quot;,&quot;given&quot;:&quot;J.&quot;,&quot;parse-names&quot;:false,&quot;dropping-particle&quot;:&quot;&quot;,&quot;non-dropping-particle&quot;:&quot;&quot;},{&quot;family&quot;:&quot;Manning&quot;,&quot;given&quot;:&quot;D. A.C.&quot;,&quot;parse-names&quot;:false,&quot;dropping-particle&quot;:&quot;&quot;,&quot;non-dropping-particle&quot;:&quot;&quot;}],&quot;container-title&quot;:&quot;Environmental Science and Technology&quot;,&quot;container-title-short&quot;:&quot;Environ Sci Technol&quot;,&quot;DOI&quot;:&quot;10.1021/es103241w&quot;,&quot;ISSN&quot;:&quot;0013936X&quot;,&quot;PMID&quot;:&quot;21332128&quot;,&quot;issued&quot;:{&quot;date-parts&quot;:[[2011]]},&quot;page&quot;:&quot;2035-2041&quot;,&quot;abstract&quot;:&quot;Atmospheric carbon dioxide sequestered as carbonates through the accelerated weathering of silicate minerals is proposed as a climate change mitigation technology with the potential to capture billions of tonnes of carbon per year. Although these materials can be mined expressly for carbonation, they are also produced by human activities (cement, iron and steel making, coal combustion, etc.). Despite their potential, there is poor global accounting of silicates produced in this way. This paper presents production estimates (by proxy) of various silicate materials including aggregate and mine waste, cement kiln dust, construction and demolition waste, iron and steel slag, and fuel ash. Approximately 7-17 billion tonnes are produced globally each year with an approximate annual sequestration potential of 190-332 million tonnes C. These estimates provide justification for additional research to accurately quantify the contemporary production of silicate minerals and to determine the location and carbon capture potential of historic material accumulations. © 2011 American Chemical Society.&quot;,&quot;issue&quot;:&quot;6&quot;,&quot;volume&quot;:&quot;45&quot;},&quot;isTemporary&quot;:false},{&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citationTag&quot;:&quot;MENDELEY_CITATION_v3_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&quot;},{&quot;citationID&quot;:&quot;MENDELEY_CITATION_061bde06-10b6-40d1-8c83-bb9ec55539c8&quot;,&quot;properties&quot;:{&quot;noteIndex&quot;:0},&quot;isEdited&quot;:false,&quot;manualOverride&quot;:{&quot;isManuallyOverridden&quot;:false,&quot;citeprocText&quot;:&quot;&lt;sup&gt;13–15&lt;/sup&gt;&quot;,&quot;manualOverrideText&quot;:&quot;&quot;},&quot;citationItems&quot;:[{&quot;id&quot;:&quot;e662ff55-5278-3873-ac51-d2346b0c2140&quot;,&quot;itemData&quot;:{&quot;type&quot;:&quot;article-journal&quot;,&quot;id&quot;:&quot;e662ff55-5278-3873-ac51-d2346b0c2140&quot;,&quot;title&quot;:&quot;Investigation of accelerated and natural carbonation of MSWI fly ash with a high content of Ca&quot;,&quot;author&quot;:[{&quot;family&quot;:&quot;Wang&quot;,&quot;given&quot;:&quot;Lei&quot;,&quot;parse-names&quot;:false,&quot;dropping-particle&quot;:&quot;&quot;,&quot;non-dropping-particle&quot;:&quot;&quot;},{&quot;family&quot;:&quot;Jin&quot;,&quot;given&quot;:&quot;Yiying&quot;,&quot;parse-names&quot;:false,&quot;dropping-particle&quot;:&quot;&quot;,&quot;non-dropping-particle&quot;:&quot;&quot;},{&quot;family&quot;:&quot;Nie&quot;,&quot;given&quot;:&quot;Yongfeng&quot;,&quot;parse-names&quot;:false,&quot;dropping-particle&quot;:&quot;&quot;,&quot;non-dropping-particle&quot;:&quot;&quot;}],&quot;container-title&quot;:&quot;Journal of Hazardous Materials&quot;,&quot;container-title-short&quot;:&quot;J Hazard Mater&quot;,&quot;DOI&quot;:&quot;10.1016/j.jhazmat.2009.09.055&quot;,&quot;ISSN&quot;:&quot;03043894&quot;,&quot;PMID&quot;:&quot;19853377&quot;,&quot;issued&quot;:{&quot;date-parts&quot;:[[2010]]},&quot;page&quot;:&quot;334-343&quot;,&quot;abstract&quot;:&quot;The application of accelerated carbonation and natural carbonation to treat municipal solid waste incinerator (MSWI) fly ash was presented. The influence of reaction time and the liquid-to-solid (L/S) ratio, which both affect the reactivity of CO2, was evaluated to determine their impact on the quality of carbonation. The optimum carbonation reaction of fly ash was found to occur when an L/S of 0.25 was used. Carbonation decreased the leaching of Pb, Cu, Zn and As, but increased the leaching of Cd and Sb. Based on the leaching of these six heavy metals, the optimum pH of the carbonated fly ash was 9.5-10.5. The release of soluble salts such as SO4, Cl and F changed little following carbonation, and their release occurred independently of pH. The release potential and leaching behavior of carbonated fly ash were further evaluated using the three-step sequential extraction procedure proposed by the commission of the European Communities Bureau of Reference (BCR). The results of the BCR analyses revealed that carbonation exerted a significant effect on the heavy metal fractions in steps 1 and 2, but little effect on the distribution of heavy metals in step 3 and residue fraction. Physical and chemical changes induced by carbonation were presented and discussed. © 2009 Elsevier B.V. All rights reserved.&quot;,&quot;issue&quot;:&quot;1-3&quot;,&quot;volume&quot;:&quot;174&quot;},&quot;isTemporary&quot;:false},{&quot;id&quot;:&quot;ef13fcaa-a928-34a6-9f28-6bcdbb343a47&quot;,&quot;itemData&quot;:{&quot;type&quot;:&quot;article&quot;,&quot;id&quot;:&quot;ef13fcaa-a928-34a6-9f28-6bcdbb343a47&quot;,&quot;title&quot;:&quot;A review of mineral carbonation by alkaline solidwaste&quot;,&quot;author&quot;:[{&quot;family&quot;:&quot;Rahmanihanzaki&quot;,&quot;given&quot;:&quot;Mohammad&quot;,&quot;parse-names&quot;:false,&quot;dropping-particle&quot;:&quot;&quot;,&quot;non-dropping-particle&quot;:&quot;&quot;},{&quot;family&quot;:&quot;Hemmati&quot;,&quot;given&quot;:&quot;Azadeh&quot;,&quot;parse-names&quot;:false,&quot;dropping-particle&quot;:&quot;&quot;,&quot;non-dropping-particle&quot;:&quot;&quot;}],&quot;container-title&quot;:&quot;International Journal of Greenhouse Gas Control&quot;,&quot;DOI&quot;:&quot;10.1016/j.ijggc.2022.103798&quot;,&quot;ISSN&quot;:&quot;17505836&quot;,&quot;issued&quot;:{&quot;date-parts&quot;:[[2022]]},&quot;abstract&quot;:&quot;Anthropogenic activities represent a major cause of substantial carbon dioxide emission into the atmosphere, which has given rise to the phenomenon of global warming over the last decades. In this respect, it is of significance to utilize novel technologies to reduce and remove carbon emissions. Mineral carbonation is a sequestration method that can fix CO2 in alkaline materials permanently. Carbon Capture and Storage (CCS) is one method of reducing carbon emission. It is, mainly, a three-step process: (a) CO2 produced at power stations or industrial plants/places is captured; (b) it is transported by ships, tracks, or pipes; and (c) in the storage step, CO2 is injected into underground rocks or to the depth of the oceans to be stored permanently. CCS is currently used on a smaller scale for economic reasons. Carbon Capture and Utilization (CCU) may solve this problem. In this method, CO2 is captured at power plants, like coal-fired plants, to be reused in producing valuable products. CCU and CCS can be applied to ensure direct and indirect carbonation. Alkaline solid wastes containing Ca and Mg including red mud, cement waste, steel slags, potassium waste, copper waste, and MSWI are utilized in capturing CO2. Industrial wastes are highly suitable for carbonation because they are accessible at industrial plants and do not need costly pre-treatments. Besides, industrial alkaline wastes are hazardous to the environment due to heavy metal contamination (e.g., Se, Mo, V), especially if they are released in water resources or in case the slags are scattered through the wind. Moreover, storing these materials is too costly; alternatively, they can be used in carbonation processes. CO2 neutralizes these alkaline materials, thus resolving two issues at the same time. A diverse range of experiments, each with a different efficiency rate, have been conducted to implement the carbonation process under different conditions. This study presented a comprehensive review of the mineral carbonation process by alkaline industrial waste and the capacity of each of the methods and conditions required for the operation. Energy balance and mass balance were investigated to compare different alkaline industrial wastes as a source for the carbonation process.&quot;,&quot;volume&quot;:&quot;121&quot;,&quot;container-title-short&quot;:&quot;&quot;},&quot;isTemporary&quot;:false},{&quot;id&quot;:&quot;7f1a93ce-7a5e-3da9-9de2-fcdce3af6c7b&quot;,&quot;itemData&quot;:{&quot;type&quot;:&quot;article-journal&quot;,&quot;id&quot;:&quot;7f1a93ce-7a5e-3da9-9de2-fcdce3af6c7b&quot;,&quot;title&quot;:&quot;CO2 mineral carbonation using industrial solid wastes: A review of recent developments&quot;,&quot;author&quot;:[{&quot;family&quot;:&quot;Liu&quot;,&quot;given&quot;:&quot;Weizao&quot;,&quot;parse-names&quot;:false,&quot;dropping-particle&quot;:&quot;&quot;,&quot;non-dropping-particle&quot;:&quot;&quot;},{&quot;family&quot;:&quot;Teng&quot;,&quot;given&quot;:&quot;Liumei&quot;,&quot;parse-names&quot;:false,&quot;dropping-particle&quot;:&quot;&quot;,&quot;non-dropping-particle&quot;:&quot;&quot;},{&quot;family&quot;:&quot;Rohani&quot;,&quot;given&quot;:&quot;Sohrab&quot;,&quot;parse-names&quot;:false,&quot;dropping-particle&quot;:&quot;&quot;,&quot;non-dropping-particle&quot;:&quot;&quot;},{&quot;family&quot;:&quot;Qin&quot;,&quot;given&quot;:&quot;Zhifeng&quot;,&quot;parse-names&quot;:false,&quot;dropping-particle&quot;:&quot;&quot;,&quot;non-dropping-particle&quot;:&quot;&quot;},{&quot;family&quot;:&quot;Zhao&quot;,&quot;given&quot;:&quot;Bin&quot;,&quot;parse-names&quot;:false,&quot;dropping-particle&quot;:&quot;&quot;,&quot;non-dropping-particle&quot;:&quot;&quot;},{&quot;family&quot;:&quot;Xu&quot;,&quot;given&quot;:&quot;Chunbao Charles&quot;,&quot;parse-names&quot;:false,&quot;dropping-particle&quot;:&quot;&quot;,&quot;non-dropping-particle&quot;:&quot;&quot;},{&quot;family&quot;:&quot;Ren&quot;,&quot;given&quot;:&quot;Shan&quot;,&quot;parse-names&quot;:false,&quot;dropping-particle&quot;:&quot;&quot;,&quot;non-dropping-particle&quot;:&quot;&quot;},{&quot;family&quot;:&quot;Liu&quot;,&quot;given&quot;:&quot;Qingcai&quot;,&quot;parse-names&quot;:false,&quot;dropping-particle&quot;:&quot;&quot;,&quot;non-dropping-particle&quot;:&quot;&quot;},{&quot;family&quot;:&quot;Liang&quot;,&quot;given&quot;:&quot;Bin&quot;,&quot;parse-names&quot;:false,&quot;dropping-particle&quot;:&quot;&quot;,&quot;non-dropping-particle&quot;:&quot;&quot;}],&quot;container-title&quot;:&quot;Chemical Engineering Journal&quot;,&quot;ISSN&quot;:&quot;1385-8947&quot;,&quot;issued&quot;:{&quot;date-parts&quot;:[[2021]]},&quot;page&quot;:&quot;129093&quot;,&quot;publisher&quot;:&quot;Elsevier&quot;,&quot;container-title-short&quot;:&quot;&quot;},&quot;isTemporary&quot;:false}],&quot;citationTag&quot;:&quot;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&quot;},{&quot;citationID&quot;:&quot;MENDELEY_CITATION_8661c242-af00-4fa4-8447-873291fad837&quot;,&quot;properties&quot;:{&quot;noteIndex&quot;:0},&quot;isEdited&quot;:false,&quot;manualOverride&quot;:{&quot;isManuallyOverridden&quot;:false,&quot;citeprocText&quot;:&quot;&lt;sup&gt;2,16&lt;/sup&gt;&quot;,&quot;manualOverrideText&quot;:&quot;&quot;},&quot;citationItems&quot;:[{&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id&quot;:&quot;7f7f3339-b809-3474-9526-b97765558e9a&quot;,&quot;itemData&quot;:{&quot;type&quot;:&quot;book&quot;,&quot;id&quot;:&quot;7f7f3339-b809-3474-9526-b97765558e9a&quot;,&quot;title&quot;:&quot;Carbon dioxide mineralization and utilization&quot;,&quot;author&quot;:[{&quot;family&quot;:&quot;Chiang&quot;,&quot;given&quot;:&quot;Pen Chi&quot;,&quot;parse-names&quot;:false,&quot;dropping-particle&quot;:&quot;&quot;,&quot;non-dropping-particle&quot;:&quot;&quot;},{&quot;family&quot;:&quot;Pan&quot;,&quot;given&quot;:&quot;Shu Yuan&quot;,&quot;parse-names&quot;:false,&quot;dropping-particle&quot;:&quot;&quot;,&quot;non-dropping-particle&quot;:&quot;&quot;}],&quot;container-title&quot;:&quot;Carbon Dioxide Mineralization and Utilization&quot;,&quot;DOI&quot;:&quot;10.1007/978-981-10-3268-4&quot;,&quot;issued&quot;:{&quot;date-parts&quot;:[[2017]]},&quot;abstract&quot;:&quot;This book focuses on an important technology for mineralizing and utilizing CO2 instead of releasing it into the atmosphere. CO2 mineralization and utilization demonstrated in the waste-to-resource supply chain can “reduce carbon dependency, promote resource and energy efficiency, and lessen environmental quality degradation,” thereby reducing environmental risks and increasing economic benefits towards Sustainable Development Goals (SDG). In this book, comprehensive information on CO2 mineralization and utilization via accelerated carbonation technology from theoretical and practical considerations was presented in 20 Chapters. It first introduces the concept of the carbon cycle from the thermodynamic point of view and then discusses principles and applications regarding environmental impact assessment of carbon capture, storage and utilization technologies. After that, it describes the theoretical and practical considerations for “Accelerated Carbonation (Mineralization)\&quot; including analytical methods, and systematically presents the carbonation mechanism and modeling (process chemistry, reaction kinetics and mass transfer) and system analysis (design and analysis of experiments, life cycle assessment and cost benefit analysis). It then provides physico-chemical properties of different types of feedstock for CO2 mineralization and then explores the valorization of carbonated products as green materials. Lastly, an integral approach for waste treatment and resource recovery is introduced, and the carbonation system is critically assessed and optimized based on engineering, environmental, and economic (3E) analysis. The book is a valuable resource for readers who take scientific and practical interests in the current and future Accelerated Carbonation Technology for CO2 Mineralization and Utilization.&quot;,&quot;container-title-short&quot;:&quot;&quot;},&quot;isTemporary&quot;:false}],&quot;citationTag&quot;:&quot;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&quot;},{&quot;citationID&quot;:&quot;MENDELEY_CITATION_ad9b8fd6-5f16-412d-8dd7-4ba44ab1d21c&quot;,&quot;properties&quot;:{&quot;noteIndex&quot;:0},&quot;isEdited&quot;:false,&quot;manualOverride&quot;:{&quot;isManuallyOverridden&quot;:false,&quot;citeprocText&quot;:&quot;&lt;sup&gt;2,17&lt;/sup&gt;&quot;,&quot;manualOverrideText&quot;:&quot;&quot;},&quot;citationItems&quot;:[{&quot;id&quot;:&quot;bfd411a9-65fd-3602-8838-ec05317bf87e&quot;,&quot;itemData&quot;:{&quot;type&quot;:&quot;article-journal&quot;,&quot;id&quot;:&quot;bfd411a9-65fd-3602-8838-ec05317bf87e&quot;,&quot;title&quot;:&quot;Calcium carbonate synthesis from waste concrete for carbon dioxide capture: From laboratory to pilot scale&quot;,&quot;author&quot;:[{&quot;family&quot;:&quot;Park&quot;,&quot;given&quot;:&quot;Sanghyun&quot;,&quot;parse-names&quot;:false,&quot;dropping-particle&quot;:&quot;&quot;,&quot;non-dropping-particle&quot;:&quot;&quot;},{&quot;family&quot;:&quot;Ahn&quot;,&quot;given&quot;:&quot;Yongtae&quot;,&quot;parse-names&quot;:false,&quot;dropping-particle&quot;:&quot;&quot;,&quot;non-dropping-particle&quot;:&quot;&quot;},{&quot;family&quot;:&quot;Lee&quot;,&quot;given&quot;:&quot;Sunjae&quot;,&quot;parse-names&quot;:false,&quot;dropping-particle&quot;:&quot;&quot;,&quot;non-dropping-particle&quot;:&quot;&quot;},{&quot;family&quot;:&quot;Choi&quot;,&quot;given&quot;:&quot;Jaeyoung&quot;,&quot;parse-names&quot;:false,&quot;dropping-particle&quot;:&quot;&quot;,&quot;non-dropping-particle&quot;:&quot;&quot;}],&quot;container-title&quot;:&quot;Journal of Hazardous Materials&quot;,&quot;container-title-short&quot;:&quot;J Hazard Mater&quot;,&quot;DOI&quot;:&quot;10.1016/j.jhazmat.2020.123862&quot;,&quot;ISSN&quot;:&quot;18733336&quot;,&quot;issued&quot;:{&quot;date-parts&quot;:[[2021]]},&quot;abstract&quot;:&quot;This research article explains the synthesis and scale-up of calcium carbonate (CaCO3) from waste concrete as calcium-rich material by an inorganic carbonation process. The operating parameters include S/L ratio, HCl concentration, contact time, and extraction pH were investigated. The calcium hydroxide (Ca(OH)2) was synthesized by reaction between calcium chloride (CaCl2) and sodium hydroxide (NaOH), which induced the spontaneous reaction of CaCO3 without additional energy consumption. The productivity of CaCO3 was 1 kg/d in the laboratory scale experiment, and the CaCO3 productivity was scale-up to 20 kg/d through pilot scale process by same way as the laboratory scale. The approximately 4800 g of CaCO3 was produced and 2112 g of CO2 was captured per each cycle operation. Consequently, considered power consumption, the estimated amount of reduced CO2 was 465 g of CO2 in the pilot-scale reactor per cycle and produced CaCO3 with a purity of 99.0 %.&quot;,&quot;volume&quot;:&quot;403&quot;},&quot;isTemporary&quot;:false},{&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citationTag&quot;:&quot;MENDELEY_CITATION_v3_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&quot;},{&quot;citationID&quot;:&quot;MENDELEY_CITATION_80211b16-3e53-4f63-a357-314f02b32c47&quot;,&quot;properties&quot;:{&quot;noteIndex&quot;:0},&quot;isEdited&quot;:false,&quot;manualOverride&quot;:{&quot;isManuallyOverridden&quot;:false,&quot;citeprocText&quot;:&quot;&lt;sup&gt;1&lt;/sup&gt;&quot;,&quot;manualOverrideText&quot;:&quot;&quot;},&quot;citationItems&quot;:[{&quot;id&quot;:&quot;4d4389e4-59a4-362a-9bee-2279dd9ba2f3&quot;,&quot;itemData&quot;:{&quot;type&quot;:&quot;article-journal&quot;,&quot;id&quot;:&quot;4d4389e4-59a4-362a-9bee-2279dd9ba2f3&quot;,&quot;title&quot;:&quot;Cement Carbon Sink and Its Contributions to Global Missing Carbon Sink&quot;,&quot;author&quot;:[{&quot;family&quot;:&quot;Xi&quot;,&quot;given&quot;:&quot;Fengming&quot;,&quot;parse-names&quot;:false,&quot;dropping-particle&quot;:&quot;&quot;,&quot;non-dropping-particle&quot;:&quot;&quot;},{&quot;family&quot;:&quot;Wang&quot;,&quot;given&quot;:&quot;Jiaoyue&quot;,&quot;parse-names&quot;:false,&quot;dropping-particle&quot;:&quot;&quot;,&quot;non-dropping-particle&quot;:&quot;&quot;},{&quot;family&quot;:&quot;Shi&quot;,&quot;given&quot;:&quot;Tiemao&quot;,&quot;parse-names&quot;:false,&quot;dropping-particle&quot;:&quot;&quot;,&quot;non-dropping-particle&quot;:&quot;&quot;},{&quot;family&quot;:&quot;Bing&quot;,&quot;given&quot;:&quot;Longfei&quot;,&quot;parse-names&quot;:false,&quot;dropping-particle&quot;:&quot;&quot;,&quot;non-dropping-particle&quot;:&quot;&quot;},{&quot;family&quot;:&quot;Liu&quot;,&quot;given&quot;:&quot;Zhu&quot;,&quot;parse-names&quot;:false,&quot;dropping-particle&quot;:&quot;&quot;,&quot;non-dropping-particle&quot;:&quot;&quot;}],&quot;container-title&quot;:&quot;Science Press&quot;,&quot;issued&quot;:{&quot;date-parts&quot;:[[2018]]},&quot;page&quot;:&quot;189-193&quot;,&quot;abstract&quot;:&quot;Correct punctuation is essential for clear and effective writing. The following list contains some of the most critical punctuation rules.&quot;,&quot;container-title-short&quot;:&quot;&quot;},&quot;isTemporary&quot;:false}],&quot;citationTag&quot;:&quot;MENDELEY_CITATION_v3_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&quot;},{&quot;citationID&quot;:&quot;MENDELEY_CITATION_bdf9c503-bea2-4d18-aaf7-8669c55c8d41&quot;,&quot;properties&quot;:{&quot;noteIndex&quot;:0},&quot;isEdited&quot;:false,&quot;manualOverride&quot;:{&quot;isManuallyOverridden&quot;:false,&quot;citeprocText&quot;:&quot;&lt;sup&gt;4,5&lt;/sup&gt;&quot;,&quot;manualOverrideText&quot;:&quot;&quot;},&quot;citationItems&quot;:[{&quot;id&quot;:&quot;073b8768-f464-3d64-b02f-5fa46fb73e60&quot;,&quot;itemData&quot;:{&quot;type&quot;:&quot;article-journal&quot;,&quot;id&quot;:&quot;073b8768-f464-3d64-b02f-5fa46fb73e60&quot;,&quot;title&quot;:&quot;The negative emission potential of alkaline materials&quot;,&quot;author&quot;:[{&quot;family&quot;:&quot;Renforth&quot;,&quot;given&quot;:&quot;Phil&quot;,&quot;parse-names&quot;:false,&quot;dropping-particle&quot;:&quot;&quot;,&quot;non-dropping-particle&quot;:&quot;&quot;}],&quot;container-title&quot;:&quot;Nature Communications&quot;,&quot;container-title-short&quot;:&quot;Nat Commun&quot;,&quot;DOI&quot;:&quot;10.1038/s41467-019-09475-5&quot;,&quot;ISSN&quot;:&quot;20411723&quot;,&quot;issued&quot;:{&quot;date-parts&quot;:[[2019,12]]},&quot;page&quot;:&quot;1-8&quot;,&quot;abstract&quot;:&quot;7 billion tonnes of alkaline materials are produced globally each year as a product or by-product of industrial activity. The aqueous dissolution of these materials creates high pH solutions that dissolves CO 2 to store carbon in the form of solid carbonate minerals or dissolved bicarbonate ions. Here we show that these materials have a carbon dioxide storage potential of 2.9–8.5 billion tonnes per year by 2100, and may contribute a substantial proportion of the negative emissions required to limit global temperature change to &lt;2 °C.&quot;,&quot;publisher&quot;:&quot;Nature Publishing Group&quot;,&quot;issue&quot;:&quot;1&quot;,&quot;volume&quot;:&quot;10&quot;},&quot;isTemporary&quot;:false},{&quot;id&quot;:&quot;c1f11f26-3d1e-31a3-b02b-316636471738&quot;,&quot;itemData&quot;:{&quot;type&quot;:&quot;article-journal&quot;,&quot;id&quot;:&quot;c1f11f26-3d1e-31a3-b02b-316636471738&quot;,&quot;title&quot;:&quot;CO2 mineralization and utilization by alkaline solid wastes for potential carbon reduction&quot;,&quot;author&quot;:[{&quot;family&quot;:&quot;Pan&quot;,&quot;given&quot;:&quot;Shu Yuan&quot;,&quot;parse-names&quot;:false,&quot;dropping-particle&quot;:&quot;&quot;,&quot;non-dropping-particle&quot;:&quot;&quot;},{&quot;family&quot;:&quot;Chen&quot;,&quot;given&quot;:&quot;Yi Hung&quot;,&quot;parse-names&quot;:false,&quot;dropping-particle&quot;:&quot;&quot;,&quot;non-dropping-particle&quot;:&quot;&quot;},{&quot;family&quot;:&quot;Fan&quot;,&quot;given&quot;:&quot;Liang Shih&quot;,&quot;parse-names&quot;:false,&quot;dropping-particle&quot;:&quot;&quot;,&quot;non-dropping-particle&quot;:&quot;&quot;},{&quot;family&quot;:&quot;Kim&quot;,&quot;given&quot;:&quot;Hyunook&quot;,&quot;parse-names&quot;:false,&quot;dropping-particle&quot;:&quot;&quot;,&quot;non-dropping-particle&quot;:&quot;&quot;},{&quot;family&quot;:&quot;Gao&quot;,&quot;given&quot;:&quot;Xiang&quot;,&quot;parse-names&quot;:false,&quot;dropping-particle&quot;:&quot;&quot;,&quot;non-dropping-particle&quot;:&quot;&quot;},{&quot;family&quot;:&quot;Ling&quot;,&quot;given&quot;:&quot;Tung Chai&quot;,&quot;parse-names&quot;:false,&quot;dropping-particle&quot;:&quot;&quot;,&quot;non-dropping-particle&quot;:&quot;&quot;},{&quot;family&quot;:&quot;Chiang&quot;,&quot;given&quot;:&quot;Pen Chi&quot;,&quot;parse-names&quot;:false,&quot;dropping-particle&quot;:&quot;&quot;,&quot;non-dropping-particle&quot;:&quot;&quot;},{&quot;family&quot;:&quot;Pei&quot;,&quot;given&quot;:&quot;Si Lu&quot;,&quot;parse-names&quot;:false,&quot;dropping-particle&quot;:&quot;&quot;,&quot;non-dropping-particle&quot;:&quot;&quot;},{&quot;family&quot;:&quot;Gu&quot;,&quot;given&quot;:&quot;Guowei&quot;,&quot;parse-names&quot;:false,&quot;dropping-particle&quot;:&quot;&quot;,&quot;non-dropping-particle&quot;:&quot;&quot;}],&quot;container-title&quot;:&quot;Nature Sustainability&quot;,&quot;container-title-short&quot;:&quot;Nat Sustain&quot;,&quot;DOI&quot;:&quot;10.1038/s41893-020-0486-9&quot;,&quot;ISSN&quot;:&quot;23989629&quot;,&quot;URL&quot;:&quot;http://dx.doi.org/10.1038/s41893-020-0486-9&quot;,&quot;issued&quot;:{&quot;date-parts&quot;:[[2020]]},&quot;page&quot;:&quot;399-405&quot;,&quot;abstract&quot;:&quot;CO2 mineralization and utilization using alkaline solid wastes has been rapidly developed over the last ten years and is considered one of the promising technologies to stabilize solid wastes while combating global warming. Despite the publication of a number of reports evaluating the performance of the processes, no study on the estimation of the global CO2 reduction potential by CO2 mineralization and utilization using alkaline solid wastes has been reported. Here, we estimate global CO2 mitigation potentials facilitated by CO2 mineralization and utilization as a result of accelerated carbonation using various types of alkaline solid wastes in different regions of the world. We find that a substantial amount of CO2 (that is, 4.02 Gt per year) could be directly fixed and indirectly avoided by CO2 mineralization and utilization, corresponding to a reduction in global anthropogenic CO2 emissions of 12.5%. In particular, China exhibits the greatest potential worldwide to implement CO2 mineralization and utilization, where it would account for a notable reduction of up to 19.2% of China’s annual total emissions. Our study reveals that CO2 mineralization and utilization using alkaline solid wastes should be regarded as one of the essential green technologies in the portfolio of strategic global CO2 mitigation.&quot;,&quot;publisher&quot;:&quot;Springer US&quot;,&quot;issue&quot;:&quot;5&quot;,&quot;volume&quot;:&quot;3&quot;},&quot;isTemporary&quot;:false}],&quot;citationTag&quot;:&quot;MENDELEY_CITATION_v3_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&quot;},{&quot;citationID&quot;:&quot;MENDELEY_CITATION_d34db5de-5052-4b4f-bbb3-7f50116c88a8&quot;,&quot;properties&quot;:{&quot;noteIndex&quot;:0},&quot;isEdited&quot;:false,&quot;manualOverride&quot;:{&quot;isManuallyOverridden&quot;:false,&quot;citeprocText&quot;:&quot;&lt;sup&gt;1,8&lt;/sup&gt;&quot;,&quot;manualOverrideText&quot;:&quot;&quot;},&quot;citationItems&quot;:[{&quot;id&quot;:&quot;4d4389e4-59a4-362a-9bee-2279dd9ba2f3&quot;,&quot;itemData&quot;:{&quot;type&quot;:&quot;article-journal&quot;,&quot;id&quot;:&quot;4d4389e4-59a4-362a-9bee-2279dd9ba2f3&quot;,&quot;title&quot;:&quot;Cement Carbon Sink and Its Contributions to Global Missing Carbon Sink&quot;,&quot;author&quot;:[{&quot;family&quot;:&quot;Xi&quot;,&quot;given&quot;:&quot;Fengming&quot;,&quot;parse-names&quot;:false,&quot;dropping-particle&quot;:&quot;&quot;,&quot;non-dropping-particle&quot;:&quot;&quot;},{&quot;family&quot;:&quot;Wang&quot;,&quot;given&quot;:&quot;Jiaoyue&quot;,&quot;parse-names&quot;:false,&quot;dropping-particle&quot;:&quot;&quot;,&quot;non-dropping-particle&quot;:&quot;&quot;},{&quot;family&quot;:&quot;Shi&quot;,&quot;given&quot;:&quot;Tiemao&quot;,&quot;parse-names&quot;:false,&quot;dropping-particle&quot;:&quot;&quot;,&quot;non-dropping-particle&quot;:&quot;&quot;},{&quot;family&quot;:&quot;Bing&quot;,&quot;given&quot;:&quot;Longfei&quot;,&quot;parse-names&quot;:false,&quot;dropping-particle&quot;:&quot;&quot;,&quot;non-dropping-particle&quot;:&quot;&quot;},{&quot;family&quot;:&quot;Liu&quot;,&quot;given&quot;:&quot;Zhu&quot;,&quot;parse-names&quot;:false,&quot;dropping-particle&quot;:&quot;&quot;,&quot;non-dropping-particle&quot;:&quot;&quot;}],&quot;container-title&quot;:&quot;Science Press&quot;,&quot;issued&quot;:{&quot;date-parts&quot;:[[2018]]},&quot;page&quot;:&quot;189-193&quot;,&quot;abstract&quot;:&quot;Correct punctuation is essential for clear and effective writing. The following list contains some of the most critical punctuation rules.&quot;,&quot;container-title-short&quot;:&quot;&quot;},&quot;isTemporary&quot;:false},{&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citationTag&quot;:&quot;MENDELEY_CITATION_v3_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&quot;},{&quot;citationID&quot;:&quot;MENDELEY_CITATION_f8cf545c-72a1-43a3-a7fb-0a968ac46c0d&quot;,&quot;properties&quot;:{&quot;noteIndex&quot;:0},&quot;isEdited&quot;:false,&quot;manualOverride&quot;:{&quot;isManuallyOverridden&quot;:false,&quot;citeprocText&quot;:&quot;&lt;sup&gt;18&lt;/sup&gt;&quot;,&quot;manualOverrideText&quot;:&quot;&quot;},&quot;citationItems&quot;:[{&quot;id&quot;:&quot;56a558de-b4e0-3f72-a1ec-2209fb3af171&quot;,&quot;itemData&quot;:{&quot;type&quot;:&quot;article-journal&quot;,&quot;id&quot;:&quot;56a558de-b4e0-3f72-a1ec-2209fb3af171&quot;,&quot;title&quot;:&quot;Cement substitution with secondary materials can reduce annual global CO2 emissions by up to 1.3 gigatons&quot;,&quot;author&quot;:[{&quot;family&quot;:&quot;Shah&quot;,&quot;given&quot;:&quot;Izhar Hussain&quot;,&quot;parse-names&quot;:false,&quot;dropping-particle&quot;:&quot;&quot;,&quot;non-dropping-particle&quot;:&quot;&quot;},{&quot;family&quot;:&quot;Miller&quot;,&quot;given&quot;:&quot;Sabbie A.&quot;,&quot;parse-names&quot;:false,&quot;dropping-particle&quot;:&quot;&quot;,&quot;non-dropping-particle&quot;:&quot;&quot;},{&quot;family&quot;:&quot;Jiang&quot;,&quot;given&quot;:&quot;Daqian&quot;,&quot;parse-names&quot;:false,&quot;dropping-particle&quot;:&quot;&quot;,&quot;non-dropping-particle&quot;:&quot;&quot;},{&quot;family&quot;:&quot;Myers&quot;,&quot;given&quot;:&quot;Rupert J.&quot;,&quot;parse-names&quot;:false,&quot;dropping-particle&quot;:&quot;&quot;,&quot;non-dropping-particle&quot;:&quot;&quot;}],&quot;container-title&quot;:&quot;Nature Communications&quot;,&quot;container-title-short&quot;:&quot;Nat Commun&quot;,&quot;DOI&quot;:&quot;10.1038/s41467-022-33289-7&quot;,&quot;ISSN&quot;:&quot;20411723&quot;,&quot;issued&quot;:{&quot;date-parts&quot;:[[2022]]},&quot;abstract&quot;:&quot;Population and development megatrends will drive growth in cement production, which is already one of the most challenging-to-mitigate sources of CO2 emissions. However, availabilities of conventional secondary cementitious materials (CMs) like fly ash are declining. Here, we present detailed generation rates of secondary CMs worldwide between 2002 and 2018, showing the potential for 3.5 Gt to be generated in 2018. Maximal substitution of Portland cement clinker with these materials could have avoided up to 1.3 Gt CO2-eq. emissions (~44% of cement production and ~2.8% of anthropogenic CO2-eq. emissions) in 2018. We also show that nearly all of the highest cement producing nations can locally generate and use secondary CMs to substitute up to 50% domestic Portland cement clinker, with many countries able to potentially substitute 100% Portland cement clinker. Our results highlight the importance of pursuing regionally optimized CM mix designs and systemic approaches to decarbonizing the global CMs cycle.&quot;,&quot;issue&quot;:&quot;1&quot;,&quot;volume&quot;:&quot;13&quot;},&quot;isTemporary&quot;:false}],&quot;citationTag&quot;:&quot;MENDELEY_CITATION_v3_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&quot;},{&quot;citationID&quot;:&quot;MENDELEY_CITATION_b698b41e-4011-4a91-b407-f516280af40a&quot;,&quot;properties&quot;:{&quot;noteIndex&quot;:0},&quot;isEdited&quot;:false,&quot;manualOverride&quot;:{&quot;isManuallyOverridden&quot;:false,&quot;citeprocText&quot;:&quot;&lt;sup&gt;19&lt;/sup&gt;&quot;,&quot;manualOverrideText&quot;:&quot;&quot;},&quot;citationItems&quot;:[{&quot;id&quot;:&quot;8db47122-3e66-3d20-8b3e-133b70a3495d&quot;,&quot;itemData&quot;:{&quot;type&quot;:&quot;article-journal&quot;,&quot;id&quot;:&quot;8db47122-3e66-3d20-8b3e-133b70a3495d&quot;,&quot;title&quot;:&quot;Quantitative analysis of CO2 uptake by alkaline solid wastes in China&quot;,&quot;author&quot;:[{&quot;family&quot;:&quot;Ma&quot;,&quot;given&quot;:&quot;Mingjing&quot;,&quot;parse-names&quot;:false,&quot;dropping-particle&quot;:&quot;&quot;,&quot;non-dropping-particle&quot;:&quot;&quot;},{&quot;family&quot;:&quot;Guo&quot;,&quot;given&quot;:&quot;Rui&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Yin&quot;,&quot;given&quot;:&quot;Yan&quot;,&quot;parse-names&quot;:false,&quot;dropping-particle&quot;:&quot;&quot;,&quot;non-dropping-particle&quot;:&quot;&quot;},{&quot;family&quot;:&quot;Zhang&quot;,&quot;given&quot;:&quot;Wenfeng&quot;,&quot;parse-names&quot;:false,&quot;dropping-particle&quot;:&quot;&quot;,&quot;non-dropping-particle&quot;:&quot;&quot;},{&quot;family&quot;:&quot;Niu&quot;,&quot;given&quot;:&quot;Le&quot;,&quot;parse-names&quot;:false,&quot;dropping-particle&quot;:&quot;&quot;,&quot;non-dropping-particle&quot;:&quot;&quot;},{&quot;family&quot;:&quot;Liu&quot;,&quot;given&quot;:&quot;Zhu&quot;,&quot;parse-names&quot;:false,&quot;dropping-particle&quot;:&quot;&quot;,&quot;non-dropping-particle&quot;:&quot;&quot;},{&quot;family&quot;:&quot;Xi&quot;,&quot;given&quot;:&quot;Fengming&quot;,&quot;parse-names&quot;:false,&quot;dropping-particle&quot;:&quot;&quot;,&quot;non-dropping-particle&quot;:&quot;&quot;}],&quot;container-title&quot;:&quot;Journal of Cleaner Production&quot;,&quot;container-title-short&quot;:&quot;J Clean Prod&quot;,&quot;DOI&quot;:&quot;10.1016/j.jclepro.2022.132454&quot;,&quot;ISSN&quot;:&quot;09596526&quot;,&quot;issued&quot;:{&quot;date-parts&quot;:[[2022]]},&quot;abstract&quot;:&quot;About two-thirds of global CO2 emissions from the energy and industry sectors are generated in China, accounting for approximately 30% of total global CO2 emissions. These carbon-intensive processes usually produce a large amount of so-called alkaline solid wastes e.g. blast furnace slag (BFS), which have shown great potential to serve as CO2 absorbers. In this regard, the climate impacts of these human activities should be re-evaluated by considering the carbon offsetting effects. While recent studies have been focusing on accelerated carbonation of such ‘waste’ from a technical perspective, the natural carbonation of these solid residues has not been comprehensively investigated. In this research, combining experimental data, we established an analytical carbon sink accounting model to estimate the CO2 uptake of 7 types of alkaline solid wastes produced in China between 1930 and 2020 using material flow analysis (MFA), life-cycle assessment (LCA), and Monte Carlo methods. The results show that China's alkaline solid wastes from the identified industrial and agroforestry processes in 2020 absorbed 64.27 Mt CO2 (35.91–111.01, 95% CI), offsetting 2.2% of the CO2 emissions from Chinese industrial production. Cumulatively, 1099.51 Mt CO2 had been sequestered by natural carbonation, since 1930. The majority of CO2 uptake is attributed to coal combustion ash (CCA) and biomass ash (BA), which accounted for 35.9% and 26.3% of the total uptake combined respectively. All types of solid wastes exhibited rapidly increasing sequestration from 1930 to 2020 apart from yellow phosphorous slag (YPS) and oil shale ash (OSA), with substantial interannual variability. Our results indicate that the natural carbonation of such ‘waste’ can reduce the carbon footprint of the corresponding industrial and agroforestry processes, and make the case for further research of their full potential.&quot;,&quot;volume&quot;:&quot;363&quot;},&quot;isTemporary&quot;:false}],&quot;citationTag&quot;:&quot;MENDELEY_CITATION_v3_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&quot;},{&quot;citationID&quot;:&quot;MENDELEY_CITATION_92f1b221-9504-4582-8aed-f8a921c551af&quot;,&quot;properties&quot;:{&quot;noteIndex&quot;:0},&quot;isEdited&quot;:false,&quot;manualOverride&quot;:{&quot;isManuallyOverridden&quot;:false,&quot;citeprocText&quot;:&quot;&lt;sup&gt;1,14,15,20&lt;/sup&gt;&quot;,&quot;manualOverrideText&quot;:&quot;&quot;},&quot;citationItems&quot;:[{&quot;id&quot;:&quot;935f58b3-0ff1-3bff-b4f4-ab39582f9ecb&quot;,&quot;itemData&quot;:{&quot;type&quot;:&quot;article-journal&quot;,&quot;id&quot;:&quot;935f58b3-0ff1-3bff-b4f4-ab39582f9ecb&quot;,&quot;title&quot;:&quot;A review of mineral carbonation technologies to sequester CO2&quot;,&quot;author&quot;:[{&quot;family&quot;:&quot;Sanna&quot;,&quot;given&quot;:&quot;A.&quot;,&quot;parse-names&quot;:false,&quot;dropping-particle&quot;:&quot;&quot;,&quot;non-dropping-particle&quot;:&quot;&quot;},{&quot;family&quot;:&quot;Uibu&quot;,&quot;given&quot;:&quot;M.&quot;,&quot;parse-names&quot;:false,&quot;dropping-particle&quot;:&quot;&quot;,&quot;non-dropping-particle&quot;:&quot;&quot;},{&quot;family&quot;:&quot;Caramanna&quot;,&quot;given&quot;:&quot;G.&quot;,&quot;parse-names&quot;:false,&quot;dropping-particle&quot;:&quot;&quot;,&quot;non-dropping-particle&quot;:&quot;&quot;},{&quot;family&quot;:&quot;Kuusik&quot;,&quot;given&quot;:&quot;R.&quot;,&quot;parse-names&quot;:false,&quot;dropping-particle&quot;:&quot;&quot;,&quot;non-dropping-particle&quot;:&quot;&quot;},{&quot;family&quot;:&quot;Maroto-Valer&quot;,&quot;given&quot;:&quot;M. M.&quot;,&quot;parse-names&quot;:false,&quot;dropping-particle&quot;:&quot;&quot;,&quot;non-dropping-particle&quot;:&quot;&quot;}],&quot;container-title&quot;:&quot;Chemical Society Reviews&quot;,&quot;container-title-short&quot;:&quot;Chem Soc Rev&quot;,&quot;DOI&quot;:&quot;10.1039/c4cs00035h&quot;,&quot;ISSN&quot;:&quot;14604744&quot;,&quot;issued&quot;:{&quot;date-parts&quot;:[[2014]]},&quot;page&quot;:&quot;8049-8080&quot;,&quot;abstract&quot;:&quot;Carbon dioxide (CO2) capture and sequestration includes a portfolio of technologies that can potentially sequester billions of tonnes of CO2 per year. Mineral carbonation (MC) is emerging as a potential CCS technology solution to sequester CO2 from smaller/medium emitters, where geological sequestration is not a viable option. In MC processes, CO2 is chemically reacted with calcium- and/or magnesium-containing materials to form stable carbonates. This work investigates the current advancement in the proposed MC technologies and the role they can play in decreasing the overall cost of this CO2 sequestration route. In situ mineral carbonation is a very promising option in terms of resources available and enhanced security, but the technology is still in its infancy and transport and storage costs are still higher than geological storage in sedimentary basins ($17 instead of $8 per tCO2). Ex situ mineral carbonation has been demonstrated on pilot and demonstration scales. However, its application is currently limited by its high costs, which range from $50 to $300 per tCO2 sequestered. Energy use, the reaction rate and material handling are the key factors hindering the success of this technology. The value of the products seems central to render MC economically viable in the same way as conventional CCS seems profitable only when combined with EOR. Large scale projects such as the Skyonic process can help in reducing the knowledge gaps on MC fundamentals and provide accurate costing and data on processes integration and comparison. The literature to date indicates that in the coming decades MC can play an important role in decarbonising the power and industrial sector. This journal is&quot;,&quot;publisher&quot;:&quot;Royal Society of Chemistry&quot;,&quot;issue&quot;:&quot;23&quot;,&quot;volume&quot;:&quot;43&quot;},&quot;isTemporary&quot;:false},{&quot;id&quot;:&quot;ef13fcaa-a928-34a6-9f28-6bcdbb343a47&quot;,&quot;itemData&quot;:{&quot;type&quot;:&quot;article&quot;,&quot;id&quot;:&quot;ef13fcaa-a928-34a6-9f28-6bcdbb343a47&quot;,&quot;title&quot;:&quot;A review of mineral carbonation by alkaline solidwaste&quot;,&quot;author&quot;:[{&quot;family&quot;:&quot;Rahmanihanzaki&quot;,&quot;given&quot;:&quot;Mohammad&quot;,&quot;parse-names&quot;:false,&quot;dropping-particle&quot;:&quot;&quot;,&quot;non-dropping-particle&quot;:&quot;&quot;},{&quot;family&quot;:&quot;Hemmati&quot;,&quot;given&quot;:&quot;Azadeh&quot;,&quot;parse-names&quot;:false,&quot;dropping-particle&quot;:&quot;&quot;,&quot;non-dropping-particle&quot;:&quot;&quot;}],&quot;container-title&quot;:&quot;International Journal of Greenhouse Gas Control&quot;,&quot;DOI&quot;:&quot;10.1016/j.ijggc.2022.103798&quot;,&quot;ISSN&quot;:&quot;17505836&quot;,&quot;issued&quot;:{&quot;date-parts&quot;:[[2022]]},&quot;abstract&quot;:&quot;Anthropogenic activities represent a major cause of substantial carbon dioxide emission into the atmosphere, which has given rise to the phenomenon of global warming over the last decades. In this respect, it is of significance to utilize novel technologies to reduce and remove carbon emissions. Mineral carbonation is a sequestration method that can fix CO2 in alkaline materials permanently. Carbon Capture and Storage (CCS) is one method of reducing carbon emission. It is, mainly, a three-step process: (a) CO2 produced at power stations or industrial plants/places is captured; (b) it is transported by ships, tracks, or pipes; and (c) in the storage step, CO2 is injected into underground rocks or to the depth of the oceans to be stored permanently. CCS is currently used on a smaller scale for economic reasons. Carbon Capture and Utilization (CCU) may solve this problem. In this method, CO2 is captured at power plants, like coal-fired plants, to be reused in producing valuable products. CCU and CCS can be applied to ensure direct and indirect carbonation. Alkaline solid wastes containing Ca and Mg including red mud, cement waste, steel slags, potassium waste, copper waste, and MSWI are utilized in capturing CO2. Industrial wastes are highly suitable for carbonation because they are accessible at industrial plants and do not need costly pre-treatments. Besides, industrial alkaline wastes are hazardous to the environment due to heavy metal contamination (e.g., Se, Mo, V), especially if they are released in water resources or in case the slags are scattered through the wind. Moreover, storing these materials is too costly; alternatively, they can be used in carbonation processes. CO2 neutralizes these alkaline materials, thus resolving two issues at the same time. A diverse range of experiments, each with a different efficiency rate, have been conducted to implement the carbonation process under different conditions. This study presented a comprehensive review of the mineral carbonation process by alkaline industrial waste and the capacity of each of the methods and conditions required for the operation. Energy balance and mass balance were investigated to compare different alkaline industrial wastes as a source for the carbonation process.&quot;,&quot;volume&quot;:&quot;121&quot;,&quot;container-title-short&quot;:&quot;&quot;},&quot;isTemporary&quot;:false},{&quot;id&quot;:&quot;7f1a93ce-7a5e-3da9-9de2-fcdce3af6c7b&quot;,&quot;itemData&quot;:{&quot;type&quot;:&quot;article-journal&quot;,&quot;id&quot;:&quot;7f1a93ce-7a5e-3da9-9de2-fcdce3af6c7b&quot;,&quot;title&quot;:&quot;CO2 mineral carbonation using industrial solid wastes: A review of recent developments&quot;,&quot;author&quot;:[{&quot;family&quot;:&quot;Liu&quot;,&quot;given&quot;:&quot;Weizao&quot;,&quot;parse-names&quot;:false,&quot;dropping-particle&quot;:&quot;&quot;,&quot;non-dropping-particle&quot;:&quot;&quot;},{&quot;family&quot;:&quot;Teng&quot;,&quot;given&quot;:&quot;Liumei&quot;,&quot;parse-names&quot;:false,&quot;dropping-particle&quot;:&quot;&quot;,&quot;non-dropping-particle&quot;:&quot;&quot;},{&quot;family&quot;:&quot;Rohani&quot;,&quot;given&quot;:&quot;Sohrab&quot;,&quot;parse-names&quot;:false,&quot;dropping-particle&quot;:&quot;&quot;,&quot;non-dropping-particle&quot;:&quot;&quot;},{&quot;family&quot;:&quot;Qin&quot;,&quot;given&quot;:&quot;Zhifeng&quot;,&quot;parse-names&quot;:false,&quot;dropping-particle&quot;:&quot;&quot;,&quot;non-dropping-particle&quot;:&quot;&quot;},{&quot;family&quot;:&quot;Zhao&quot;,&quot;given&quot;:&quot;Bin&quot;,&quot;parse-names&quot;:false,&quot;dropping-particle&quot;:&quot;&quot;,&quot;non-dropping-particle&quot;:&quot;&quot;},{&quot;family&quot;:&quot;Xu&quot;,&quot;given&quot;:&quot;Chunbao Charles&quot;,&quot;parse-names&quot;:false,&quot;dropping-particle&quot;:&quot;&quot;,&quot;non-dropping-particle&quot;:&quot;&quot;},{&quot;family&quot;:&quot;Ren&quot;,&quot;given&quot;:&quot;Shan&quot;,&quot;parse-names&quot;:false,&quot;dropping-particle&quot;:&quot;&quot;,&quot;non-dropping-particle&quot;:&quot;&quot;},{&quot;family&quot;:&quot;Liu&quot;,&quot;given&quot;:&quot;Qingcai&quot;,&quot;parse-names&quot;:false,&quot;dropping-particle&quot;:&quot;&quot;,&quot;non-dropping-particle&quot;:&quot;&quot;},{&quot;family&quot;:&quot;Liang&quot;,&quot;given&quot;:&quot;Bin&quot;,&quot;parse-names&quot;:false,&quot;dropping-particle&quot;:&quot;&quot;,&quot;non-dropping-particle&quot;:&quot;&quot;}],&quot;container-title&quot;:&quot;Chemical Engineering Journal&quot;,&quot;ISSN&quot;:&quot;1385-8947&quot;,&quot;issued&quot;:{&quot;date-parts&quot;:[[2021]]},&quot;page&quot;:&quot;129093&quot;,&quot;publisher&quot;:&quot;Elsevier&quot;,&quot;container-title-short&quot;:&quot;&quot;},&quot;isTemporary&quot;:false},{&quot;id&quot;:&quot;4d4389e4-59a4-362a-9bee-2279dd9ba2f3&quot;,&quot;itemData&quot;:{&quot;type&quot;:&quot;article-journal&quot;,&quot;id&quot;:&quot;4d4389e4-59a4-362a-9bee-2279dd9ba2f3&quot;,&quot;title&quot;:&quot;Cement Carbon Sink and Its Contributions to Global Missing Carbon Sink&quot;,&quot;author&quot;:[{&quot;family&quot;:&quot;Xi&quot;,&quot;given&quot;:&quot;Fengming&quot;,&quot;parse-names&quot;:false,&quot;dropping-particle&quot;:&quot;&quot;,&quot;non-dropping-particle&quot;:&quot;&quot;},{&quot;family&quot;:&quot;Wang&quot;,&quot;given&quot;:&quot;Jiaoyue&quot;,&quot;parse-names&quot;:false,&quot;dropping-particle&quot;:&quot;&quot;,&quot;non-dropping-particle&quot;:&quot;&quot;},{&quot;family&quot;:&quot;Shi&quot;,&quot;given&quot;:&quot;Tiemao&quot;,&quot;parse-names&quot;:false,&quot;dropping-particle&quot;:&quot;&quot;,&quot;non-dropping-particle&quot;:&quot;&quot;},{&quot;family&quot;:&quot;Bing&quot;,&quot;given&quot;:&quot;Longfei&quot;,&quot;parse-names&quot;:false,&quot;dropping-particle&quot;:&quot;&quot;,&quot;non-dropping-particle&quot;:&quot;&quot;},{&quot;family&quot;:&quot;Liu&quot;,&quot;given&quot;:&quot;Zhu&quot;,&quot;parse-names&quot;:false,&quot;dropping-particle&quot;:&quot;&quot;,&quot;non-dropping-particle&quot;:&quot;&quot;}],&quot;container-title&quot;:&quot;Science Press&quot;,&quot;issued&quot;:{&quot;date-parts&quot;:[[2018]]},&quot;page&quot;:&quot;189-193&quot;,&quot;abstract&quot;:&quot;Correct punctuation is essential for clear and effective writing. The following list contains some of the most critical punctuation rules.&quot;,&quot;container-title-short&quot;:&quot;&quot;},&quot;isTemporary&quot;:false}],&quot;citationTag&quot;:&quot;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&quot;},{&quot;citationID&quot;:&quot;MENDELEY_CITATION_c0f79e2f-1c37-451f-8e04-89bba752ecbc&quot;,&quot;properties&quot;:{&quot;noteIndex&quot;:0},&quot;isEdited&quot;:false,&quot;manualOverride&quot;:{&quot;isManuallyOverridden&quot;:false,&quot;citeprocText&quot;:&quot;&lt;sup&gt;21&lt;/sup&gt;&quot;,&quot;manualOverrideText&quot;:&quot;&quot;},&quot;citationItems&quot;:[{&quot;id&quot;:&quot;0058f6e9-679c-330b-b5b4-ab894e9362d9&quot;,&quot;itemData&quot;:{&quot;type&quot;:&quot;article-journal&quot;,&quot;id&quot;:&quot;0058f6e9-679c-330b-b5b4-ab894e9362d9&quot;,&quot;title&quot;:&quot;Process simulation and energy integration in the mineral carbonation of blast furnace slag&quot;,&quot;author&quot;:[{&quot;family&quot;:&quot;Gao&quot;,&quot;given&quot;:&quot;Jianqiu&quot;,&quot;parse-names&quot;:false,&quot;dropping-particle&quot;:&quot;&quot;,&quot;non-dropping-particle&quot;:&quot;&quot;},{&quot;family&quot;:&quot;Li&quot;,&quot;given&quot;:&quot;Chun&quot;,&quot;parse-names&quot;:false,&quot;dropping-particle&quot;:&quot;&quot;,&quot;non-dropping-particle&quot;:&quot;&quot;},{&quot;family&quot;:&quot;Liu&quot;,&quot;given&quot;:&quot;Weizao&quot;,&quot;parse-names&quot;:false,&quot;dropping-particle&quot;:&quot;&quot;,&quot;non-dropping-particle&quot;:&quot;&quot;},{&quot;family&quot;:&quot;Hu&quot;,&quot;given&quot;:&quot;Jinpeng&quot;,&quot;parse-names&quot;:false,&quot;dropping-particle&quot;:&quot;&quot;,&quot;non-dropping-particle&quot;:&quot;&quot;},{&quot;family&quot;:&quot;Wang&quot;,&quot;given&quot;:&quot;Lin&quot;,&quot;parse-names&quot;:false,&quot;dropping-particle&quot;:&quot;&quot;,&quot;non-dropping-particle&quot;:&quot;&quot;},{&quot;family&quot;:&quot;Liu&quot;,&quot;given&quot;:&quot;Qiang&quot;,&quot;parse-names&quot;:false,&quot;dropping-particle&quot;:&quot;&quot;,&quot;non-dropping-particle&quot;:&quot;&quot;},{&quot;family&quot;:&quot;Liang&quot;,&quot;given&quot;:&quot;Bin&quot;,&quot;parse-names&quot;:false,&quot;dropping-particle&quot;:&quot;&quot;,&quot;non-dropping-particle&quot;:&quot;&quot;},{&quot;family&quot;:&quot;Yue&quot;,&quot;given&quot;:&quot;Hairong&quot;,&quot;parse-names&quot;:false,&quot;dropping-particle&quot;:&quot;&quot;,&quot;non-dropping-particle&quot;:&quot;&quot;},{&quot;family&quot;:&quot;Zhang&quot;,&quot;given&quot;:&quot;Guoquan&quot;,&quot;parse-names&quot;:false,&quot;dropping-particle&quot;:&quot;&quot;,&quot;non-dropping-particle&quot;:&quot;&quot;},{&quot;family&quot;:&quot;Luo&quot;,&quot;given&quot;:&quot;Dongmei&quot;,&quot;parse-names&quot;:false,&quot;dropping-particle&quot;:&quot;&quot;,&quot;non-dropping-particle&quot;:&quot;&quot;},{&quot;family&quot;:&quot;Tang&quot;,&quot;given&quot;:&quot;Siyang&quot;,&quot;parse-names&quot;:false,&quot;dropping-particle&quot;:&quot;&quot;,&quot;non-dropping-particle&quot;:&quot;&quot;}],&quot;container-title&quot;:&quot;Chinese Journal of Chemical Engineering&quot;,&quot;container-title-short&quot;:&quot;Chin J Chem Eng&quot;,&quot;DOI&quot;:&quot;10.1016/j.cjche.2018.04.012&quot;,&quot;ISSN&quot;:&quot;10049541&quot;,&quot;issued&quot;:{&quot;date-parts&quot;:[[2019]]},&quot;abstract&quot;:&quot;Large quantities of blast furnace (BF) slag and CO2 are discharged annually from iron and steel industries, along with a large amount of waste heat. The mineral carbonation of BF slag can not only reduce emissions of solid waste but also realize the in-situ fixation of CO2 with low energy consumption if integrated with the waste heat utilization. In this study, based on our previous works, Aspen Plus was employed to simulate and optimize the carbonation process and integrate the process energy. The effects of gehlenite extraction, MgSO4 carbonation, and aluminum ammonium sulfate crystallization were studied systematically. The simulation results demonstrate that 2.57 kg of BF slag can sequester 1 kg of CO2, requiring 5.34 MJ of energy (3.3 MJ heat and 2.04 MJ electricity), and this energy includes the capture of CO2 from industrial flue gases. Approximately 60 kg net CO2 emission reduction could be achieved for the disposal of one ton of BF slag. In addition, the by-product, aluminum ammonium sulfate, is a high value-added product. Preliminary economic analysis indicates that the profit for the whole process is 1127 CNY per ton of BF slag processed.&quot;,&quot;issue&quot;:&quot;1&quot;,&quot;volume&quot;:&quot;27&quot;},&quot;isTemporary&quot;:false}],&quot;citationTag&quot;:&quot;MENDELEY_CITATION_v3_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&quot;},{&quot;citationID&quot;:&quot;MENDELEY_CITATION_2f9fdd23-8714-4182-b694-e8c7ba6b98c8&quot;,&quot;properties&quot;:{&quot;noteIndex&quot;:0},&quot;isEdited&quot;:false,&quot;manualOverride&quot;:{&quot;isManuallyOverridden&quot;:false,&quot;citeprocText&quot;:&quot;&lt;sup&gt;8,9&lt;/sup&gt;&quot;,&quot;manualOverrideText&quot;:&quot;&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id&quot;:&quot;1ba22eff-bf12-3151-b773-72cca1947ae6&quot;,&quot;itemData&quot;:{&quot;type&quot;:&quot;article-journal&quot;,&quot;id&quot;:&quot;1ba22eff-bf12-3151-b773-72cca1947ae6&quot;,&quot;title&quot;:&quot;Analysis of carbon sink of steel slag in China&quot;,&quot;author&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Bing&quot;,&quot;given&quot;:&quot;Longfei&quot;,&quot;parse-names&quot;:false,&quot;dropping-particle&quot;:&quot;&quot;,&quot;non-dropping-particle&quot;:&quot;&quot;},{&quot;family&quot;:&quot;Ling&quot;,&quot;given&quot;:&quot;Jianghua&quot;,&quot;parse-names&quot;:false,&quot;dropping-particle&quot;:&quot;&quot;,&quot;non-dropping-particle&quot;:&quot;&quot;},{&quot;family&quot;:&quot;Xu&quot;,&quot;given&quot;:&quot;Meng&quot;,&quot;parse-names&quot;:false,&quot;dropping-particle&quot;:&quot;&quot;,&quot;non-dropping-particle&quot;:&quot;&quot;},{&quot;family&quot;:&quot;Xi&quot;,&quot;given&quot;:&quot;Fengming&quot;,&quot;parse-names&quot;:false,&quot;dropping-particle&quot;:&quot;&quot;,&quot;non-dropping-particle&quot;:&quot;&quot;}],&quot;container-title&quot;:&quot;Chinese Journal of Applied Ecology&quot;,&quot;ISSN&quot;:&quot;1001-9332&quot;,&quot;issued&quot;:{&quot;date-parts&quot;:[[2018]]},&quot;page&quot;:&quot;3385-3390&quot;,&quot;issue&quot;:&quot;10&quot;,&quot;volume&quot;:&quot;29&quot;,&quot;container-title-short&quot;:&quot;&quot;},&quot;isTemporary&quot;:false}],&quot;citationTag&quot;:&quot;MENDELEY_CITATION_v3_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&quot;},{&quot;citationID&quot;:&quot;MENDELEY_CITATION_d9d3d656-050b-4ca7-a875-dfe9d6d259a3&quot;,&quot;properties&quot;:{&quot;noteIndex&quot;:0},&quot;isEdited&quot;:false,&quot;manualOverride&quot;:{&quot;isManuallyOverridden&quot;:false,&quot;citeprocText&quot;:&quot;&lt;sup&gt;8,9&lt;/sup&gt;&quot;,&quot;manualOverrideText&quot;:&quot;&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id&quot;:&quot;1ba22eff-bf12-3151-b773-72cca1947ae6&quot;,&quot;itemData&quot;:{&quot;type&quot;:&quot;article-journal&quot;,&quot;id&quot;:&quot;1ba22eff-bf12-3151-b773-72cca1947ae6&quot;,&quot;title&quot;:&quot;Analysis of carbon sink of steel slag in China&quot;,&quot;author&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Bing&quot;,&quot;given&quot;:&quot;Longfei&quot;,&quot;parse-names&quot;:false,&quot;dropping-particle&quot;:&quot;&quot;,&quot;non-dropping-particle&quot;:&quot;&quot;},{&quot;family&quot;:&quot;Ling&quot;,&quot;given&quot;:&quot;Jianghua&quot;,&quot;parse-names&quot;:false,&quot;dropping-particle&quot;:&quot;&quot;,&quot;non-dropping-particle&quot;:&quot;&quot;},{&quot;family&quot;:&quot;Xu&quot;,&quot;given&quot;:&quot;Meng&quot;,&quot;parse-names&quot;:false,&quot;dropping-particle&quot;:&quot;&quot;,&quot;non-dropping-particle&quot;:&quot;&quot;},{&quot;family&quot;:&quot;Xi&quot;,&quot;given&quot;:&quot;Fengming&quot;,&quot;parse-names&quot;:false,&quot;dropping-particle&quot;:&quot;&quot;,&quot;non-dropping-particle&quot;:&quot;&quot;}],&quot;container-title&quot;:&quot;Chinese Journal of Applied Ecology&quot;,&quot;ISSN&quot;:&quot;1001-9332&quot;,&quot;issued&quot;:{&quot;date-parts&quot;:[[2018]]},&quot;page&quot;:&quot;3385-3390&quot;,&quot;issue&quot;:&quot;10&quot;,&quot;volume&quot;:&quot;29&quot;,&quot;container-title-short&quot;:&quot;&quot;},&quot;isTemporary&quot;:false}],&quot;citationTag&quot;:&quot;MENDELEY_CITATION_v3_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&quot;},{&quot;citationID&quot;:&quot;MENDELEY_CITATION_8af4ac7d-1f89-41d6-93c4-7262794e0681&quot;,&quot;properties&quot;:{&quot;noteIndex&quot;:0},&quot;isEdited&quot;:false,&quot;manualOverride&quot;:{&quot;isManuallyOverridden&quot;:false,&quot;citeprocText&quot;:&quot;&lt;sup&gt;9,22,23&lt;/sup&gt;&quot;,&quot;manualOverrideText&quot;:&quot;&quot;},&quot;citationItems&quot;:[{&quot;id&quot;:&quot;475b258d-5a77-3af3-906b-210d483f3e25&quot;,&quot;itemData&quot;:{&quot;type&quot;:&quot;article-journal&quot;,&quot;id&quot;:&quot;475b258d-5a77-3af3-906b-210d483f3e25&quot;,&quot;title&quot;:&quot;Mineral CO2 sequestration by steel slag carbonation&quot;,&quot;author&quot;:[{&quot;family&quot;:&quot;Huijgen&quot;,&quot;given&quot;:&quot;Wouter J.J.&quot;,&quot;parse-names&quot;:false,&quot;dropping-particle&quot;:&quot;&quot;,&quot;non-dropping-particle&quot;:&quot;&quot;},{&quot;family&quot;:&quot;Witkamp&quot;,&quot;given&quot;:&quot;Geert Jan&quot;,&quot;parse-names&quot;:false,&quot;dropping-particle&quot;:&quot;&quot;,&quot;non-dropping-particle&quot;:&quot;&quot;},{&quot;family&quot;:&quot;Comans&quot;,&quot;given&quot;:&quot;Rob N.J.&quot;,&quot;parse-names&quot;:false,&quot;dropping-particle&quot;:&quot;&quot;,&quot;non-dropping-particle&quot;:&quot;&quot;}],&quot;container-title&quot;:&quot;Environmental Science and Technology&quot;,&quot;container-title-short&quot;:&quot;Environ Sci Technol&quot;,&quot;DOI&quot;:&quot;10.1021/es050795f&quot;,&quot;ISSN&quot;:&quot;0013936X&quot;,&quot;issued&quot;:{&quot;date-parts&quot;:[[2005]]},&quot;abstract&quot;:&quot;Mineral CO2 sequestration, i.e., carbonation of alkaline silicate Ca/Mg minerals, analogous to natural weathering processes, is a possible technology for the reduction of carbon dioxide emissions to the atmosphere. In this paper, alkaline Ca-rich industrial residues are presented as a possible feedstock for mineral CO2 sequestration. These materials are cheap, available near large point sources of CO2, and tend to react relatively rapidly with CO2 due to their chemical instability. Ground steel slag was carbonated in aqueous suspensions to study its reaction mechanisms. Process variables, such as particle size, temperature, carbon dioxide pressure, and reaction time, were systematically varied, and their influence on the carbonation rate was investigated. The maximum carbonation degree reached was 74% of the Ca content in 30 min at 19 bar CO2 pressure, 100 °C, and a particle size of &lt;38 μm. The two most important factors determining the reaction rate are particle size (&lt;2 mm to &lt;38 μm) and reaction temperature (25-225 °C). The carbonation reaction was found to occur in two steps: (1) leaching of calcium from the steel slag particles into the solution; (2) precipitation of calcite on the surface of these particles. The first step and, more in particular, the diffusion of calcium through the solid matrix toward the surface appeared to be the rate-determining reaction step. The Ca diffusion was found to be hindered by the formation of a CaCO3-coating and a Ca-depleted silicate zone during the carbonation process. Research on further enhancement of the reaction rate, which would contribute to the development of a cost-effective CO 2-sequestration process, should focus particularly on this mechanism. © 2005 American Chemical Society.&quot;,&quot;issue&quot;:&quot;24&quot;,&quot;volume&quot;:&quot;39&quot;},&quot;isTemporary&quot;:false},{&quot;id&quot;:&quot;3fb97fe0-ea12-34cc-beb9-942739e19d2a&quot;,&quot;itemData&quot;:{&quot;type&quot;:&quot;article&quot;,&quot;id&quot;:&quot;3fb97fe0-ea12-34cc-beb9-942739e19d2a&quot;,&quot;title&quot;:&quot;Carbon capture and storage technology by steel-making slags: Recent progress and future challenges&quot;,&quot;author&quot;:[{&quot;family&quot;:&quot;Zhang&quot;,&quot;given&quot;:&quot;Yingyi&quot;,&quot;parse-names&quot;:false,&quot;dropping-particle&quot;:&quot;&quot;,&quot;non-dropping-particle&quot;:&quot;&quot;},{&quot;family&quot;:&quot;Yu&quot;,&quot;given&quot;:&quot;Laihao&quot;,&quot;parse-names&quot;:false,&quot;dropping-particle&quot;:&quot;&quot;,&quot;non-dropping-particle&quot;:&quot;&quot;},{&quot;family&quot;:&quot;Cui&quot;,&quot;given&quot;:&quot;Kunkun&quot;,&quot;parse-names&quot;:false,&quot;dropping-particle&quot;:&quot;&quot;,&quot;non-dropping-particle&quot;:&quot;&quot;},{&quot;family&quot;:&quot;Wang&quot;,&quot;given&quot;:&quot;Hong&quot;,&quot;parse-names&quot;:false,&quot;dropping-particle&quot;:&quot;&quot;,&quot;non-dropping-particle&quot;:&quot;&quot;},{&quot;family&quot;:&quot;Fu&quot;,&quot;given&quot;:&quot;Tao&quot;,&quot;parse-names&quot;:false,&quot;dropping-particle&quot;:&quot;&quot;,&quot;non-dropping-particle&quot;:&quot;&quot;}],&quot;container-title&quot;:&quot;Chemical Engineering Journal&quot;,&quot;DOI&quot;:&quot;10.1016/j.cej.2022.140552&quot;,&quot;ISSN&quot;:&quot;13858947&quot;,&quot;issued&quot;:{&quot;date-parts&quot;:[[2023]]},&quot;abstract&quot;:&quot;With the rapid development of economy and industrialization, the consumption of natural resources has risen sharply. A large number of greenhouse gases and industrial solid waste emissions have exacerbated global warming, resulting in a series of environmental degradation problems. Using natural minerals or industrial solid waste for carbon dioxide capture and utilization (CCU) is considered to be a feasible and promising technology. From the perspective of circular economy, steel-making slag as carbon dioxide storage material has great economic and environmental value. This paper summarized the main carbonation pathways and carbon capture mechanisms of industrial solid wastes. The carbonation processes of the most representative solid waste of steel-making slags were compared, the effects of different carbonation pathways on the carbonation capacity of steel-making slags were evaluated, and the characteristics of carbonation products obtained from different carbonation pathways were also compared. In addition, the industrial application status of carbon dioxide carbonation technology of steel-making slags was analyzed, and the main challenges it faces were summarized and prospected. We hope that this review can attract extensive attention of scholars and promote the further development of carbon dioxide storage technology by mineralization of steel-making slag.&quot;,&quot;volume&quot;:&quot;455&quot;,&quot;container-title-short&quot;:&quot;&quot;},&quot;isTemporary&quot;:false},{&quot;id&quot;:&quot;1ba22eff-bf12-3151-b773-72cca1947ae6&quot;,&quot;itemData&quot;:{&quot;type&quot;:&quot;article-journal&quot;,&quot;id&quot;:&quot;1ba22eff-bf12-3151-b773-72cca1947ae6&quot;,&quot;title&quot;:&quot;Analysis of carbon sink of steel slag in China&quot;,&quot;author&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Bing&quot;,&quot;given&quot;:&quot;Longfei&quot;,&quot;parse-names&quot;:false,&quot;dropping-particle&quot;:&quot;&quot;,&quot;non-dropping-particle&quot;:&quot;&quot;},{&quot;family&quot;:&quot;Ling&quot;,&quot;given&quot;:&quot;Jianghua&quot;,&quot;parse-names&quot;:false,&quot;dropping-particle&quot;:&quot;&quot;,&quot;non-dropping-particle&quot;:&quot;&quot;},{&quot;family&quot;:&quot;Xu&quot;,&quot;given&quot;:&quot;Meng&quot;,&quot;parse-names&quot;:false,&quot;dropping-particle&quot;:&quot;&quot;,&quot;non-dropping-particle&quot;:&quot;&quot;},{&quot;family&quot;:&quot;Xi&quot;,&quot;given&quot;:&quot;Fengming&quot;,&quot;parse-names&quot;:false,&quot;dropping-particle&quot;:&quot;&quot;,&quot;non-dropping-particle&quot;:&quot;&quot;}],&quot;container-title&quot;:&quot;Chinese Journal of Applied Ecology&quot;,&quot;ISSN&quot;:&quot;1001-9332&quot;,&quot;issued&quot;:{&quot;date-parts&quot;:[[2018]]},&quot;page&quot;:&quot;3385-3390&quot;,&quot;issue&quot;:&quot;10&quot;,&quot;volume&quot;:&quot;29&quot;,&quot;container-title-short&quot;:&quot;&quot;},&quot;isTemporary&quot;:false}],&quot;citationTag&quot;:&quot;MENDELEY_CITATION_v3_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&quot;},{&quot;citationID&quot;:&quot;MENDELEY_CITATION_fda9a763-adc6-43b3-84da-02e007a92445&quot;,&quot;properties&quot;:{&quot;noteIndex&quot;:0},&quot;isEdited&quot;:false,&quot;manualOverride&quot;:{&quot;isManuallyOverridden&quot;:false,&quot;citeprocText&quot;:&quot;&lt;sup&gt;24&lt;/sup&gt;&quot;,&quot;manualOverrideText&quot;:&quot;&quot;},&quot;citationItems&quot;:[{&quot;id&quot;:&quot;5d08ea8b-4260-3641-9988-5c6dc5d0cb25&quot;,&quot;itemData&quot;:{&quot;type&quot;:&quot;article-journal&quot;,&quot;id&quot;:&quot;5d08ea8b-4260-3641-9988-5c6dc5d0cb25&quot;,&quot;title&quot;:&quot;Performance evaluation for carbonation of steel-making slags in a slurry reactor&quot;,&quot;author&quot;:[{&quot;family&quot;:&quot;Chang&quot;,&quot;given&quot;:&quot;E. E.&quot;,&quot;parse-names&quot;:false,&quot;dropping-particle&quot;:&quot;&quot;,&quot;non-dropping-particle&quot;:&quot;&quot;},{&quot;family&quot;:&quot;Chen&quot;,&quot;given&quot;:&quot;Chung Hua&quot;,&quot;parse-names&quot;:false,&quot;dropping-particle&quot;:&quot;&quot;,&quot;non-dropping-particle&quot;:&quot;&quot;},{&quot;family&quot;:&quot;Chen&quot;,&quot;given&quot;:&quot;Yi Hung&quot;,&quot;parse-names&quot;:false,&quot;dropping-particle&quot;:&quot;&quot;,&quot;non-dropping-particle&quot;:&quot;&quot;},{&quot;family&quot;:&quot;Pan&quot;,&quot;given&quot;:&quot;Shu Yuan&quot;,&quot;parse-names&quot;:false,&quot;dropping-particle&quot;:&quot;&quot;,&quot;non-dropping-particle&quot;:&quot;&quot;},{&quot;family&quot;:&quot;Chiang&quot;,&quot;given&quot;:&quot;Pen Chi&quot;,&quot;parse-names&quot;:false,&quot;dropping-particle&quot;:&quot;&quot;,&quot;non-dropping-particle&quot;:&quot;&quot;}],&quot;container-title&quot;:&quot;Journal of Hazardous Materials&quot;,&quot;container-title-short&quot;:&quot;J Hazard Mater&quot;,&quot;DOI&quot;:&quot;10.1016/j.jhazmat.2010.11.038&quot;,&quot;ISSN&quot;:&quot;03043894&quot;,&quot;issued&quot;:{&quot;date-parts&quot;:[[2011]]},&quot;abstract&quot;:&quot;CO2 sequestration by the aqueous carbonation of steel-making slag under various operational conditions was investigated in this study. The effects of the operational conditions, including type of steel-making slag, reaction time, reaction temperature, and CO2 flow rate, on the performance of the carbonation process were evaluated. The results indicated that the BOF slag had the highest carbonation conversion, approximately 72%, at a reaction time of 1h, an operating pressure of 101kPa and a temperature of 60°C due to its higher BET surface area of BOF slag compared to UF, FA, and BHC slags. The major factors affecting the carbonation conversion are reaction time and temperature. The reaction kinetics of the carbonation conversion can be expressed by the shrinking-core model. The measurements of the carbonated material by the SEM and XRD instruments provide evidence indicating the suitability of using the shrinking-core model in this investigation. Comparison of the results with other studies suggests that aqueous carbonation by slurry reactor is viable due to its higher mass transfer rate. © 2010 Elsevier B.V.&quot;,&quot;issue&quot;:&quot;1&quot;,&quot;volume&quot;:&quot;186&quot;},&quot;isTemporary&quot;:false}],&quot;citationTag&quot;:&quot;MENDELEY_CITATION_v3_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&quot;},{&quot;citationID&quot;:&quot;MENDELEY_CITATION_e81bc567-917b-4138-bf07-7b3ed682633f&quot;,&quot;properties&quot;:{&quot;noteIndex&quot;:0},&quot;isEdited&quot;:false,&quot;manualOverride&quot;:{&quot;isManuallyOverridden&quot;:false,&quot;citeprocText&quot;:&quot;&lt;sup&gt;24&lt;/sup&gt;&quot;,&quot;manualOverrideText&quot;:&quot;&quot;},&quot;citationItems&quot;:[{&quot;id&quot;:&quot;5d08ea8b-4260-3641-9988-5c6dc5d0cb25&quot;,&quot;itemData&quot;:{&quot;type&quot;:&quot;article-journal&quot;,&quot;id&quot;:&quot;5d08ea8b-4260-3641-9988-5c6dc5d0cb25&quot;,&quot;title&quot;:&quot;Performance evaluation for carbonation of steel-making slags in a slurry reactor&quot;,&quot;author&quot;:[{&quot;family&quot;:&quot;Chang&quot;,&quot;given&quot;:&quot;E. E.&quot;,&quot;parse-names&quot;:false,&quot;dropping-particle&quot;:&quot;&quot;,&quot;non-dropping-particle&quot;:&quot;&quot;},{&quot;family&quot;:&quot;Chen&quot;,&quot;given&quot;:&quot;Chung Hua&quot;,&quot;parse-names&quot;:false,&quot;dropping-particle&quot;:&quot;&quot;,&quot;non-dropping-particle&quot;:&quot;&quot;},{&quot;family&quot;:&quot;Chen&quot;,&quot;given&quot;:&quot;Yi Hung&quot;,&quot;parse-names&quot;:false,&quot;dropping-particle&quot;:&quot;&quot;,&quot;non-dropping-particle&quot;:&quot;&quot;},{&quot;family&quot;:&quot;Pan&quot;,&quot;given&quot;:&quot;Shu Yuan&quot;,&quot;parse-names&quot;:false,&quot;dropping-particle&quot;:&quot;&quot;,&quot;non-dropping-particle&quot;:&quot;&quot;},{&quot;family&quot;:&quot;Chiang&quot;,&quot;given&quot;:&quot;Pen Chi&quot;,&quot;parse-names&quot;:false,&quot;dropping-particle&quot;:&quot;&quot;,&quot;non-dropping-particle&quot;:&quot;&quot;}],&quot;container-title&quot;:&quot;Journal of Hazardous Materials&quot;,&quot;container-title-short&quot;:&quot;J Hazard Mater&quot;,&quot;DOI&quot;:&quot;10.1016/j.jhazmat.2010.11.038&quot;,&quot;ISSN&quot;:&quot;03043894&quot;,&quot;issued&quot;:{&quot;date-parts&quot;:[[2011]]},&quot;abstract&quot;:&quot;CO2 sequestration by the aqueous carbonation of steel-making slag under various operational conditions was investigated in this study. The effects of the operational conditions, including type of steel-making slag, reaction time, reaction temperature, and CO2 flow rate, on the performance of the carbonation process were evaluated. The results indicated that the BOF slag had the highest carbonation conversion, approximately 72%, at a reaction time of 1h, an operating pressure of 101kPa and a temperature of 60°C due to its higher BET surface area of BOF slag compared to UF, FA, and BHC slags. The major factors affecting the carbonation conversion are reaction time and temperature. The reaction kinetics of the carbonation conversion can be expressed by the shrinking-core model. The measurements of the carbonated material by the SEM and XRD instruments provide evidence indicating the suitability of using the shrinking-core model in this investigation. Comparison of the results with other studies suggests that aqueous carbonation by slurry reactor is viable due to its higher mass transfer rate. © 2010 Elsevier B.V.&quot;,&quot;issue&quot;:&quot;1&quot;,&quot;volume&quot;:&quot;186&quot;},&quot;isTemporary&quot;:false}],&quot;citationTag&quot;:&quot;MENDELEY_CITATION_v3_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&quot;},{&quot;citationID&quot;:&quot;MENDELEY_CITATION_7d67fd62-4a0a-4e93-a0c0-e26e2434548f&quot;,&quot;properties&quot;:{&quot;noteIndex&quot;:0},&quot;isEdited&quot;:false,&quot;manualOverride&quot;:{&quot;isManuallyOverridden&quot;:false,&quot;citeprocText&quot;:&quot;&lt;sup&gt;1,8&lt;/sup&gt;&quot;,&quot;manualOverrideText&quot;:&quot;&quot;},&quot;citationItems&quot;:[{&quot;id&quot;:&quot;4d4389e4-59a4-362a-9bee-2279dd9ba2f3&quot;,&quot;itemData&quot;:{&quot;type&quot;:&quot;article-journal&quot;,&quot;id&quot;:&quot;4d4389e4-59a4-362a-9bee-2279dd9ba2f3&quot;,&quot;title&quot;:&quot;Cement Carbon Sink and Its Contributions to Global Missing Carbon Sink&quot;,&quot;author&quot;:[{&quot;family&quot;:&quot;Xi&quot;,&quot;given&quot;:&quot;Fengming&quot;,&quot;parse-names&quot;:false,&quot;dropping-particle&quot;:&quot;&quot;,&quot;non-dropping-particle&quot;:&quot;&quot;},{&quot;family&quot;:&quot;Wang&quot;,&quot;given&quot;:&quot;Jiaoyue&quot;,&quot;parse-names&quot;:false,&quot;dropping-particle&quot;:&quot;&quot;,&quot;non-dropping-particle&quot;:&quot;&quot;},{&quot;family&quot;:&quot;Shi&quot;,&quot;given&quot;:&quot;Tiemao&quot;,&quot;parse-names&quot;:false,&quot;dropping-particle&quot;:&quot;&quot;,&quot;non-dropping-particle&quot;:&quot;&quot;},{&quot;family&quot;:&quot;Bing&quot;,&quot;given&quot;:&quot;Longfei&quot;,&quot;parse-names&quot;:false,&quot;dropping-particle&quot;:&quot;&quot;,&quot;non-dropping-particle&quot;:&quot;&quot;},{&quot;family&quot;:&quot;Liu&quot;,&quot;given&quot;:&quot;Zhu&quot;,&quot;parse-names&quot;:false,&quot;dropping-particle&quot;:&quot;&quot;,&quot;non-dropping-particle&quot;:&quot;&quot;}],&quot;container-title&quot;:&quot;Science Press&quot;,&quot;issued&quot;:{&quot;date-parts&quot;:[[2018]]},&quot;page&quot;:&quot;189-193&quot;,&quot;abstract&quot;:&quot;Correct punctuation is essential for clear and effective writing. The following list contains some of the most critical punctuation rules.&quot;,&quot;container-title-short&quot;:&quot;&quot;},&quot;isTemporary&quot;:false},{&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citationTag&quot;:&quot;MENDELEY_CITATION_v3_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&quot;},{&quot;citationID&quot;:&quot;MENDELEY_CITATION_01e592fc-b74b-4f5b-ba6c-5a79e5c53bd7&quot;,&quot;properties&quot;:{&quot;noteIndex&quot;:0},&quot;isEdited&quot;:false,&quot;manualOverride&quot;:{&quot;isManuallyOverridden&quot;:false,&quot;citeprocText&quot;:&quot;&lt;sup&gt;1,18&lt;/sup&gt;&quot;,&quot;manualOverrideText&quot;:&quot;&quot;},&quot;citationItems&quot;:[{&quot;id&quot;:&quot;4d4389e4-59a4-362a-9bee-2279dd9ba2f3&quot;,&quot;itemData&quot;:{&quot;type&quot;:&quot;article-journal&quot;,&quot;id&quot;:&quot;4d4389e4-59a4-362a-9bee-2279dd9ba2f3&quot;,&quot;title&quot;:&quot;Cement Carbon Sink and Its Contributions to Global Missing Carbon Sink&quot;,&quot;author&quot;:[{&quot;family&quot;:&quot;Xi&quot;,&quot;given&quot;:&quot;Fengming&quot;,&quot;parse-names&quot;:false,&quot;dropping-particle&quot;:&quot;&quot;,&quot;non-dropping-particle&quot;:&quot;&quot;},{&quot;family&quot;:&quot;Wang&quot;,&quot;given&quot;:&quot;Jiaoyue&quot;,&quot;parse-names&quot;:false,&quot;dropping-particle&quot;:&quot;&quot;,&quot;non-dropping-particle&quot;:&quot;&quot;},{&quot;family&quot;:&quot;Shi&quot;,&quot;given&quot;:&quot;Tiemao&quot;,&quot;parse-names&quot;:false,&quot;dropping-particle&quot;:&quot;&quot;,&quot;non-dropping-particle&quot;:&quot;&quot;},{&quot;family&quot;:&quot;Bing&quot;,&quot;given&quot;:&quot;Longfei&quot;,&quot;parse-names&quot;:false,&quot;dropping-particle&quot;:&quot;&quot;,&quot;non-dropping-particle&quot;:&quot;&quot;},{&quot;family&quot;:&quot;Liu&quot;,&quot;given&quot;:&quot;Zhu&quot;,&quot;parse-names&quot;:false,&quot;dropping-particle&quot;:&quot;&quot;,&quot;non-dropping-particle&quot;:&quot;&quot;}],&quot;container-title&quot;:&quot;Science Press&quot;,&quot;issued&quot;:{&quot;date-parts&quot;:[[2018]]},&quot;page&quot;:&quot;189-193&quot;,&quot;abstract&quot;:&quot;Correct punctuation is essential for clear and effective writing. The following list contains some of the most critical punctuation rules.&quot;,&quot;container-title-short&quot;:&quot;&quot;},&quot;isTemporary&quot;:false},{&quot;id&quot;:&quot;56a558de-b4e0-3f72-a1ec-2209fb3af171&quot;,&quot;itemData&quot;:{&quot;type&quot;:&quot;article-journal&quot;,&quot;id&quot;:&quot;56a558de-b4e0-3f72-a1ec-2209fb3af171&quot;,&quot;title&quot;:&quot;Cement substitution with secondary materials can reduce annual global CO2 emissions by up to 1.3 gigatons&quot;,&quot;author&quot;:[{&quot;family&quot;:&quot;Shah&quot;,&quot;given&quot;:&quot;Izhar Hussain&quot;,&quot;parse-names&quot;:false,&quot;dropping-particle&quot;:&quot;&quot;,&quot;non-dropping-particle&quot;:&quot;&quot;},{&quot;family&quot;:&quot;Miller&quot;,&quot;given&quot;:&quot;Sabbie A.&quot;,&quot;parse-names&quot;:false,&quot;dropping-particle&quot;:&quot;&quot;,&quot;non-dropping-particle&quot;:&quot;&quot;},{&quot;family&quot;:&quot;Jiang&quot;,&quot;given&quot;:&quot;Daqian&quot;,&quot;parse-names&quot;:false,&quot;dropping-particle&quot;:&quot;&quot;,&quot;non-dropping-particle&quot;:&quot;&quot;},{&quot;family&quot;:&quot;Myers&quot;,&quot;given&quot;:&quot;Rupert J.&quot;,&quot;parse-names&quot;:false,&quot;dropping-particle&quot;:&quot;&quot;,&quot;non-dropping-particle&quot;:&quot;&quot;}],&quot;container-title&quot;:&quot;Nature Communications&quot;,&quot;container-title-short&quot;:&quot;Nat Commun&quot;,&quot;DOI&quot;:&quot;10.1038/s41467-022-33289-7&quot;,&quot;ISSN&quot;:&quot;20411723&quot;,&quot;issued&quot;:{&quot;date-parts&quot;:[[2022]]},&quot;abstract&quot;:&quot;Population and development megatrends will drive growth in cement production, which is already one of the most challenging-to-mitigate sources of CO2 emissions. However, availabilities of conventional secondary cementitious materials (CMs) like fly ash are declining. Here, we present detailed generation rates of secondary CMs worldwide between 2002 and 2018, showing the potential for 3.5 Gt to be generated in 2018. Maximal substitution of Portland cement clinker with these materials could have avoided up to 1.3 Gt CO2-eq. emissions (~44% of cement production and ~2.8% of anthropogenic CO2-eq. emissions) in 2018. We also show that nearly all of the highest cement producing nations can locally generate and use secondary CMs to substitute up to 50% domestic Portland cement clinker, with many countries able to potentially substitute 100% Portland cement clinker. Our results highlight the importance of pursuing regionally optimized CM mix designs and systemic approaches to decarbonizing the global CMs cycle.&quot;,&quot;issue&quot;:&quot;1&quot;,&quot;volume&quot;:&quot;13&quot;},&quot;isTemporary&quot;:false}],&quot;citationTag&quot;:&quot;MENDELEY_CITATION_v3_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&quot;},{&quot;citationID&quot;:&quot;MENDELEY_CITATION_090b2a78-e12f-44aa-8e39-8f88f299550e&quot;,&quot;properties&quot;:{&quot;noteIndex&quot;:0},&quot;isEdited&quot;:false,&quot;manualOverride&quot;:{&quot;isManuallyOverridden&quot;:false,&quot;citeprocText&quot;:&quot;&lt;sup&gt;18,25&lt;/sup&gt;&quot;,&quot;manualOverrideText&quot;:&quot;&quot;},&quot;citationItems&quot;:[{&quot;id&quot;:&quot;3c6ee7f9-fe83-38f5-91ce-e888efa44be1&quot;,&quot;itemData&quot;:{&quot;type&quot;:&quot;article-journal&quot;,&quot;id&quot;:&quot;3c6ee7f9-fe83-38f5-91ce-e888efa44be1&quot;,&quot;title&quot;:&quot;The recycling of inorganic industrial waste in cement industry&quot;,&quot;author&quot;:[{&quot;family&quot;:&quot;Kang&quot;,&quot;given&quot;:&quot;S K&quot;,&quot;parse-names&quot;:false,&quot;dropping-particle&quot;:&quot;&quot;,&quot;non-dropping-particle&quot;:&quot;&quot;},{&quot;family&quot;:&quot;Nam&quot;,&quot;given&quot;:&quot;K U&quot;,&quot;parse-names&quot;:false,&quot;dropping-particle&quot;:&quot;&quot;,&quot;non-dropping-particle&quot;:&quot;&quot;},{&quot;family&quot;:&quot;Seo&quot;,&quot;given&quot;:&quot;H N&quot;,&quot;parse-names&quot;:false,&quot;dropping-particle&quot;:&quot;&quot;,&quot;non-dropping-particle&quot;:&quot;&quot;},{&quot;family&quot;:&quot;Kim&quot;,&quot;given&quot;:&quot;N J&quot;,&quot;parse-names&quot;:false,&quot;dropping-particle&quot;:&quot;&quot;,&quot;non-dropping-particle&quot;:&quot;&quot;},{&quot;family&quot;:&quot;Min&quot;,&quot;given&quot;:&quot;K S&quot;,&quot;parse-names&quot;:false,&quot;dropping-particle&quot;:&quot;&quot;,&quot;non-dropping-particle&quot;:&quot;&quot;},{&quot;family&quot;:&quot;Chung&quot;,&quot;given&quot;:&quot;H S&quot;,&quot;parse-names&quot;:false,&quot;dropping-particle&quot;:&quot;&quot;,&quot;non-dropping-particle&quot;:&quot;&quot;},{&quot;family&quot;:&quot;Oh&quot;,&quot;given&quot;:&quot;H K&quot;,&quot;parse-names&quot;:false,&quot;dropping-particle&quot;:&quot;&quot;,&quot;non-dropping-particle&quot;:&quot;&quot;}],&quot;container-title&quot;:&quot;Clean Technology&quot;,&quot;ISSN&quot;:&quot;1598-9712&quot;,&quot;issued&quot;:{&quot;date-parts&quot;:[[2000]]},&quot;page&quot;:&quot;61-69&quot;,&quot;publisher&quot;:&quot;The Korean Society of Clean Technology&quot;,&quot;issue&quot;:&quot;1&quot;,&quot;volume&quot;:&quot;6&quot;,&quot;container-title-short&quot;:&quot;&quot;},&quot;isTemporary&quot;:false},{&quot;id&quot;:&quot;56a558de-b4e0-3f72-a1ec-2209fb3af171&quot;,&quot;itemData&quot;:{&quot;type&quot;:&quot;article-journal&quot;,&quot;id&quot;:&quot;56a558de-b4e0-3f72-a1ec-2209fb3af171&quot;,&quot;title&quot;:&quot;Cement substitution with secondary materials can reduce annual global CO2 emissions by up to 1.3 gigatons&quot;,&quot;author&quot;:[{&quot;family&quot;:&quot;Shah&quot;,&quot;given&quot;:&quot;Izhar Hussain&quot;,&quot;parse-names&quot;:false,&quot;dropping-particle&quot;:&quot;&quot;,&quot;non-dropping-particle&quot;:&quot;&quot;},{&quot;family&quot;:&quot;Miller&quot;,&quot;given&quot;:&quot;Sabbie A.&quot;,&quot;parse-names&quot;:false,&quot;dropping-particle&quot;:&quot;&quot;,&quot;non-dropping-particle&quot;:&quot;&quot;},{&quot;family&quot;:&quot;Jiang&quot;,&quot;given&quot;:&quot;Daqian&quot;,&quot;parse-names&quot;:false,&quot;dropping-particle&quot;:&quot;&quot;,&quot;non-dropping-particle&quot;:&quot;&quot;},{&quot;family&quot;:&quot;Myers&quot;,&quot;given&quot;:&quot;Rupert J.&quot;,&quot;parse-names&quot;:false,&quot;dropping-particle&quot;:&quot;&quot;,&quot;non-dropping-particle&quot;:&quot;&quot;}],&quot;container-title&quot;:&quot;Nature Communications&quot;,&quot;container-title-short&quot;:&quot;Nat Commun&quot;,&quot;DOI&quot;:&quot;10.1038/s41467-022-33289-7&quot;,&quot;ISSN&quot;:&quot;20411723&quot;,&quot;issued&quot;:{&quot;date-parts&quot;:[[2022]]},&quot;abstract&quot;:&quot;Population and development megatrends will drive growth in cement production, which is already one of the most challenging-to-mitigate sources of CO2 emissions. However, availabilities of conventional secondary cementitious materials (CMs) like fly ash are declining. Here, we present detailed generation rates of secondary CMs worldwide between 2002 and 2018, showing the potential for 3.5 Gt to be generated in 2018. Maximal substitution of Portland cement clinker with these materials could have avoided up to 1.3 Gt CO2-eq. emissions (~44% of cement production and ~2.8% of anthropogenic CO2-eq. emissions) in 2018. We also show that nearly all of the highest cement producing nations can locally generate and use secondary CMs to substitute up to 50% domestic Portland cement clinker, with many countries able to potentially substitute 100% Portland cement clinker. Our results highlight the importance of pursuing regionally optimized CM mix designs and systemic approaches to decarbonizing the global CMs cycle.&quot;,&quot;issue&quot;:&quot;1&quot;,&quot;volume&quot;:&quot;13&quot;},&quot;isTemporary&quot;:false}],&quot;citationTag&quot;:&quot;MENDELEY_CITATION_v3_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&quot;},{&quot;citationID&quot;:&quot;MENDELEY_CITATION_9d8827cb-06f4-4352-a8c2-2c17310892fb&quot;,&quot;properties&quot;:{&quot;noteIndex&quot;:0},&quot;isEdited&quot;:false,&quot;manualOverride&quot;:{&quot;isManuallyOverridden&quot;:false,&quot;citeprocText&quot;:&quot;&lt;sup&gt;4,18&lt;/sup&gt;&quot;,&quot;manualOverrideText&quot;:&quot;&quot;},&quot;citationItems&quot;:[{&quot;id&quot;:&quot;56a558de-b4e0-3f72-a1ec-2209fb3af171&quot;,&quot;itemData&quot;:{&quot;type&quot;:&quot;article-journal&quot;,&quot;id&quot;:&quot;56a558de-b4e0-3f72-a1ec-2209fb3af171&quot;,&quot;title&quot;:&quot;Cement substitution with secondary materials can reduce annual global CO2 emissions by up to 1.3 gigatons&quot;,&quot;author&quot;:[{&quot;family&quot;:&quot;Shah&quot;,&quot;given&quot;:&quot;Izhar Hussain&quot;,&quot;parse-names&quot;:false,&quot;dropping-particle&quot;:&quot;&quot;,&quot;non-dropping-particle&quot;:&quot;&quot;},{&quot;family&quot;:&quot;Miller&quot;,&quot;given&quot;:&quot;Sabbie A.&quot;,&quot;parse-names&quot;:false,&quot;dropping-particle&quot;:&quot;&quot;,&quot;non-dropping-particle&quot;:&quot;&quot;},{&quot;family&quot;:&quot;Jiang&quot;,&quot;given&quot;:&quot;Daqian&quot;,&quot;parse-names&quot;:false,&quot;dropping-particle&quot;:&quot;&quot;,&quot;non-dropping-particle&quot;:&quot;&quot;},{&quot;family&quot;:&quot;Myers&quot;,&quot;given&quot;:&quot;Rupert J.&quot;,&quot;parse-names&quot;:false,&quot;dropping-particle&quot;:&quot;&quot;,&quot;non-dropping-particle&quot;:&quot;&quot;}],&quot;container-title&quot;:&quot;Nature Communications&quot;,&quot;container-title-short&quot;:&quot;Nat Commun&quot;,&quot;DOI&quot;:&quot;10.1038/s41467-022-33289-7&quot;,&quot;ISSN&quot;:&quot;20411723&quot;,&quot;issued&quot;:{&quot;date-parts&quot;:[[2022]]},&quot;abstract&quot;:&quot;Population and development megatrends will drive growth in cement production, which is already one of the most challenging-to-mitigate sources of CO2 emissions. However, availabilities of conventional secondary cementitious materials (CMs) like fly ash are declining. Here, we present detailed generation rates of secondary CMs worldwide between 2002 and 2018, showing the potential for 3.5 Gt to be generated in 2018. Maximal substitution of Portland cement clinker with these materials could have avoided up to 1.3 Gt CO2-eq. emissions (~44% of cement production and ~2.8% of anthropogenic CO2-eq. emissions) in 2018. We also show that nearly all of the highest cement producing nations can locally generate and use secondary CMs to substitute up to 50% domestic Portland cement clinker, with many countries able to potentially substitute 100% Portland cement clinker. Our results highlight the importance of pursuing regionally optimized CM mix designs and systemic approaches to decarbonizing the global CMs cycle.&quot;,&quot;issue&quot;:&quot;1&quot;,&quot;volume&quot;:&quot;13&quot;},&quot;isTemporary&quot;:false},{&quot;id&quot;:&quot;c1f11f26-3d1e-31a3-b02b-316636471738&quot;,&quot;itemData&quot;:{&quot;type&quot;:&quot;article-journal&quot;,&quot;id&quot;:&quot;c1f11f26-3d1e-31a3-b02b-316636471738&quot;,&quot;title&quot;:&quot;CO2 mineralization and utilization by alkaline solid wastes for potential carbon reduction&quot;,&quot;author&quot;:[{&quot;family&quot;:&quot;Pan&quot;,&quot;given&quot;:&quot;Shu Yuan&quot;,&quot;parse-names&quot;:false,&quot;dropping-particle&quot;:&quot;&quot;,&quot;non-dropping-particle&quot;:&quot;&quot;},{&quot;family&quot;:&quot;Chen&quot;,&quot;given&quot;:&quot;Yi Hung&quot;,&quot;parse-names&quot;:false,&quot;dropping-particle&quot;:&quot;&quot;,&quot;non-dropping-particle&quot;:&quot;&quot;},{&quot;family&quot;:&quot;Fan&quot;,&quot;given&quot;:&quot;Liang Shih&quot;,&quot;parse-names&quot;:false,&quot;dropping-particle&quot;:&quot;&quot;,&quot;non-dropping-particle&quot;:&quot;&quot;},{&quot;family&quot;:&quot;Kim&quot;,&quot;given&quot;:&quot;Hyunook&quot;,&quot;parse-names&quot;:false,&quot;dropping-particle&quot;:&quot;&quot;,&quot;non-dropping-particle&quot;:&quot;&quot;},{&quot;family&quot;:&quot;Gao&quot;,&quot;given&quot;:&quot;Xiang&quot;,&quot;parse-names&quot;:false,&quot;dropping-particle&quot;:&quot;&quot;,&quot;non-dropping-particle&quot;:&quot;&quot;},{&quot;family&quot;:&quot;Ling&quot;,&quot;given&quot;:&quot;Tung Chai&quot;,&quot;parse-names&quot;:false,&quot;dropping-particle&quot;:&quot;&quot;,&quot;non-dropping-particle&quot;:&quot;&quot;},{&quot;family&quot;:&quot;Chiang&quot;,&quot;given&quot;:&quot;Pen Chi&quot;,&quot;parse-names&quot;:false,&quot;dropping-particle&quot;:&quot;&quot;,&quot;non-dropping-particle&quot;:&quot;&quot;},{&quot;family&quot;:&quot;Pei&quot;,&quot;given&quot;:&quot;Si Lu&quot;,&quot;parse-names&quot;:false,&quot;dropping-particle&quot;:&quot;&quot;,&quot;non-dropping-particle&quot;:&quot;&quot;},{&quot;family&quot;:&quot;Gu&quot;,&quot;given&quot;:&quot;Guowei&quot;,&quot;parse-names&quot;:false,&quot;dropping-particle&quot;:&quot;&quot;,&quot;non-dropping-particle&quot;:&quot;&quot;}],&quot;container-title&quot;:&quot;Nature Sustainability&quot;,&quot;container-title-short&quot;:&quot;Nat Sustain&quot;,&quot;DOI&quot;:&quot;10.1038/s41893-020-0486-9&quot;,&quot;ISSN&quot;:&quot;23989629&quot;,&quot;URL&quot;:&quot;http://dx.doi.org/10.1038/s41893-020-0486-9&quot;,&quot;issued&quot;:{&quot;date-parts&quot;:[[2020]]},&quot;page&quot;:&quot;399-405&quot;,&quot;abstract&quot;:&quot;CO2 mineralization and utilization using alkaline solid wastes has been rapidly developed over the last ten years and is considered one of the promising technologies to stabilize solid wastes while combating global warming. Despite the publication of a number of reports evaluating the performance of the processes, no study on the estimation of the global CO2 reduction potential by CO2 mineralization and utilization using alkaline solid wastes has been reported. Here, we estimate global CO2 mitigation potentials facilitated by CO2 mineralization and utilization as a result of accelerated carbonation using various types of alkaline solid wastes in different regions of the world. We find that a substantial amount of CO2 (that is, 4.02 Gt per year) could be directly fixed and indirectly avoided by CO2 mineralization and utilization, corresponding to a reduction in global anthropogenic CO2 emissions of 12.5%. In particular, China exhibits the greatest potential worldwide to implement CO2 mineralization and utilization, where it would account for a notable reduction of up to 19.2% of China’s annual total emissions. Our study reveals that CO2 mineralization and utilization using alkaline solid wastes should be regarded as one of the essential green technologies in the portfolio of strategic global CO2 mitigation.&quot;,&quot;publisher&quot;:&quot;Springer US&quot;,&quot;issue&quot;:&quot;5&quot;,&quot;volume&quot;:&quot;3&quot;},&quot;isTemporary&quot;:false}],&quot;citationTag&quot;:&quot;MENDELEY_CITATION_v3_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&quot;},{&quot;citationID&quot;:&quot;MENDELEY_CITATION_4b31cfb4-dd4c-4e43-b765-7a43066f4da4&quot;,&quot;properties&quot;:{&quot;noteIndex&quot;:0},&quot;isEdited&quot;:false,&quot;manualOverride&quot;:{&quot;isManuallyOverridden&quot;:false,&quot;citeprocText&quot;:&quot;&lt;sup&gt;10&lt;/sup&gt;&quot;,&quot;manualOverrideText&quot;:&quot;&quot;},&quot;citationItems&quot;:[{&quot;id&quot;:&quot;7aa4f95e-27c3-3f50-9c0d-ae46446be916&quot;,&quot;itemData&quot;:{&quot;type&quot;:&quot;article-journal&quot;,&quot;id&quot;:&quot;7aa4f95e-27c3-3f50-9c0d-ae46446be916&quot;,&quot;title&quot;:&quot;Preparation of calcium carbonate binders via CO2 activation of magnesium slag&quot;,&quot;author&quot;:[{&quot;family&quot;:&quot;Mo&quot;,&quot;given&quot;:&quot;Liwu&quot;,&quot;parse-names&quot;:false,&quot;dropping-particle&quot;:&quot;&quot;,&quot;non-dropping-particle&quot;:&quot;&quot;},{&quot;family&quot;:&quot;Hao&quot;,&quot;given&quot;:&quot;Yuanyuan&quot;,&quot;parse-names&quot;:false,&quot;dropping-particle&quot;:&quot;&quot;,&quot;non-dropping-particle&quot;:&quot;&quot;},{&quot;family&quot;:&quot;Liu&quot;,&quot;given&quot;:&quot;Yunpeng&quot;,&quot;parse-names&quot;:false,&quot;dropping-particle&quot;:&quot;&quot;,&quot;non-dropping-particle&quot;:&quot;&quot;},{&quot;family&quot;:&quot;Wang&quot;,&quot;given&quot;:&quot;Fazhou&quot;,&quot;parse-names&quot;:false,&quot;dropping-particle&quot;:&quot;&quot;,&quot;non-dropping-particle&quot;:&quot;&quot;},{&quot;family&quot;:&quot;Deng&quot;,&quot;given&quot;:&quot;Min&quot;,&quot;parse-names&quot;:false,&quot;dropping-particle&quot;:&quot;&quot;,&quot;non-dropping-particle&quot;:&quot;&quot;}],&quot;container-title&quot;:&quot;Cement and Concrete Research&quot;,&quot;container-title-short&quot;:&quot;Cem Concr Res&quot;,&quot;DOI&quot;:&quot;10.1016/j.cemconres.2019.04.005&quot;,&quot;ISSN&quot;:&quot;00088846&quot;,&quot;issued&quot;:{&quot;date-parts&quot;:[[2019]]},&quot;page&quot;:&quot;81-90&quot;,&quot;abstract&quot;:&quot;Magnesium slag, an industrial byproduct containing high contents of CaO and MgO, was activated with CO2 to prepare calcium carbonate binders via accelerated carbonation. The mechanical strength, microstructure, and volume stability of the carbonate binders were investigated. Results show that calcium carbonate binders with high compressive strengths of up to 119.5 MPa are prepared via accelerated carbonation of magnesium slag pastes. This is attributed to the formation of calcium carbonates in terms of calcite and vaterite, yielding an enhanced product matrix with dense microstructure and high mechanical performance. The water to magnesium slag ratio (W/S) strongly influences the compressive strengths of the carbonate binders, and increasing W/S ratio decreases the compressive strengths. CO2 activated magnesium slag paste shows a stable volume without causing excessive expansion when cured in 60 °C water. This study provides a new way to prepare calcium carbonate binders integrating the magnesium slag recycling and CO2 sequestration.&quot;,&quot;publisher&quot;:&quot;Elsevier&quot;,&quot;issue&quot;:&quot;October 2018&quot;,&quot;volume&quot;:&quot;121&quot;},&quot;isTemporary&quot;:false}],&quot;citationTag&quot;:&quot;MENDELEY_CITATION_v3_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&quot;},{&quot;citationID&quot;:&quot;MENDELEY_CITATION_616c057f-8c6f-4a95-b457-3922a8c3eaca&quot;,&quot;properties&quot;:{&quot;noteIndex&quot;:0},&quot;isEdited&quot;:false,&quot;manualOverride&quot;:{&quot;isManuallyOverridden&quot;:false,&quot;citeprocText&quot;:&quot;&lt;sup&gt;19&lt;/sup&gt;&quot;,&quot;manualOverrideText&quot;:&quot;&quot;},&quot;citationItems&quot;:[{&quot;id&quot;:&quot;8db47122-3e66-3d20-8b3e-133b70a3495d&quot;,&quot;itemData&quot;:{&quot;type&quot;:&quot;article-journal&quot;,&quot;id&quot;:&quot;8db47122-3e66-3d20-8b3e-133b70a3495d&quot;,&quot;title&quot;:&quot;Quantitative analysis of CO2 uptake by alkaline solid wastes in China&quot;,&quot;author&quot;:[{&quot;family&quot;:&quot;Ma&quot;,&quot;given&quot;:&quot;Mingjing&quot;,&quot;parse-names&quot;:false,&quot;dropping-particle&quot;:&quot;&quot;,&quot;non-dropping-particle&quot;:&quot;&quot;},{&quot;family&quot;:&quot;Guo&quot;,&quot;given&quot;:&quot;Rui&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Yin&quot;,&quot;given&quot;:&quot;Yan&quot;,&quot;parse-names&quot;:false,&quot;dropping-particle&quot;:&quot;&quot;,&quot;non-dropping-particle&quot;:&quot;&quot;},{&quot;family&quot;:&quot;Zhang&quot;,&quot;given&quot;:&quot;Wenfeng&quot;,&quot;parse-names&quot;:false,&quot;dropping-particle&quot;:&quot;&quot;,&quot;non-dropping-particle&quot;:&quot;&quot;},{&quot;family&quot;:&quot;Niu&quot;,&quot;given&quot;:&quot;Le&quot;,&quot;parse-names&quot;:false,&quot;dropping-particle&quot;:&quot;&quot;,&quot;non-dropping-particle&quot;:&quot;&quot;},{&quot;family&quot;:&quot;Liu&quot;,&quot;given&quot;:&quot;Zhu&quot;,&quot;parse-names&quot;:false,&quot;dropping-particle&quot;:&quot;&quot;,&quot;non-dropping-particle&quot;:&quot;&quot;},{&quot;family&quot;:&quot;Xi&quot;,&quot;given&quot;:&quot;Fengming&quot;,&quot;parse-names&quot;:false,&quot;dropping-particle&quot;:&quot;&quot;,&quot;non-dropping-particle&quot;:&quot;&quot;}],&quot;container-title&quot;:&quot;Journal of Cleaner Production&quot;,&quot;container-title-short&quot;:&quot;J Clean Prod&quot;,&quot;DOI&quot;:&quot;10.1016/j.jclepro.2022.132454&quot;,&quot;ISSN&quot;:&quot;09596526&quot;,&quot;issued&quot;:{&quot;date-parts&quot;:[[2022]]},&quot;abstract&quot;:&quot;About two-thirds of global CO2 emissions from the energy and industry sectors are generated in China, accounting for approximately 30% of total global CO2 emissions. These carbon-intensive processes usually produce a large amount of so-called alkaline solid wastes e.g. blast furnace slag (BFS), which have shown great potential to serve as CO2 absorbers. In this regard, the climate impacts of these human activities should be re-evaluated by considering the carbon offsetting effects. While recent studies have been focusing on accelerated carbonation of such ‘waste’ from a technical perspective, the natural carbonation of these solid residues has not been comprehensively investigated. In this research, combining experimental data, we established an analytical carbon sink accounting model to estimate the CO2 uptake of 7 types of alkaline solid wastes produced in China between 1930 and 2020 using material flow analysis (MFA), life-cycle assessment (LCA), and Monte Carlo methods. The results show that China's alkaline solid wastes from the identified industrial and agroforestry processes in 2020 absorbed 64.27 Mt CO2 (35.91–111.01, 95% CI), offsetting 2.2% of the CO2 emissions from Chinese industrial production. Cumulatively, 1099.51 Mt CO2 had been sequestered by natural carbonation, since 1930. The majority of CO2 uptake is attributed to coal combustion ash (CCA) and biomass ash (BA), which accounted for 35.9% and 26.3% of the total uptake combined respectively. All types of solid wastes exhibited rapidly increasing sequestration from 1930 to 2020 apart from yellow phosphorous slag (YPS) and oil shale ash (OSA), with substantial interannual variability. Our results indicate that the natural carbonation of such ‘waste’ can reduce the carbon footprint of the corresponding industrial and agroforestry processes, and make the case for further research of their full potential.&quot;,&quot;volume&quot;:&quot;363&quot;},&quot;isTemporary&quot;:false}],&quot;citationTag&quot;:&quot;MENDELEY_CITATION_v3_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&quot;},{&quot;citationID&quot;:&quot;MENDELEY_CITATION_66334f96-d5fd-403b-b3ef-15a8dbe8d8b6&quot;,&quot;properties&quot;:{&quot;noteIndex&quot;:0},&quot;isEdited&quot;:false,&quot;manualOverride&quot;:{&quot;isManuallyOverridden&quot;:false,&quot;citeprocText&quot;:&quot;&lt;sup&gt;10&lt;/sup&gt;&quot;,&quot;manualOverrideText&quot;:&quot;&quot;},&quot;citationItems&quot;:[{&quot;id&quot;:&quot;7aa4f95e-27c3-3f50-9c0d-ae46446be916&quot;,&quot;itemData&quot;:{&quot;type&quot;:&quot;article-journal&quot;,&quot;id&quot;:&quot;7aa4f95e-27c3-3f50-9c0d-ae46446be916&quot;,&quot;title&quot;:&quot;Preparation of calcium carbonate binders via CO2 activation of magnesium slag&quot;,&quot;author&quot;:[{&quot;family&quot;:&quot;Mo&quot;,&quot;given&quot;:&quot;Liwu&quot;,&quot;parse-names&quot;:false,&quot;dropping-particle&quot;:&quot;&quot;,&quot;non-dropping-particle&quot;:&quot;&quot;},{&quot;family&quot;:&quot;Hao&quot;,&quot;given&quot;:&quot;Yuanyuan&quot;,&quot;parse-names&quot;:false,&quot;dropping-particle&quot;:&quot;&quot;,&quot;non-dropping-particle&quot;:&quot;&quot;},{&quot;family&quot;:&quot;Liu&quot;,&quot;given&quot;:&quot;Yunpeng&quot;,&quot;parse-names&quot;:false,&quot;dropping-particle&quot;:&quot;&quot;,&quot;non-dropping-particle&quot;:&quot;&quot;},{&quot;family&quot;:&quot;Wang&quot;,&quot;given&quot;:&quot;Fazhou&quot;,&quot;parse-names&quot;:false,&quot;dropping-particle&quot;:&quot;&quot;,&quot;non-dropping-particle&quot;:&quot;&quot;},{&quot;family&quot;:&quot;Deng&quot;,&quot;given&quot;:&quot;Min&quot;,&quot;parse-names&quot;:false,&quot;dropping-particle&quot;:&quot;&quot;,&quot;non-dropping-particle&quot;:&quot;&quot;}],&quot;container-title&quot;:&quot;Cement and Concrete Research&quot;,&quot;container-title-short&quot;:&quot;Cem Concr Res&quot;,&quot;DOI&quot;:&quot;10.1016/j.cemconres.2019.04.005&quot;,&quot;ISSN&quot;:&quot;00088846&quot;,&quot;issued&quot;:{&quot;date-parts&quot;:[[2019]]},&quot;page&quot;:&quot;81-90&quot;,&quot;abstract&quot;:&quot;Magnesium slag, an industrial byproduct containing high contents of CaO and MgO, was activated with CO2 to prepare calcium carbonate binders via accelerated carbonation. The mechanical strength, microstructure, and volume stability of the carbonate binders were investigated. Results show that calcium carbonate binders with high compressive strengths of up to 119.5 MPa are prepared via accelerated carbonation of magnesium slag pastes. This is attributed to the formation of calcium carbonates in terms of calcite and vaterite, yielding an enhanced product matrix with dense microstructure and high mechanical performance. The water to magnesium slag ratio (W/S) strongly influences the compressive strengths of the carbonate binders, and increasing W/S ratio decreases the compressive strengths. CO2 activated magnesium slag paste shows a stable volume without causing excessive expansion when cured in 60 °C water. This study provides a new way to prepare calcium carbonate binders integrating the magnesium slag recycling and CO2 sequestration.&quot;,&quot;publisher&quot;:&quot;Elsevier&quot;,&quot;issue&quot;:&quot;October 2018&quot;,&quot;volume&quot;:&quot;121&quot;},&quot;isTemporary&quot;:false}],&quot;citationTag&quot;:&quot;MENDELEY_CITATION_v3_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&quot;},{&quot;citationID&quot;:&quot;MENDELEY_CITATION_a6250951-dacb-432b-b623-d3315ec7de3a&quot;,&quot;properties&quot;:{&quot;noteIndex&quot;:0},&quot;isEdited&quot;:false,&quot;manualOverride&quot;:{&quot;isManuallyOverridden&quot;:false,&quot;citeprocText&quot;:&quot;&lt;sup&gt;19&lt;/sup&gt;&quot;,&quot;manualOverrideText&quot;:&quot;&quot;},&quot;citationItems&quot;:[{&quot;id&quot;:&quot;8db47122-3e66-3d20-8b3e-133b70a3495d&quot;,&quot;itemData&quot;:{&quot;type&quot;:&quot;article-journal&quot;,&quot;id&quot;:&quot;8db47122-3e66-3d20-8b3e-133b70a3495d&quot;,&quot;title&quot;:&quot;Quantitative analysis of CO2 uptake by alkaline solid wastes in China&quot;,&quot;author&quot;:[{&quot;family&quot;:&quot;Ma&quot;,&quot;given&quot;:&quot;Mingjing&quot;,&quot;parse-names&quot;:false,&quot;dropping-particle&quot;:&quot;&quot;,&quot;non-dropping-particle&quot;:&quot;&quot;},{&quot;family&quot;:&quot;Guo&quot;,&quot;given&quot;:&quot;Rui&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Yin&quot;,&quot;given&quot;:&quot;Yan&quot;,&quot;parse-names&quot;:false,&quot;dropping-particle&quot;:&quot;&quot;,&quot;non-dropping-particle&quot;:&quot;&quot;},{&quot;family&quot;:&quot;Zhang&quot;,&quot;given&quot;:&quot;Wenfeng&quot;,&quot;parse-names&quot;:false,&quot;dropping-particle&quot;:&quot;&quot;,&quot;non-dropping-particle&quot;:&quot;&quot;},{&quot;family&quot;:&quot;Niu&quot;,&quot;given&quot;:&quot;Le&quot;,&quot;parse-names&quot;:false,&quot;dropping-particle&quot;:&quot;&quot;,&quot;non-dropping-particle&quot;:&quot;&quot;},{&quot;family&quot;:&quot;Liu&quot;,&quot;given&quot;:&quot;Zhu&quot;,&quot;parse-names&quot;:false,&quot;dropping-particle&quot;:&quot;&quot;,&quot;non-dropping-particle&quot;:&quot;&quot;},{&quot;family&quot;:&quot;Xi&quot;,&quot;given&quot;:&quot;Fengming&quot;,&quot;parse-names&quot;:false,&quot;dropping-particle&quot;:&quot;&quot;,&quot;non-dropping-particle&quot;:&quot;&quot;}],&quot;container-title&quot;:&quot;Journal of Cleaner Production&quot;,&quot;container-title-short&quot;:&quot;J Clean Prod&quot;,&quot;DOI&quot;:&quot;10.1016/j.jclepro.2022.132454&quot;,&quot;ISSN&quot;:&quot;09596526&quot;,&quot;issued&quot;:{&quot;date-parts&quot;:[[2022]]},&quot;abstract&quot;:&quot;About two-thirds of global CO2 emissions from the energy and industry sectors are generated in China, accounting for approximately 30% of total global CO2 emissions. These carbon-intensive processes usually produce a large amount of so-called alkaline solid wastes e.g. blast furnace slag (BFS), which have shown great potential to serve as CO2 absorbers. In this regard, the climate impacts of these human activities should be re-evaluated by considering the carbon offsetting effects. While recent studies have been focusing on accelerated carbonation of such ‘waste’ from a technical perspective, the natural carbonation of these solid residues has not been comprehensively investigated. In this research, combining experimental data, we established an analytical carbon sink accounting model to estimate the CO2 uptake of 7 types of alkaline solid wastes produced in China between 1930 and 2020 using material flow analysis (MFA), life-cycle assessment (LCA), and Monte Carlo methods. The results show that China's alkaline solid wastes from the identified industrial and agroforestry processes in 2020 absorbed 64.27 Mt CO2 (35.91–111.01, 95% CI), offsetting 2.2% of the CO2 emissions from Chinese industrial production. Cumulatively, 1099.51 Mt CO2 had been sequestered by natural carbonation, since 1930. The majority of CO2 uptake is attributed to coal combustion ash (CCA) and biomass ash (BA), which accounted for 35.9% and 26.3% of the total uptake combined respectively. All types of solid wastes exhibited rapidly increasing sequestration from 1930 to 2020 apart from yellow phosphorous slag (YPS) and oil shale ash (OSA), with substantial interannual variability. Our results indicate that the natural carbonation of such ‘waste’ can reduce the carbon footprint of the corresponding industrial and agroforestry processes, and make the case for further research of their full potential.&quot;,&quot;volume&quot;:&quot;363&quot;},&quot;isTemporary&quot;:false}],&quot;citationTag&quot;:&quot;MENDELEY_CITATION_v3_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&quot;},{&quot;citationID&quot;:&quot;MENDELEY_CITATION_8d207092-d791-4645-a88f-436bd162efeb&quot;,&quot;properties&quot;:{&quot;noteIndex&quot;:0},&quot;isEdited&quot;:false,&quot;manualOverride&quot;:{&quot;isManuallyOverridden&quot;:false,&quot;citeprocText&quot;:&quot;&lt;sup&gt;8&lt;/sup&gt;&quot;,&quot;manualOverrideText&quot;:&quot;&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citationTag&quot;:&quot;MENDELEY_CITATION_v3_eyJjaXRhdGlvbklEIjoiTUVOREVMRVlfQ0lUQVRJT05fOGQyMDcwOTItZDc5MS00NjQ1LWE4OGYtNDM2YmQxNjJlZmViIiwicHJvcGVydGllcyI6eyJub3RlSW5kZXgiOjB9LCJpc0VkaXRlZCI6ZmFsc2UsIm1hbnVhbE92ZXJyaWRlIjp7ImlzTWFudWFsbHlPdmVycmlkZGVuIjpmYWxzZSwiY2l0ZXByb2NUZXh0IjoiPHN1cD44PC9zdXA+IiwibWFudWFsT3ZlcnJpZGVUZXh0Ijoi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XX0=&quot;},{&quot;citationID&quot;:&quot;MENDELEY_CITATION_7072881f-357a-4647-960d-7cbe609d6950&quot;,&quot;properties&quot;:{&quot;noteIndex&quot;:0},&quot;isEdited&quot;:false,&quot;manualOverride&quot;:{&quot;isManuallyOverridden&quot;:false,&quot;citeprocText&quot;:&quot;&lt;sup&gt;8,26,27&lt;/sup&gt;&quot;,&quot;manualOverrideText&quot;:&quot;&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id&quot;:&quot;d3d86a6b-4699-30b3-9595-b630c1d11905&quot;,&quot;itemData&quot;:{&quot;type&quot;:&quot;article-journal&quot;,&quot;id&quot;:&quot;d3d86a6b-4699-30b3-9595-b630c1d11905&quot;,&quot;title&quot;:&quot;Sequestration of carbon dioxide in red mud&quot;,&quot;author&quot;:[{&quot;family&quot;:&quot;Rai&quot;,&quot;given&quot;:&quot;Suchita B&quot;,&quot;parse-names&quot;:false,&quot;dropping-particle&quot;:&quot;&quot;,&quot;non-dropping-particle&quot;:&quot;&quot;},{&quot;family&quot;:&quot;Wasewar&quot;,&quot;given&quot;:&quot;Kailas L&quot;,&quot;parse-names&quot;:false,&quot;dropping-particle&quot;:&quot;&quot;,&quot;non-dropping-particle&quot;:&quot;&quot;},{&quot;family&quot;:&quot;Mishra&quot;,&quot;given&quot;:&quot;R S&quot;,&quot;parse-names&quot;:false,&quot;dropping-particle&quot;:&quot;&quot;,&quot;non-dropping-particle&quot;:&quot;&quot;},{&quot;family&quot;:&quot;Mahindran&quot;,&quot;given&quot;:&quot;P&quot;,&quot;parse-names&quot;:false,&quot;dropping-particle&quot;:&quot;&quot;,&quot;non-dropping-particle&quot;:&quot;&quot;},{&quot;family&quot;:&quot;Chaddha&quot;,&quot;given&quot;:&quot;M J&quot;,&quot;parse-names&quot;:false,&quot;dropping-particle&quot;:&quot;&quot;,&quot;non-dropping-particle&quot;:&quot;&quot;},{&quot;family&quot;:&quot;Mukhopadhyay&quot;,&quot;given&quot;:&quot;J&quot;,&quot;parse-names&quot;:false,&quot;dropping-particle&quot;:&quot;&quot;,&quot;non-dropping-particle&quot;:&quot;&quot;},{&quot;family&quot;:&quot;Yoo&quot;,&quot;given&quot;:&quot;ChangKyoo&quot;,&quot;parse-names&quot;:false,&quot;dropping-particle&quot;:&quot;&quot;,&quot;non-dropping-particle&quot;:&quot;&quot;}],&quot;container-title&quot;:&quot;Desalination and water treatment&quot;,&quot;container-title-short&quot;:&quot;Desalination Water Treat&quot;,&quot;ISSN&quot;:&quot;1944-3994&quot;,&quot;issued&quot;:{&quot;date-parts&quot;:[[2013]]},&quot;page&quot;:&quot;2185-2192&quot;,&quot;publisher&quot;:&quot;Taylor &amp; Francis&quot;,&quot;issue&quot;:&quot;10-12&quot;,&quot;volume&quot;:&quot;51&quot;},&quot;isTemporary&quot;:false},{&quot;id&quot;:&quot;70f96812-1426-3803-9785-f8e9026ac141&quot;,&quot;itemData&quot;:{&quot;type&quot;:&quot;article-journal&quot;,&quot;id&quot;:&quot;70f96812-1426-3803-9785-f8e9026ac141&quot;,&quot;title&quot;:&quot;Neutralization of red mud using CO2 sequestration cycle&quot;,&quot;author&quot;:[{&quot;family&quot;:&quot;Sahu&quot;,&quot;given&quot;:&quot;Ramesh Chandra&quot;,&quot;parse-names&quot;:false,&quot;dropping-particle&quot;:&quot;&quot;,&quot;non-dropping-particle&quot;:&quot;&quot;},{&quot;family&quot;:&quot;Patel&quot;,&quot;given&quot;:&quot;Raj Kishore&quot;,&quot;parse-names&quot;:false,&quot;dropping-particle&quot;:&quot;&quot;,&quot;non-dropping-particle&quot;:&quot;&quot;},{&quot;family&quot;:&quot;Ray&quot;,&quot;given&quot;:&quot;Bankim Chandra&quot;,&quot;parse-names&quot;:false,&quot;dropping-particle&quot;:&quot;&quot;,&quot;non-dropping-particle&quot;:&quot;&quot;}],&quot;container-title&quot;:&quot;Journal of hazardous materials&quot;,&quot;container-title-short&quot;:&quot;J Hazard Mater&quot;,&quot;ISSN&quot;:&quot;0304-3894&quot;,&quot;issued&quot;:{&quot;date-parts&quot;:[[2010]]},&quot;page&quot;:&quot;28-34&quot;,&quot;publisher&quot;:&quot;Elsevier&quot;,&quot;issue&quot;:&quot;1-3&quot;,&quot;volume&quot;:&quot;179&quot;},&quot;isTemporary&quot;:false}],&quot;citationTag&quot;:&quot;MENDELEY_CITATION_v3_eyJjaXRhdGlvbklEIjoiTUVOREVMRVlfQ0lUQVRJT05fNzA3Mjg4MWYtMzU3YS00NjQ3LTk2MGQtN2NiZTYwOWQ2OTUwIiwicHJvcGVydGllcyI6eyJub3RlSW5kZXgiOjB9LCJpc0VkaXRlZCI6ZmFsc2UsIm1hbnVhbE92ZXJyaWRlIjp7ImlzTWFudWFsbHlPdmVycmlkZGVuIjpmYWxzZSwiY2l0ZXByb2NUZXh0IjoiPHN1cD44LDI2LDI3PC9zdXA+IiwibWFudWFsT3ZlcnJpZGVUZXh0Ijoi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&quot;},{&quot;citationID&quot;:&quot;MENDELEY_CITATION_db12b7f2-4118-4232-9d1d-75452dd3624d&quot;,&quot;properties&quot;:{&quot;noteIndex&quot;:0},&quot;isEdited&quot;:false,&quot;manualOverride&quot;:{&quot;isManuallyOverridden&quot;:false,&quot;citeprocText&quot;:&quot;&lt;sup&gt;8,28&lt;/sup&gt;&quot;,&quot;manualOverrideText&quot;:&quot;&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id&quot;:&quot;8ec6a817-101e-371d-ba34-04e2029ce7b3&quot;,&quot;itemData&quot;:{&quot;type&quot;:&quot;article-journal&quot;,&quot;id&quot;:&quot;8ec6a817-101e-371d-ba34-04e2029ce7b3&quot;,&quot;title&quot;:&quot;Preparation of Nanosized Calcium Carbonate from Calcium Carbide Residue&quot;,&quot;author&quot;:[{&quot;family&quot;:&quot;Lin&quot;,&quot;given&quot;:&quot;Qian&quot;,&quot;parse-names&quot;:false,&quot;dropping-particle&quot;:&quot;&quot;,&quot;non-dropping-particle&quot;:&quot;&quot;},{&quot;family&quot;:&quot;Wang&quot;,&quot;given&quot;:&quot;Xiaofang&quot;,&quot;parse-names&quot;:false,&quot;dropping-particle&quot;:&quot;&quot;,&quot;non-dropping-particle&quot;:&quot;&quot;},{&quot;family&quot;:&quot;Cao&quot;,&quot;given&quot;:&quot;Jianxin&quot;,&quot;parse-names&quot;:false,&quot;dropping-particle&quot;:&quot;&quot;,&quot;non-dropping-particle&quot;:&quot;&quot;},{&quot;family&quot;:&quot;Zhang&quot;,&quot;given&quot;:&quot;Ju&quot;,&quot;parse-names&quot;:false,&quot;dropping-particle&quot;:&quot;&quot;,&quot;non-dropping-particle&quot;:&quot;&quot;}],&quot;container-title&quot;:&quot;Guizhou Chemical Industry&quot;,&quot;accessed&quot;:{&quot;date-parts&quot;:[[2022,5,27]]},&quot;URL&quot;:&quot;https://kns.cnki.net/kcms/detail/detail.aspx?dbcode=CJFD&amp;dbname=CJFD2006&amp;filename=GZHG200603001&amp;uniplatform=NZKPT&amp;v=0zmoJg67MhKv8w_3eX_tcKPywkn1rwgpGDz1fsV7dYuBEVb_SZK22Pz7UfmYoq4A&quot;,&quot;issued&quot;:{&quot;date-parts&quot;:[[2006]]},&quot;page&quot;:&quot;5-7&quot;,&quot;volume&quot;:&quot;3&quot;,&quot;container-title-short&quot;:&quot;&quot;},&quot;isTemporary&quot;:false}],&quot;citationTag&quot;:&quot;MENDELEY_CITATION_v3_eyJjaXRhdGlvbklEIjoiTUVOREVMRVlfQ0lUQVRJT05fZGIxMmI3ZjItNDExOC00MjMyLTlkMWQtNzU0NTJkZDM2MjRkIiwicHJvcGVydGllcyI6eyJub3RlSW5kZXgiOjB9LCJpc0VkaXRlZCI6ZmFsc2UsIm1hbnVhbE92ZXJyaWRlIjp7ImlzTWFudWFsbHlPdmVycmlkZGVuIjpmYWxzZSwiY2l0ZXByb2NUZXh0IjoiPHN1cD44LDI4PC9zdXA+IiwibWFudWFsT3ZlcnJpZGVUZXh0Ijoi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&quot;},{&quot;citationID&quot;:&quot;MENDELEY_CITATION_3121f8a5-0477-47f8-b8b3-f77eb624b3e5&quot;,&quot;properties&quot;:{&quot;noteIndex&quot;:0},&quot;isEdited&quot;:false,&quot;manualOverride&quot;:{&quot;isManuallyOverridden&quot;:false,&quot;citeprocText&quot;:&quot;&lt;sup&gt;8,29&lt;/sup&gt;&quot;,&quot;manualOverrideText&quot;:&quot;&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id&quot;:&quot;a82d0678-ae31-37cb-aba5-b71ebb034723&quot;,&quot;itemData&quot;:{&quot;type&quot;:&quot;article-journal&quot;,&quot;id&quot;:&quot;a82d0678-ae31-37cb-aba5-b71ebb034723&quot;,&quot;title&quot;:&quot;Effects of Particle Size difference between White Mud and Limestone on Desulfurization Performance&quot;,&quot;author&quot;:[{&quot;family&quot;:&quot;Ma&quot;,&quot;given&quot;:&quot;Jingxiang&quot;,&quot;parse-names&quot;:false,&quot;dropping-particle&quot;:&quot;&quot;,&quot;non-dropping-particle&quot;:&quot;&quot;},{&quot;family&quot;:&quot;Chen&quot;,&quot;given&quot;:&quot;Yongxin&quot;,&quot;parse-names&quot;:false,&quot;dropping-particle&quot;:&quot;&quot;,&quot;non-dropping-particle&quot;:&quot;&quot;},{&quot;family&quot;:&quot;Xu&quot;,&quot;given&quot;:&quot;Dongsheng&quot;,&quot;parse-names&quot;:false,&quot;dropping-particle&quot;:&quot;&quot;,&quot;non-dropping-particle&quot;:&quot;&quot;},{&quot;family&quot;:&quot;Xu&quot;,&quot;given&quot;:&quot;Fang,&quot;,&quot;parse-names&quot;:false,&quot;dropping-particle&quot;:&quot;&quot;,&quot;non-dropping-particle&quot;:&quot;&quot;},{&quot;family&quot;:&quot;Xue&quot;,&quot;given&quot;:&quot;Shaofan&quot;,&quot;parse-names&quot;:false,&quot;dropping-particle&quot;:&quot;&quot;,&quot;non-dropping-particle&quot;:&quot;&quot;},{&quot;family&quot;:&quot;Fan&quot;,&quot;given&quot;:&quot;Binbin&quot;,&quot;parse-names&quot;:false,&quot;dropping-particle&quot;:&quot;&quot;,&quot;non-dropping-particle&quot;:&quot;&quot;},{&quot;family&quot;:&quot;Liu&quot;,&quot;given&quot;:&quot;Dao kuan&quot;,&quot;parse-names&quot;:false,&quot;dropping-particle&quot;:&quot;&quot;,&quot;non-dropping-particle&quot;:&quot;&quot;},{&quot;family&quot;:&quot;Ma&quot;,&quot;given&quot;:&quot;Shuangchen&quot;,&quot;parse-names&quot;:false,&quot;dropping-particle&quot;:&quot;&quot;,&quot;non-dropping-particle&quot;:&quot;&quot;}],&quot;container-title&quot;:&quot;Journal of Chinese Society of Power Engineering&quot;,&quot;accessed&quot;:{&quot;date-parts&quot;:[[2022,5,27]]},&quot;URL&quot;:&quot;https://kns.cnki.net/kcms/detail/detail.aspx?dbcode=CJFD&amp;dbname=CJFDLAST2021&amp;filename=DONG202106010&amp;uniplatform=NZKPT&amp;v=kFbmhvAOmQV3Yux22gWo1wYj81atA5TZF_hV8chvwEkEzLOphnP31_d8JsNS3PRI&quot;,&quot;issued&quot;:{&quot;date-parts&quot;:[[2021]]},&quot;page&quot;:&quot;497-504&quot;,&quot;issue&quot;:&quot;6&quot;,&quot;volume&quot;:&quot;6&quot;,&quot;container-title-short&quot;:&quot;&quot;},&quot;isTemporary&quot;:false}],&quot;citationTag&quot;:&quot;MENDELEY_CITATION_v3_eyJjaXRhdGlvbklEIjoiTUVOREVMRVlfQ0lUQVRJT05fMzEyMWY4YTUtMDQ3Ny00N2Y4LWI4YjMtZjc3ZWI2MjRiM2U1IiwicHJvcGVydGllcyI6eyJub3RlSW5kZXgiOjB9LCJpc0VkaXRlZCI6ZmFsc2UsIm1hbnVhbE92ZXJyaWRlIjp7ImlzTWFudWFsbHlPdmVycmlkZGVuIjpmYWxzZSwiY2l0ZXByb2NUZXh0IjoiPHN1cD44LDI5PC9zdXA+IiwibWFudWFsT3ZlcnJpZGVUZXh0Ijoi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&quot;},{&quot;citationID&quot;:&quot;MENDELEY_CITATION_7f4c2176-0431-4001-8f15-5a8fb63e769b&quot;,&quot;properties&quot;:{&quot;noteIndex&quot;:0},&quot;isEdited&quot;:false,&quot;manualOverride&quot;:{&quot;isManuallyOverridden&quot;:false,&quot;citeprocText&quot;:&quot;&lt;sup&gt;30,31&lt;/sup&gt;&quot;,&quot;manualOverrideText&quot;:&quot;&quot;},&quot;citationItems&quot;:[{&quot;id&quot;:&quot;b47d6873-20ec-31b8-872f-8c04bd799676&quot;,&quot;itemData&quot;:{&quot;type&quot;:&quot;article-journal&quot;,&quot;id&quot;:&quot;b47d6873-20ec-31b8-872f-8c04bd799676&quot;,&quot;title&quot;:&quot;Waste materials for carbon capture and storage by mineralisation (CCSM) - A UK perspective&quot;,&quot;author&quot;:[{&quot;family&quot;:&quot;Sanna&quot;,&quot;given&quot;:&quot;Aimaro&quot;,&quot;parse-names&quot;:false,&quot;dropping-particle&quot;:&quot;&quot;,&quot;non-dropping-particle&quot;:&quot;&quot;},{&quot;family&quot;:&quot;Dri&quot;,&quot;given&quot;:&quot;Marco&quot;,&quot;parse-names&quot;:false,&quot;dropping-particle&quot;:&quot;&quot;,&quot;non-dropping-particle&quot;:&quot;&quot;},{&quot;family&quot;:&quot;Hall&quot;,&quot;given&quot;:&quot;Matthew R.&quot;,&quot;parse-names&quot;:false,&quot;dropping-particle&quot;:&quot;&quot;,&quot;non-dropping-particle&quot;:&quot;&quot;},{&quot;family&quot;:&quot;Maroto-Valer&quot;,&quot;given&quot;:&quot;Mercedes&quot;,&quot;parse-names&quot;:false,&quot;dropping-particle&quot;:&quot;&quot;,&quot;non-dropping-particle&quot;:&quot;&quot;}],&quot;container-title&quot;:&quot;Applied Energy&quot;,&quot;container-title-short&quot;:&quot;Appl Energy&quot;,&quot;DOI&quot;:&quot;10.1016/j.apenergy.2012.06.049&quot;,&quot;ISSN&quot;:&quot;03062619&quot;,&quot;URL&quot;:&quot;http://dx.doi.org/10.1016/j.apenergy.2012.06.049&quot;,&quot;issued&quot;:{&quot;date-parts&quot;:[[2012]]},&quot;page&quot;:&quot;545-554&quot;,&quot;abstract&quot;:&quot;This work reviews the advantages and disadvantages of using mineral wastes for CCS and their potential in CO2 abatement, highlighting the potential applications and scenarios. This study indicates that a variety of inorganic waste materials such as pulverised fuel ash, municipal solid waste ash, cement kiln dust, biomass and paper sludge ash and sewage sludge ash are available feedstocks for Carbon Capture and Storage by Mineralisation (CCSM) in the UK. The high variability of both the waste amounts and chemical composition represent a major obstacle to the deployment of these materials in CCSM. Currently, mineral waste resources for mineral carbonation have the theoretical potential to capture about 1Mt/year CO2 in the UK, considering only the materials not recycled that are currently sent to landfill. Moreover, inorganic waste as a CCSM resource is in many ways more complex than the use of natural minerals due to uncertainty on future availability and high chemical variability and might be viable only in niche applications. For example, the use of inorganic wastes (concrete waste and steel slag) and buffer solutions in spray trickle bed systems (able to sequester 50% of the CO2 entering the system) was estimated to have costs competitive with geological storage. © 2012 Elsevier Ltd.&quot;,&quot;publisher&quot;:&quot;Elsevier Ltd&quot;,&quot;volume&quot;:&quot;99&quot;},&quot;isTemporary&quot;:false},{&quot;id&quot;:&quot;9a0d737f-1e44-3132-84fd-345b8fe8d0ef&quot;,&quot;itemData&quot;:{&quot;type&quot;:&quot;article-journal&quot;,&quot;id&quot;:&quot;9a0d737f-1e44-3132-84fd-345b8fe8d0ef&quot;,&quot;title&quot;:&quot;Mineral carbonation of yellow phosphorus slag and characterization of carbonated product&quot;,&quot;author&quot;:[{&quot;family&quot;:&quot;Chen&quot;,&quot;given&quot;:&quot;Qiuju&quot;,&quot;parse-names&quot;:false,&quot;dropping-particle&quot;:&quot;&quot;,&quot;non-dropping-particle&quot;:&quot;&quot;},{&quot;family&quot;:&quot;Ding&quot;,&quot;given&quot;:&quot;Wenjin&quot;,&quot;parse-names&quot;:false,&quot;dropping-particle&quot;:&quot;&quot;,&quot;non-dropping-particle&quot;:&quot;&quot;},{&quot;family&quot;:&quot;Sun&quot;,&quot;given&quot;:&quot;Hongjuan&quot;,&quot;parse-names&quot;:false,&quot;dropping-particle&quot;:&quot;&quot;,&quot;non-dropping-particle&quot;:&quot;&quot;},{&quot;family&quot;:&quot;Peng&quot;,&quot;given&quot;:&quot;Tongjiang&quot;,&quot;parse-names&quot;:false,&quot;dropping-particle&quot;:&quot;&quot;,&quot;non-dropping-particle&quot;:&quot;&quot;}],&quot;container-title&quot;:&quot;Energy&quot;,&quot;DOI&quot;:&quot;10.1016/j.energy.2019.116102&quot;,&quot;ISSN&quot;:&quot;03605442&quot;,&quot;issued&quot;:{&quot;date-parts&quot;:[[2019]]},&quot;abstract&quot;:&quot;A procedure for producing high-purity CaCO3 by yellow phosphorus slag carbonation was proposed. The impacts of technological parameters on acid-leaching and carbonation results were discussed. The calcium leaching rate was 99.8%, while the acid-leaching product was amorphous silicon dioxide with granular morphology and some pores in the surface. The carbonation ratio was 98.10%: 1 t of yellow phosphorus slag can be used to produce 881 kg of CaCO3 and sequester 388 kg of CO2 under the optimized conditions. The CaCO3 satisfied the Chinese recommended industrial standard of HG/T 2226-2010. The products with a single calcite or vaterite structure, or binary and trinary mixed structure of calcite, vaterite and aragonite were all successfully prepared. A preliminary economic evaluation predicted that our yellow phosphorus slag carbonation procedure held a promising application for CO2 sequestration.&quot;,&quot;publisher&quot;:&quot;Elsevier Ltd&quot;,&quot;volume&quot;:&quot;188&quot;,&quot;container-title-short&quot;:&quot;&quot;},&quot;isTemporary&quot;:false}],&quot;citationTag&quot;:&quot;MENDELEY_CITATION_v3_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&quot;},{&quot;citationID&quot;:&quot;MENDELEY_CITATION_2ac8b512-0990-4ee4-9854-705c236dd295&quot;,&quot;properties&quot;:{&quot;noteIndex&quot;:0},&quot;isEdited&quot;:false,&quot;manualOverride&quot;:{&quot;isManuallyOverridden&quot;:false,&quot;citeprocText&quot;:&quot;&lt;sup&gt;31&lt;/sup&gt;&quot;,&quot;manualOverrideText&quot;:&quot;&quot;},&quot;citationItems&quot;:[{&quot;id&quot;:&quot;9a0d737f-1e44-3132-84fd-345b8fe8d0ef&quot;,&quot;itemData&quot;:{&quot;type&quot;:&quot;article-journal&quot;,&quot;id&quot;:&quot;9a0d737f-1e44-3132-84fd-345b8fe8d0ef&quot;,&quot;title&quot;:&quot;Mineral carbonation of yellow phosphorus slag and characterization of carbonated product&quot;,&quot;author&quot;:[{&quot;family&quot;:&quot;Chen&quot;,&quot;given&quot;:&quot;Qiuju&quot;,&quot;parse-names&quot;:false,&quot;dropping-particle&quot;:&quot;&quot;,&quot;non-dropping-particle&quot;:&quot;&quot;},{&quot;family&quot;:&quot;Ding&quot;,&quot;given&quot;:&quot;Wenjin&quot;,&quot;parse-names&quot;:false,&quot;dropping-particle&quot;:&quot;&quot;,&quot;non-dropping-particle&quot;:&quot;&quot;},{&quot;family&quot;:&quot;Sun&quot;,&quot;given&quot;:&quot;Hongjuan&quot;,&quot;parse-names&quot;:false,&quot;dropping-particle&quot;:&quot;&quot;,&quot;non-dropping-particle&quot;:&quot;&quot;},{&quot;family&quot;:&quot;Peng&quot;,&quot;given&quot;:&quot;Tongjiang&quot;,&quot;parse-names&quot;:false,&quot;dropping-particle&quot;:&quot;&quot;,&quot;non-dropping-particle&quot;:&quot;&quot;}],&quot;container-title&quot;:&quot;Energy&quot;,&quot;DOI&quot;:&quot;10.1016/j.energy.2019.116102&quot;,&quot;ISSN&quot;:&quot;03605442&quot;,&quot;issued&quot;:{&quot;date-parts&quot;:[[2019]]},&quot;abstract&quot;:&quot;A procedure for producing high-purity CaCO3 by yellow phosphorus slag carbonation was proposed. The impacts of technological parameters on acid-leaching and carbonation results were discussed. The calcium leaching rate was 99.8%, while the acid-leaching product was amorphous silicon dioxide with granular morphology and some pores in the surface. The carbonation ratio was 98.10%: 1 t of yellow phosphorus slag can be used to produce 881 kg of CaCO3 and sequester 388 kg of CO2 under the optimized conditions. The CaCO3 satisfied the Chinese recommended industrial standard of HG/T 2226-2010. The products with a single calcite or vaterite structure, or binary and trinary mixed structure of calcite, vaterite and aragonite were all successfully prepared. A preliminary economic evaluation predicted that our yellow phosphorus slag carbonation procedure held a promising application for CO2 sequestration.&quot;,&quot;publisher&quot;:&quot;Elsevier Ltd&quot;,&quot;volume&quot;:&quot;188&quot;,&quot;container-title-short&quot;:&quot;&quot;},&quot;isTemporary&quot;:false}],&quot;citationTag&quot;:&quot;MENDELEY_CITATION_v3_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&quot;},{&quot;citationID&quot;:&quot;MENDELEY_CITATION_e3f7e05a-d57d-435e-97f1-24c484ad2e85&quot;,&quot;properties&quot;:{&quot;noteIndex&quot;:0},&quot;isEdited&quot;:false,&quot;manualOverride&quot;:{&quot;isManuallyOverridden&quot;:false,&quot;citeprocText&quot;:&quot;&lt;sup&gt;31&lt;/sup&gt;&quot;,&quot;manualOverrideText&quot;:&quot;&quot;},&quot;citationItems&quot;:[{&quot;id&quot;:&quot;9a0d737f-1e44-3132-84fd-345b8fe8d0ef&quot;,&quot;itemData&quot;:{&quot;type&quot;:&quot;article-journal&quot;,&quot;id&quot;:&quot;9a0d737f-1e44-3132-84fd-345b8fe8d0ef&quot;,&quot;title&quot;:&quot;Mineral carbonation of yellow phosphorus slag and characterization of carbonated product&quot;,&quot;author&quot;:[{&quot;family&quot;:&quot;Chen&quot;,&quot;given&quot;:&quot;Qiuju&quot;,&quot;parse-names&quot;:false,&quot;dropping-particle&quot;:&quot;&quot;,&quot;non-dropping-particle&quot;:&quot;&quot;},{&quot;family&quot;:&quot;Ding&quot;,&quot;given&quot;:&quot;Wenjin&quot;,&quot;parse-names&quot;:false,&quot;dropping-particle&quot;:&quot;&quot;,&quot;non-dropping-particle&quot;:&quot;&quot;},{&quot;family&quot;:&quot;Sun&quot;,&quot;given&quot;:&quot;Hongjuan&quot;,&quot;parse-names&quot;:false,&quot;dropping-particle&quot;:&quot;&quot;,&quot;non-dropping-particle&quot;:&quot;&quot;},{&quot;family&quot;:&quot;Peng&quot;,&quot;given&quot;:&quot;Tongjiang&quot;,&quot;parse-names&quot;:false,&quot;dropping-particle&quot;:&quot;&quot;,&quot;non-dropping-particle&quot;:&quot;&quot;}],&quot;container-title&quot;:&quot;Energy&quot;,&quot;DOI&quot;:&quot;10.1016/j.energy.2019.116102&quot;,&quot;ISSN&quot;:&quot;03605442&quot;,&quot;issued&quot;:{&quot;date-parts&quot;:[[2019]]},&quot;abstract&quot;:&quot;A procedure for producing high-purity CaCO3 by yellow phosphorus slag carbonation was proposed. The impacts of technological parameters on acid-leaching and carbonation results were discussed. The calcium leaching rate was 99.8%, while the acid-leaching product was amorphous silicon dioxide with granular morphology and some pores in the surface. The carbonation ratio was 98.10%: 1 t of yellow phosphorus slag can be used to produce 881 kg of CaCO3 and sequester 388 kg of CO2 under the optimized conditions. The CaCO3 satisfied the Chinese recommended industrial standard of HG/T 2226-2010. The products with a single calcite or vaterite structure, or binary and trinary mixed structure of calcite, vaterite and aragonite were all successfully prepared. A preliminary economic evaluation predicted that our yellow phosphorus slag carbonation procedure held a promising application for CO2 sequestration.&quot;,&quot;publisher&quot;:&quot;Elsevier Ltd&quot;,&quot;volume&quot;:&quot;188&quot;,&quot;container-title-short&quot;:&quot;&quot;},&quot;isTemporary&quot;:false}],&quot;citationTag&quot;:&quot;MENDELEY_CITATION_v3_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&quot;},{&quot;citationID&quot;:&quot;MENDELEY_CITATION_2b9c1a05-cdbd-40ab-a183-082b28785d90&quot;,&quot;properties&quot;:{&quot;noteIndex&quot;:0},&quot;isEdited&quot;:false,&quot;manualOverride&quot;:{&quot;isManuallyOverridden&quot;:false,&quot;citeprocText&quot;:&quot;&lt;sup&gt;13,32–34&lt;/sup&gt;&quot;,&quot;manualOverrideText&quot;:&quot;&quot;},&quot;citationItems&quot;:[{&quot;id&quot;:&quot;e662ff55-5278-3873-ac51-d2346b0c2140&quot;,&quot;itemData&quot;:{&quot;type&quot;:&quot;article-journal&quot;,&quot;id&quot;:&quot;e662ff55-5278-3873-ac51-d2346b0c2140&quot;,&quot;title&quot;:&quot;Investigation of accelerated and natural carbonation of MSWI fly ash with a high content of Ca&quot;,&quot;author&quot;:[{&quot;family&quot;:&quot;Wang&quot;,&quot;given&quot;:&quot;Lei&quot;,&quot;parse-names&quot;:false,&quot;dropping-particle&quot;:&quot;&quot;,&quot;non-dropping-particle&quot;:&quot;&quot;},{&quot;family&quot;:&quot;Jin&quot;,&quot;given&quot;:&quot;Yiying&quot;,&quot;parse-names&quot;:false,&quot;dropping-particle&quot;:&quot;&quot;,&quot;non-dropping-particle&quot;:&quot;&quot;},{&quot;family&quot;:&quot;Nie&quot;,&quot;given&quot;:&quot;Yongfeng&quot;,&quot;parse-names&quot;:false,&quot;dropping-particle&quot;:&quot;&quot;,&quot;non-dropping-particle&quot;:&quot;&quot;}],&quot;container-title&quot;:&quot;Journal of Hazardous Materials&quot;,&quot;container-title-short&quot;:&quot;J Hazard Mater&quot;,&quot;DOI&quot;:&quot;10.1016/j.jhazmat.2009.09.055&quot;,&quot;ISSN&quot;:&quot;03043894&quot;,&quot;PMID&quot;:&quot;19853377&quot;,&quot;issued&quot;:{&quot;date-parts&quot;:[[2010]]},&quot;page&quot;:&quot;334-343&quot;,&quot;abstract&quot;:&quot;The application of accelerated carbonation and natural carbonation to treat municipal solid waste incinerator (MSWI) fly ash was presented. The influence of reaction time and the liquid-to-solid (L/S) ratio, which both affect the reactivity of CO2, was evaluated to determine their impact on the quality of carbonation. The optimum carbonation reaction of fly ash was found to occur when an L/S of 0.25 was used. Carbonation decreased the leaching of Pb, Cu, Zn and As, but increased the leaching of Cd and Sb. Based on the leaching of these six heavy metals, the optimum pH of the carbonated fly ash was 9.5-10.5. The release of soluble salts such as SO4, Cl and F changed little following carbonation, and their release occurred independently of pH. The release potential and leaching behavior of carbonated fly ash were further evaluated using the three-step sequential extraction procedure proposed by the commission of the European Communities Bureau of Reference (BCR). The results of the BCR analyses revealed that carbonation exerted a significant effect on the heavy metal fractions in steps 1 and 2, but little effect on the distribution of heavy metals in step 3 and residue fraction. Physical and chemical changes induced by carbonation were presented and discussed. © 2009 Elsevier B.V. All rights reserved.&quot;,&quot;issue&quot;:&quot;1-3&quot;,&quot;volume&quot;:&quot;174&quot;},&quot;isTemporary&quot;:false},{&quot;id&quot;:&quot;a3024fa1-7418-3496-82ec-8a552b58e17f&quot;,&quot;itemData&quot;:{&quot;type&quot;:&quot;article-journal&quot;,&quot;id&quot;:&quot;a3024fa1-7418-3496-82ec-8a552b58e17f&quot;,&quot;title&quot;:&quot;A laboratory-scale study of the aqueous mineral carbonation of coal fly ash for CO2 sequestration&quot;,&quot;author&quot;:[{&quot;family&quot;:&quot;Ukwattage&quot;,&quot;given&quot;:&quot;N. L.&quot;,&quot;parse-names&quot;:false,&quot;dropping-particle&quot;:&quot;&quot;,&quot;non-dropping-particle&quot;:&quot;&quot;},{&quot;family&quot;:&quot;Ranjith&quot;,&quot;given&quot;:&quot;P. G.&quot;,&quot;parse-names&quot;:false,&quot;dropping-particle&quot;:&quot;&quot;,&quot;non-dropping-particle&quot;:&quot;&quot;},{&quot;family&quot;:&quot;Yellishetty&quot;,&quot;given&quot;:&quot;M.&quot;,&quot;parse-names&quot;:false,&quot;dropping-particle&quot;:&quot;&quot;,&quot;non-dropping-particle&quot;:&quot;&quot;},{&quot;family&quot;:&quot;Bui&quot;,&quot;given&quot;:&quot;H. H.&quot;,&quot;parse-names&quot;:false,&quot;dropping-particle&quot;:&quot;&quot;,&quot;non-dropping-particle&quot;:&quot;&quot;},{&quot;family&quot;:&quot;Xu&quot;,&quot;given&quot;:&quot;T.&quot;,&quot;parse-names&quot;:false,&quot;dropping-particle&quot;:&quot;&quot;,&quot;non-dropping-particle&quot;:&quot;&quot;}],&quot;container-title&quot;:&quot;Journal of Cleaner Production&quot;,&quot;container-title-short&quot;:&quot;J Clean Prod&quot;,&quot;DOI&quot;:&quot;10.1016/j.jclepro.2014.03.005&quot;,&quot;ISSN&quot;:&quot;09596526&quot;,&quot;issued&quot;:{&quot;date-parts&quot;:[[2015]]},&quot;abstract&quot;:&quot;Mineral sequestration of waste materials provides a promising method for CO2 sequestration, due to its potential as a finishing step in industries which produce CO2 and alkaline solid by-products. However, a number of challenges in mineral carbonation that remain to be resolved, including overcoming the slow kinetics of mineral-fluid reactions, dealing with the large volume of source material required, and reducing the energy needed to hasten the carbonation process. In order to overcome the slow reaction kinetics, experiments on accelerated carbonation are being conducted worldwide. As a result, studies of the operational parameters of the carbonation reaction are progressing. The present study examined the effect of two operational parameters on the mineralization of Australian coal fly ashes for CO2 sequestration at laboratory scale. In this study, carbonation tests were carried out for three Australian coal fly ash samples (S1, S2, S3) inside a continuously stirred reaction chamber. Different water-to-solid ratios (from 0.1 to 1) and reaction temperatures (20-80 °C) were tested under a moderate initial CO2 gas pressure of 3 MPa, and the pressure drop due to carbonation with time was recorded until a constant pressure was achieved at the end of each test. The quantity of CO2 stored in each test was estimated by applying ideal gas law to the test conditions. The formation of carbonates during testing was confirmed by performing micro-structural analysis using scanning electron microscopy. According to the results, a 0.2-0.3 water-to-solid mix ratio recorded the highest sequestration potential for all three fly ashes, and was identified as the optimum for mineralization. The increase of reaction temperature resulted in a faster rate of initial CO2 transfer into the fly ash material but did not have a significant impact on the overall sequestration. Of the three tested ashes, S3 ash sample showed the highest sequestration potential of 27.05 kg of CO2 per ton of fly ash under test conditions. The results confirm the possibility of manipulating the water-to-solid mix ratio and the reaction temperature to enhance the carbonation reaction for mineral CO2 sequestration.&quot;,&quot;volume&quot;:&quot;103&quot;},&quot;isTemporary&quot;:false},{&quot;id&quot;:&quot;f1a1c6bb-04bc-3eb8-88d1-d520d8603445&quot;,&quot;itemData&quot;:{&quot;type&quot;:&quot;article-journal&quot;,&quot;id&quot;:&quot;f1a1c6bb-04bc-3eb8-88d1-d520d8603445&quot;,&quot;title&quot;:&quot;Investigation of the potential of coal combustion fly ash for mineral sequestration of CO2 by accelerated carbonation&quot;,&quot;author&quot;:[{&quot;family&quot;:&quot;Ukwattage&quot;,&quot;given&quot;:&quot;Nadeesha Lakmali&quot;,&quot;parse-names&quot;:false,&quot;dropping-particle&quot;:&quot;&quot;,&quot;non-dropping-particle&quot;:&quot;&quot;},{&quot;family&quot;:&quot;Ranjith&quot;,&quot;given&quot;:&quot;P G&quot;,&quot;parse-names&quot;:false,&quot;dropping-particle&quot;:&quot;&quot;,&quot;non-dropping-particle&quot;:&quot;&quot;},{&quot;family&quot;:&quot;Wang&quot;,&quot;given&quot;:&quot;S H&quot;,&quot;parse-names&quot;:false,&quot;dropping-particle&quot;:&quot;&quot;,&quot;non-dropping-particle&quot;:&quot;&quot;}],&quot;container-title&quot;:&quot;Energy&quot;,&quot;ISSN&quot;:&quot;0360-5442&quot;,&quot;issued&quot;:{&quot;date-parts&quot;:[[2013]]},&quot;page&quot;:&quot;230-236&quot;,&quot;publisher&quot;:&quot;Elsevier&quot;,&quot;volume&quot;:&quot;52&quot;,&quot;container-title-short&quot;:&quot;&quot;},&quot;isTemporary&quot;:false},{&quot;id&quot;:&quot;41e344aa-3b66-3a71-adf2-3ece1c1f20eb&quot;,&quot;itemData&quot;:{&quot;type&quot;:&quot;article-journal&quot;,&quot;id&quot;:&quot;41e344aa-3b66-3a71-adf2-3ece1c1f20eb&quot;,&quot;title&quot;:&quot;Comparison of CO2 capture by ex-situ accelerated carbonation and in in-situ naturally weathered coal fly ash&quot;,&quot;author&quot;:[{&quot;family&quot;:&quot;Muriithi&quot;,&quot;given&quot;:&quot;Grace N.&quot;,&quot;parse-names&quot;:false,&quot;dropping-particle&quot;:&quot;&quot;,&quot;non-dropping-particle&quot;:&quot;&quot;},{&quot;family&quot;:&quot;Petrik&quot;,&quot;given&quot;:&quot;Leslie F.&quot;,&quot;parse-names&quot;:false,&quot;dropping-particle&quot;:&quot;&quot;,&quot;non-dropping-particle&quot;:&quot;&quot;},{&quot;family&quot;:&quot;Fatoba&quot;,&quot;given&quot;:&quot;Olanrewaju&quot;,&quot;parse-names&quot;:false,&quot;dropping-particle&quot;:&quot;&quot;,&quot;non-dropping-particle&quot;:&quot;&quot;},{&quot;family&quot;:&quot;Gitari&quot;,&quot;given&quot;:&quot;Wilson M.&quot;,&quot;parse-names&quot;:false,&quot;dropping-particle&quot;:&quot;&quot;,&quot;non-dropping-particle&quot;:&quot;&quot;},{&quot;family&quot;:&quot;Doucet&quot;,&quot;given&quot;:&quot;Frédéric J.&quot;,&quot;parse-names&quot;:false,&quot;dropping-particle&quot;:&quot;&quot;,&quot;non-dropping-particle&quot;:&quot;&quot;},{&quot;family&quot;:&quot;Nel&quot;,&quot;given&quot;:&quot;Jaco&quot;,&quot;parse-names&quot;:false,&quot;dropping-particle&quot;:&quot;&quot;,&quot;non-dropping-particle&quot;:&quot;&quot;},{&quot;family&quot;:&quot;Nyale&quot;,&quot;given&quot;:&quot;Sammy M.&quot;,&quot;parse-names&quot;:false,&quot;dropping-particle&quot;:&quot;&quot;,&quot;non-dropping-particle&quot;:&quot;&quot;},{&quot;family&quot;:&quot;Chuks&quot;,&quot;given&quot;:&quot;Paul E.&quot;,&quot;parse-names&quot;:false,&quot;dropping-particle&quot;:&quot;&quot;,&quot;non-dropping-particle&quot;:&quot;&quot;}],&quot;container-title&quot;:&quot;Journal of Environmental Management&quot;,&quot;container-title-short&quot;:&quot;J Environ Manage&quot;,&quot;DOI&quot;:&quot;10.1016/j.jenvman.2013.05.027&quot;,&quot;ISSN&quot;:&quot;03014797&quot;,&quot;issued&quot;:{&quot;date-parts&quot;:[[2013]]},&quot;abstract&quot;:&quot;Natural weathering at coal power plants ash dams occurs via processes such as carbonation, dissolution, co-precipitation and fluid transport mechanisms which are responsible for the long-term chemical, physical and geochemical changes in the ash. Very little information is available on the natural carbon capture potential of wet or dry ash dams. This study investigated the extent of carbon capture in a wet-dumped ash dam and the mineralogical changes promoting CO2 capture, comparing this natural phenomenon with accelerated ex-situ mineral carbonation of fresh fly ash (FA). Significant levels of trace elements of Sr, Ba and Zr were present in both fresh and weathered ash. However Nb, Y, Sr, Th and Ba were found to be enriched in weathered ash compared to fresh ash. Mineralogically, fresh ash is made up of quartz, mullite, hematite, magnetite and lime while weathered and carbonated ashes contained additional phases such as calcite and aragonite. Up to 6.5wt % CO2 was captured by the fresh FA with a 60% conversion of calcium to CaCO3 via accelerated carbonation (carried out at 2h, 4Mpa, 90°C, bulk ash and a S/L ratio of 1). On the other hand 6.8wt % CO2 was found to have been captured by natural carbonation over a period of 20 years of wet disposed ash. Thus natural carbonation in the ash dumps is significant and may be effective in capturing CO2.. © 2013 Elsevier Ltd.&quot;,&quot;volume&quot;:&quot;127&quot;},&quot;isTemporary&quot;:false}],&quot;citationTag&quot;:&quot;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&quot;},{&quot;citationID&quot;:&quot;MENDELEY_CITATION_5c9a9b48-0ade-4500-a936-f8883a3710e2&quot;,&quot;properties&quot;:{&quot;noteIndex&quot;:0},&quot;isEdited&quot;:false,&quot;manualOverride&quot;:{&quot;isManuallyOverridden&quot;:false,&quot;citeprocText&quot;:&quot;&lt;sup&gt;18&lt;/sup&gt;&quot;,&quot;manualOverrideText&quot;:&quot;&quot;},&quot;citationItems&quot;:[{&quot;id&quot;:&quot;56a558de-b4e0-3f72-a1ec-2209fb3af171&quot;,&quot;itemData&quot;:{&quot;type&quot;:&quot;article-journal&quot;,&quot;id&quot;:&quot;56a558de-b4e0-3f72-a1ec-2209fb3af171&quot;,&quot;title&quot;:&quot;Cement substitution with secondary materials can reduce annual global CO2 emissions by up to 1.3 gigatons&quot;,&quot;author&quot;:[{&quot;family&quot;:&quot;Shah&quot;,&quot;given&quot;:&quot;Izhar Hussain&quot;,&quot;parse-names&quot;:false,&quot;dropping-particle&quot;:&quot;&quot;,&quot;non-dropping-particle&quot;:&quot;&quot;},{&quot;family&quot;:&quot;Miller&quot;,&quot;given&quot;:&quot;Sabbie A.&quot;,&quot;parse-names&quot;:false,&quot;dropping-particle&quot;:&quot;&quot;,&quot;non-dropping-particle&quot;:&quot;&quot;},{&quot;family&quot;:&quot;Jiang&quot;,&quot;given&quot;:&quot;Daqian&quot;,&quot;parse-names&quot;:false,&quot;dropping-particle&quot;:&quot;&quot;,&quot;non-dropping-particle&quot;:&quot;&quot;},{&quot;family&quot;:&quot;Myers&quot;,&quot;given&quot;:&quot;Rupert J.&quot;,&quot;parse-names&quot;:false,&quot;dropping-particle&quot;:&quot;&quot;,&quot;non-dropping-particle&quot;:&quot;&quot;}],&quot;container-title&quot;:&quot;Nature Communications&quot;,&quot;container-title-short&quot;:&quot;Nat Commun&quot;,&quot;DOI&quot;:&quot;10.1038/s41467-022-33289-7&quot;,&quot;ISSN&quot;:&quot;20411723&quot;,&quot;issued&quot;:{&quot;date-parts&quot;:[[2022]]},&quot;abstract&quot;:&quot;Population and development megatrends will drive growth in cement production, which is already one of the most challenging-to-mitigate sources of CO2 emissions. However, availabilities of conventional secondary cementitious materials (CMs) like fly ash are declining. Here, we present detailed generation rates of secondary CMs worldwide between 2002 and 2018, showing the potential for 3.5 Gt to be generated in 2018. Maximal substitution of Portland cement clinker with these materials could have avoided up to 1.3 Gt CO2-eq. emissions (~44% of cement production and ~2.8% of anthropogenic CO2-eq. emissions) in 2018. We also show that nearly all of the highest cement producing nations can locally generate and use secondary CMs to substitute up to 50% domestic Portland cement clinker, with many countries able to potentially substitute 100% Portland cement clinker. Our results highlight the importance of pursuing regionally optimized CM mix designs and systemic approaches to decarbonizing the global CMs cycle.&quot;,&quot;issue&quot;:&quot;1&quot;,&quot;volume&quot;:&quot;13&quot;},&quot;isTemporary&quot;:false}],&quot;citationTag&quot;:&quot;MENDELEY_CITATION_v3_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&quot;},{&quot;citationID&quot;:&quot;MENDELEY_CITATION_34c696d9-bf86-4d9a-aed5-2aa5b135a451&quot;,&quot;properties&quot;:{&quot;noteIndex&quot;:0},&quot;isEdited&quot;:false,&quot;manualOverride&quot;:{&quot;isManuallyOverridden&quot;:false,&quot;citeprocText&quot;:&quot;&lt;sup&gt;34&lt;/sup&gt;&quot;,&quot;manualOverrideText&quot;:&quot;&quot;},&quot;citationItems&quot;:[{&quot;id&quot;:&quot;41e344aa-3b66-3a71-adf2-3ece1c1f20eb&quot;,&quot;itemData&quot;:{&quot;type&quot;:&quot;article-journal&quot;,&quot;id&quot;:&quot;41e344aa-3b66-3a71-adf2-3ece1c1f20eb&quot;,&quot;title&quot;:&quot;Comparison of CO2 capture by ex-situ accelerated carbonation and in in-situ naturally weathered coal fly ash&quot;,&quot;author&quot;:[{&quot;family&quot;:&quot;Muriithi&quot;,&quot;given&quot;:&quot;Grace N.&quot;,&quot;parse-names&quot;:false,&quot;dropping-particle&quot;:&quot;&quot;,&quot;non-dropping-particle&quot;:&quot;&quot;},{&quot;family&quot;:&quot;Petrik&quot;,&quot;given&quot;:&quot;Leslie F.&quot;,&quot;parse-names&quot;:false,&quot;dropping-particle&quot;:&quot;&quot;,&quot;non-dropping-particle&quot;:&quot;&quot;},{&quot;family&quot;:&quot;Fatoba&quot;,&quot;given&quot;:&quot;Olanrewaju&quot;,&quot;parse-names&quot;:false,&quot;dropping-particle&quot;:&quot;&quot;,&quot;non-dropping-particle&quot;:&quot;&quot;},{&quot;family&quot;:&quot;Gitari&quot;,&quot;given&quot;:&quot;Wilson M.&quot;,&quot;parse-names&quot;:false,&quot;dropping-particle&quot;:&quot;&quot;,&quot;non-dropping-particle&quot;:&quot;&quot;},{&quot;family&quot;:&quot;Doucet&quot;,&quot;given&quot;:&quot;Frédéric J.&quot;,&quot;parse-names&quot;:false,&quot;dropping-particle&quot;:&quot;&quot;,&quot;non-dropping-particle&quot;:&quot;&quot;},{&quot;family&quot;:&quot;Nel&quot;,&quot;given&quot;:&quot;Jaco&quot;,&quot;parse-names&quot;:false,&quot;dropping-particle&quot;:&quot;&quot;,&quot;non-dropping-particle&quot;:&quot;&quot;},{&quot;family&quot;:&quot;Nyale&quot;,&quot;given&quot;:&quot;Sammy M.&quot;,&quot;parse-names&quot;:false,&quot;dropping-particle&quot;:&quot;&quot;,&quot;non-dropping-particle&quot;:&quot;&quot;},{&quot;family&quot;:&quot;Chuks&quot;,&quot;given&quot;:&quot;Paul E.&quot;,&quot;parse-names&quot;:false,&quot;dropping-particle&quot;:&quot;&quot;,&quot;non-dropping-particle&quot;:&quot;&quot;}],&quot;container-title&quot;:&quot;Journal of Environmental Management&quot;,&quot;container-title-short&quot;:&quot;J Environ Manage&quot;,&quot;DOI&quot;:&quot;10.1016/j.jenvman.2013.05.027&quot;,&quot;ISSN&quot;:&quot;03014797&quot;,&quot;issued&quot;:{&quot;date-parts&quot;:[[2013]]},&quot;abstract&quot;:&quot;Natural weathering at coal power plants ash dams occurs via processes such as carbonation, dissolution, co-precipitation and fluid transport mechanisms which are responsible for the long-term chemical, physical and geochemical changes in the ash. Very little information is available on the natural carbon capture potential of wet or dry ash dams. This study investigated the extent of carbon capture in a wet-dumped ash dam and the mineralogical changes promoting CO2 capture, comparing this natural phenomenon with accelerated ex-situ mineral carbonation of fresh fly ash (FA). Significant levels of trace elements of Sr, Ba and Zr were present in both fresh and weathered ash. However Nb, Y, Sr, Th and Ba were found to be enriched in weathered ash compared to fresh ash. Mineralogically, fresh ash is made up of quartz, mullite, hematite, magnetite and lime while weathered and carbonated ashes contained additional phases such as calcite and aragonite. Up to 6.5wt % CO2 was captured by the fresh FA with a 60% conversion of calcium to CaCO3 via accelerated carbonation (carried out at 2h, 4Mpa, 90°C, bulk ash and a S/L ratio of 1). On the other hand 6.8wt % CO2 was found to have been captured by natural carbonation over a period of 20 years of wet disposed ash. Thus natural carbonation in the ash dumps is significant and may be effective in capturing CO2.. © 2013 Elsevier Ltd.&quot;,&quot;volume&quot;:&quot;127&quot;},&quot;isTemporary&quot;:false}],&quot;citationTag&quot;:&quot;MENDELEY_CITATION_v3_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&quot;},{&quot;citationID&quot;:&quot;MENDELEY_CITATION_abade92c-ab96-4b2b-8f70-c2ad11e0bd84&quot;,&quot;properties&quot;:{&quot;noteIndex&quot;:0},&quot;isEdited&quot;:false,&quot;manualOverride&quot;:{&quot;isManuallyOverridden&quot;:false,&quot;citeprocText&quot;:&quot;&lt;sup&gt;35&lt;/sup&gt;&quot;,&quot;manualOverrideText&quot;:&quot;&quot;},&quot;citationItems&quot;:[{&quot;id&quot;:&quot;e8f06bb9-f60d-39d3-8ca4-0eadbfb4106a&quot;,&quot;itemData&quot;:{&quot;type&quot;:&quot;article-journal&quot;,&quot;id&quot;:&quot;e8f06bb9-f60d-39d3-8ca4-0eadbfb4106a&quot;,&quot;title&quot;:&quot;Characterization of typical biomass ashes and study on their potential of CO2 fixation&quot;,&quot;author&quot;:[{&quot;family&quot;:&quot;Wang&quot;,&quot;given&quot;:&quot;Wenlong&quot;,&quot;parse-names&quot;:false,&quot;dropping-particle&quot;:&quot;&quot;,&quot;non-dropping-particle&quot;:&quot;&quot;},{&quot;family&quot;:&quot;Zheng&quot;,&quot;given&quot;:&quot;Yanli&quot;,&quot;parse-names&quot;:false,&quot;dropping-particle&quot;:&quot;&quot;,&quot;non-dropping-particle&quot;:&quot;&quot;},{&quot;family&quot;:&quot;Liu&quot;,&quot;given&quot;:&quot;Xin&quot;,&quot;parse-names&quot;:false,&quot;dropping-particle&quot;:&quot;&quot;,&quot;non-dropping-particle&quot;:&quot;&quot;},{&quot;family&quot;:&quot;Wang&quot;,&quot;given&quot;:&quot;Peng&quot;,&quot;parse-names&quot;:false,&quot;dropping-particle&quot;:&quot;&quot;,&quot;non-dropping-particle&quot;:&quot;&quot;}],&quot;container-title&quot;:&quot;Energy &amp; fuels&quot;,&quot;ISSN&quot;:&quot;0887-0624&quot;,&quot;issued&quot;:{&quot;date-parts&quot;:[[2012]]},&quot;page&quot;:&quot;6047-6052&quot;,&quot;publisher&quot;:&quot;ACS Publications&quot;,&quot;issue&quot;:&quot;9&quot;,&quot;volume&quot;:&quot;26&quot;,&quot;container-title-short&quot;:&quot;&quot;},&quot;isTemporary&quot;:false}],&quot;citationTag&quot;:&quot;MENDELEY_CITATION_v3_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&quot;},{&quot;citationID&quot;:&quot;MENDELEY_CITATION_dc6c960b-3e81-47ec-92a7-7a0428cbd774&quot;,&quot;properties&quot;:{&quot;noteIndex&quot;:0},&quot;isEdited&quot;:false,&quot;manualOverride&quot;:{&quot;isManuallyOverridden&quot;:false,&quot;citeprocText&quot;:&quot;&lt;sup&gt;35,36&lt;/sup&gt;&quot;,&quot;manualOverrideText&quot;:&quot;&quot;},&quot;citationItems&quot;:[{&quot;id&quot;:&quot;e8f06bb9-f60d-39d3-8ca4-0eadbfb4106a&quot;,&quot;itemData&quot;:{&quot;type&quot;:&quot;article-journal&quot;,&quot;id&quot;:&quot;e8f06bb9-f60d-39d3-8ca4-0eadbfb4106a&quot;,&quot;title&quot;:&quot;Characterization of typical biomass ashes and study on their potential of CO2 fixation&quot;,&quot;author&quot;:[{&quot;family&quot;:&quot;Wang&quot;,&quot;given&quot;:&quot;Wenlong&quot;,&quot;parse-names&quot;:false,&quot;dropping-particle&quot;:&quot;&quot;,&quot;non-dropping-particle&quot;:&quot;&quot;},{&quot;family&quot;:&quot;Zheng&quot;,&quot;given&quot;:&quot;Yanli&quot;,&quot;parse-names&quot;:false,&quot;dropping-particle&quot;:&quot;&quot;,&quot;non-dropping-particle&quot;:&quot;&quot;},{&quot;family&quot;:&quot;Liu&quot;,&quot;given&quot;:&quot;Xin&quot;,&quot;parse-names&quot;:false,&quot;dropping-particle&quot;:&quot;&quot;,&quot;non-dropping-particle&quot;:&quot;&quot;},{&quot;family&quot;:&quot;Wang&quot;,&quot;given&quot;:&quot;Peng&quot;,&quot;parse-names&quot;:false,&quot;dropping-particle&quot;:&quot;&quot;,&quot;non-dropping-particle&quot;:&quot;&quot;}],&quot;container-title&quot;:&quot;Energy &amp; fuels&quot;,&quot;ISSN&quot;:&quot;0887-0624&quot;,&quot;issued&quot;:{&quot;date-parts&quot;:[[2012]]},&quot;page&quot;:&quot;6047-6052&quot;,&quot;publisher&quot;:&quot;ACS Publications&quot;,&quot;issue&quot;:&quot;9&quot;,&quot;volume&quot;:&quot;26&quot;,&quot;container-title-short&quot;:&quot;&quot;},&quot;isTemporary&quot;:false},{&quot;id&quot;:&quot;c13394c2-5677-3228-bafd-201ecb0f7c90&quot;,&quot;itemData&quot;:{&quot;type&quot;:&quot;article&quot;,&quot;id&quot;:&quot;c13394c2-5677-3228-bafd-201ecb0f7c90&quot;,&quot;title&quot;:&quot;Characterization of typical biomass ashes and study on their potential of CO 2 fixation&quot;,&quot;author&quot;:[{&quot;family&quot;:&quot;Wang&quot;,&quot;given&quot;:&quot;Wenlong&quot;,&quot;parse-names&quot;:false,&quot;dropping-particle&quot;:&quot;&quot;,&quot;non-dropping-particle&quot;:&quot;&quot;},{&quot;family&quot;:&quot;Zheng&quot;,&quot;given&quot;:&quot;Yanli&quot;,&quot;parse-names&quot;:false,&quot;dropping-particle&quot;:&quot;&quot;,&quot;non-dropping-particle&quot;:&quot;&quot;},{&quot;family&quot;:&quot;Liu&quot;,&quot;given&quot;:&quot;Xin&quot;,&quot;parse-names&quot;:false,&quot;dropping-particle&quot;:&quot;&quot;,&quot;non-dropping-particle&quot;:&quot;&quot;},{&quot;family&quot;:&quot;Wang&quot;,&quot;given&quot;:&quot;Peng&quot;,&quot;parse-names&quot;:false,&quot;dropping-particle&quot;:&quot;&quot;,&quot;non-dropping-particle&quot;:&quot;&quot;}],&quot;container-title&quot;:&quot;Energy and Fuels&quot;,&quot;DOI&quot;:&quot;10.1021/ef300781e&quot;,&quot;ISSN&quot;:&quot;08870624&quot;,&quot;issued&quot;:{&quot;date-parts&quot;:[[2012]]},&quot;page&quot;:&quot;6047-6052&quot;,&quot;abstract&quot;:&quot;With the increasing use of biomass resources, the recycling or disposal of biomass ash should be given more attention. An idea is put forward in this paper to study the possibility of CO 2 fixation with biomass ash through the bicarbonation reactions of carbonate minerals. Four typical biomass resources, corn stalk, wheat stalk, cotton branch, and poplar, in a rural area of northern China, were sampled. Their ashes were thoroughly characterized for their chemical and mineral compositions through the joint adoption of three analysis tools, X-ray diffraction, X-ray fluorescence, and thermogravimetric analysis. It was found that the percentages of carbonates, such as CaCO 3, K 2CO 3, MgCO 3, etc., could amount to 25-40% by weight in the ashes of wheat stalk and corn stalk and to about 70% in the cotton branch and poplar. The high carbonate contents give them a theoretically good potential to absorb CO 2 through bicarbonation reactions. Experiments of bubbling CO 2 into solutions made from the ashes showed that 65-97% by weight of the carbonates could, in practice, be transformed into bicarbonates. This enhanced method can make the biomass ashes fix much more CO 2 than they would under natural absorption conditions. Therefore, proper use of biomass ash may help to mitigate climate change in a distributed way if the fertilization process is improved. © 2012 American Chemical Society.&quot;,&quot;issue&quot;:&quot;9&quot;,&quot;volume&quot;:&quot;26&quot;,&quot;container-title-short&quot;:&quot;&quot;},&quot;isTemporary&quot;:false}],&quot;citationTag&quot;:&quot;MENDELEY_CITATION_v3_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&quot;},{&quot;citationID&quot;:&quot;MENDELEY_CITATION_7dfc3049-fd7a-4e06-aa66-6bbdbe4ee14c&quot;,&quot;properties&quot;:{&quot;noteIndex&quot;:0},&quot;isEdited&quot;:false,&quot;manualOverride&quot;:{&quot;isManuallyOverridden&quot;:false,&quot;citeprocText&quot;:&quot;&lt;sup&gt;11&lt;/sup&gt;&quot;,&quot;manualOverrideText&quot;:&quot;&quot;},&quot;citationItems&quot;:[{&quot;id&quot;:&quot;e107f3fc-566b-39fd-b2e6-8f357b2d288f&quot;,&quot;itemData&quot;:{&quot;type&quot;:&quot;article-journal&quot;,&quot;id&quot;:&quot;e107f3fc-566b-39fd-b2e6-8f357b2d288f&quot;,&quot;title&quot;:&quot;Biogas upgrading using MSWI bottom ash: An integrated municipal solid waste management&quot;,&quot;author&quot;:[{&quot;family&quot;:&quot;Valle-Zermeño&quot;,&quot;given&quot;:&quot;R.&quot;,&quot;parse-names&quot;:false,&quot;dropping-particle&quot;:&quot;&quot;,&quot;non-dropping-particle&quot;:&quot;del&quot;},{&quot;family&quot;:&quot;Romero-Güiza&quot;,&quot;given&quot;:&quot;M. S.&quot;,&quot;parse-names&quot;:false,&quot;dropping-particle&quot;:&quot;&quot;,&quot;non-dropping-particle&quot;:&quot;&quot;},{&quot;family&quot;:&quot;Chimenos&quot;,&quot;given&quot;:&quot;J. M.&quot;,&quot;parse-names&quot;:false,&quot;dropping-particle&quot;:&quot;&quot;,&quot;non-dropping-particle&quot;:&quot;&quot;},{&quot;family&quot;:&quot;Formosa&quot;,&quot;given&quot;:&quot;J.&quot;,&quot;parse-names&quot;:false,&quot;dropping-particle&quot;:&quot;&quot;,&quot;non-dropping-particle&quot;:&quot;&quot;},{&quot;family&quot;:&quot;Mata-Alvarez&quot;,&quot;given&quot;:&quot;J.&quot;,&quot;parse-names&quot;:false,&quot;dropping-particle&quot;:&quot;&quot;,&quot;non-dropping-particle&quot;:&quot;&quot;},{&quot;family&quot;:&quot;Astals&quot;,&quot;given&quot;:&quot;S.&quot;,&quot;parse-names&quot;:false,&quot;dropping-particle&quot;:&quot;&quot;,&quot;non-dropping-particle&quot;:&quot;&quot;}],&quot;container-title&quot;:&quot;Renewable Energy&quot;,&quot;container-title-short&quot;:&quot;Renew Energy&quot;,&quot;DOI&quot;:&quot;10.1016/j.renene.2015.02.006&quot;,&quot;ISSN&quot;:&quot;18790682&quot;,&quot;issued&quot;:{&quot;date-parts&quot;:[[2015]]},&quot;page&quot;:&quot;184-189&quot;,&quot;abstract&quot;:&quot;Biogas upgrading using bottom ash from the incineration of municipal solid waste (MSW) is especially interesting for integrated treatment facilities as it would allow closing a complete loop in MSW management. The aim of this research was to assess the interaction between bottom ash (BA) and biogas from anaerobic digestion with the outlook of upgrading in terms of CO2 and H2S removal, with particle size and bottom ash aging as the main variables. The finest fraction of fresh bottom ash (FBA) presented the best performance, with a sorption capacity of 30-50kg CO2·t-1 dry FBA. The sorption capacity of weathered bottom ash (WBA) was lower than the recorded for the fresh material. From the results obtained it can be stated that the CO2 absorption capacity of bottom ash mainly relies in the finest fraction because of its larger surface area and higher CaO content. In what respect to H2S sorption capacity, WBA presented a better performance, with values ranging 3.1-5.2kg H2S and t-1 dry WBA. In addition to the energetic enhancement, the proposed technology also allows an immediate stabilization and reuse of bottom ash as the leaching of heavy metals and metalloids remained under regulatory limits.&quot;,&quot;volume&quot;:&quot;80&quot;},&quot;isTemporary&quot;:false}],&quot;citationTag&quot;:&quot;MENDELEY_CITATION_v3_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&quot;},{&quot;citationID&quot;:&quot;MENDELEY_CITATION_062bd3c8-72ad-4bc3-9d01-5e365ca533c5&quot;,&quot;properties&quot;:{&quot;noteIndex&quot;:0},&quot;isEdited&quot;:false,&quot;manualOverride&quot;:{&quot;isManuallyOverridden&quot;:false,&quot;citeprocText&quot;:&quot;&lt;sup&gt;13,37&lt;/sup&gt;&quot;,&quot;manualOverrideText&quot;:&quot;&quot;},&quot;citationItems&quot;:[{&quot;id&quot;:&quot;e662ff55-5278-3873-ac51-d2346b0c2140&quot;,&quot;itemData&quot;:{&quot;type&quot;:&quot;article-journal&quot;,&quot;id&quot;:&quot;e662ff55-5278-3873-ac51-d2346b0c2140&quot;,&quot;title&quot;:&quot;Investigation of accelerated and natural carbonation of MSWI fly ash with a high content of Ca&quot;,&quot;author&quot;:[{&quot;family&quot;:&quot;Wang&quot;,&quot;given&quot;:&quot;Lei&quot;,&quot;parse-names&quot;:false,&quot;dropping-particle&quot;:&quot;&quot;,&quot;non-dropping-particle&quot;:&quot;&quot;},{&quot;family&quot;:&quot;Jin&quot;,&quot;given&quot;:&quot;Yiying&quot;,&quot;parse-names&quot;:false,&quot;dropping-particle&quot;:&quot;&quot;,&quot;non-dropping-particle&quot;:&quot;&quot;},{&quot;family&quot;:&quot;Nie&quot;,&quot;given&quot;:&quot;Yongfeng&quot;,&quot;parse-names&quot;:false,&quot;dropping-particle&quot;:&quot;&quot;,&quot;non-dropping-particle&quot;:&quot;&quot;}],&quot;container-title&quot;:&quot;Journal of Hazardous Materials&quot;,&quot;container-title-short&quot;:&quot;J Hazard Mater&quot;,&quot;DOI&quot;:&quot;10.1016/j.jhazmat.2009.09.055&quot;,&quot;ISSN&quot;:&quot;03043894&quot;,&quot;PMID&quot;:&quot;19853377&quot;,&quot;issued&quot;:{&quot;date-parts&quot;:[[2010]]},&quot;page&quot;:&quot;334-343&quot;,&quot;abstract&quot;:&quot;The application of accelerated carbonation and natural carbonation to treat municipal solid waste incinerator (MSWI) fly ash was presented. The influence of reaction time and the liquid-to-solid (L/S) ratio, which both affect the reactivity of CO2, was evaluated to determine their impact on the quality of carbonation. The optimum carbonation reaction of fly ash was found to occur when an L/S of 0.25 was used. Carbonation decreased the leaching of Pb, Cu, Zn and As, but increased the leaching of Cd and Sb. Based on the leaching of these six heavy metals, the optimum pH of the carbonated fly ash was 9.5-10.5. The release of soluble salts such as SO4, Cl and F changed little following carbonation, and their release occurred independently of pH. The release potential and leaching behavior of carbonated fly ash were further evaluated using the three-step sequential extraction procedure proposed by the commission of the European Communities Bureau of Reference (BCR). The results of the BCR analyses revealed that carbonation exerted a significant effect on the heavy metal fractions in steps 1 and 2, but little effect on the distribution of heavy metals in step 3 and residue fraction. Physical and chemical changes induced by carbonation were presented and discussed. © 2009 Elsevier B.V. All rights reserved.&quot;,&quot;issue&quot;:&quot;1-3&quot;,&quot;volume&quot;:&quot;174&quot;},&quot;isTemporary&quot;:false},{&quot;id&quot;:&quot;d54eb198-89a6-3ba6-ab4e-51b4a90875a2&quot;,&quot;itemData&quot;:{&quot;type&quot;:&quot;article&quot;,&quot;id&quot;:&quot;d54eb198-89a6-3ba6-ab4e-51b4a90875a2&quot;,&quot;title&quot;:&quot;Study on the Effect of MSWI Bottom Ash on the Mechanical Properties of Mortar and its Pretreatment&quot;,&quot;author&quot;:[{&quot;family&quot;:&quot;Xu&quot;,&quot;given&quot;:&quot;Junning&quot;,&quot;parse-names&quot;:false,&quot;dropping-particle&quot;:&quot;&quot;,&quot;non-dropping-particle&quot;:&quot;&quot;}],&quot;DOI&quot;:&quot;10.26986/d.cnki.gcdlc.2019.000288&quot;,&quot;issued&quot;:{&quot;date-parts&quot;:[[2019]]},&quot;publisher&quot;:&quot;Chengdu University of Technology&quot;,&quot;container-title-short&quot;:&quot;&quot;},&quot;isTemporary&quot;:false}],&quot;citationTag&quot;:&quot;MENDELEY_CITATION_v3_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&quot;},{&quot;citationID&quot;:&quot;MENDELEY_CITATION_1a269a73-919d-4cba-9923-5f89eb6610d5&quot;,&quot;properties&quot;:{&quot;noteIndex&quot;:0},&quot;isEdited&quot;:false,&quot;manualOverride&quot;:{&quot;isManuallyOverridden&quot;:false,&quot;citeprocText&quot;:&quot;&lt;sup&gt;20&lt;/sup&gt;&quot;,&quot;manualOverrideText&quot;:&quot;&quot;},&quot;citationItems&quot;:[{&quot;id&quot;:&quot;935f58b3-0ff1-3bff-b4f4-ab39582f9ecb&quot;,&quot;itemData&quot;:{&quot;type&quot;:&quot;article-journal&quot;,&quot;id&quot;:&quot;935f58b3-0ff1-3bff-b4f4-ab39582f9ecb&quot;,&quot;title&quot;:&quot;A review of mineral carbonation technologies to sequester CO2&quot;,&quot;author&quot;:[{&quot;family&quot;:&quot;Sanna&quot;,&quot;given&quot;:&quot;A.&quot;,&quot;parse-names&quot;:false,&quot;dropping-particle&quot;:&quot;&quot;,&quot;non-dropping-particle&quot;:&quot;&quot;},{&quot;family&quot;:&quot;Uibu&quot;,&quot;given&quot;:&quot;M.&quot;,&quot;parse-names&quot;:false,&quot;dropping-particle&quot;:&quot;&quot;,&quot;non-dropping-particle&quot;:&quot;&quot;},{&quot;family&quot;:&quot;Caramanna&quot;,&quot;given&quot;:&quot;G.&quot;,&quot;parse-names&quot;:false,&quot;dropping-particle&quot;:&quot;&quot;,&quot;non-dropping-particle&quot;:&quot;&quot;},{&quot;family&quot;:&quot;Kuusik&quot;,&quot;given&quot;:&quot;R.&quot;,&quot;parse-names&quot;:false,&quot;dropping-particle&quot;:&quot;&quot;,&quot;non-dropping-particle&quot;:&quot;&quot;},{&quot;family&quot;:&quot;Maroto-Valer&quot;,&quot;given&quot;:&quot;M. M.&quot;,&quot;parse-names&quot;:false,&quot;dropping-particle&quot;:&quot;&quot;,&quot;non-dropping-particle&quot;:&quot;&quot;}],&quot;container-title&quot;:&quot;Chemical Society Reviews&quot;,&quot;container-title-short&quot;:&quot;Chem Soc Rev&quot;,&quot;DOI&quot;:&quot;10.1039/c4cs00035h&quot;,&quot;ISSN&quot;:&quot;14604744&quot;,&quot;issued&quot;:{&quot;date-parts&quot;:[[2014]]},&quot;page&quot;:&quot;8049-8080&quot;,&quot;abstract&quot;:&quot;Carbon dioxide (CO2) capture and sequestration includes a portfolio of technologies that can potentially sequester billions of tonnes of CO2 per year. Mineral carbonation (MC) is emerging as a potential CCS technology solution to sequester CO2 from smaller/medium emitters, where geological sequestration is not a viable option. In MC processes, CO2 is chemically reacted with calcium- and/or magnesium-containing materials to form stable carbonates. This work investigates the current advancement in the proposed MC technologies and the role they can play in decreasing the overall cost of this CO2 sequestration route. In situ mineral carbonation is a very promising option in terms of resources available and enhanced security, but the technology is still in its infancy and transport and storage costs are still higher than geological storage in sedimentary basins ($17 instead of $8 per tCO2). Ex situ mineral carbonation has been demonstrated on pilot and demonstration scales. However, its application is currently limited by its high costs, which range from $50 to $300 per tCO2 sequestered. Energy use, the reaction rate and material handling are the key factors hindering the success of this technology. The value of the products seems central to render MC economically viable in the same way as conventional CCS seems profitable only when combined with EOR. Large scale projects such as the Skyonic process can help in reducing the knowledge gaps on MC fundamentals and provide accurate costing and data on processes integration and comparison. The literature to date indicates that in the coming decades MC can play an important role in decarbonising the power and industrial sector. This journal is&quot;,&quot;publisher&quot;:&quot;Royal Society of Chemistry&quot;,&quot;issue&quot;:&quot;23&quot;,&quot;volume&quot;:&quot;43&quot;},&quot;isTemporary&quot;:false}],&quot;citationTag&quot;:&quot;MENDELEY_CITATION_v3_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&quot;},{&quot;citationID&quot;:&quot;MENDELEY_CITATION_31d5af3d-335e-4751-a266-898717197f30&quot;,&quot;properties&quot;:{&quot;noteIndex&quot;:0},&quot;isEdited&quot;:false,&quot;manualOverride&quot;:{&quot;isManuallyOverridden&quot;:false,&quot;citeprocText&quot;:&quot;&lt;sup&gt;6&lt;/sup&gt;&quot;,&quot;manualOverrideText&quot;:&quot;&quot;},&quot;citationItems&quot;:[{&quot;id&quot;:&quot;e2ede06d-7b6a-3a8f-8a5e-fdb400bd7bcc&quot;,&quot;itemData&quot;:{&quot;type&quot;:&quot;article-journal&quot;,&quot;id&quot;:&quot;e2ede06d-7b6a-3a8f-8a5e-fdb400bd7bcc&quot;,&quot;title&quot;:&quot;Global CO2 uptake by cement from 1930 to 2019&quot;,&quot;author&quot;:[{&quot;family&quot;:&quot;Guo&quot;,&quot;given&quot;:&quot;Rui&quot;,&quot;parse-names&quot;:false,&quot;dropping-particle&quot;:&quot;&quot;,&quot;non-dropping-particle&quot;:&quot;&quot;},{&quot;family&quot;:&quot;Wang&quot;,&quot;given&quot;:&quot;Jiaoyue&quot;,&quot;parse-names&quot;:false,&quot;dropping-particle&quot;:&quot;&quot;,&quot;non-dropping-particle&quot;:&quot;&quot;},{&quot;family&quot;:&quot;Bing&quot;,&quot;given&quot;:&quot;Longfei&quot;,&quot;parse-names&quot;:false,&quot;dropping-particle&quot;:&quot;&quot;,&quot;non-dropping-particle&quot;:&quot;&quot;},{&quot;family&quot;:&quot;Tong&quot;,&quot;given&quot;:&quot;Dan&quot;,&quot;parse-names&quot;:false,&quot;dropping-particle&quot;:&quot;&quot;,&quot;non-dropping-particle&quot;:&quot;&quot;},{&quot;family&quot;:&quot;Ciais&quot;,&quot;given&quot;:&quot;Philippe&quot;,&quot;parse-names&quot;:false,&quot;dropping-particle&quot;:&quot;&quot;,&quot;non-dropping-particle&quot;:&quot;&quot;},{&quot;family&quot;:&quot;Davis&quot;,&quot;given&quot;:&quot;Steven J&quot;,&quot;parse-names&quot;:false,&quot;dropping-particle&quot;:&quot;&quot;,&quot;non-dropping-particle&quot;:&quot;&quot;},{&quot;family&quot;:&quot;Andrew&quot;,&quot;given&quot;:&quot;Robbie M&quot;,&quot;parse-names&quot;:false,&quot;dropping-particle&quot;:&quot;&quot;,&quot;non-dropping-particle&quot;:&quot;&quot;},{&quot;family&quot;:&quot;Xi&quot;,&quot;given&quot;:&quot;Fengming&quot;,&quot;parse-names&quot;:false,&quot;dropping-particle&quot;:&quot;&quot;,&quot;non-dropping-particle&quot;:&quot;&quot;},{&quot;family&quot;:&quot;Liu&quot;,&quot;given&quot;:&quot;Zhu&quot;,&quot;parse-names&quot;:false,&quot;dropping-particle&quot;:&quot;&quot;,&quot;non-dropping-particle&quot;:&quot;&quot;}],&quot;container-title&quot;:&quot;Earth System Science Data&quot;,&quot;container-title-short&quot;:&quot;Earth Syst Sci Data&quot;,&quot;DOI&quot;:&quot;doi.org/10.5194/essd-13-1791-2021&quot;,&quot;issued&quot;:{&quot;date-parts&quot;:[[2021]]},&quot;page&quot;:&quot;1791-1805&quot;,&quot;volume&quot;:&quot;13&quot;},&quot;isTemporary&quot;:false}],&quot;citationTag&quot;:&quot;MENDELEY_CITATION_v3_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&quot;},{&quot;citationID&quot;:&quot;MENDELEY_CITATION_20d421b6-f4c9-4ef1-a29d-f4e2e05fa7be&quot;,&quot;properties&quot;:{&quot;noteIndex&quot;:0},&quot;isEdited&quot;:false,&quot;manualOverride&quot;:{&quot;isManuallyOverridden&quot;:false,&quot;citeprocText&quot;:&quot;&lt;sup&gt;2&lt;/sup&gt;&quot;,&quot;manualOverrideText&quot;:&quot;&quot;},&quot;citationItems&quot;:[{&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citationTag&quot;:&quot;MENDELEY_CITATION_v3_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&quot;},{&quot;citationID&quot;:&quot;MENDELEY_CITATION_c48e2ee3-66ce-406f-af4d-25207bbfb0e6&quot;,&quot;properties&quot;:{&quot;noteIndex&quot;:0},&quot;isEdited&quot;:false,&quot;manualOverride&quot;:{&quot;isManuallyOverridden&quot;:false,&quot;citeprocText&quot;:&quot;&lt;sup&gt;38&lt;/sup&gt;&quot;,&quot;manualOverrideText&quot;:&quot;&quot;},&quot;citationItems&quot;:[{&quot;id&quot;:&quot;1012d27d-a13d-3366-a767-ad6e5776efa1&quot;,&quot;itemData&quot;:{&quot;type&quot;:&quot;article-journal&quot;,&quot;id&quot;:&quot;1012d27d-a13d-3366-a767-ad6e5776efa1&quot;,&quot;title&quot;:&quot;Carbon dioxide uptake in demolished and crushed concrete&quot;,&quot;author&quot;:[{&quot;family&quot;:&quot;Kikuchi&quot;,&quot;given&quot;:&quot;Toshifumi&quot;,&quot;parse-names&quot;:false,&quot;dropping-particle&quot;:&quot;&quot;,&quot;non-dropping-particle&quot;:&quot;&quot;},{&quot;family&quot;:&quot;Kuroda&quot;,&quot;given&quot;:&quot;Yasuhiro&quot;,&quot;parse-names&quot;:false,&quot;dropping-particle&quot;:&quot;&quot;,&quot;non-dropping-particle&quot;:&quot;&quot;}],&quot;container-title&quot;:&quot;Journal of Advanced Concrete Technology&quot;,&quot;DOI&quot;:&quot;10.3151/jact.9.115&quot;,&quot;ISSN&quot;:&quot;13468014&quot;,&quot;issued&quot;:{&quot;date-parts&quot;:[[2011]]},&quot;abstract&quot;:&quot;One of the largest contributors of the greenhouse gas emission is the production of cement for use in concrete. However, concrete is well-known for its carbon dioxide (CO2) uptake by carbonation. The purpose of this study was to consider the CO2 uptake in demolished and crushed concrete. In this study, three kinds of experiments and survey were carried out, including (1) an experiment using mortar specimens made in the laboratory so as to identify the conditions that accelerate CO2 uptake, (2) an experiment using concrete obtained from the demolition site and (3) a survey on the CO 2 uptake in recycled crusher-run stone obtained from recycling plants. The experiment on new mortar and demolished concrete pointed out that the CO2 uptake in cement hydrate increases significantly when the particles are relatively small and when they are alternately wetted and dried. Furthermore, the survey on concrete at recycling plants found the amount of CO2 uptake in one ton of recycled crusher-run stone to be approximately 11 kilograms. Finally, using this value, the life cycle of CO 2 of concrete structures was calculated and shown to be approximately 5.5% less when the CO2 uptake is taken into account compared to when it is not taken intoaccount. Copyright © 2011 Japan Concrete Institute.&quot;,&quot;issue&quot;:&quot;1&quot;,&quot;volume&quot;:&quot;9&quot;,&quot;container-title-short&quot;:&quot;&quot;},&quot;isTemporary&quot;:false}],&quot;citationTag&quot;:&quot;MENDELEY_CITATION_v3_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&quot;},{&quot;citationID&quot;:&quot;MENDELEY_CITATION_407e90c3-4013-4ed7-b960-0f43e08bc5fd&quot;,&quot;properties&quot;:{&quot;noteIndex&quot;:0},&quot;isEdited&quot;:false,&quot;manualOverride&quot;:{&quot;isManuallyOverridden&quot;:false,&quot;citeprocText&quot;:&quot;&lt;sup&gt;7&lt;/sup&gt;&quot;,&quot;manualOverrideText&quot;:&quot;&quot;},&quot;citationItems&quot;:[{&quot;id&quot;:&quot;c6ff952a-a428-353b-8aad-4fcd51336561&quot;,&quot;itemData&quot;:{&quot;type&quot;:&quot;article-journal&quot;,&quot;id&quot;:&quot;c6ff952a-a428-353b-8aad-4fcd51336561&quot;,&quot;title&quot;:&quot;Global carbon uptake of cement carbonation accounts 1930-2021&quot;,&quot;author&quot;:[{&quot;family&quot;:&quot;Huang&quot;,&quot;given&quot;:&quot;Z&quot;,&quot;parse-names&quot;:false,&quot;dropping-particle&quot;:&quot;&quot;,&quot;non-dropping-particle&quot;:&quot;&quot;},{&quot;family&quot;:&quot;Wang&quot;,&quot;given&quot;:&quot;J&quot;,&quot;parse-names&quot;:false,&quot;dropping-particle&quot;:&quot;&quot;,&quot;non-dropping-particle&quot;:&quot;&quot;},{&quot;family&quot;:&quot;Bing&quot;,&quot;given&quot;:&quot;L&quot;,&quot;parse-names&quot;:false,&quot;dropping-particle&quot;:&quot;&quot;,&quot;non-dropping-particle&quot;:&quot;&quot;},{&quot;family&quot;:&quot;Qiu&quot;,&quot;given&quot;:&quot;Y&quot;,&quot;parse-names&quot;:false,&quot;dropping-particle&quot;:&quot;&quot;,&quot;non-dropping-particle&quot;:&quot;&quot;},{&quot;family&quot;:&quot;Guo&quot;,&quot;given&quot;:&quot;R&quot;,&quot;parse-names&quot;:false,&quot;dropping-particle&quot;:&quot;&quot;,&quot;non-dropping-particle&quot;:&quot;&quot;},{&quot;family&quot;:&quot;Yu&quot;,&quot;given&quot;:&quot;Y&quot;,&quot;parse-names&quot;:false,&quot;dropping-particle&quot;:&quot;&quot;,&quot;non-dropping-particle&quot;:&quot;&quot;},{&quot;family&quot;:&quot;Ma&quot;,&quot;given&quot;:&quot;M&quot;,&quot;parse-names&quot;:false,&quot;dropping-particle&quot;:&quot;&quot;,&quot;non-dropping-particle&quot;:&quot;&quot;},{&quot;family&quot;:&quot;Niu&quot;,&quot;given&quot;:&quot;L&quot;,&quot;parse-names&quot;:false,&quot;dropping-particle&quot;:&quot;&quot;,&quot;non-dropping-particle&quot;:&quot;&quot;},{&quot;family&quot;:&quot;Tong&quot;,&quot;given&quot;:&quot;D&quot;,&quot;parse-names&quot;:false,&quot;dropping-particle&quot;:&quot;&quot;,&quot;non-dropping-particle&quot;:&quot;&quot;},{&quot;family&quot;:&quot;Andrew&quot;,&quot;given&quot;:&quot;R M&quot;,&quot;parse-names&quot;:false,&quot;dropping-particle&quot;:&quot;&quot;,&quot;non-dropping-particle&quot;:&quot;&quot;},{&quot;family&quot;:&quot;Friedlingstein&quot;,&quot;given&quot;:&quot;P&quot;,&quot;parse-names&quot;:false,&quot;dropping-particle&quot;:&quot;&quot;,&quot;non-dropping-particle&quot;:&quot;&quot;},{&quot;family&quot;:&quot;Canadell&quot;,&quot;given&quot;:&quot;J G&quot;,&quot;parse-names&quot;:false,&quot;dropping-particle&quot;:&quot;&quot;,&quot;non-dropping-particle&quot;:&quot;&quot;},{&quot;family&quot;:&quot;Xi&quot;,&quot;given&quot;:&quot;F&quot;,&quot;parse-names&quot;:false,&quot;dropping-particle&quot;:&quot;&quot;,&quot;non-dropping-particle&quot;:&quot;&quot;},{&quot;family&quot;:&quot;Liu&quot;,&quot;given&quot;:&quot;Z&quot;,&quot;parse-names&quot;:false,&quot;dropping-particle&quot;:&quot;&quot;,&quot;non-dropping-particle&quot;:&quot;&quot;}],&quot;container-title&quot;:&quot;Earth Syst. Sci. Data Discuss.&quot;,&quot;ISSN&quot;:&quot;1866-3591&quot;,&quot;issued&quot;:{&quot;date-parts&quot;:[[2023]]},&quot;abstract&quot;:&quot;21 The main contributor to the GHG footprint of the cement industry is the 22 decomposition of alkaline carbonates during clinker production. However, systematic 23 accounts for the reverse of this process-namely carbonation of calcium oxide and other 24 alkaline oxides/hydroxides within cement materials during cements' life cycle have 25 only recently been undertaken. Here, adopting a comprehensive analytical model, we 26 https://doi.org/10.5194/essd-2023-203 Preprint. Discussion started: 4 July 2023 c Author(s) 2023. CC BY 4.0 License. 2 provide the most updated estimates of CO2 uptake by cement carbonation. The 27 accumulated amount of global CO2 uptake by cements produced from 1930 to 2021 is 28 estimated to be 22.9 Gt CO2 (95% Confidence interval, CI: 19.6-26.6 Gt CO2). This 29 amount includes the CO2 uptake by concrete, mortar, and construction waste and kiln 30 dust. The cumulative carbon uptake by cement materials from 1930 to 2021 offsets 55.1% 31 of the emissions from cement production (41.6 Gt CO2, 95% CI: 38.7-47.2 Gt CO2) 32 over the same period, with the greater part coming from mortar (58.5% of the total 33 uptake). China has the highest cement carbon uptake, with cumulative carbonation of 34 7.06 Gt CO2 (95% CI: 5.22-9.44 Gt CO2) since 1930. As a result of rapidly increased 35 production in recent year, over three-quarters of the cement carbon uptake has occurred 36 since 1990. Additionally, our results show little impact of the COVID-19 pandemic on 37 cement production and use, with carbon uptake reaching about 0.92 Gt CO2 (95% CI: 38 0.78-1.10&quot;,&quot;volume&quot;:&quot;2023&quot;,&quot;container-title-short&quot;:&quot;&quot;},&quot;isTemporary&quot;:false}],&quot;citationTag&quot;:&quot;MENDELEY_CITATION_v3_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&quot;},{&quot;citationID&quot;:&quot;MENDELEY_CITATION_52bc650a-8e99-4dc3-9db5-c6b62af0f7a3&quot;,&quot;properties&quot;:{&quot;noteIndex&quot;:0},&quot;isEdited&quot;:false,&quot;manualOverride&quot;:{&quot;isManuallyOverridden&quot;:false,&quot;citeprocText&quot;:&quot;&lt;sup&gt;1&lt;/sup&gt;&quot;,&quot;manualOverrideText&quot;:&quot;&quot;},&quot;citationItems&quot;:[{&quot;id&quot;:&quot;4d4389e4-59a4-362a-9bee-2279dd9ba2f3&quot;,&quot;itemData&quot;:{&quot;type&quot;:&quot;article-journal&quot;,&quot;id&quot;:&quot;4d4389e4-59a4-362a-9bee-2279dd9ba2f3&quot;,&quot;title&quot;:&quot;Cement Carbon Sink and Its Contributions to Global Missing Carbon Sink&quot;,&quot;author&quot;:[{&quot;family&quot;:&quot;Xi&quot;,&quot;given&quot;:&quot;Fengming&quot;,&quot;parse-names&quot;:false,&quot;dropping-particle&quot;:&quot;&quot;,&quot;non-dropping-particle&quot;:&quot;&quot;},{&quot;family&quot;:&quot;Wang&quot;,&quot;given&quot;:&quot;Jiaoyue&quot;,&quot;parse-names&quot;:false,&quot;dropping-particle&quot;:&quot;&quot;,&quot;non-dropping-particle&quot;:&quot;&quot;},{&quot;family&quot;:&quot;Shi&quot;,&quot;given&quot;:&quot;Tiemao&quot;,&quot;parse-names&quot;:false,&quot;dropping-particle&quot;:&quot;&quot;,&quot;non-dropping-particle&quot;:&quot;&quot;},{&quot;family&quot;:&quot;Bing&quot;,&quot;given&quot;:&quot;Longfei&quot;,&quot;parse-names&quot;:false,&quot;dropping-particle&quot;:&quot;&quot;,&quot;non-dropping-particle&quot;:&quot;&quot;},{&quot;family&quot;:&quot;Liu&quot;,&quot;given&quot;:&quot;Zhu&quot;,&quot;parse-names&quot;:false,&quot;dropping-particle&quot;:&quot;&quot;,&quot;non-dropping-particle&quot;:&quot;&quot;}],&quot;container-title&quot;:&quot;Science Press&quot;,&quot;issued&quot;:{&quot;date-parts&quot;:[[2018]]},&quot;page&quot;:&quot;189-193&quot;,&quot;abstract&quot;:&quot;Correct punctuation is essential for clear and effective writing. The following list contains some of the most critical punctuation rules.&quot;,&quot;container-title-short&quot;:&quot;&quot;},&quot;isTemporary&quot;:false}],&quot;citationTag&quot;:&quot;MENDELEY_CITATION_v3_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&quot;},{&quot;citationID&quot;:&quot;MENDELEY_CITATION_9272cebe-cb63-4cb8-a24d-10fa3cca3aef&quot;,&quot;properties&quot;:{&quot;noteIndex&quot;:0},&quot;isEdited&quot;:false,&quot;manualOverride&quot;:{&quot;isManuallyOverridden&quot;:false,&quot;citeprocText&quot;:&quot;&lt;sup&gt;6,7&lt;/sup&gt;&quot;,&quot;manualOverrideText&quot;:&quot;&quot;},&quot;citationItems&quot;:[{&quot;id&quot;:&quot;c6ff952a-a428-353b-8aad-4fcd51336561&quot;,&quot;itemData&quot;:{&quot;type&quot;:&quot;article-journal&quot;,&quot;id&quot;:&quot;c6ff952a-a428-353b-8aad-4fcd51336561&quot;,&quot;title&quot;:&quot;Global carbon uptake of cement carbonation accounts 1930-2021&quot;,&quot;author&quot;:[{&quot;family&quot;:&quot;Huang&quot;,&quot;given&quot;:&quot;Z&quot;,&quot;parse-names&quot;:false,&quot;dropping-particle&quot;:&quot;&quot;,&quot;non-dropping-particle&quot;:&quot;&quot;},{&quot;family&quot;:&quot;Wang&quot;,&quot;given&quot;:&quot;J&quot;,&quot;parse-names&quot;:false,&quot;dropping-particle&quot;:&quot;&quot;,&quot;non-dropping-particle&quot;:&quot;&quot;},{&quot;family&quot;:&quot;Bing&quot;,&quot;given&quot;:&quot;L&quot;,&quot;parse-names&quot;:false,&quot;dropping-particle&quot;:&quot;&quot;,&quot;non-dropping-particle&quot;:&quot;&quot;},{&quot;family&quot;:&quot;Qiu&quot;,&quot;given&quot;:&quot;Y&quot;,&quot;parse-names&quot;:false,&quot;dropping-particle&quot;:&quot;&quot;,&quot;non-dropping-particle&quot;:&quot;&quot;},{&quot;family&quot;:&quot;Guo&quot;,&quot;given&quot;:&quot;R&quot;,&quot;parse-names&quot;:false,&quot;dropping-particle&quot;:&quot;&quot;,&quot;non-dropping-particle&quot;:&quot;&quot;},{&quot;family&quot;:&quot;Yu&quot;,&quot;given&quot;:&quot;Y&quot;,&quot;parse-names&quot;:false,&quot;dropping-particle&quot;:&quot;&quot;,&quot;non-dropping-particle&quot;:&quot;&quot;},{&quot;family&quot;:&quot;Ma&quot;,&quot;given&quot;:&quot;M&quot;,&quot;parse-names&quot;:false,&quot;dropping-particle&quot;:&quot;&quot;,&quot;non-dropping-particle&quot;:&quot;&quot;},{&quot;family&quot;:&quot;Niu&quot;,&quot;given&quot;:&quot;L&quot;,&quot;parse-names&quot;:false,&quot;dropping-particle&quot;:&quot;&quot;,&quot;non-dropping-particle&quot;:&quot;&quot;},{&quot;family&quot;:&quot;Tong&quot;,&quot;given&quot;:&quot;D&quot;,&quot;parse-names&quot;:false,&quot;dropping-particle&quot;:&quot;&quot;,&quot;non-dropping-particle&quot;:&quot;&quot;},{&quot;family&quot;:&quot;Andrew&quot;,&quot;given&quot;:&quot;R M&quot;,&quot;parse-names&quot;:false,&quot;dropping-particle&quot;:&quot;&quot;,&quot;non-dropping-particle&quot;:&quot;&quot;},{&quot;family&quot;:&quot;Friedlingstein&quot;,&quot;given&quot;:&quot;P&quot;,&quot;parse-names&quot;:false,&quot;dropping-particle&quot;:&quot;&quot;,&quot;non-dropping-particle&quot;:&quot;&quot;},{&quot;family&quot;:&quot;Canadell&quot;,&quot;given&quot;:&quot;J G&quot;,&quot;parse-names&quot;:false,&quot;dropping-particle&quot;:&quot;&quot;,&quot;non-dropping-particle&quot;:&quot;&quot;},{&quot;family&quot;:&quot;Xi&quot;,&quot;given&quot;:&quot;F&quot;,&quot;parse-names&quot;:false,&quot;dropping-particle&quot;:&quot;&quot;,&quot;non-dropping-particle&quot;:&quot;&quot;},{&quot;family&quot;:&quot;Liu&quot;,&quot;given&quot;:&quot;Z&quot;,&quot;parse-names&quot;:false,&quot;dropping-particle&quot;:&quot;&quot;,&quot;non-dropping-particle&quot;:&quot;&quot;}],&quot;container-title&quot;:&quot;Earth Syst. Sci. Data Discuss.&quot;,&quot;ISSN&quot;:&quot;1866-3591&quot;,&quot;issued&quot;:{&quot;date-parts&quot;:[[2023]]},&quot;abstract&quot;:&quot;21 The main contributor to the GHG footprint of the cement industry is the 22 decomposition of alkaline carbonates during clinker production. However, systematic 23 accounts for the reverse of this process-namely carbonation of calcium oxide and other 24 alkaline oxides/hydroxides within cement materials during cements' life cycle have 25 only recently been undertaken. Here, adopting a comprehensive analytical model, we 26 https://doi.org/10.5194/essd-2023-203 Preprint. Discussion started: 4 July 2023 c Author(s) 2023. CC BY 4.0 License. 2 provide the most updated estimates of CO2 uptake by cement carbonation. The 27 accumulated amount of global CO2 uptake by cements produced from 1930 to 2021 is 28 estimated to be 22.9 Gt CO2 (95% Confidence interval, CI: 19.6-26.6 Gt CO2). This 29 amount includes the CO2 uptake by concrete, mortar, and construction waste and kiln 30 dust. The cumulative carbon uptake by cement materials from 1930 to 2021 offsets 55.1% 31 of the emissions from cement production (41.6 Gt CO2, 95% CI: 38.7-47.2 Gt CO2) 32 over the same period, with the greater part coming from mortar (58.5% of the total 33 uptake). China has the highest cement carbon uptake, with cumulative carbonation of 34 7.06 Gt CO2 (95% CI: 5.22-9.44 Gt CO2) since 1930. As a result of rapidly increased 35 production in recent year, over three-quarters of the cement carbon uptake has occurred 36 since 1990. Additionally, our results show little impact of the COVID-19 pandemic on 37 cement production and use, with carbon uptake reaching about 0.92 Gt CO2 (95% CI: 38 0.78-1.10&quot;,&quot;volume&quot;:&quot;2023&quot;,&quot;container-title-short&quot;:&quot;&quot;},&quot;isTemporary&quot;:false},{&quot;id&quot;:&quot;e2ede06d-7b6a-3a8f-8a5e-fdb400bd7bcc&quot;,&quot;itemData&quot;:{&quot;type&quot;:&quot;article-journal&quot;,&quot;id&quot;:&quot;e2ede06d-7b6a-3a8f-8a5e-fdb400bd7bcc&quot;,&quot;title&quot;:&quot;Global CO2 uptake by cement from 1930 to 2019&quot;,&quot;author&quot;:[{&quot;family&quot;:&quot;Guo&quot;,&quot;given&quot;:&quot;Rui&quot;,&quot;parse-names&quot;:false,&quot;dropping-particle&quot;:&quot;&quot;,&quot;non-dropping-particle&quot;:&quot;&quot;},{&quot;family&quot;:&quot;Wang&quot;,&quot;given&quot;:&quot;Jiaoyue&quot;,&quot;parse-names&quot;:false,&quot;dropping-particle&quot;:&quot;&quot;,&quot;non-dropping-particle&quot;:&quot;&quot;},{&quot;family&quot;:&quot;Bing&quot;,&quot;given&quot;:&quot;Longfei&quot;,&quot;parse-names&quot;:false,&quot;dropping-particle&quot;:&quot;&quot;,&quot;non-dropping-particle&quot;:&quot;&quot;},{&quot;family&quot;:&quot;Tong&quot;,&quot;given&quot;:&quot;Dan&quot;,&quot;parse-names&quot;:false,&quot;dropping-particle&quot;:&quot;&quot;,&quot;non-dropping-particle&quot;:&quot;&quot;},{&quot;family&quot;:&quot;Ciais&quot;,&quot;given&quot;:&quot;Philippe&quot;,&quot;parse-names&quot;:false,&quot;dropping-particle&quot;:&quot;&quot;,&quot;non-dropping-particle&quot;:&quot;&quot;},{&quot;family&quot;:&quot;Davis&quot;,&quot;given&quot;:&quot;Steven J&quot;,&quot;parse-names&quot;:false,&quot;dropping-particle&quot;:&quot;&quot;,&quot;non-dropping-particle&quot;:&quot;&quot;},{&quot;family&quot;:&quot;Andrew&quot;,&quot;given&quot;:&quot;Robbie M&quot;,&quot;parse-names&quot;:false,&quot;dropping-particle&quot;:&quot;&quot;,&quot;non-dropping-particle&quot;:&quot;&quot;},{&quot;family&quot;:&quot;Xi&quot;,&quot;given&quot;:&quot;Fengming&quot;,&quot;parse-names&quot;:false,&quot;dropping-particle&quot;:&quot;&quot;,&quot;non-dropping-particle&quot;:&quot;&quot;},{&quot;family&quot;:&quot;Liu&quot;,&quot;given&quot;:&quot;Zhu&quot;,&quot;parse-names&quot;:false,&quot;dropping-particle&quot;:&quot;&quot;,&quot;non-dropping-particle&quot;:&quot;&quot;}],&quot;container-title&quot;:&quot;Earth System Science Data&quot;,&quot;container-title-short&quot;:&quot;Earth Syst Sci Data&quot;,&quot;DOI&quot;:&quot;doi.org/10.5194/essd-13-1791-2021&quot;,&quot;issued&quot;:{&quot;date-parts&quot;:[[2021]]},&quot;page&quot;:&quot;1791-1805&quot;,&quot;volume&quot;:&quot;13&quot;},&quot;isTemporary&quot;:false}],&quot;citationTag&quot;:&quot;MENDELEY_CITATION_v3_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&quot;},{&quot;citationID&quot;:&quot;MENDELEY_CITATION_de8a4719-718f-4046-ab7c-fa0fd97d073f&quot;,&quot;properties&quot;:{&quot;noteIndex&quot;:0},&quot;isEdited&quot;:false,&quot;manualOverride&quot;:{&quot;isManuallyOverridden&quot;:false,&quot;citeprocText&quot;:&quot;&lt;sup&gt;7&lt;/sup&gt;&quot;,&quot;manualOverrideText&quot;:&quot;&quot;},&quot;citationItems&quot;:[{&quot;id&quot;:&quot;c6ff952a-a428-353b-8aad-4fcd51336561&quot;,&quot;itemData&quot;:{&quot;type&quot;:&quot;article-journal&quot;,&quot;id&quot;:&quot;c6ff952a-a428-353b-8aad-4fcd51336561&quot;,&quot;title&quot;:&quot;Global carbon uptake of cement carbonation accounts 1930-2021&quot;,&quot;author&quot;:[{&quot;family&quot;:&quot;Huang&quot;,&quot;given&quot;:&quot;Z&quot;,&quot;parse-names&quot;:false,&quot;dropping-particle&quot;:&quot;&quot;,&quot;non-dropping-particle&quot;:&quot;&quot;},{&quot;family&quot;:&quot;Wang&quot;,&quot;given&quot;:&quot;J&quot;,&quot;parse-names&quot;:false,&quot;dropping-particle&quot;:&quot;&quot;,&quot;non-dropping-particle&quot;:&quot;&quot;},{&quot;family&quot;:&quot;Bing&quot;,&quot;given&quot;:&quot;L&quot;,&quot;parse-names&quot;:false,&quot;dropping-particle&quot;:&quot;&quot;,&quot;non-dropping-particle&quot;:&quot;&quot;},{&quot;family&quot;:&quot;Qiu&quot;,&quot;given&quot;:&quot;Y&quot;,&quot;parse-names&quot;:false,&quot;dropping-particle&quot;:&quot;&quot;,&quot;non-dropping-particle&quot;:&quot;&quot;},{&quot;family&quot;:&quot;Guo&quot;,&quot;given&quot;:&quot;R&quot;,&quot;parse-names&quot;:false,&quot;dropping-particle&quot;:&quot;&quot;,&quot;non-dropping-particle&quot;:&quot;&quot;},{&quot;family&quot;:&quot;Yu&quot;,&quot;given&quot;:&quot;Y&quot;,&quot;parse-names&quot;:false,&quot;dropping-particle&quot;:&quot;&quot;,&quot;non-dropping-particle&quot;:&quot;&quot;},{&quot;family&quot;:&quot;Ma&quot;,&quot;given&quot;:&quot;M&quot;,&quot;parse-names&quot;:false,&quot;dropping-particle&quot;:&quot;&quot;,&quot;non-dropping-particle&quot;:&quot;&quot;},{&quot;family&quot;:&quot;Niu&quot;,&quot;given&quot;:&quot;L&quot;,&quot;parse-names&quot;:false,&quot;dropping-particle&quot;:&quot;&quot;,&quot;non-dropping-particle&quot;:&quot;&quot;},{&quot;family&quot;:&quot;Tong&quot;,&quot;given&quot;:&quot;D&quot;,&quot;parse-names&quot;:false,&quot;dropping-particle&quot;:&quot;&quot;,&quot;non-dropping-particle&quot;:&quot;&quot;},{&quot;family&quot;:&quot;Andrew&quot;,&quot;given&quot;:&quot;R M&quot;,&quot;parse-names&quot;:false,&quot;dropping-particle&quot;:&quot;&quot;,&quot;non-dropping-particle&quot;:&quot;&quot;},{&quot;family&quot;:&quot;Friedlingstein&quot;,&quot;given&quot;:&quot;P&quot;,&quot;parse-names&quot;:false,&quot;dropping-particle&quot;:&quot;&quot;,&quot;non-dropping-particle&quot;:&quot;&quot;},{&quot;family&quot;:&quot;Canadell&quot;,&quot;given&quot;:&quot;J G&quot;,&quot;parse-names&quot;:false,&quot;dropping-particle&quot;:&quot;&quot;,&quot;non-dropping-particle&quot;:&quot;&quot;},{&quot;family&quot;:&quot;Xi&quot;,&quot;given&quot;:&quot;F&quot;,&quot;parse-names&quot;:false,&quot;dropping-particle&quot;:&quot;&quot;,&quot;non-dropping-particle&quot;:&quot;&quot;},{&quot;family&quot;:&quot;Liu&quot;,&quot;given&quot;:&quot;Z&quot;,&quot;parse-names&quot;:false,&quot;dropping-particle&quot;:&quot;&quot;,&quot;non-dropping-particle&quot;:&quot;&quot;}],&quot;container-title&quot;:&quot;Earth Syst. Sci. Data Discuss.&quot;,&quot;ISSN&quot;:&quot;1866-3591&quot;,&quot;issued&quot;:{&quot;date-parts&quot;:[[2023]]},&quot;abstract&quot;:&quot;21 The main contributor to the GHG footprint of the cement industry is the 22 decomposition of alkaline carbonates during clinker production. However, systematic 23 accounts for the reverse of this process-namely carbonation of calcium oxide and other 24 alkaline oxides/hydroxides within cement materials during cements' life cycle have 25 only recently been undertaken. Here, adopting a comprehensive analytical model, we 26 https://doi.org/10.5194/essd-2023-203 Preprint. Discussion started: 4 July 2023 c Author(s) 2023. CC BY 4.0 License. 2 provide the most updated estimates of CO2 uptake by cement carbonation. The 27 accumulated amount of global CO2 uptake by cements produced from 1930 to 2021 is 28 estimated to be 22.9 Gt CO2 (95% Confidence interval, CI: 19.6-26.6 Gt CO2). This 29 amount includes the CO2 uptake by concrete, mortar, and construction waste and kiln 30 dust. The cumulative carbon uptake by cement materials from 1930 to 2021 offsets 55.1% 31 of the emissions from cement production (41.6 Gt CO2, 95% CI: 38.7-47.2 Gt CO2) 32 over the same period, with the greater part coming from mortar (58.5% of the total 33 uptake). China has the highest cement carbon uptake, with cumulative carbonation of 34 7.06 Gt CO2 (95% CI: 5.22-9.44 Gt CO2) since 1930. As a result of rapidly increased 35 production in recent year, over three-quarters of the cement carbon uptake has occurred 36 since 1990. Additionally, our results show little impact of the COVID-19 pandemic on 37 cement production and use, with carbon uptake reaching about 0.92 Gt CO2 (95% CI: 38 0.78-1.10&quot;,&quot;volume&quot;:&quot;2023&quot;,&quot;container-title-short&quot;:&quot;&quot;},&quot;isTemporary&quot;:false}],&quot;citationTag&quot;:&quot;MENDELEY_CITATION_v3_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&quot;},{&quot;citationID&quot;:&quot;MENDELEY_CITATION_c3c2fa33-2627-4666-885d-84581d41b693&quot;,&quot;properties&quot;:{&quot;noteIndex&quot;:0},&quot;isEdited&quot;:false,&quot;manualOverride&quot;:{&quot;isManuallyOverridden&quot;:false,&quot;citeprocText&quot;:&quot;&lt;sup&gt;39,40&lt;/sup&gt;&quot;,&quot;manualOverrideText&quot;:&quot;&quot;},&quot;citationItems&quot;:[{&quot;id&quot;:&quot;e7db7223-2388-321f-b233-23891700524d&quot;,&quot;itemData&quot;:{&quot;type&quot;:&quot;article-journal&quot;,&quot;id&quot;:&quot;e7db7223-2388-321f-b233-23891700524d&quot;,&quot;title&quot;:&quot;Effect of global climatic change on carbonation progress of concrete&quot;,&quot;author&quot;:[{&quot;family&quot;:&quot;Yoon&quot;,&quot;given&quot;:&quot;In Seok&quot;,&quot;parse-names&quot;:false,&quot;dropping-particle&quot;:&quot;&quot;,&quot;non-dropping-particle&quot;:&quot;&quot;},{&quot;family&quot;:&quot;Çopuroǧlu&quot;,&quot;given&quot;:&quot;Oǧuzhan&quot;,&quot;parse-names&quot;:false,&quot;dropping-particle&quot;:&quot;&quot;,&quot;non-dropping-particle&quot;:&quot;&quot;},{&quot;family&quot;:&quot;Park&quot;,&quot;given&quot;:&quot;Ki Bong&quot;,&quot;parse-names&quot;:false,&quot;dropping-particle&quot;:&quot;&quot;,&quot;non-dropping-particle&quot;:&quot;&quot;}],&quot;container-title&quot;:&quot;Atmospheric Environment&quot;,&quot;container-title-short&quot;:&quot;Atmos Environ&quot;,&quot;DOI&quot;:&quot;10.1016/j.atmosenv.2007.05.028&quot;,&quot;ISSN&quot;:&quot;13522310&quot;,&quot;issued&quot;:{&quot;date-parts&quot;:[[2007]]},&quot;abstract&quot;:&quot;In the recent years, global warming has dramatically increased the atmospheric carbon-dioxide (CO2) concentration and temperature. As a consequence of this, carbonation has become one of the most critical durability issues for concrete structures in urban environment. In this study, the climate scenario IS92a recommended by Intergovernmental Panel on Climate Change (IPCC) is used for evaluating the effect of CO2 concentration on carbonation of concrete. A modified mathematical equation, based on Fick's 1st law of diffusion, is used to evaluate CO2 diffusion coefficient of concrete. The required cover depth of concrete is estimated by using the applicative methods of reliability and stochastic concepts to take microclimatic conditions into consideration. The tolerance of cover depth should be considered in order to prevent carbonation-induced corrosion. From the relationship between the weight loss of reinforcement and corrosion current density for a given time, the tolerance of cover depth to prevent carbonation-induced corrosion is suggested. It was observed that corrosion occurs when the distance between carbonation front and reinforcement bar surface (the uncarbonated depth) is &lt;5 mm. © 2007 Elsevier Ltd. All rights reserved.&quot;,&quot;issue&quot;:&quot;34&quot;,&quot;volume&quot;:&quot;41&quot;},&quot;isTemporary&quot;:false},{&quot;id&quot;:&quot;cfdad8e5-d84f-3bec-8ff6-3e5c91c1ef42&quot;,&quot;itemData&quot;:{&quot;type&quot;:&quot;article-journal&quot;,&quot;id&quot;:&quot;cfdad8e5-d84f-3bec-8ff6-3e5c91c1ef42&quot;,&quot;title&quot;:&quot;Experimental investigation and mathematical modeling of the concrete carbonation problem&quot;,&quot;author&quot;:[{&quot;family&quot;:&quot;Papadakis&quot;,&quot;given&quot;:&quot;Vagelis G.&quot;,&quot;parse-names&quot;:false,&quot;dropping-particle&quot;:&quot;&quot;,&quot;non-dropping-particle&quot;:&quot;&quot;},{&quot;family&quot;:&quot;Vayenas&quot;,&quot;given&quot;:&quot;Costas G.&quot;,&quot;parse-names&quot;:false,&quot;dropping-particle&quot;:&quot;&quot;,&quot;non-dropping-particle&quot;:&quot;&quot;},{&quot;family&quot;:&quot;Fardis&quot;,&quot;given&quot;:&quot;Michael N.&quot;,&quot;parse-names&quot;:false,&quot;dropping-particle&quot;:&quot;&quot;,&quot;non-dropping-particle&quot;:&quot;&quot;}],&quot;container-title&quot;:&quot;Chemical Engineering Science&quot;,&quot;container-title-short&quot;:&quot;Chem Eng Sci&quot;,&quot;DOI&quot;:&quot;10.1016/0009-2509(91)85060-B&quot;,&quot;ISSN&quot;:&quot;00092509&quot;,&quot;issued&quot;:{&quot;date-parts&quot;:[[1991]]},&quot;abstract&quot;:&quot;Carbonation of concrete is the major time-limiting factor for the durability of reinforced concrete structures. The carbonation reaction between atmospheric CO2 and Ca(OH)2 of the concrete mass destroys the high pH environment of surrounding concrete which protects the steel bars of reinforced concrete from corrosion. In this paper we present experimental results obtained in an accelerated carbonation apparatus using a variety of techniques, including TGA, and we extend the mathematical model developed recently to include the entire range of ambient relative humidities. © 1991.&quot;,&quot;issue&quot;:&quot;5-6&quot;,&quot;volume&quot;:&quot;46&quot;},&quot;isTemporary&quot;:false}],&quot;citationTag&quot;:&quot;MENDELEY_CITATION_v3_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&quot;},{&quot;citationID&quot;:&quot;MENDELEY_CITATION_94b44df0-400d-497e-9b5d-97612c7c16bb&quot;,&quot;properties&quot;:{&quot;noteIndex&quot;:0},&quot;isEdited&quot;:false,&quot;manualOverride&quot;:{&quot;isManuallyOverridden&quot;:false,&quot;citeprocText&quot;:&quot;&lt;sup&gt;41,42&lt;/sup&gt;&quot;,&quot;manualOverrideText&quot;:&quot;&quot;},&quot;citationItems&quot;:[{&quot;id&quot;:&quot;2a0c086c-3e41-3e3d-ac19-0955230bb911&quot;,&quot;itemData&quot;:{&quot;type&quot;:&quot;article-journal&quot;,&quot;id&quot;:&quot;2a0c086c-3e41-3e3d-ac19-0955230bb911&quot;,&quot;title&quot;:&quot;Construction Waste: Quantification and Source Evaluation&quot;,&quot;author&quot;:[{&quot;family&quot;:&quot;Bossink&quot;,&quot;given&quot;:&quot;B. A. G.&quot;,&quot;parse-names&quot;:false,&quot;dropping-particle&quot;:&quot;&quot;,&quot;non-dropping-particle&quot;:&quot;&quot;},{&quot;family&quot;:&quot;Brouwers&quot;,&quot;given&quot;:&quot;H. J. H.&quot;,&quot;parse-names&quot;:false,&quot;dropping-particle&quot;:&quot;&quot;,&quot;non-dropping-particle&quot;:&quot;&quot;}],&quot;container-title&quot;:&quot;Journal of Construction Engineering and Management&quot;,&quot;container-title-short&quot;:&quot;J Constr Eng Manag&quot;,&quot;DOI&quot;:&quot;10.1061/(asce)0733-9364(1996)122:1(55)&quot;,&quot;ISSN&quot;:&quot;0733-9364&quot;,&quot;issued&quot;:{&quot;date-parts&quot;:[[1996]]},&quot;abstract&quot;:&quot;A significant part of waste generation is caused by the building and construction industry. Reduction of construction waste is therefore a major topic of the integrated chain management policy of the Dutch government. Construction companies benefit from reduced waste generation by lower deposition costs and lower purchasing costs of virgin materials. An overview is presented of the main policy areas of the Dutch government concerning sustainability. Reducing the generation of construction waste fits into this policy. Subsequently, an overview is presented from construction-waste data available in literature. Then, the waste generation during several Dutch residential construction projects has been quantified and analyzed in detail. It follows that about 1-10% by weight of the purchased construction materials, depending on the material, leave the site as waste. Furthermore, the analyses identify additional sources of waste generation as those already known, such as a lack of attention paid to the sizes of the used products, lack of influence of contractors, and lack of knowledge about construction during design activities.&quot;,&quot;issue&quot;:&quot;1&quot;,&quot;volume&quot;:&quot;122&quot;},&quot;isTemporary&quot;:false},{&quot;id&quot;:&quot;334e95f0-a49c-3c65-9aa6-40f6a2e1f6f9&quot;,&quot;itemData&quot;:{&quot;type&quot;:&quot;article-journal&quot;,&quot;id&quot;:&quot;334e95f0-a49c-3c65-9aa6-40f6a2e1f6f9&quot;,&quot;title&quot;:&quot;Materials demand and environmental impact of buildings construction and demolition in China based on dynamic material flow analysis&quot;,&quot;author&quot;:[{&quot;family&quot;:&quot;Huang&quot;,&quot;given&quot;:&quot;Tao&quot;,&quot;parse-names&quot;:false,&quot;dropping-particle&quot;:&quot;&quot;,&quot;non-dropping-particle&quot;:&quot;&quot;},{&quot;family&quot;:&quot;Shi&quot;,&quot;given&quot;:&quot;Feng&quot;,&quot;parse-names&quot;:false,&quot;dropping-particle&quot;:&quot;&quot;,&quot;non-dropping-particle&quot;:&quot;&quot;},{&quot;family&quot;:&quot;Tanikawa&quot;,&quot;given&quot;:&quot;Hiroki&quot;,&quot;parse-names&quot;:false,&quot;dropping-particle&quot;:&quot;&quot;,&quot;non-dropping-particle&quot;:&quot;&quot;},{&quot;family&quot;:&quot;Fei&quot;,&quot;given&quot;:&quot;Jinling&quot;,&quot;parse-names&quot;:false,&quot;dropping-particle&quot;:&quot;&quot;,&quot;non-dropping-particle&quot;:&quot;&quot;},{&quot;family&quot;:&quot;Han&quot;,&quot;given&quot;:&quot;Ji&quot;,&quot;parse-names&quot;:false,&quot;dropping-particle&quot;:&quot;&quot;,&quot;non-dropping-particle&quot;:&quot;&quot;}],&quot;container-title&quot;:&quot;Resources, Conservation and Recycling&quot;,&quot;container-title-short&quot;:&quot;Resour Conserv Recycl&quot;,&quot;DOI&quot;:&quot;10.1016/j.resconrec.2012.12.013&quot;,&quot;ISSN&quot;:&quot;09213449&quot;,&quot;issued&quot;:{&quot;date-parts&quot;:[[2013]]},&quot;abstract&quot;:&quot;Due to economic growth and improving of people's living standards, China is experiencing large scale building construction, which resulted in a shortage of domestic resource supplies and severe environmental impact. This study estimated materials demand and environmental impact from buildings in China from 1950 to 2050 based on MFA. Furthermore, the effect of prolonging the lifetime of buildings and strengthening materials recycling on reducing raw material demand, solid waste generation and CO2 emissions was investigated. The results indicated, for almost all scenarios, a strong drop in materials demand and related CO2 emissions for new buildings construction over the next years. From an environmental as well as a resource conservation point of view, this is a considerable conclusion. The iron ore and limestone demand from buildings construction will decrease around 2030, however, they always increase dependence on import for iron ore and accelerating depletion of limestone. Furthermore, prolonging lifetime of buildings and strengthening materials recycling are very effective methods to avoid more raw material consumption, waste generation and to mitigate CO2 emissions.&quot;,&quot;volume&quot;:&quot;72&quot;},&quot;isTemporary&quot;:false}],&quot;citationTag&quot;:&quot;MENDELEY_CITATION_v3_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&quot;},{&quot;citationID&quot;:&quot;MENDELEY_CITATION_b646ae15-1f73-4cf1-ae45-95bd0f306ee8&quot;,&quot;properties&quot;:{&quot;noteIndex&quot;:0},&quot;isEdited&quot;:false,&quot;manualOverride&quot;:{&quot;isManuallyOverridden&quot;:false,&quot;citeprocText&quot;:&quot;&lt;sup&gt;43&lt;/sup&gt;&quot;,&quot;manualOverrideText&quot;:&quot;&quot;},&quot;citationItems&quot;:[{&quot;id&quot;:&quot;d6b57314-f73a-3134-8f24-46c52d9dae86&quot;,&quot;itemData&quot;:{&quot;type&quot;:&quot;article-journal&quot;,&quot;id&quot;:&quot;d6b57314-f73a-3134-8f24-46c52d9dae86&quot;,&quot;title&quot;:&quot;Characterization and Utilization of Cement Kiln Dusts ( CKDs ) as Partial Replacements of Portland Cement&quot;,&quot;author&quot;:[{&quot;family&quot;:&quot;Khanna&quot;,&quot;given&quot;:&quot;O. S.&quot;,&quot;parse-names&quot;:false,&quot;dropping-particle&quot;:&quot;&quot;,&quot;non-dropping-particle&quot;:&quot;&quot;}],&quot;container-title&quot;:&quot;Thesis for the degree of Doctor of Philosophy Department of Civil Engineering University of Toronto&quot;,&quot;issued&quot;:{&quot;date-parts&quot;:[[2009]]},&quot;abstract&quot;:&quot;The characteristics of cement kiln dusts (CKDs) and their effects as partial replacement of Portland Cement (PC) were studied in this research program. The cement industry is currently under pressure to reduce greenhouse gas (GHG) emissions and solid by-products in the form of CKDs. The use of CKDs in concrete has the potential to substantially reduce the environmental impact of their disposal and create significant cost and energy savings to the cement industry. Studies have shown that CKDs can be used as a partial substitute of PC in a range of 5--15%, by mass. Although the use of CKDs is promising, there is very little understanding of their effects in CKD-PC blends. Previous studies provide variable and often conflicting results. The reasons for the inconsistent results are not obvious due to a lack of material characterization data. The characteristics of a CKD must be well-defined in order to understand its potential impact in concrete. The materials used in this study were two different types of PC (normal and moderate sulfate resistant) and seven CKDs. The CKDs used in this study were selected to provide a representation of those available in North America from the three major types of cement manufacturing processes: wet, long-dry, and preheater/precalciner. The CKDs have a wide range of chemical and physical composition based on different raw material sources and technologies. Two fillers (limestone powder and quartz powder) were also used to compare their effects to that of CKDs at an equivalent replacement of PC. The first objective of this study was to conduct a comprehensive composition analysis of CKDs and compare their characteristics to PC. CKDs are unique materials that must be analyzed differently from PC for accurate chemical and physical analysis. The present study identifies the chemical and physical analytical methods that should be used for CKDs. The study also introduced a method to quantify the relative abundance of the different mineralogical phases within CKDs. It was found that CKDs can contain significant amounts of amorphous material (&gt;30%) and clinker compounds (&gt;20%) and small amounts of slag and/or flyash (&lt;5%) and calcium langbeinite (&lt;5%). The dissolution of ionic species and composition of the liquid phase play an important role in PC hydration. The dissolved ion contributions from CKDs were compared to PC using dilute stirred suspensions at 10 minutes and it was found that the ion contributions from CKDs are qualitatively the same as the ion contributions from PC, with the exception of chloride ions. The second objective was to utilize the material characterization analysis to determine the relationships among the composition properties of CKD-PC blends and their effects on fresh and hardened properties. The study found that CKDs from preheater/precalciner kilns have different effects on workability and heat evolution than CKDs from wet and long-dry kilns due to the presence of very reactive and high free lime contents (&gt;20%). The blends with the two CKDs from preheater/precalciner plants had higher paste water demand, lower mortar flows, and higher heat generation during initial hydrolysis in comparison to all other CKD-PC blends and control cements. The hardened properties of CKD as a partial substitute of PC appear to be governed by the sulfate content of the CKD-PC blend (the form of the CKD sulfate is not significant). According to analysis of the ASTM expansion in limewater test results, the CKD-PC blend sulfate content should be less than ̃0.40% above the optimum sulfate content of the PC. It was also found that the sulfate contribution of CKD behaves similar to gypsum. Therefore, CKD-PC blends could be optimized for sulfate content by using CKD as a partial substitute of gypsum during the grinding process to control the early hydration of C3A. The wet and long-dry kiln CKDs contain significant amounts of calcium carbonate (&gt;20%) which could also be used as partial replacement of limestone filler in PC.&quot;,&quot;container-title-short&quot;:&quot;&quot;},&quot;isTemporary&quot;:false}],&quot;citationTag&quot;:&quot;MENDELEY_CITATION_v3_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&quot;},{&quot;citationID&quot;:&quot;MENDELEY_CITATION_83965003-148d-436d-a0e8-e98815204b62&quot;,&quot;properties&quot;:{&quot;noteIndex&quot;:0},&quot;isEdited&quot;:false,&quot;manualOverride&quot;:{&quot;isManuallyOverridden&quot;:true,&quot;citeprocText&quot;:&quot;&lt;sup&gt;8&lt;/sup&gt;&quot;,&quot;manualOverrideText&quot;:&quot;(20)&quot;},&quot;citationTag&quot;:&quot;MENDELEY_CITATION_v3_eyJjaXRhdGlvbklEIjoiTUVOREVMRVlfQ0lUQVRJT05fODM5NjUwMDMtMTQ4ZC00MzZkLWEwZTgtZTk4ODE1MjA0YjYyIiwicHJvcGVydGllcyI6eyJub3RlSW5kZXgiOjB9LCJpc0VkaXRlZCI6ZmFsc2UsIm1hbnVhbE92ZXJyaWRlIjp7ImlzTWFudWFsbHlPdmVycmlkZGVuIjp0cnVlLCJjaXRlcHJvY1RleHQiOiI8c3VwPjg8L3N1cD4iLCJtYW51YWxPdmVycmlkZVRleHQiOiIoMjAp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XX0=&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citationID&quot;:&quot;MENDELEY_CITATION_0e73b7b2-2980-4210-995b-632e8d9ecd16&quot;,&quot;properties&quot;:{&quot;noteIndex&quot;:0},&quot;isEdited&quot;:false,&quot;manualOverride&quot;:{&quot;isManuallyOverridden&quot;:false,&quot;citeprocText&quot;:&quot;&lt;sup&gt;8,44,45&lt;/sup&gt;&quot;,&quot;manualOverrideText&quot;:&quot;&quot;},&quot;citationItems&quot;:[{&quot;id&quot;:&quot;ead3e033-1a38-3185-bad9-74ffdc6f57cb&quot;,&quot;itemData&quot;:{&quot;type&quot;:&quot;article-journal&quot;,&quot;id&quot;:&quot;ead3e033-1a38-3185-bad9-74ffdc6f57cb&quot;,&quot;title&quot;:&quot;Review of lime carbon sink&quot;,&quot;author&quot;:[{&quot;family&quot;:&quot;Liu&quot;,&quot;given&quot;:&quot;L L&quot;,&quot;parse-names&quot;:false,&quot;dropping-particle&quot;:&quot;&quot;,&quot;non-dropping-particle&quot;:&quot;&quot;},{&quot;family&quot;:&quot;Ling&quot;,&quot;given&quot;:&quot;J H&quot;,&quot;parse-names&quot;:false,&quot;dropping-particle&quot;:&quot;&quot;,&quot;non-dropping-particle&quot;:&quot;&quot;},{&quot;family&quot;:&quot;Li&quot;,&quot;given&quot;:&quot;T&quot;,&quot;parse-names&quot;:false,&quot;dropping-particle&quot;:&quot;&quot;,&quot;non-dropping-particle&quot;:&quot;&quot;},{&quot;family&quot;:&quot;Wang&quot;,&quot;given&quot;:&quot;J Y&quot;,&quot;parse-names&quot;:false,&quot;dropping-particle&quot;:&quot;&quot;,&quot;non-dropping-particle&quot;:&quot;&quot;},{&quot;family&quot;:&quot;Xi&quot;,&quot;given&quot;:&quot;F M&quot;,&quot;parse-names&quot;:false,&quot;dropping-particle&quot;:&quot;&quot;,&quot;non-dropping-particle&quot;:&quot;&quot;}],&quot;container-title&quot;:&quot;Chinese Journal of Applied Ecology&quot;,&quot;issued&quot;:{&quot;date-parts&quot;:[[2018]]},&quot;page&quot;:&quot;327-334&quot;,&quot;issue&quot;:&quot;1&quot;,&quot;volume&quot;:&quot;29&quot;,&quot;container-title-short&quot;:&quot;&quot;},&quot;isTemporary&quot;:false},{&quot;id&quot;:&quot;2bd5cdb8-95e2-3b5d-af34-a1d6394824e5&quot;,&quot;itemData&quot;:{&quot;type&quot;:&quot;article-journal&quot;,&quot;id&quot;:&quot;2bd5cdb8-95e2-3b5d-af34-a1d6394824e5&quot;,&quot;title&quot;:&quot;Efficient CO2 capture from lime production by an indirectly heated carbonate looping process&quot;,&quot;author&quot;:[{&quot;family&quot;:&quot;Greco-Coppi&quot;,&quot;given&quot;:&quot;Martin&quot;,&quot;parse-names&quot;:false,&quot;dropping-particle&quot;:&quot;&quot;,&quot;non-dropping-particle&quot;:&quot;&quot;},{&quot;family&quot;:&quot;Hofmann&quot;,&quot;given&quot;:&quot;Carina&quot;,&quot;parse-names&quot;:false,&quot;dropping-particle&quot;:&quot;&quot;,&quot;non-dropping-particle&quot;:&quot;&quot;},{&quot;family&quot;:&quot;Ströhle&quot;,&quot;given&quot;:&quot;Jochen&quot;,&quot;parse-names&quot;:false,&quot;dropping-particle&quot;:&quot;&quot;,&quot;non-dropping-particle&quot;:&quot;&quot;},{&quot;family&quot;:&quot;Walter&quot;,&quot;given&quot;:&quot;Diethelm&quot;,&quot;parse-names&quot;:false,&quot;dropping-particle&quot;:&quot;&quot;,&quot;non-dropping-particle&quot;:&quot;&quot;},{&quot;family&quot;:&quot;Epple&quot;,&quot;given&quot;:&quot;Bernd&quot;,&quot;parse-names&quot;:false,&quot;dropping-particle&quot;:&quot;&quot;,&quot;non-dropping-particle&quot;:&quot;&quot;}],&quot;container-title&quot;:&quot;International Journal of Greenhouse Gas Control&quot;,&quot;accessed&quot;:{&quot;date-parts&quot;:[[2022,5,26]]},&quot;DOI&quot;:&quot;10.1016/J.IJGGC.2021.103430&quot;,&quot;ISSN&quot;:&quot;1750-5836&quot;,&quot;issued&quot;:{&quot;date-parts&quot;:[[2021,12,1]]},&quot;page&quot;:&quot;103430&quot;,&quot;abstract&quot;:&quot;Lime production is associated with unavoidable process CO2 emissions that can only be avoided by CO2 capture technologies. The indirectly heated carbonate looping (IHCaL) is a promising post-combustion carbon capture technology that can be applied to lime plants with high potential for heat and mass integration. In this work, two concepts for efficiently integrating the IHCaL into lime plants are proposed and evaluated. To study and characterize these concepts, heat and mass balances were established, sensitivity analyses were performed, and key performance indicators were calculated by means of process simulations. The results show an increase of 63% in the direct fuel consumption for a highly integrated concept, but almost 30% of the entire heat input can be converted into electric power via heat recovery steam generation. Direct CO2 emissions are reduced by up to 87% when coal is used as fuel in the IHCaL process, but net negative CO2 emissions could be achieved when using biogenic fuels. Critical points for integration are the preheating of the combustion air, the efficiency of the sorbent solid-solid heat exchanger, and the utilization of the sorbent purge as lime product. The developed models and the obtained results will be used to further develop the integration of the IHCaL into lime plants through both experimental and numerical methods.&quot;,&quot;publisher&quot;:&quot;Elsevier&quot;,&quot;volume&quot;:&quot;112&quot;,&quot;container-title-short&quot;:&quot;&quot;},&quot;isTemporary&quot;:false},{&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citationTag&quot;:&quot;MENDELEY_CITATION_v3_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XX0=&quot;},{&quot;citationID&quot;:&quot;MENDELEY_CITATION_ec2e73e1-af7d-4bb1-b463-b7304699b0fc&quot;,&quot;properties&quot;:{&quot;noteIndex&quot;:0},&quot;isEdited&quot;:false,&quot;manualOverride&quot;:{&quot;isManuallyOverridden&quot;:true,&quot;citeprocText&quot;:&quot;&lt;sup&gt;8,9&lt;/sup&gt;&quot;,&quot;manualOverrideText&quot;:&quot;(10, 11)&quot;},&quot;citationTag&quot;:&quot;MENDELEY_CITATION_v3_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&quot;,&quot;citationItems&quot;:[{&quot;id&quot;:&quot;018ef161-0b8f-3f32-864f-6ffd9b3aeb02&quot;,&quot;itemData&quot;:{&quot;type&quot;:&quot;article-journal&quot;,&quot;id&quot;:&quot;018ef161-0b8f-3f32-864f-6ffd9b3aeb02&quot;,&quot;title&quot;:&quot;An investigation of the global uptake of CO &lt;sub&gt;2&lt;/sub&gt; by lime from 1930 to 2020&quot;,&quot;author&quot;:[{&quot;family&quot;:&quot;Bing&quot;,&quot;given&quot;:&quot;Longfei&quot;,&quot;parse-names&quot;:false,&quot;dropping-particle&quot;:&quot;&quot;,&quot;non-dropping-particle&quot;:&quot;&quot;},{&quot;family&quot;:&quot;Ma&quot;,&quot;given&quot;:&quot;Mingjing&quot;,&quot;parse-names&quot;:false,&quot;dropping-particle&quot;:&quot;&quot;,&quot;non-dropping-particle&quot;:&quot;&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Niu&quot;,&quot;given&quot;:&quot;Le&quot;,&quot;parse-names&quot;:false,&quot;dropping-particle&quot;:&quot;&quot;,&quot;non-dropping-particle&quot;:&quot;&quot;},{&quot;family&quot;:&quot;Xi&quot;,&quot;given&quot;:&quot;Fengming&quot;,&quot;parse-names&quot;:false,&quot;dropping-particle&quot;:&quot;&quot;,&quot;non-dropping-particle&quot;:&quot;&quot;}],&quot;container-title&quot;:&quot;Earth System Science Data&quot;,&quot;container-title-short&quot;:&quot;Earth Syst Sci Data&quot;,&quot;accessed&quot;:{&quot;date-parts&quot;:[[2023,7,2]]},&quot;DOI&quot;:&quot;10.5194/essd-15-2431-2023&quot;,&quot;ISSN&quot;:&quot;1866-3516&quot;,&quot;URL&quot;:&quot;https://essd.copernicus.org/articles/15/2431/2023/&quot;,&quot;issued&quot;:{&quot;date-parts&quot;:[[2023,6,9]]},&quot;page&quot;:&quot;2431-2444&quot;,&quot;abstract&quot;:&quot;&lt;p&gt;&lt;![CDATA[Abstract. A substantial amount of CO2 is released into the atmosphere from the process of the high-temperature decomposition of limestone to produce lime. However, during the lifecycle of lime production, the alkaline components of lime will continuously absorb CO2 from the atmosphere during use and waste disposal. Here, we adopt an analytical model describing the carbonation process to obtain regional and global estimates of carbon uptake from 1930 to 2020 using lime lifecycle use-based material data. The results reveal that the global uptake of CO2 by lime increased from 9.16 Mt C yr−1 (95 % confidence interval, CI: 1.84–18.76 Mt C) in 1930 to 34.84 Mt C yr−1 (95 % CI: 23.50–49.81 Mt C) in 2020. Cumulatively, approximately 1444.70 Mt C (95 % CI: 1016.24–1961.05 Mt C) was sequestered by lime produced between 1930 and 2020, corresponding to 38.83 % of the process emissions during the same period, mainly contributed from the utilization stage (76.21 % of the total uptake). We also fitted the missing lime output data of China from 1930 to 2001, thus compensating for the lack of China's lime production (cumulative 7023.30 Mt) and underestimation of its carbon uptake (467.85 Mt C) in the international data. Since 1930, lime-based materials in China have accounted for the largest proportion (about 63.95 %) of the global total. Our results provide data to support including lime carbon uptake into global carbon budgets and scientific proof for further research of the potential of lime-containing materials in carbon capture and storage. The data utilized in the present study can be accessed at https://doi.org/10.5281/zenodo.7896106 (Ma et al., 2023).]]&gt;&lt;/p&gt;&quot;,&quot;issue&quot;:&quot;6&quot;,&quot;volume&quot;:&quot;15&quot;},&quot;isTemporary&quot;:false},{&quot;id&quot;:&quot;1ba22eff-bf12-3151-b773-72cca1947ae6&quot;,&quot;itemData&quot;:{&quot;type&quot;:&quot;article-journal&quot;,&quot;id&quot;:&quot;1ba22eff-bf12-3151-b773-72cca1947ae6&quot;,&quot;title&quot;:&quot;Analysis of carbon sink of steel slag in China&quot;,&quot;author&quot;:[{&quot;family&quot;:&quot;Liu&quot;,&quot;given&quot;:&quot;Lili&quot;,&quot;parse-names&quot;:false,&quot;dropping-particle&quot;:&quot;&quot;,&quot;non-dropping-particle&quot;:&quot;&quot;},{&quot;family&quot;:&quot;Wang&quot;,&quot;given&quot;:&quot;Jiaoyue&quot;,&quot;parse-names&quot;:false,&quot;dropping-particle&quot;:&quot;&quot;,&quot;non-dropping-particle&quot;:&quot;&quot;},{&quot;family&quot;:&quot;Bing&quot;,&quot;given&quot;:&quot;Longfei&quot;,&quot;parse-names&quot;:false,&quot;dropping-particle&quot;:&quot;&quot;,&quot;non-dropping-particle&quot;:&quot;&quot;},{&quot;family&quot;:&quot;Ling&quot;,&quot;given&quot;:&quot;Jianghua&quot;,&quot;parse-names&quot;:false,&quot;dropping-particle&quot;:&quot;&quot;,&quot;non-dropping-particle&quot;:&quot;&quot;},{&quot;family&quot;:&quot;Xu&quot;,&quot;given&quot;:&quot;Meng&quot;,&quot;parse-names&quot;:false,&quot;dropping-particle&quot;:&quot;&quot;,&quot;non-dropping-particle&quot;:&quot;&quot;},{&quot;family&quot;:&quot;Xi&quot;,&quot;given&quot;:&quot;Fengming&quot;,&quot;parse-names&quot;:false,&quot;dropping-particle&quot;:&quot;&quot;,&quot;non-dropping-particle&quot;:&quot;&quot;}],&quot;container-title&quot;:&quot;Chinese Journal of Applied Ecology&quot;,&quot;ISSN&quot;:&quot;1001-9332&quot;,&quot;issued&quot;:{&quot;date-parts&quot;:[[2018]]},&quot;page&quot;:&quot;3385-3390&quot;,&quot;issue&quot;:&quot;10&quot;,&quot;volume&quot;:&quot;29&quot;,&quot;container-title-short&quot;:&quot;&quot;},&quot;isTemporary&quot;:false}]},{&quot;citationID&quot;:&quot;MENDELEY_CITATION_f9ee13b8-188b-48e6-b789-959d7e946c73&quot;,&quot;properties&quot;:{&quot;noteIndex&quot;:0},&quot;isEdited&quot;:false,&quot;manualOverride&quot;:{&quot;isManuallyOverridden&quot;:true,&quot;citeprocText&quot;:&quot;&lt;sup&gt;10&lt;/sup&gt;&quot;,&quot;manualOverrideText&quot;:&quot;(12)&quot;},&quot;citationTag&quot;:&quot;MENDELEY_CITATION_v3_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&quot;,&quot;citationItems&quot;:[{&quot;id&quot;:&quot;7aa4f95e-27c3-3f50-9c0d-ae46446be916&quot;,&quot;itemData&quot;:{&quot;type&quot;:&quot;article-journal&quot;,&quot;id&quot;:&quot;7aa4f95e-27c3-3f50-9c0d-ae46446be916&quot;,&quot;title&quot;:&quot;Preparation of calcium carbonate binders via CO2 activation of magnesium slag&quot;,&quot;author&quot;:[{&quot;family&quot;:&quot;Mo&quot;,&quot;given&quot;:&quot;Liwu&quot;,&quot;parse-names&quot;:false,&quot;dropping-particle&quot;:&quot;&quot;,&quot;non-dropping-particle&quot;:&quot;&quot;},{&quot;family&quot;:&quot;Hao&quot;,&quot;given&quot;:&quot;Yuanyuan&quot;,&quot;parse-names&quot;:false,&quot;dropping-particle&quot;:&quot;&quot;,&quot;non-dropping-particle&quot;:&quot;&quot;},{&quot;family&quot;:&quot;Liu&quot;,&quot;given&quot;:&quot;Yunpeng&quot;,&quot;parse-names&quot;:false,&quot;dropping-particle&quot;:&quot;&quot;,&quot;non-dropping-particle&quot;:&quot;&quot;},{&quot;family&quot;:&quot;Wang&quot;,&quot;given&quot;:&quot;Fazhou&quot;,&quot;parse-names&quot;:false,&quot;dropping-particle&quot;:&quot;&quot;,&quot;non-dropping-particle&quot;:&quot;&quot;},{&quot;family&quot;:&quot;Deng&quot;,&quot;given&quot;:&quot;Min&quot;,&quot;parse-names&quot;:false,&quot;dropping-particle&quot;:&quot;&quot;,&quot;non-dropping-particle&quot;:&quot;&quot;}],&quot;container-title&quot;:&quot;Cement and Concrete Research&quot;,&quot;container-title-short&quot;:&quot;Cem Concr Res&quot;,&quot;DOI&quot;:&quot;10.1016/j.cemconres.2019.04.005&quot;,&quot;ISSN&quot;:&quot;00088846&quot;,&quot;issued&quot;:{&quot;date-parts&quot;:[[2019]]},&quot;page&quot;:&quot;81-90&quot;,&quot;abstract&quot;:&quot;Magnesium slag, an industrial byproduct containing high contents of CaO and MgO, was activated with CO2 to prepare calcium carbonate binders via accelerated carbonation. The mechanical strength, microstructure, and volume stability of the carbonate binders were investigated. Results show that calcium carbonate binders with high compressive strengths of up to 119.5 MPa are prepared via accelerated carbonation of magnesium slag pastes. This is attributed to the formation of calcium carbonates in terms of calcite and vaterite, yielding an enhanced product matrix with dense microstructure and high mechanical performance. The water to magnesium slag ratio (W/S) strongly influences the compressive strengths of the carbonate binders, and increasing W/S ratio decreases the compressive strengths. CO2 activated magnesium slag paste shows a stable volume without causing excessive expansion when cured in 60 °C water. This study provides a new way to prepare calcium carbonate binders integrating the magnesium slag recycling and CO2 sequestration.&quot;,&quot;publisher&quot;:&quot;Elsevier&quot;,&quot;issue&quot;:&quot;October 2018&quot;,&quot;volume&quot;:&quot;121&quot;},&quot;isTemporary&quot;:false}]},{&quot;citationID&quot;:&quot;MENDELEY_CITATION_9fa97828-dff9-4f18-8ff2-42df5ca35bb7&quot;,&quot;properties&quot;:{&quot;noteIndex&quot;:0},&quot;isEdited&quot;:false,&quot;manualOverride&quot;:{&quot;isManuallyOverridden&quot;:true,&quot;citeprocText&quot;:&quot;&lt;sup&gt;11&lt;/sup&gt;&quot;,&quot;manualOverrideText&quot;:&quot;(13)&quot;},&quot;citationTag&quot;:&quot;MENDELEY_CITATION_v3_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&quot;,&quot;citationItems&quot;:[{&quot;id&quot;:&quot;e107f3fc-566b-39fd-b2e6-8f357b2d288f&quot;,&quot;itemData&quot;:{&quot;type&quot;:&quot;article-journal&quot;,&quot;id&quot;:&quot;e107f3fc-566b-39fd-b2e6-8f357b2d288f&quot;,&quot;title&quot;:&quot;Biogas upgrading using MSWI bottom ash: An integrated municipal solid waste management&quot;,&quot;author&quot;:[{&quot;family&quot;:&quot;Valle-Zermeño&quot;,&quot;given&quot;:&quot;R.&quot;,&quot;parse-names&quot;:false,&quot;dropping-particle&quot;:&quot;&quot;,&quot;non-dropping-particle&quot;:&quot;del&quot;},{&quot;family&quot;:&quot;Romero-Güiza&quot;,&quot;given&quot;:&quot;M. S.&quot;,&quot;parse-names&quot;:false,&quot;dropping-particle&quot;:&quot;&quot;,&quot;non-dropping-particle&quot;:&quot;&quot;},{&quot;family&quot;:&quot;Chimenos&quot;,&quot;given&quot;:&quot;J. M.&quot;,&quot;parse-names&quot;:false,&quot;dropping-particle&quot;:&quot;&quot;,&quot;non-dropping-particle&quot;:&quot;&quot;},{&quot;family&quot;:&quot;Formosa&quot;,&quot;given&quot;:&quot;J.&quot;,&quot;parse-names&quot;:false,&quot;dropping-particle&quot;:&quot;&quot;,&quot;non-dropping-particle&quot;:&quot;&quot;},{&quot;family&quot;:&quot;Mata-Alvarez&quot;,&quot;given&quot;:&quot;J.&quot;,&quot;parse-names&quot;:false,&quot;dropping-particle&quot;:&quot;&quot;,&quot;non-dropping-particle&quot;:&quot;&quot;},{&quot;family&quot;:&quot;Astals&quot;,&quot;given&quot;:&quot;S.&quot;,&quot;parse-names&quot;:false,&quot;dropping-particle&quot;:&quot;&quot;,&quot;non-dropping-particle&quot;:&quot;&quot;}],&quot;container-title&quot;:&quot;Renewable Energy&quot;,&quot;container-title-short&quot;:&quot;Renew Energy&quot;,&quot;DOI&quot;:&quot;10.1016/j.renene.2015.02.006&quot;,&quot;ISSN&quot;:&quot;18790682&quot;,&quot;issued&quot;:{&quot;date-parts&quot;:[[2015]]},&quot;page&quot;:&quot;184-189&quot;,&quot;abstract&quot;:&quot;Biogas upgrading using bottom ash from the incineration of municipal solid waste (MSW) is especially interesting for integrated treatment facilities as it would allow closing a complete loop in MSW management. The aim of this research was to assess the interaction between bottom ash (BA) and biogas from anaerobic digestion with the outlook of upgrading in terms of CO2 and H2S removal, with particle size and bottom ash aging as the main variables. The finest fraction of fresh bottom ash (FBA) presented the best performance, with a sorption capacity of 30-50kg CO2·t-1 dry FBA. The sorption capacity of weathered bottom ash (WBA) was lower than the recorded for the fresh material. From the results obtained it can be stated that the CO2 absorption capacity of bottom ash mainly relies in the finest fraction because of its larger surface area and higher CaO content. In what respect to H2S sorption capacity, WBA presented a better performance, with values ranging 3.1-5.2kg H2S and t-1 dry WBA. In addition to the energetic enhancement, the proposed technology also allows an immediate stabilization and reuse of bottom ash as the leaching of heavy metals and metalloids remained under regulatory limits.&quot;,&quot;volume&quot;:&quot;80&quot;},&quot;isTemporary&quot;:false}]},{&quot;citationID&quot;:&quot;MENDELEY_CITATION_dca42f34-2549-4da3-8057-68861d90e36a&quot;,&quot;properties&quot;:{&quot;noteIndex&quot;:0},&quot;isEdited&quot;:false,&quot;manualOverride&quot;:{&quot;isManuallyOverridden&quot;:true,&quot;citeprocText&quot;:&quot;&lt;sup&gt;2&lt;/sup&gt;&quot;,&quot;manualOverrideText&quot;:&quot;(1)&quot;},&quot;citationTag&quot;:&quot;MENDELEY_CITATION_v3_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&quot;,&quot;citationItems&quot;:[{&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citationID&quot;:&quot;MENDELEY_CITATION_a393111b-34f3-450f-9eea-1c848124132f&quot;,&quot;properties&quot;:{&quot;noteIndex&quot;:0},&quot;isEdited&quot;:false,&quot;manualOverride&quot;:{&quot;isManuallyOverridden&quot;:true,&quot;citeprocText&quot;:&quot;&lt;sup&gt;2&lt;/sup&gt;&quot;,&quot;manualOverrideText&quot;:&quot;(1)&quot;},&quot;citationTag&quot;:&quot;MENDELEY_CITATION_v3_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&quot;,&quot;citationItems&quot;:[{&quot;id&quot;:&quot;a285aed4-43c8-31d8-8d99-e3e1e8485b7c&quot;,&quot;itemData&quot;:{&quot;type&quot;:&quot;article-journal&quot;,&quot;id&quot;:&quot;a285aed4-43c8-31d8-8d99-e3e1e8485b7c&quot;,&quot;title&quot;:&quot;Substantial global carbon uptake by cement carbonation&quot;,&quot;author&quot;:[{&quot;family&quot;:&quot;Xi&quot;,&quot;given&quot;:&quot;Fengming&quot;,&quot;parse-names&quot;:false,&quot;dropping-particle&quot;:&quot;&quot;,&quot;non-dropping-particle&quot;:&quot;&quot;},{&quot;family&quot;:&quot;Davis&quot;,&quot;given&quot;:&quot;Steven J.&quot;,&quot;parse-names&quot;:false,&quot;dropping-particle&quot;:&quot;&quot;,&quot;non-dropping-particle&quot;:&quot;&quot;},{&quot;family&quot;:&quot;Ciais&quot;,&quot;given&quot;:&quot;Philippe&quot;,&quot;parse-names&quot;:false,&quot;dropping-particle&quot;:&quot;&quot;,&quot;non-dropping-particle&quot;:&quot;&quot;},{&quot;family&quot;:&quot;Crawford-Brown&quot;,&quot;given&quot;:&quot;Douglas&quot;,&quot;parse-names&quot;:false,&quot;dropping-particle&quot;:&quot;&quot;,&quot;non-dropping-particle&quot;:&quot;&quot;},{&quot;family&quot;:&quot;Guan&quot;,&quot;given&quot;:&quot;Dabo&quot;,&quot;parse-names&quot;:false,&quot;dropping-particle&quot;:&quot;&quot;,&quot;non-dropping-particle&quot;:&quot;&quot;},{&quot;family&quot;:&quot;Pade&quot;,&quot;given&quot;:&quot;Claus&quot;,&quot;parse-names&quot;:false,&quot;dropping-particle&quot;:&quot;&quot;,&quot;non-dropping-particle&quot;:&quot;&quot;},{&quot;family&quot;:&quot;Shi&quot;,&quot;given&quot;:&quot;Tiemao&quot;,&quot;parse-names&quot;:false,&quot;dropping-particle&quot;:&quot;&quot;,&quot;non-dropping-particle&quot;:&quot;&quot;},{&quot;family&quot;:&quot;Syddall&quot;,&quot;given&quot;:&quot;Mark&quot;,&quot;parse-names&quot;:false,&quot;dropping-particle&quot;:&quot;&quot;,&quot;non-dropping-particle&quot;:&quot;&quot;},{&quot;family&quot;:&quot;Lv&quot;,&quot;given&quot;:&quot;Jie&quot;,&quot;parse-names&quot;:false,&quot;dropping-particle&quot;:&quot;&quot;,&quot;non-dropping-particle&quot;:&quot;&quot;},{&quot;family&quot;:&quot;Ji&quot;,&quot;given&quot;:&quot;Lanzhu&quot;,&quot;parse-names&quot;:false,&quot;dropping-particle&quot;:&quot;&quot;,&quot;non-dropping-particle&quot;:&quot;&quot;},{&quot;family&quot;:&quot;Bing&quot;,&quot;given&quot;:&quot;Longfei&quot;,&quot;parse-names&quot;:false,&quot;dropping-particle&quot;:&quot;&quot;,&quot;non-dropping-particle&quot;:&quot;&quot;},{&quot;family&quot;:&quot;Wang&quot;,&quot;given&quot;:&quot;Jiaoyue&quot;,&quot;parse-names&quot;:false,&quot;dropping-particle&quot;:&quot;&quot;,&quot;non-dropping-particle&quot;:&quot;&quot;},{&quot;family&quot;:&quot;Wei&quot;,&quot;given&quot;:&quot;Wei&quot;,&quot;parse-names&quot;:false,&quot;dropping-particle&quot;:&quot;&quot;,&quot;non-dropping-particle&quot;:&quot;&quot;},{&quot;family&quot;:&quot;Yang&quot;,&quot;given&quot;:&quot;Keun Hyeok&quot;,&quot;parse-names&quot;:false,&quot;dropping-particle&quot;:&quot;&quot;,&quot;non-dropping-particle&quot;:&quot;&quot;},{&quot;family&quot;:&quot;Lagerblad&quot;,&quot;given&quot;:&quot;Björn&quot;,&quot;parse-names&quot;:false,&quot;dropping-particle&quot;:&quot;&quot;,&quot;non-dropping-particle&quot;:&quot;&quot;},{&quot;family&quot;:&quot;Galan&quot;,&quot;given&quot;:&quot;Isabel&quot;,&quot;parse-names&quot;:false,&quot;dropping-particle&quot;:&quot;&quot;,&quot;non-dropping-particle&quot;:&quot;&quot;},{&quot;family&quot;:&quot;Andrade&quot;,&quot;given&quot;:&quot;Carmen&quot;,&quot;parse-names&quot;:false,&quot;dropping-particle&quot;:&quot;&quot;,&quot;non-dropping-particle&quot;:&quot;&quot;},{&quot;family&quot;:&quot;Zhang&quot;,&quot;given&quot;:&quot;Ying&quot;,&quot;parse-names&quot;:false,&quot;dropping-particle&quot;:&quot;&quot;,&quot;non-dropping-particle&quot;:&quot;&quot;},{&quot;family&quot;:&quot;Liu&quot;,&quot;given&quot;:&quot;Zhu&quot;,&quot;parse-names&quot;:false,&quot;dropping-particle&quot;:&quot;&quot;,&quot;non-dropping-particle&quot;:&quot;&quot;}],&quot;container-title&quot;:&quot;Nature Geoscience&quot;,&quot;container-title-short&quot;:&quot;Nat Geosci&quot;,&quot;DOI&quot;:&quot;10.1038/ngeo2840&quot;,&quot;ISSN&quot;:&quot;17520908&quot;,&quot;issued&quot;:{&quot;date-parts&quot;:[[2016]]},&quot;page&quot;:&quot;880-883&quot;,&quot;abstract&quot;:&quot;Calcination of carbonate rocks during the manufacture of cement produced 5% of global CO 2 emissions from all industrial process and fossil-fuel combustion in 2013. Considerable attention has been paid to quantifying these industrial process emissions from cement production, but the natural reversal of the process - carbonation - has received little attention in carbon cycle studies. Here, we use new and existing data on cement materials during cement service life, demolition, and secondary use of concrete waste to estimate regional and global CO 2 uptake between 1930 and 2013 using an analytical model describing carbonation chemistry. We find that carbonation of cement materials over their life cycle represents a large and growing net sink of CO 2, increasing from 0.10 GtC yr â '1 in 1998 to 0.25 GtC yr â '1 in 2013. In total, we estimate that a cumulative amount of 4.5 GtC has been sequestered in carbonating cement materials from 1930 to 2013, offsetting 43% of the CO 2 emissions from production of cement over the same period, not including emissions associated with fossil use during cement production. We conclude that carbonation of cement products represents a substantial carbon sink that is not currently considered in emissions inventories.&quot;,&quot;issue&quot;:&quot;12&quot;,&quot;volume&quot;:&quot;9&quot;},&quot;isTemporary&quot;:false}]},{&quot;citationID&quot;:&quot;MENDELEY_CITATION_4b137d56-2b28-4d0d-87e5-e7559efc1c60&quot;,&quot;properties&quot;:{&quot;noteIndex&quot;:0},&quot;isEdited&quot;:false,&quot;manualOverride&quot;:{&quot;isManuallyOverridden&quot;:true,&quot;citeprocText&quot;:&quot;&lt;sup&gt;3&lt;/sup&gt;&quot;,&quot;manualOverrideText&quot;:&quot;(5)&quot;},&quot;citationTag&quot;:&quot;MENDELEY_CITATION_v3_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&quot;,&quot;citationItems&quot;:[{&quot;id&quot;:&quot;c94e9982-20ae-3958-937c-426bbc822a67&quot;,&quot;itemData&quot;:{&quot;type&quot;:&quot;article-journal&quot;,&quot;id&quot;:&quot;c94e9982-20ae-3958-937c-426bbc822a67&quot;,&quot;title&quot;:&quot;Comparison of CO2 capture by ex-situ accelerated carbonation and in in-situ naturally weathered coal fly ash&quot;,&quot;author&quot;:[{&quot;family&quot;:&quot;Muriithi&quot;,&quot;given&quot;:&quot;Grace N.&quot;,&quot;parse-names&quot;:false,&quot;dropping-particle&quot;:&quot;&quot;,&quot;non-dropping-particle&quot;:&quot;&quot;},{&quot;family&quot;:&quot;Petrik&quot;,&quot;given&quot;:&quot;Leslie F.&quot;,&quot;parse-names&quot;:false,&quot;dropping-particle&quot;:&quot;&quot;,&quot;non-dropping-particle&quot;:&quot;&quot;},{&quot;family&quot;:&quot;Fatoba&quot;,&quot;given&quot;:&quot;Olanrewaju&quot;,&quot;parse-names&quot;:false,&quot;dropping-particle&quot;:&quot;&quot;,&quot;non-dropping-particle&quot;:&quot;&quot;},{&quot;family&quot;:&quot;Gitari&quot;,&quot;given&quot;:&quot;Wilson M.&quot;,&quot;parse-names&quot;:false,&quot;dropping-particle&quot;:&quot;&quot;,&quot;non-dropping-particle&quot;:&quot;&quot;},{&quot;family&quot;:&quot;Doucet&quot;,&quot;given&quot;:&quot;Frédéric J.&quot;,&quot;parse-names&quot;:false,&quot;dropping-particle&quot;:&quot;&quot;,&quot;non-dropping-particle&quot;:&quot;&quot;},{&quot;family&quot;:&quot;Nel&quot;,&quot;given&quot;:&quot;Jaco&quot;,&quot;parse-names&quot;:false,&quot;dropping-particle&quot;:&quot;&quot;,&quot;non-dropping-particle&quot;:&quot;&quot;},{&quot;family&quot;:&quot;Nyale&quot;,&quot;given&quot;:&quot;Sammy M.&quot;,&quot;parse-names&quot;:false,&quot;dropping-particle&quot;:&quot;&quot;,&quot;non-dropping-particle&quot;:&quot;&quot;},{&quot;family&quot;:&quot;Chuks&quot;,&quot;given&quot;:&quot;Paul E.&quot;,&quot;parse-names&quot;:false,&quot;dropping-particle&quot;:&quot;&quot;,&quot;non-dropping-particle&quot;:&quot;&quot;}],&quot;container-title&quot;:&quot;Journal of Environmental Management&quot;,&quot;container-title-short&quot;:&quot;J Environ Manage&quot;,&quot;accessed&quot;:{&quot;date-parts&quot;:[[2024,2,19]]},&quot;DOI&quot;:&quot;10.1016/J.JENVMAN.2013.05.027&quot;,&quot;ISSN&quot;:&quot;0301-4797&quot;,&quot;PMID&quot;:&quot;23764471&quot;,&quot;issued&quot;:{&quot;date-parts&quot;:[[2013,9,30]]},&quot;page&quot;:&quot;212-220&quot;,&quot;abstract&quot;:&quot;Natural weathering at coal power plants ash dams occurs via processes such as carbonation, dissolution, co-precipitation and fluid transport mechanisms which are responsible for the long-term chemical, physical and geochemical changes in the ash. Very little information is available on the natural carbon capture potential of wet or dry ash dams. This study investigated the extent of carbon capture in a wet-dumped ash dam and the mineralogical changes promoting CO2 capture, comparing this natural phenomenon with accelerated ex-situ mineral carbonation of fresh fly ash (FA). Significant levels of trace elements of Sr, Ba and Zr were present in both fresh and weathered ash. However Nb, Y, Sr, Th and Ba were found to be enriched in weathered ash compared to fresh ash. Mineralogically, fresh ash is made up of quartz, mullite, hematite, magnetite and lime while weathered and carbonated ashes contained additional phases such as calcite and aragonite. Up to 6.5wt % CO2 was captured by the fresh FA with a 60% conversion of calcium to CaCO3 via accelerated carbonation (carried out at 2h, 4Mpa, 90°C, bulk ash and a S/L ratio of 1). On the other hand 6.8wt % CO2 was found to have been captured by natural carbonation over a period of 20 years of wet disposed ash. Thus natural carbonation in the ash dumps is significant and may be effective in capturing CO2.. © 2013 Elsevier Ltd.&quot;,&quot;publisher&quot;:&quot;Academic Press&quot;,&quot;volume&quot;:&quot;127&quot;},&quot;isTemporary&quot;:false}]},{&quot;citationID&quot;:&quot;MENDELEY_CITATION_7cfc9b27-4220-49c3-84cb-1f3febc23133&quot;,&quot;properties&quot;:{&quot;noteIndex&quot;:0},&quot;isEdited&quot;:false,&quot;manualOverride&quot;:{&quot;isManuallyOverridden&quot;:true,&quot;citeprocText&quot;:&quot;&lt;sup&gt;46,47&lt;/sup&gt;&quot;,&quot;manualOverrideText&quot;:&quot;(63, 71)&quot;},&quot;citationTag&quot;:&quot;MENDELEY_CITATION_v3_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&quot;,&quot;citationItems&quot;:[{&quot;id&quot;:&quot;d171fca6-87a2-3510-9670-1a3b61640a4f&quot;,&quot;itemData&quot;:{&quot;type&quot;:&quot;article-journal&quot;,&quot;id&quot;:&quot;d171fca6-87a2-3510-9670-1a3b61640a4f&quot;,&quot;title&quot;:&quot;Carbon dioxide sequestration in cement kiln dust through mineral carbonation&quot;,&quot;author&quot;:[{&quot;family&quot;:&quot;Huntzinger&quot;,&quot;given&quot;:&quot;Deborah N.&quot;,&quot;parse-names&quot;:false,&quot;dropping-particle&quot;:&quot;&quot;,&quot;non-dropping-particle&quot;:&quot;&quot;},{&quot;family&quot;:&quot;Gierke&quot;,&quot;given&quot;:&quot;John S.&quot;,&quot;parse-names&quot;:false,&quot;dropping-particle&quot;:&quot;&quot;,&quot;non-dropping-particle&quot;:&quot;&quot;},{&quot;family&quot;:&quot;Kawatra&quot;,&quot;given&quot;:&quot;S. Komar&quot;,&quot;parse-names&quot;:false,&quot;dropping-particle&quot;:&quot;&quot;,&quot;non-dropping-particle&quot;:&quot;&quot;},{&quot;family&quot;:&quot;Eisele&quot;,&quot;given&quot;:&quot;Timothy C.&quot;,&quot;parse-names&quot;:false,&quot;dropping-particle&quot;:&quot;&quot;,&quot;non-dropping-particle&quot;:&quot;&quot;},{&quot;family&quot;:&quot;Sutter&quot;,&quot;given&quot;:&quot;Lawrence L.&quot;,&quot;parse-names&quot;:false,&quot;dropping-particle&quot;:&quot;&quot;,&quot;non-dropping-particle&quot;:&quot;&quot;}],&quot;container-title&quot;:&quot;Environmental Science and Technology&quot;,&quot;container-title-short&quot;:&quot;Environ Sci Technol&quot;,&quot;DOI&quot;:&quot;10.1021/es802910z&quot;,&quot;ISSN&quot;:&quot;0013936X&quot;,&quot;issued&quot;:{&quot;date-parts&quot;:[[2009]]},&quot;abstract&quot;:&quot;Carbon sequestration through the formation of carbonates is a potential means to reduce CO 2 emissions. Alkaline industrial solid wastes typically have high mass fractions of reactive oxides that may not require preprocessing, making them an attractive source material for mineral carbonation The degree of mineral carbonation achievable in cement kiln dust (CKD) under ambient temperatures and pressures was examined through a series of batch and column experiments. The overall extent and potential mechanisms and rate behavior of the carbonation process were assessed through a complementary set of analytical and empirical methods, including mass change, thermal analysis, and X-ray diffraction. The carbonation reactions were carried out primarily through the reaction of CO 2 with Ca(OH) 2, and CaCO 3 was observed as the predominant carbonation product. A sequestration extent of over 60% was observed within 8 h of reaction without any modifications to the waste. Sequestration appears to follow unreacted core model theory where reaction kinetics are controlled by a first-order rate constant at early times; however, as carbonation progresses, the kinetics of the reaction are attenuated by the extent of the reaction due to diffusion control, with the extent of conversion never reaching completion. © 2009 American Chemical Society.&quot;,&quot;issue&quot;:&quot;6&quot;,&quot;volume&quot;:&quot;43&quot;},&quot;isTemporary&quot;:false},{&quot;id&quot;:&quot;c3930e8f-d740-3f37-83b1-1cac3b20cac4&quot;,&quot;itemData&quot;:{&quot;type&quot;:&quot;paper-conference&quot;,&quot;id&quot;:&quot;c3930e8f-d740-3f37-83b1-1cac3b20cac4&quot;,&quot;title&quot;:&quot;Assessing the quality of soils modified with lime kiln dust measuring electrical conductivity with time domain reflectometry&quot;,&quot;author&quot;:[{&quot;family&quot;:&quot;Daita&quot;,&quot;given&quot;:&quot;Radha Krishna&quot;,&quot;parse-names&quot;:false,&quot;dropping-particle&quot;:&quot;&quot;,&quot;non-dropping-particle&quot;:&quot;&quot;},{&quot;family&quot;:&quot;Drnevich&quot;,&quot;given&quot;:&quot;Vincent P.&quot;,&quot;parse-names&quot;:false,&quot;dropping-particle&quot;:&quot;&quot;,&quot;non-dropping-particle&quot;:&quot;&quot;},{&quot;family&quot;:&quot;Kim&quot;,&quot;given&quot;:&quot;Daehyeon&quot;,&quot;parse-names&quot;:false,&quot;dropping-particle&quot;:&quot;&quot;,&quot;non-dropping-particle&quot;:&quot;&quot;},{&quot;family&quot;:&quot;Chen&quot;,&quot;given&quot;:&quot;Renpeng&quot;,&quot;parse-names&quot;:false,&quot;dropping-particle&quot;:&quot;&quot;,&quot;non-dropping-particle&quot;:&quot;&quot;}],&quot;container-title&quot;:&quot;Transportation Research Record&quot;,&quot;container-title-short&quot;:&quot;Transp Res Rec&quot;,&quot;DOI&quot;:&quot;10.3141/1952-11&quot;,&quot;ISSN&quot;:&quot;03611981&quot;,&quot;issued&quot;:{&quot;date-parts&quot;:[[2006]]},&quot;abstract&quot;:&quot;By-product materials such as lime kiln dust (LKD), cement kiln dust, and fly ash are used for modifying pavement subgrades. It is insufficient to use density and water content measurements for compaction quality control on modified soils where chemical reactions occur because the properties of the modified soil differ from those of the parent materials. The amount of lime, the clay mineralogy, the soil water content, and the percentage fines in the soil are important parameters that affect the compaction behavior and subsequent properties of the modified soil. Hence, they should be considered for effective quality control. The behavior of soils modified with LKD is more complex than that of soils modified with lime because of the presence of various compounds besides lime in LKD. Research Indicates that the electrical conductivity of soil is strongly affected by chemically modifying soils and tracks the chemical reactions with time. Time domain reflectometry (TDR) technology using the Purdue TDR apparatus measures the electrical conductivity of soil and is feasible for use in the laboratory and in the field. This paper describes the electrical conductivity behavior of an LKD-modified soil for various compaction conditions. The variation of electrical conductivity with time for a given cohesive soil is shown to depend on the amount and type of LKD and the water content. A hyperbolic-type model is proposed to capture the change in electrical conductivity with time for different amounts of LKD. Test results indicate that electrical conductivity also can be correlated to the penetration resistance of modified soil, which is an indicator of shear strength. Compared with conventional test methods, TDR is expected to provide better understanding of the rate and extent of chemical reactions between chemical modifiers such as LKD and soil and be useful for compaction quality control.&quot;,&quot;issue&quot;:&quot;1952&quot;},&quot;isTemporary&quot;:false}]}]"/>
    <we:property name="MENDELEY_CITATIONS_LOCALE_CODE" value="&quot;en-GB&quot;"/>
    <we:property name="MENDELEY_CITATIONS_STYLE" value="{&quot;id&quot;:&quot;https://www.zotero.org/styles/nature-geoscience&quot;,&quot;title&quot;:&quot;Nature Geoscience&quot;,&quot;format&quot;:&quot;numeric&quot;,&quot;defaultLocale&quot;:&quot;en-GB&quot;,&quot;isLocaleCodeValid&quot;:true}"/>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115</TotalTime>
  <Pages>54</Pages>
  <Words>9269</Words>
  <Characters>52834</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61980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xifengming@iae.ac.cn</cp:lastModifiedBy>
  <cp:revision>61</cp:revision>
  <cp:lastPrinted>2024-11-10T01:21:00Z</cp:lastPrinted>
  <dcterms:created xsi:type="dcterms:W3CDTF">2024-12-21T07:17:00Z</dcterms:created>
  <dcterms:modified xsi:type="dcterms:W3CDTF">2025-01-04T07:52:00Z</dcterms:modified>
</cp:coreProperties>
</file>