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ED5724" w14:textId="77777777" w:rsidR="00175C45" w:rsidRPr="004538D6" w:rsidRDefault="00175C45" w:rsidP="00175C45">
      <w:pPr>
        <w:pStyle w:val="Title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538D6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2351D7A9" w14:textId="77777777" w:rsidR="00175C45" w:rsidRPr="004538D6" w:rsidRDefault="00175C45" w:rsidP="005E3825">
      <w:pPr>
        <w:spacing w:line="480" w:lineRule="auto"/>
        <w:rPr>
          <w:rFonts w:eastAsiaTheme="minorEastAsia"/>
          <w:b/>
          <w:bCs/>
        </w:rPr>
      </w:pPr>
    </w:p>
    <w:p w14:paraId="1588453A" w14:textId="53168DFC" w:rsidR="005E3825" w:rsidRPr="004538D6" w:rsidRDefault="005E3825" w:rsidP="005E3825">
      <w:pPr>
        <w:spacing w:line="480" w:lineRule="auto"/>
        <w:rPr>
          <w:rFonts w:eastAsiaTheme="minorEastAsia"/>
          <w:b/>
          <w:bCs/>
        </w:rPr>
      </w:pPr>
      <w:r w:rsidRPr="004538D6">
        <w:rPr>
          <w:rFonts w:eastAsiaTheme="minorEastAsia"/>
          <w:b/>
          <w:bCs/>
        </w:rPr>
        <w:t xml:space="preserve">A Stratified Precision Medicine Trial Targeting Selective Mechanisms of Alpha 2A Agonism as a Treatment for the Cognitive Biotype of Depression: The </w:t>
      </w:r>
      <w:proofErr w:type="spellStart"/>
      <w:r w:rsidRPr="004538D6">
        <w:rPr>
          <w:rFonts w:eastAsiaTheme="minorEastAsia"/>
          <w:b/>
          <w:bCs/>
        </w:rPr>
        <w:t>BIomarker</w:t>
      </w:r>
      <w:proofErr w:type="spellEnd"/>
      <w:r w:rsidRPr="004538D6">
        <w:rPr>
          <w:rFonts w:eastAsiaTheme="minorEastAsia"/>
          <w:b/>
          <w:bCs/>
        </w:rPr>
        <w:t xml:space="preserve"> Guided (BIG) Study for Depression</w:t>
      </w:r>
    </w:p>
    <w:p w14:paraId="27D479D2" w14:textId="77777777" w:rsidR="005E3825" w:rsidRPr="004538D6" w:rsidRDefault="005E3825" w:rsidP="005E3825">
      <w:pPr>
        <w:spacing w:line="480" w:lineRule="auto"/>
        <w:jc w:val="center"/>
        <w:rPr>
          <w:rFonts w:eastAsiaTheme="minorEastAsia"/>
          <w:b/>
          <w:bCs/>
        </w:rPr>
      </w:pPr>
    </w:p>
    <w:p w14:paraId="1D522629" w14:textId="77777777" w:rsidR="005E3825" w:rsidRPr="004538D6" w:rsidRDefault="005E3825" w:rsidP="005E3825">
      <w:pPr>
        <w:spacing w:line="480" w:lineRule="auto"/>
        <w:rPr>
          <w:rFonts w:eastAsiaTheme="minorEastAsia"/>
          <w:vertAlign w:val="superscript"/>
        </w:rPr>
      </w:pPr>
      <w:r w:rsidRPr="004538D6">
        <w:rPr>
          <w:rFonts w:eastAsiaTheme="minorEastAsia"/>
        </w:rPr>
        <w:t>Laura M. Hack, MD, PhD</w:t>
      </w:r>
      <w:r w:rsidRPr="004538D6">
        <w:rPr>
          <w:rFonts w:eastAsiaTheme="minorEastAsia"/>
          <w:vertAlign w:val="superscript"/>
        </w:rPr>
        <w:t>1,2</w:t>
      </w:r>
      <w:r w:rsidRPr="004538D6">
        <w:rPr>
          <w:rFonts w:eastAsiaTheme="minorEastAsia"/>
        </w:rPr>
        <w:t xml:space="preserve">*, Jenna </w:t>
      </w:r>
      <w:proofErr w:type="spellStart"/>
      <w:r w:rsidRPr="004538D6">
        <w:rPr>
          <w:rFonts w:eastAsiaTheme="minorEastAsia"/>
        </w:rPr>
        <w:t>Jubeir</w:t>
      </w:r>
      <w:proofErr w:type="spellEnd"/>
      <w:r w:rsidRPr="004538D6">
        <w:rPr>
          <w:rFonts w:eastAsiaTheme="minorEastAsia"/>
        </w:rPr>
        <w:t>, BS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*, Rachel Hilton, MSN,</w:t>
      </w:r>
      <w:r w:rsidRPr="004538D6">
        <w:rPr>
          <w:rFonts w:eastAsiaTheme="minorEastAsia"/>
          <w:vertAlign w:val="superscript"/>
        </w:rPr>
        <w:t xml:space="preserve"> </w:t>
      </w:r>
      <w:r w:rsidRPr="004538D6">
        <w:rPr>
          <w:rFonts w:eastAsiaTheme="minorEastAsia"/>
        </w:rPr>
        <w:t>PMHNP-BC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**, Leonardo Tozzi, MD, PhD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**, Leyla Boyar, BA</w:t>
      </w:r>
      <w:r w:rsidRPr="004538D6">
        <w:rPr>
          <w:rFonts w:eastAsiaTheme="minorEastAsia"/>
          <w:vertAlign w:val="superscript"/>
        </w:rPr>
        <w:t xml:space="preserve"> 1</w:t>
      </w:r>
      <w:r w:rsidRPr="004538D6">
        <w:rPr>
          <w:rFonts w:eastAsiaTheme="minorEastAsia"/>
        </w:rPr>
        <w:t>, Xue Zhang, PhD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, Timothy Lyons, BS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 xml:space="preserve">, </w:t>
      </w:r>
      <w:proofErr w:type="spellStart"/>
      <w:r w:rsidRPr="004538D6">
        <w:rPr>
          <w:rFonts w:eastAsiaTheme="minorEastAsia"/>
        </w:rPr>
        <w:t>Booil</w:t>
      </w:r>
      <w:proofErr w:type="spellEnd"/>
      <w:r w:rsidRPr="004538D6">
        <w:rPr>
          <w:rFonts w:eastAsiaTheme="minorEastAsia"/>
        </w:rPr>
        <w:t xml:space="preserve"> Jo, PhD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, Ruth O’Hara, PhD</w:t>
      </w:r>
      <w:r w:rsidRPr="004538D6">
        <w:rPr>
          <w:rFonts w:eastAsiaTheme="minorEastAsia"/>
          <w:vertAlign w:val="superscript"/>
        </w:rPr>
        <w:t>1,2</w:t>
      </w:r>
      <w:r w:rsidRPr="004538D6">
        <w:rPr>
          <w:rFonts w:eastAsiaTheme="minorEastAsia"/>
        </w:rPr>
        <w:t xml:space="preserve">, Alan </w:t>
      </w:r>
      <w:proofErr w:type="spellStart"/>
      <w:r w:rsidRPr="004538D6">
        <w:rPr>
          <w:rFonts w:eastAsiaTheme="minorEastAsia"/>
        </w:rPr>
        <w:t>Schatzberg</w:t>
      </w:r>
      <w:proofErr w:type="spellEnd"/>
      <w:r w:rsidRPr="004538D6">
        <w:rPr>
          <w:rFonts w:eastAsiaTheme="minorEastAsia"/>
        </w:rPr>
        <w:t>, MD</w:t>
      </w: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, and Leanne M. Williams, PhD</w:t>
      </w:r>
      <w:r w:rsidRPr="004538D6">
        <w:rPr>
          <w:rFonts w:eastAsiaTheme="minorEastAsia"/>
          <w:vertAlign w:val="superscript"/>
        </w:rPr>
        <w:t>1,2</w:t>
      </w:r>
    </w:p>
    <w:p w14:paraId="738EC790" w14:textId="77777777" w:rsidR="005E3825" w:rsidRPr="004538D6" w:rsidRDefault="005E3825" w:rsidP="005E3825">
      <w:pPr>
        <w:spacing w:line="480" w:lineRule="auto"/>
        <w:jc w:val="center"/>
        <w:rPr>
          <w:rFonts w:eastAsiaTheme="minorEastAsia"/>
        </w:rPr>
      </w:pPr>
    </w:p>
    <w:p w14:paraId="478AC2E4" w14:textId="77777777" w:rsidR="005E3825" w:rsidRPr="004538D6" w:rsidRDefault="005E3825" w:rsidP="005E3825">
      <w:pPr>
        <w:spacing w:line="480" w:lineRule="auto"/>
        <w:rPr>
          <w:rFonts w:eastAsiaTheme="minorEastAsia"/>
        </w:rPr>
      </w:pPr>
      <w:r w:rsidRPr="004538D6">
        <w:rPr>
          <w:rFonts w:eastAsiaTheme="minorEastAsia"/>
          <w:vertAlign w:val="superscript"/>
        </w:rPr>
        <w:t>1</w:t>
      </w:r>
      <w:r w:rsidRPr="004538D6">
        <w:rPr>
          <w:rFonts w:eastAsiaTheme="minorEastAsia"/>
        </w:rPr>
        <w:t>Department of Psychiatry and Behavioral Sciences, Stanford University School of Medicine, Stanford, California.</w:t>
      </w:r>
    </w:p>
    <w:p w14:paraId="31638E1B" w14:textId="77777777" w:rsidR="005E3825" w:rsidRPr="004538D6" w:rsidRDefault="005E3825" w:rsidP="005E3825">
      <w:pPr>
        <w:spacing w:line="480" w:lineRule="auto"/>
        <w:rPr>
          <w:rFonts w:eastAsiaTheme="minorEastAsia"/>
        </w:rPr>
      </w:pPr>
      <w:r w:rsidRPr="004538D6">
        <w:rPr>
          <w:rFonts w:eastAsiaTheme="minorEastAsia"/>
          <w:vertAlign w:val="superscript"/>
        </w:rPr>
        <w:t>2</w:t>
      </w:r>
      <w:r w:rsidRPr="004538D6">
        <w:rPr>
          <w:rFonts w:eastAsiaTheme="minorEastAsia"/>
        </w:rPr>
        <w:t>Sierra Pacific Mental Illness Research, Education, and Clinical Center (MIRECC), VA Palo Alto Health Care System, Palo Alto, California.</w:t>
      </w:r>
    </w:p>
    <w:p w14:paraId="534F5D27" w14:textId="77777777" w:rsidR="005E3825" w:rsidRPr="004538D6" w:rsidRDefault="005E3825" w:rsidP="005E3825">
      <w:pPr>
        <w:spacing w:line="480" w:lineRule="auto"/>
        <w:jc w:val="center"/>
        <w:rPr>
          <w:rFonts w:eastAsiaTheme="minorEastAsia"/>
        </w:rPr>
      </w:pPr>
    </w:p>
    <w:p w14:paraId="38BFD44A" w14:textId="77777777" w:rsidR="00056596" w:rsidRPr="004538D6" w:rsidRDefault="00056596" w:rsidP="00056596">
      <w:pPr>
        <w:spacing w:line="480" w:lineRule="auto"/>
        <w:rPr>
          <w:rFonts w:eastAsiaTheme="minorEastAsia"/>
        </w:rPr>
      </w:pPr>
      <w:r w:rsidRPr="004538D6">
        <w:rPr>
          <w:rFonts w:eastAsiaTheme="minorEastAsia"/>
        </w:rPr>
        <w:t>*</w:t>
      </w:r>
      <w:r w:rsidRPr="004538D6">
        <w:rPr>
          <w:rFonts w:eastAsiaTheme="minorEastAsia"/>
          <w:lang w:val="en"/>
        </w:rPr>
        <w:t>These authors contributed equally</w:t>
      </w:r>
    </w:p>
    <w:p w14:paraId="323FDE65" w14:textId="77777777" w:rsidR="00056596" w:rsidRPr="004538D6" w:rsidRDefault="00056596" w:rsidP="00056596">
      <w:pPr>
        <w:spacing w:line="480" w:lineRule="auto"/>
        <w:rPr>
          <w:rFonts w:eastAsiaTheme="minorEastAsia"/>
        </w:rPr>
      </w:pPr>
      <w:r w:rsidRPr="004538D6">
        <w:rPr>
          <w:rFonts w:eastAsiaTheme="minorEastAsia"/>
        </w:rPr>
        <w:t>**These authors contributed equally as second authors</w:t>
      </w:r>
    </w:p>
    <w:p w14:paraId="02D2D352" w14:textId="77777777" w:rsidR="005E3825" w:rsidRPr="004538D6" w:rsidRDefault="005E3825" w:rsidP="005E3825">
      <w:pPr>
        <w:spacing w:line="480" w:lineRule="auto"/>
        <w:rPr>
          <w:rFonts w:eastAsiaTheme="minorEastAsia"/>
        </w:rPr>
      </w:pPr>
    </w:p>
    <w:p w14:paraId="72FEF6C3" w14:textId="77777777" w:rsidR="005E3825" w:rsidRPr="004538D6" w:rsidRDefault="005E3825" w:rsidP="005E3825">
      <w:pPr>
        <w:rPr>
          <w:lang w:val="en" w:eastAsia="zh-CN"/>
        </w:rPr>
      </w:pPr>
    </w:p>
    <w:p w14:paraId="0BC258E0" w14:textId="77777777" w:rsidR="00175C45" w:rsidRPr="004538D6" w:rsidRDefault="00175C45" w:rsidP="00175C45"/>
    <w:p w14:paraId="51A8AFE8" w14:textId="77777777" w:rsidR="00056596" w:rsidRPr="004538D6" w:rsidRDefault="00056596" w:rsidP="00175C45"/>
    <w:p w14:paraId="7EDAAA12" w14:textId="77777777" w:rsidR="00056596" w:rsidRPr="004538D6" w:rsidRDefault="00056596" w:rsidP="00175C45"/>
    <w:p w14:paraId="58DE2593" w14:textId="77777777" w:rsidR="00056596" w:rsidRPr="004538D6" w:rsidRDefault="00056596" w:rsidP="00175C45"/>
    <w:p w14:paraId="0B1F9571" w14:textId="77777777" w:rsidR="00056596" w:rsidRPr="004538D6" w:rsidRDefault="00056596" w:rsidP="00175C45"/>
    <w:p w14:paraId="158F6342" w14:textId="77777777" w:rsidR="00056596" w:rsidRPr="004538D6" w:rsidRDefault="00056596" w:rsidP="00175C45"/>
    <w:p w14:paraId="738E2821" w14:textId="77777777" w:rsidR="00056596" w:rsidRPr="004538D6" w:rsidRDefault="00056596" w:rsidP="00175C45"/>
    <w:p w14:paraId="2852334C" w14:textId="77777777" w:rsidR="00056596" w:rsidRPr="004538D6" w:rsidRDefault="00056596" w:rsidP="00175C45">
      <w:pPr>
        <w:jc w:val="both"/>
      </w:pPr>
    </w:p>
    <w:sdt>
      <w:sdtPr>
        <w:rPr>
          <w:rFonts w:eastAsia="Times New Roman" w:cs="Times New Roman"/>
          <w:bCs w:val="0"/>
          <w:color w:val="auto"/>
          <w:sz w:val="24"/>
          <w:szCs w:val="24"/>
        </w:rPr>
        <w:id w:val="-59719390"/>
        <w:docPartObj>
          <w:docPartGallery w:val="Table of Contents"/>
          <w:docPartUnique/>
        </w:docPartObj>
      </w:sdtPr>
      <w:sdtEndPr>
        <w:rPr>
          <w:b/>
          <w:noProof/>
        </w:rPr>
      </w:sdtEndPr>
      <w:sdtContent>
        <w:p w14:paraId="23711BFB" w14:textId="5917B99E" w:rsidR="00056596" w:rsidRPr="002A0B10" w:rsidRDefault="00056596">
          <w:pPr>
            <w:pStyle w:val="TOCHeading"/>
            <w:rPr>
              <w:rFonts w:cs="Times New Roman"/>
              <w:b/>
              <w:bCs w:val="0"/>
            </w:rPr>
          </w:pPr>
          <w:r w:rsidRPr="002A0B10">
            <w:rPr>
              <w:rFonts w:cs="Times New Roman"/>
              <w:b/>
              <w:bCs w:val="0"/>
            </w:rPr>
            <w:t>Table of Contents</w:t>
          </w:r>
        </w:p>
        <w:p w14:paraId="21EDD2DD" w14:textId="76D19A50" w:rsidR="00411F7E" w:rsidRDefault="004538D6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iCs w:val="0"/>
              <w:noProof/>
              <w:kern w:val="2"/>
              <w14:ligatures w14:val="standardContextual"/>
            </w:rPr>
          </w:pPr>
          <w:r w:rsidRPr="004538D6">
            <w:rPr>
              <w:rFonts w:cs="Times New Roman"/>
              <w:iCs w:val="0"/>
            </w:rPr>
            <w:fldChar w:fldCharType="begin"/>
          </w:r>
          <w:r w:rsidRPr="004538D6">
            <w:rPr>
              <w:rFonts w:cs="Times New Roman"/>
              <w:iCs w:val="0"/>
            </w:rPr>
            <w:instrText xml:space="preserve"> TOC \o "1-3" \h \z \u </w:instrText>
          </w:r>
          <w:r w:rsidRPr="004538D6">
            <w:rPr>
              <w:rFonts w:cs="Times New Roman"/>
              <w:iCs w:val="0"/>
            </w:rPr>
            <w:fldChar w:fldCharType="separate"/>
          </w:r>
          <w:hyperlink w:anchor="_Toc186816827" w:history="1">
            <w:r w:rsidR="00411F7E" w:rsidRPr="00EF3427">
              <w:rPr>
                <w:rStyle w:val="Hyperlink"/>
                <w:noProof/>
              </w:rPr>
              <w:t>Supplementary Methods</w:t>
            </w:r>
            <w:r w:rsidR="00411F7E">
              <w:rPr>
                <w:noProof/>
                <w:webHidden/>
              </w:rPr>
              <w:tab/>
            </w:r>
            <w:r w:rsidR="00411F7E">
              <w:rPr>
                <w:noProof/>
                <w:webHidden/>
              </w:rPr>
              <w:fldChar w:fldCharType="begin"/>
            </w:r>
            <w:r w:rsidR="00411F7E">
              <w:rPr>
                <w:noProof/>
                <w:webHidden/>
              </w:rPr>
              <w:instrText xml:space="preserve"> PAGEREF _Toc186816827 \h </w:instrText>
            </w:r>
            <w:r w:rsidR="00411F7E">
              <w:rPr>
                <w:noProof/>
                <w:webHidden/>
              </w:rPr>
            </w:r>
            <w:r w:rsidR="00411F7E">
              <w:rPr>
                <w:noProof/>
                <w:webHidden/>
              </w:rPr>
              <w:fldChar w:fldCharType="separate"/>
            </w:r>
            <w:r w:rsidR="00411F7E">
              <w:rPr>
                <w:noProof/>
                <w:webHidden/>
              </w:rPr>
              <w:t>3</w:t>
            </w:r>
            <w:r w:rsidR="00411F7E">
              <w:rPr>
                <w:noProof/>
                <w:webHidden/>
              </w:rPr>
              <w:fldChar w:fldCharType="end"/>
            </w:r>
          </w:hyperlink>
        </w:p>
        <w:p w14:paraId="3BBF24AE" w14:textId="38C3E39F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28" w:history="1">
            <w:r w:rsidRPr="00EF3427">
              <w:rPr>
                <w:rStyle w:val="Hyperlink"/>
                <w:noProof/>
              </w:rPr>
              <w:t>Weekly Monitoring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EEEA20" w14:textId="19513F43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29" w:history="1">
            <w:r w:rsidRPr="00EF3427">
              <w:rPr>
                <w:rStyle w:val="Hyperlink"/>
                <w:noProof/>
              </w:rPr>
              <w:t>Treatment tolerability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9888F8" w14:textId="2679BC2B" w:rsidR="00411F7E" w:rsidRDefault="00411F7E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iCs w:val="0"/>
              <w:noProof/>
              <w:kern w:val="2"/>
              <w14:ligatures w14:val="standardContextual"/>
            </w:rPr>
          </w:pPr>
          <w:hyperlink w:anchor="_Toc186816830" w:history="1">
            <w:r w:rsidRPr="00EF3427">
              <w:rPr>
                <w:rStyle w:val="Hyperlink"/>
                <w:noProof/>
              </w:rPr>
              <w:t>Supplementary Tables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CB6689" w14:textId="2F42006A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1" w:history="1">
            <w:r w:rsidRPr="00EF3427">
              <w:rPr>
                <w:rStyle w:val="Hyperlink"/>
                <w:noProof/>
              </w:rPr>
              <w:t>Supplementary Table 1: Treatment emergent adverse events for enrolled patients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298AD0" w14:textId="78E11826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2" w:history="1">
            <w:r w:rsidRPr="00EF3427">
              <w:rPr>
                <w:rStyle w:val="Hyperlink"/>
                <w:noProof/>
              </w:rPr>
              <w:t>Supplementary Table 2: Results of paired t-tests for the effect of GIR on primary and secondary outcome measures.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BEF667" w14:textId="00523B41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3" w:history="1">
            <w:r w:rsidRPr="00EF3427">
              <w:rPr>
                <w:rStyle w:val="Hyperlink"/>
                <w:noProof/>
              </w:rPr>
              <w:t>Supplementary Table 3. Baseline demographic and clinical information for cognitive biotype + subgroup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FF80AC" w14:textId="0952B821" w:rsidR="00411F7E" w:rsidRDefault="00411F7E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iCs w:val="0"/>
              <w:noProof/>
              <w:kern w:val="2"/>
              <w14:ligatures w14:val="standardContextual"/>
            </w:rPr>
          </w:pPr>
          <w:hyperlink w:anchor="_Toc186816834" w:history="1">
            <w:r w:rsidRPr="00EF3427">
              <w:rPr>
                <w:rStyle w:val="Hyperlink"/>
                <w:rFonts w:cs="Times New Roman"/>
                <w:noProof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F81A41" w14:textId="70C482C1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5" w:history="1">
            <w:r w:rsidRPr="00EF3427">
              <w:rPr>
                <w:rStyle w:val="Hyperlink"/>
                <w:noProof/>
              </w:rPr>
              <w:t>Supplementary Figure 1: Improvements in self-reported quality of life following 8 weeks of GIR.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140C4C" w14:textId="171CF491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6" w:history="1">
            <w:r w:rsidRPr="00EF3427">
              <w:rPr>
                <w:rStyle w:val="Hyperlink"/>
                <w:noProof/>
              </w:rPr>
              <w:t>Supplementary Figure 2: CONSORT flow diagram for the Biomarker Guided (BIG) Study for Depression.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28B3E6" w14:textId="42FAF590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7" w:history="1">
            <w:r w:rsidRPr="00EF3427">
              <w:rPr>
                <w:rStyle w:val="Hyperlink"/>
                <w:noProof/>
              </w:rPr>
              <w:t>Supplementary Figure 3: Eligibility criteria for the BIomarker Guided (BIG) Study for Depression.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8A54CC" w14:textId="5EA889C1" w:rsidR="00411F7E" w:rsidRDefault="00411F7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86816838" w:history="1">
            <w:r w:rsidRPr="00EF3427">
              <w:rPr>
                <w:rStyle w:val="Hyperlink"/>
                <w:noProof/>
              </w:rPr>
              <w:t>Supplementary Figure 4: Study flow for the BIomarker Guided (BIG) Study for Depression.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_Toc186816838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4B2847" w14:textId="7CE3F291" w:rsidR="00056596" w:rsidRPr="004538D6" w:rsidRDefault="004538D6">
          <w:r w:rsidRPr="004538D6">
            <w:rPr>
              <w:iCs/>
            </w:rPr>
            <w:fldChar w:fldCharType="end"/>
          </w:r>
        </w:p>
      </w:sdtContent>
    </w:sdt>
    <w:p w14:paraId="2097531B" w14:textId="77777777" w:rsidR="00056596" w:rsidRPr="004538D6" w:rsidRDefault="00056596" w:rsidP="00056596">
      <w:pPr>
        <w:pStyle w:val="Heading1"/>
        <w:rPr>
          <w:rFonts w:cs="Times New Roman"/>
          <w:b w:val="0"/>
          <w:bCs/>
          <w:sz w:val="32"/>
          <w:szCs w:val="32"/>
        </w:rPr>
      </w:pPr>
    </w:p>
    <w:p w14:paraId="1CE63D53" w14:textId="4450D2AB" w:rsidR="00B94580" w:rsidRDefault="00175C45" w:rsidP="00BF3508">
      <w:pPr>
        <w:pStyle w:val="Heading1"/>
        <w:pageBreakBefore/>
      </w:pPr>
      <w:bookmarkStart w:id="0" w:name="_Toc186816827"/>
      <w:r w:rsidRPr="002A0B10">
        <w:lastRenderedPageBreak/>
        <w:t>Supplementary Methods</w:t>
      </w:r>
      <w:bookmarkEnd w:id="0"/>
    </w:p>
    <w:p w14:paraId="2805A40B" w14:textId="77777777" w:rsidR="00BF3508" w:rsidRPr="00BF3508" w:rsidRDefault="00BF3508" w:rsidP="00BF3508"/>
    <w:p w14:paraId="47CB4AC1" w14:textId="51089232" w:rsidR="00B94580" w:rsidRPr="00DB4680" w:rsidRDefault="00B94580" w:rsidP="00B94580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  <w:r w:rsidRPr="00DB4680">
        <w:rPr>
          <w:b/>
          <w:bCs/>
        </w:rPr>
        <w:t>Tapering and wash out of psychotropic med</w:t>
      </w:r>
      <w:r w:rsidR="00DB4680" w:rsidRPr="00DB4680">
        <w:rPr>
          <w:b/>
          <w:bCs/>
        </w:rPr>
        <w:t>ications</w:t>
      </w:r>
      <w:r w:rsidRPr="00DB4680">
        <w:rPr>
          <w:color w:val="000000" w:themeColor="text1"/>
        </w:rPr>
        <w:t xml:space="preserve"> </w:t>
      </w:r>
    </w:p>
    <w:p w14:paraId="5CFFB164" w14:textId="6109E24D" w:rsidR="00B94580" w:rsidRPr="00DB4680" w:rsidRDefault="00BF3508" w:rsidP="00B94580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If a participant and usual care provider were agreeable and it was deemed safe, participants underwent tapering and wash out of </w:t>
      </w:r>
      <w:r w:rsidR="00EB79BA">
        <w:rPr>
          <w:color w:val="000000" w:themeColor="text1"/>
        </w:rPr>
        <w:t xml:space="preserve">5 half-lives </w:t>
      </w:r>
      <w:r>
        <w:rPr>
          <w:color w:val="000000" w:themeColor="text1"/>
        </w:rPr>
        <w:t>psychotropic medications under the care of their usual care provider while remaining in contact with study personnel. After tapering, t</w:t>
      </w:r>
      <w:r w:rsidRPr="00BF3508">
        <w:rPr>
          <w:color w:val="000000" w:themeColor="text1"/>
        </w:rPr>
        <w:t xml:space="preserve">he typical washout period </w:t>
      </w:r>
      <w:r>
        <w:rPr>
          <w:color w:val="000000" w:themeColor="text1"/>
        </w:rPr>
        <w:t>was</w:t>
      </w:r>
      <w:r w:rsidRPr="00BF3508">
        <w:rPr>
          <w:color w:val="000000" w:themeColor="text1"/>
        </w:rPr>
        <w:t xml:space="preserve"> approximately one week given the typical half-life range of 4 to 36 hours</w:t>
      </w:r>
      <w:r w:rsidRPr="00BF3508">
        <w:rPr>
          <w:color w:val="000000" w:themeColor="text1"/>
        </w:rPr>
        <w:fldChar w:fldCharType="begin"/>
      </w:r>
      <w:r w:rsidR="007B7B7E">
        <w:rPr>
          <w:color w:val="000000" w:themeColor="text1"/>
        </w:rPr>
        <w:instrText xml:space="preserve"> ADDIN EN.CITE &lt;EndNote&gt;&lt;Cite&gt;&lt;Author&gt;Zoppi&lt;/Author&gt;&lt;Year&gt;2021&lt;/Year&gt;&lt;RecNum&gt;3372&lt;/RecNum&gt;&lt;DisplayText&gt;&lt;style face="superscript"&gt;1&lt;/style&gt;&lt;/DisplayText&gt;&lt;record&gt;&lt;rec-number&gt;3372&lt;/rec-number&gt;&lt;foreign-keys&gt;&lt;key app="EN" db-id="0z5edfpfpzv2a3etewqpvtzk0da2dsfxzrtr" timestamp="1675283927"&gt;3372&lt;/key&gt;&lt;/foreign-keys&gt;&lt;ref-type name="Report"&gt;27&lt;/ref-type&gt;&lt;contributors&gt;&lt;authors&gt;&lt;author&gt;Zoppi, L. &lt;/author&gt;&lt;/authors&gt;&lt;/contributors&gt;&lt;titles&gt;&lt;title&gt;Half-Life and Withdrawal Symptoms of Antidepressants. &lt;/title&gt;&lt;/titles&gt;&lt;dates&gt;&lt;year&gt;2021&lt;/year&gt;&lt;/dates&gt;&lt;urls&gt;&lt;related-urls&gt;&lt;url&gt;https://www.news-medical.net/health/Half-Life-and-Withdrawal-Symptoms-of-Antidepressants.aspx#:~:text=The%20approximate%20half%2Dlife%20of,Sertraline%20%E2%80%93%2022%20to%2036%20hours&lt;/url&gt;&lt;/related-urls&gt;&lt;/urls&gt;&lt;/record&gt;&lt;/Cite&gt;&lt;/EndNote&gt;</w:instrText>
      </w:r>
      <w:r w:rsidRPr="00BF3508">
        <w:rPr>
          <w:color w:val="000000" w:themeColor="text1"/>
        </w:rPr>
        <w:fldChar w:fldCharType="separate"/>
      </w:r>
      <w:r w:rsidR="007B7B7E" w:rsidRPr="007B7B7E">
        <w:rPr>
          <w:noProof/>
          <w:color w:val="000000" w:themeColor="text1"/>
          <w:vertAlign w:val="superscript"/>
        </w:rPr>
        <w:t>1</w:t>
      </w:r>
      <w:r w:rsidRPr="00BF3508">
        <w:rPr>
          <w:color w:val="000000" w:themeColor="text1"/>
        </w:rPr>
        <w:fldChar w:fldCharType="end"/>
      </w:r>
      <w:r>
        <w:rPr>
          <w:color w:val="000000" w:themeColor="text1"/>
        </w:rPr>
        <w:t xml:space="preserve">. </w:t>
      </w:r>
    </w:p>
    <w:p w14:paraId="3EE4293D" w14:textId="759B6B32" w:rsidR="00DB4680" w:rsidRPr="00DB4680" w:rsidRDefault="00DB4680" w:rsidP="00CD0279">
      <w:pPr>
        <w:pStyle w:val="Heading2"/>
      </w:pPr>
      <w:bookmarkStart w:id="1" w:name="_Toc186816828"/>
      <w:r w:rsidRPr="00DB4680">
        <w:t>Weekly Monitoring</w:t>
      </w:r>
      <w:bookmarkEnd w:id="1"/>
    </w:p>
    <w:p w14:paraId="40345FB9" w14:textId="01144F4B" w:rsidR="00B94580" w:rsidRPr="00CD0279" w:rsidRDefault="00EB79BA" w:rsidP="00CD0279">
      <w:pPr>
        <w:pStyle w:val="NormalWeb"/>
        <w:spacing w:after="0" w:line="480" w:lineRule="auto"/>
        <w:jc w:val="both"/>
        <w:rPr>
          <w:color w:val="000000" w:themeColor="text1"/>
        </w:rPr>
      </w:pPr>
      <w:r w:rsidRPr="00EB79BA">
        <w:rPr>
          <w:color w:val="000000" w:themeColor="text1"/>
        </w:rPr>
        <w:t>Participants had weekly virtual or in-person visits, alternating each week between a trained, experienced research coordinator and a study clinician</w:t>
      </w:r>
      <w:r w:rsidR="00DB4680" w:rsidRPr="00DB4680">
        <w:rPr>
          <w:color w:val="000000" w:themeColor="text1"/>
        </w:rPr>
        <w:t>. During these visits, participants were carefully monitored for worsening depressive symptoms</w:t>
      </w:r>
      <w:r>
        <w:rPr>
          <w:color w:val="000000" w:themeColor="text1"/>
        </w:rPr>
        <w:t xml:space="preserve"> and</w:t>
      </w:r>
      <w:r w:rsidR="00DB4680" w:rsidRPr="00DB4680">
        <w:rPr>
          <w:color w:val="000000" w:themeColor="text1"/>
        </w:rPr>
        <w:t xml:space="preserve"> suicidality</w:t>
      </w:r>
      <w:r>
        <w:rPr>
          <w:color w:val="000000" w:themeColor="text1"/>
        </w:rPr>
        <w:t xml:space="preserve"> via clinical interview and </w:t>
      </w:r>
      <w:r w:rsidR="007B7B7E">
        <w:rPr>
          <w:color w:val="000000" w:themeColor="text1"/>
        </w:rPr>
        <w:t xml:space="preserve">the </w:t>
      </w:r>
      <w:r w:rsidRPr="00EB79BA">
        <w:rPr>
          <w:color w:val="000000" w:themeColor="text1"/>
        </w:rPr>
        <w:t>5-item ideation subscale of the Columbia-Suicide Severity Rating Scale (C-SSRS)</w:t>
      </w:r>
      <w:r w:rsidRPr="00EB79BA">
        <w:rPr>
          <w:color w:val="000000" w:themeColor="text1"/>
        </w:rPr>
        <w:fldChar w:fldCharType="begin"/>
      </w:r>
      <w:r w:rsidR="007B7B7E">
        <w:rPr>
          <w:color w:val="000000" w:themeColor="text1"/>
        </w:rPr>
        <w:instrText xml:space="preserve"> ADDIN EN.CITE &lt;EndNote&gt;&lt;Cite&gt;&lt;Author&gt;Posner K&lt;/Author&gt;&lt;Year&gt;2009&lt;/Year&gt;&lt;RecNum&gt;643&lt;/RecNum&gt;&lt;DisplayText&gt;&lt;style face="superscript"&gt;2&lt;/style&gt;&lt;/DisplayText&gt;&lt;record&gt;&lt;rec-number&gt;643&lt;/rec-number&gt;&lt;foreign-keys&gt;&lt;key app="EN" db-id="vd2x5vprc20wsse252t5sxpgpx0v25we0v5x" timestamp="1662855635" guid="4593e162-580b-4c8c-b63f-29ea15fc4eb1"&gt;643&lt;/key&gt;&lt;/foreign-keys&gt;&lt;ref-type name="Generic"&gt;13&lt;/ref-type&gt;&lt;contributors&gt;&lt;authors&gt;&lt;author&gt;Posner K,&lt;/author&gt;&lt;author&gt;Brent D,&lt;/author&gt;&lt;author&gt;Lucas C,&lt;/author&gt;&lt;author&gt;Gould M,&lt;/author&gt;&lt;author&gt;Stanley B,&lt;/author&gt;&lt;author&gt;Brown G,&lt;/author&gt;&lt;author&gt;Fisher P,&lt;/author&gt;&lt;author&gt;Zelazny J,&lt;/author&gt;&lt;author&gt;Burke A,&lt;/author&gt;&lt;author&gt;Oquendo M,&lt;/author&gt;&lt;author&gt;Mann J&lt;/author&gt;&lt;/authors&gt;&lt;/contributors&gt;&lt;titles&gt;&lt;title&gt;Columbia–suicide severity rating scale (C-SSRS).&lt;/title&gt;&lt;/titles&gt;&lt;dates&gt;&lt;year&gt;2009&lt;/year&gt;&lt;/dates&gt;&lt;pub-location&gt;New York, NY&lt;/pub-location&gt;&lt;publisher&gt;Columbia University Medical Center&lt;/publisher&gt;&lt;urls&gt;&lt;/urls&gt;&lt;/record&gt;&lt;/Cite&gt;&lt;/EndNote&gt;</w:instrText>
      </w:r>
      <w:r w:rsidRPr="00EB79BA">
        <w:rPr>
          <w:color w:val="000000" w:themeColor="text1"/>
        </w:rPr>
        <w:fldChar w:fldCharType="separate"/>
      </w:r>
      <w:r w:rsidR="007B7B7E" w:rsidRPr="007B7B7E">
        <w:rPr>
          <w:noProof/>
          <w:color w:val="000000" w:themeColor="text1"/>
          <w:vertAlign w:val="superscript"/>
        </w:rPr>
        <w:t>2</w:t>
      </w:r>
      <w:r w:rsidRPr="00EB79BA">
        <w:rPr>
          <w:color w:val="000000" w:themeColor="text1"/>
        </w:rPr>
        <w:fldChar w:fldCharType="end"/>
      </w:r>
      <w:r w:rsidR="00DB4680" w:rsidRPr="00DB4680">
        <w:rPr>
          <w:color w:val="000000" w:themeColor="text1"/>
        </w:rPr>
        <w:t xml:space="preserve">. </w:t>
      </w:r>
      <w:r w:rsidR="007B7B7E">
        <w:rPr>
          <w:color w:val="000000" w:themeColor="text1"/>
        </w:rPr>
        <w:t xml:space="preserve">Depression severity was also assessed at Week 2 via </w:t>
      </w:r>
      <w:r w:rsidR="007B7B7E" w:rsidRPr="007B7B7E">
        <w:rPr>
          <w:color w:val="000000" w:themeColor="text1"/>
        </w:rPr>
        <w:t>the 17-item Hamilton Depression Rating Scale</w:t>
      </w:r>
      <w:r w:rsidR="007B7B7E" w:rsidRPr="75C23B62">
        <w:rPr>
          <w:rFonts w:asciiTheme="minorHAnsi" w:eastAsiaTheme="minorEastAsia" w:hAnsiTheme="minorHAnsi" w:cstheme="minorBidi"/>
          <w:color w:val="000000" w:themeColor="text1"/>
        </w:rPr>
        <w:fldChar w:fldCharType="begin"/>
      </w:r>
      <w:r w:rsidR="007B7B7E">
        <w:rPr>
          <w:rFonts w:asciiTheme="minorHAnsi" w:eastAsiaTheme="minorEastAsia" w:hAnsiTheme="minorHAnsi" w:cstheme="minorBidi"/>
          <w:color w:val="000000" w:themeColor="text1"/>
        </w:rPr>
        <w:instrText xml:space="preserve"> ADDIN EN.CITE &lt;EndNote&gt;&lt;Cite&gt;&lt;Author&gt;Hamilton&lt;/Author&gt;&lt;Year&gt;1960&lt;/Year&gt;&lt;RecNum&gt;348&lt;/RecNum&gt;&lt;DisplayText&gt;&lt;style face="superscript"&gt;3&lt;/style&gt;&lt;/DisplayText&gt;&lt;record&gt;&lt;rec-number&gt;348&lt;/rec-number&gt;&lt;foreign-keys&gt;&lt;key app="EN" db-id="vd2x5vprc20wsse252t5sxpgpx0v25we0v5x" timestamp="1662855633" guid="713ea281-0db9-4cbb-8c79-314d25c4a353"&gt;348&lt;/key&gt;&lt;/foreign-keys&gt;&lt;ref-type name="Journal Article"&gt;17&lt;/ref-type&gt;&lt;contributors&gt;&lt;authors&gt;&lt;author&gt;Hamilton, M.&lt;/author&gt;&lt;/authors&gt;&lt;/contributors&gt;&lt;titles&gt;&lt;title&gt;A rating scale for depression&lt;/title&gt;&lt;secondary-title&gt;J Neurol Neurosurg Psychiatry&lt;/secondary-title&gt;&lt;/titles&gt;&lt;periodical&gt;&lt;full-title&gt;J Neurol Neurosurg Psychiatry&lt;/full-title&gt;&lt;/periodical&gt;&lt;pages&gt;56-62&lt;/pages&gt;&lt;volume&gt;23&lt;/volume&gt;&lt;keywords&gt;&lt;keyword&gt;Aged&lt;/keyword&gt;&lt;keyword&gt;Depression&lt;/keyword&gt;&lt;keyword&gt;Depressive Disorder&lt;/keyword&gt;&lt;keyword&gt;Humans&lt;/keyword&gt;&lt;keyword&gt;Psychometrics&lt;/keyword&gt;&lt;/keywords&gt;&lt;dates&gt;&lt;year&gt;1960&lt;/year&gt;&lt;pub-dates&gt;&lt;date&gt;Feb&lt;/date&gt;&lt;/pub-dates&gt;&lt;/dates&gt;&lt;isbn&gt;0022-3050&lt;/isbn&gt;&lt;accession-num&gt;14399272&lt;/accession-num&gt;&lt;urls&gt;&lt;related-urls&gt;&lt;url&gt;https://www.ncbi.nlm.nih.gov/pubmed/14399272&lt;/url&gt;&lt;/related-urls&gt;&lt;/urls&gt;&lt;custom2&gt;PMC495331&lt;/custom2&gt;&lt;language&gt;eng&lt;/language&gt;&lt;/record&gt;&lt;/Cite&gt;&lt;/EndNote&gt;</w:instrText>
      </w:r>
      <w:r w:rsidR="007B7B7E" w:rsidRPr="75C23B62">
        <w:rPr>
          <w:rFonts w:asciiTheme="minorHAnsi" w:eastAsiaTheme="minorEastAsia" w:hAnsiTheme="minorHAnsi" w:cstheme="minorBidi"/>
          <w:color w:val="000000" w:themeColor="text1"/>
        </w:rPr>
        <w:fldChar w:fldCharType="separate"/>
      </w:r>
      <w:r w:rsidR="007B7B7E" w:rsidRPr="007B7B7E">
        <w:rPr>
          <w:rFonts w:asciiTheme="minorHAnsi" w:eastAsiaTheme="minorEastAsia" w:hAnsiTheme="minorHAnsi" w:cstheme="minorBidi"/>
          <w:noProof/>
          <w:color w:val="000000" w:themeColor="text1"/>
          <w:vertAlign w:val="superscript"/>
        </w:rPr>
        <w:t>3</w:t>
      </w:r>
      <w:r w:rsidR="007B7B7E" w:rsidRPr="75C23B62">
        <w:rPr>
          <w:rFonts w:asciiTheme="minorHAnsi" w:eastAsiaTheme="minorEastAsia" w:hAnsiTheme="minorHAnsi" w:cstheme="minorBidi"/>
          <w:color w:val="000000" w:themeColor="text1"/>
        </w:rPr>
        <w:fldChar w:fldCharType="end"/>
      </w:r>
      <w:r w:rsidR="007B7B7E">
        <w:rPr>
          <w:rFonts w:asciiTheme="minorHAnsi" w:eastAsiaTheme="minorEastAsia" w:hAnsiTheme="minorHAnsi" w:cstheme="minorBidi"/>
          <w:color w:val="000000" w:themeColor="text1"/>
        </w:rPr>
        <w:t>.</w:t>
      </w:r>
      <w:r w:rsidR="007B7B7E" w:rsidRPr="007B7B7E">
        <w:rPr>
          <w:color w:val="000000" w:themeColor="text1"/>
        </w:rPr>
        <w:t xml:space="preserve"> </w:t>
      </w:r>
      <w:r w:rsidR="00DB4680" w:rsidRPr="00DB4680">
        <w:rPr>
          <w:color w:val="000000" w:themeColor="text1"/>
        </w:rPr>
        <w:t>A thorough risk assessment was performed if a worsening of depression or an increase in suicidality occurred and the appropriate action taken. This action involve</w:t>
      </w:r>
      <w:r w:rsidR="00DB4680">
        <w:rPr>
          <w:color w:val="000000" w:themeColor="text1"/>
        </w:rPr>
        <w:t>d</w:t>
      </w:r>
      <w:r w:rsidR="00DB4680" w:rsidRPr="00DB4680">
        <w:rPr>
          <w:color w:val="000000" w:themeColor="text1"/>
        </w:rPr>
        <w:t xml:space="preserve"> communication with </w:t>
      </w:r>
      <w:r w:rsidR="00DB4680">
        <w:rPr>
          <w:color w:val="000000" w:themeColor="text1"/>
        </w:rPr>
        <w:t>participant</w:t>
      </w:r>
      <w:r w:rsidR="00DB4680" w:rsidRPr="00DB4680">
        <w:rPr>
          <w:color w:val="000000" w:themeColor="text1"/>
        </w:rPr>
        <w:t xml:space="preserve">’s regular physician, psychiatrist, and/or therapist, setting up evaluation for inpatient hospitalization, and/or withdrawal from the study. </w:t>
      </w:r>
      <w:r>
        <w:rPr>
          <w:color w:val="000000" w:themeColor="text1"/>
        </w:rPr>
        <w:t xml:space="preserve">Furthermore, </w:t>
      </w:r>
      <w:r w:rsidR="00012909">
        <w:rPr>
          <w:color w:val="000000" w:themeColor="text1"/>
        </w:rPr>
        <w:t xml:space="preserve">adherence to GIR, </w:t>
      </w:r>
      <w:r w:rsidR="00B96B74">
        <w:rPr>
          <w:color w:val="000000" w:themeColor="text1"/>
        </w:rPr>
        <w:t xml:space="preserve">changes to concomitant medication(s), </w:t>
      </w:r>
      <w:r w:rsidR="00DB4680">
        <w:rPr>
          <w:color w:val="000000" w:themeColor="text1"/>
        </w:rPr>
        <w:t xml:space="preserve">and adverse events </w:t>
      </w:r>
      <w:r>
        <w:rPr>
          <w:color w:val="000000" w:themeColor="text1"/>
        </w:rPr>
        <w:t xml:space="preserve">(AEs) </w:t>
      </w:r>
      <w:r w:rsidR="00DB4680">
        <w:rPr>
          <w:color w:val="000000" w:themeColor="text1"/>
        </w:rPr>
        <w:t xml:space="preserve">were assessed during each weekly </w:t>
      </w:r>
      <w:r w:rsidR="00012909">
        <w:rPr>
          <w:color w:val="000000" w:themeColor="text1"/>
        </w:rPr>
        <w:t>visit</w:t>
      </w:r>
      <w:r>
        <w:rPr>
          <w:color w:val="000000" w:themeColor="text1"/>
        </w:rPr>
        <w:t xml:space="preserve"> by asking the participant</w:t>
      </w:r>
      <w:r w:rsidR="00012909">
        <w:rPr>
          <w:color w:val="000000" w:themeColor="text1"/>
        </w:rPr>
        <w:t xml:space="preserve"> what dose(s) of GIR they were taking over the past week and if they missed any doses, whether</w:t>
      </w:r>
      <w:r w:rsidR="00B96B74">
        <w:rPr>
          <w:color w:val="000000" w:themeColor="text1"/>
        </w:rPr>
        <w:t xml:space="preserve"> they </w:t>
      </w:r>
      <w:r w:rsidR="00012909">
        <w:rPr>
          <w:color w:val="000000" w:themeColor="text1"/>
        </w:rPr>
        <w:t>started, stopped, or changed any concomitant medications(s)</w:t>
      </w:r>
      <w:r>
        <w:rPr>
          <w:color w:val="000000" w:themeColor="text1"/>
        </w:rPr>
        <w:t>, and if they experienced any AEs</w:t>
      </w:r>
      <w:r w:rsidR="00DB4680">
        <w:rPr>
          <w:color w:val="000000" w:themeColor="text1"/>
        </w:rPr>
        <w:t xml:space="preserve">. </w:t>
      </w:r>
      <w:r w:rsidR="00012909">
        <w:rPr>
          <w:color w:val="000000" w:themeColor="text1"/>
        </w:rPr>
        <w:t xml:space="preserve">Additionally </w:t>
      </w:r>
      <w:r w:rsidR="00012909" w:rsidRPr="00012909">
        <w:rPr>
          <w:color w:val="000000" w:themeColor="text1"/>
        </w:rPr>
        <w:t>birth control usage compliance</w:t>
      </w:r>
      <w:r w:rsidR="00012909">
        <w:rPr>
          <w:color w:val="000000" w:themeColor="text1"/>
        </w:rPr>
        <w:t xml:space="preserve"> </w:t>
      </w:r>
      <w:r w:rsidR="00012909" w:rsidRPr="00012909">
        <w:rPr>
          <w:color w:val="000000" w:themeColor="text1"/>
        </w:rPr>
        <w:t xml:space="preserve">and likelihood of pregnancy </w:t>
      </w:r>
      <w:r w:rsidR="00012909">
        <w:rPr>
          <w:color w:val="000000" w:themeColor="text1"/>
        </w:rPr>
        <w:t xml:space="preserve">in </w:t>
      </w:r>
      <w:r w:rsidR="00012909" w:rsidRPr="00012909">
        <w:rPr>
          <w:color w:val="000000" w:themeColor="text1"/>
        </w:rPr>
        <w:t>female participants of childbearing potential</w:t>
      </w:r>
      <w:r w:rsidR="00012909">
        <w:rPr>
          <w:color w:val="000000" w:themeColor="text1"/>
        </w:rPr>
        <w:t xml:space="preserve"> was assessed</w:t>
      </w:r>
      <w:r w:rsidR="00012909" w:rsidRPr="00012909">
        <w:rPr>
          <w:color w:val="000000" w:themeColor="text1"/>
        </w:rPr>
        <w:t>.</w:t>
      </w:r>
      <w:r w:rsidR="00012909">
        <w:rPr>
          <w:color w:val="000000" w:themeColor="text1"/>
        </w:rPr>
        <w:t xml:space="preserve"> Finally, </w:t>
      </w:r>
      <w:r w:rsidR="00012909" w:rsidRPr="00012909">
        <w:rPr>
          <w:color w:val="000000" w:themeColor="text1"/>
        </w:rPr>
        <w:t>vital signs</w:t>
      </w:r>
      <w:r w:rsidR="00012909">
        <w:rPr>
          <w:color w:val="000000" w:themeColor="text1"/>
        </w:rPr>
        <w:t xml:space="preserve"> were taken</w:t>
      </w:r>
      <w:r w:rsidR="00012909" w:rsidRPr="00012909">
        <w:rPr>
          <w:color w:val="000000" w:themeColor="text1"/>
        </w:rPr>
        <w:t xml:space="preserve"> if appropriate</w:t>
      </w:r>
      <w:r w:rsidR="00012909">
        <w:rPr>
          <w:color w:val="000000" w:themeColor="text1"/>
        </w:rPr>
        <w:t>.</w:t>
      </w:r>
    </w:p>
    <w:p w14:paraId="21708EAF" w14:textId="2459FC47" w:rsidR="004538D6" w:rsidRPr="00CD0279" w:rsidRDefault="00175C45" w:rsidP="00CD0279">
      <w:pPr>
        <w:pStyle w:val="Heading2"/>
      </w:pPr>
      <w:bookmarkStart w:id="2" w:name="_Toc186816829"/>
      <w:r w:rsidRPr="00CD0279">
        <w:lastRenderedPageBreak/>
        <w:t>Treatment tolerability</w:t>
      </w:r>
      <w:bookmarkEnd w:id="2"/>
    </w:p>
    <w:p w14:paraId="7E0646E1" w14:textId="77777777" w:rsidR="00762456" w:rsidRPr="00762456" w:rsidRDefault="00762456" w:rsidP="00762456"/>
    <w:p w14:paraId="29581DC9" w14:textId="1D8B8806" w:rsidR="00175C45" w:rsidRDefault="00175C45">
      <w:pPr>
        <w:pStyle w:val="NormalWeb"/>
        <w:spacing w:before="0" w:beforeAutospacing="0" w:after="0" w:afterAutospacing="0" w:line="480" w:lineRule="auto"/>
        <w:jc w:val="both"/>
      </w:pPr>
      <w:r w:rsidRPr="004538D6">
        <w:t xml:space="preserve">Of the 28 enrolled participants, 26 were </w:t>
      </w:r>
      <w:r w:rsidR="00EB79BA">
        <w:t>commenced</w:t>
      </w:r>
      <w:r w:rsidRPr="004538D6">
        <w:t xml:space="preserve"> on GIR. A total of 14 AEs were reported with the most common being dry mouth (64%) and daytime fatigue (43%), which is consistent with prior reports. Most AEs were mild in nature, well tolerated, and improved with time or over-the-counter remedies, such as lozenges for dry mouth. One participant had a serious AE, suicidal ideation without intent or plan which was present at baseline and increased in severity and frequency within two weeks after starting GIR; this caused the</w:t>
      </w:r>
      <w:r w:rsidR="007B7B7E">
        <w:t xml:space="preserve"> participant</w:t>
      </w:r>
      <w:r w:rsidRPr="004538D6">
        <w:t xml:space="preserve"> to </w:t>
      </w:r>
      <w:r w:rsidR="007B7B7E">
        <w:t xml:space="preserve">be </w:t>
      </w:r>
      <w:r w:rsidRPr="004538D6">
        <w:t>withdraw</w:t>
      </w:r>
      <w:r w:rsidR="007B7B7E">
        <w:t>n</w:t>
      </w:r>
      <w:r w:rsidRPr="004538D6">
        <w:t xml:space="preserve"> from the study. </w:t>
      </w:r>
      <w:r w:rsidRPr="004538D6">
        <w:rPr>
          <w:lang w:val="en"/>
        </w:rPr>
        <w:t>The participant was safely tapered off GIR and concurrently monitored by their standing psychiatrist.</w:t>
      </w:r>
      <w:r w:rsidRPr="004538D6">
        <w:t xml:space="preserve"> Two other participants withdrew from the trial due to AEs, including daytime fatigue, heart palpitations, dizziness, shortness of breath, and difficulty sleeping.  The AEs for participants are detailed in </w:t>
      </w:r>
      <w:r w:rsidRPr="004538D6">
        <w:rPr>
          <w:b/>
          <w:bCs/>
        </w:rPr>
        <w:t>Supplementary Table 1</w:t>
      </w:r>
      <w:r w:rsidRPr="004538D6">
        <w:t xml:space="preserve">. </w:t>
      </w:r>
    </w:p>
    <w:p w14:paraId="08CCC862" w14:textId="77777777" w:rsidR="002A0B10" w:rsidRDefault="002A0B10" w:rsidP="002A0B10">
      <w:pPr>
        <w:pStyle w:val="NormalWeb"/>
        <w:spacing w:before="0" w:beforeAutospacing="0" w:after="0" w:afterAutospacing="0" w:line="480" w:lineRule="auto"/>
        <w:jc w:val="both"/>
      </w:pPr>
    </w:p>
    <w:p w14:paraId="4574E6C6" w14:textId="0AB52589" w:rsidR="002A0B10" w:rsidRPr="002A0B10" w:rsidRDefault="002A0B10" w:rsidP="002A0B10">
      <w:pPr>
        <w:pStyle w:val="Heading1"/>
        <w:pageBreakBefore/>
      </w:pPr>
      <w:bookmarkStart w:id="3" w:name="_Toc186816830"/>
      <w:r w:rsidRPr="002A0B10">
        <w:lastRenderedPageBreak/>
        <w:t xml:space="preserve">Supplementary </w:t>
      </w:r>
      <w:r>
        <w:t>Tables</w:t>
      </w:r>
      <w:bookmarkEnd w:id="3"/>
    </w:p>
    <w:p w14:paraId="347B6EC1" w14:textId="77777777" w:rsidR="00175C45" w:rsidRPr="004538D6" w:rsidRDefault="00175C45" w:rsidP="002A0B10">
      <w:pPr>
        <w:pStyle w:val="NormalWeb"/>
        <w:spacing w:before="0" w:beforeAutospacing="0" w:after="0" w:afterAutospacing="0" w:line="480" w:lineRule="auto"/>
        <w:jc w:val="both"/>
      </w:pPr>
    </w:p>
    <w:p w14:paraId="7E54A791" w14:textId="77777777" w:rsidR="00175C45" w:rsidRPr="004538D6" w:rsidRDefault="00175C45" w:rsidP="00762456">
      <w:pPr>
        <w:pageBreakBefore/>
      </w:pPr>
    </w:p>
    <w:tbl>
      <w:tblPr>
        <w:tblW w:w="5040" w:type="dxa"/>
        <w:tblLook w:val="04A0" w:firstRow="1" w:lastRow="0" w:firstColumn="1" w:lastColumn="0" w:noHBand="0" w:noVBand="1"/>
      </w:tblPr>
      <w:tblGrid>
        <w:gridCol w:w="3120"/>
        <w:gridCol w:w="1920"/>
      </w:tblGrid>
      <w:tr w:rsidR="00175C45" w:rsidRPr="004538D6" w14:paraId="695AC130" w14:textId="77777777" w:rsidTr="005E6FF8">
        <w:trPr>
          <w:trHeight w:val="860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747E" w14:textId="6C36CD4C" w:rsidR="00175C45" w:rsidRPr="004538D6" w:rsidRDefault="00175C45" w:rsidP="00762456">
            <w:pPr>
              <w:pStyle w:val="Heading2"/>
            </w:pPr>
            <w:bookmarkStart w:id="4" w:name="_Toc186816831"/>
            <w:r w:rsidRPr="004538D6">
              <w:rPr>
                <w:bCs/>
              </w:rPr>
              <w:t xml:space="preserve">Supplementary Table </w:t>
            </w:r>
            <w:r w:rsidR="004B4E68" w:rsidRPr="004538D6">
              <w:rPr>
                <w:bCs/>
              </w:rPr>
              <w:t>1</w:t>
            </w:r>
            <w:r w:rsidRPr="004538D6">
              <w:rPr>
                <w:bCs/>
              </w:rPr>
              <w:t>:</w:t>
            </w:r>
            <w:r w:rsidRPr="004538D6">
              <w:t xml:space="preserve"> Treatment emergent</w:t>
            </w:r>
            <w:r w:rsidR="00762456">
              <w:t xml:space="preserve"> </w:t>
            </w:r>
            <w:r w:rsidRPr="004538D6">
              <w:t>adverse events for enrolled patients</w:t>
            </w:r>
            <w:bookmarkEnd w:id="4"/>
          </w:p>
        </w:tc>
      </w:tr>
      <w:tr w:rsidR="00175C45" w:rsidRPr="004538D6" w14:paraId="53060F58" w14:textId="77777777" w:rsidTr="005E6FF8">
        <w:trPr>
          <w:trHeight w:val="340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B25036" w14:textId="77777777" w:rsidR="00175C45" w:rsidRPr="004538D6" w:rsidRDefault="00175C45" w:rsidP="005E6FF8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538D6">
              <w:rPr>
                <w:b/>
                <w:bCs/>
                <w:color w:val="000000"/>
                <w:sz w:val="22"/>
                <w:szCs w:val="22"/>
              </w:rPr>
              <w:t>Adverse Event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C1889" w14:textId="4B0BDDC7" w:rsidR="00175C45" w:rsidRPr="004538D6" w:rsidRDefault="00175C45" w:rsidP="005E6F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538D6">
              <w:rPr>
                <w:b/>
                <w:bCs/>
                <w:color w:val="000000"/>
                <w:sz w:val="22"/>
                <w:szCs w:val="22"/>
              </w:rPr>
              <w:t>N</w:t>
            </w:r>
            <w:r w:rsidR="005E31B3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4538D6">
              <w:rPr>
                <w:b/>
                <w:bCs/>
                <w:color w:val="000000"/>
                <w:sz w:val="22"/>
                <w:szCs w:val="22"/>
              </w:rPr>
              <w:t>(%)</w:t>
            </w:r>
          </w:p>
        </w:tc>
      </w:tr>
      <w:tr w:rsidR="00175C45" w:rsidRPr="004538D6" w14:paraId="610AAFDE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7910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Dry Mouth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C2957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18/28 (64%)</w:t>
            </w:r>
          </w:p>
        </w:tc>
      </w:tr>
      <w:tr w:rsidR="00175C45" w:rsidRPr="004538D6" w14:paraId="7C2B7364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B981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Daytime Fatigue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6C3E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12/28 (43%)</w:t>
            </w:r>
          </w:p>
        </w:tc>
      </w:tr>
      <w:tr w:rsidR="00175C45" w:rsidRPr="004538D6" w14:paraId="22F6A2AF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C0AF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Dizziness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CF10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8/28 (29%)</w:t>
            </w:r>
          </w:p>
        </w:tc>
      </w:tr>
      <w:tr w:rsidR="00175C45" w:rsidRPr="004538D6" w14:paraId="2449C2D6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BCF71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Difficulty Sleeping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00E9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7/28 (25%)</w:t>
            </w:r>
          </w:p>
        </w:tc>
      </w:tr>
      <w:tr w:rsidR="00175C45" w:rsidRPr="004538D6" w14:paraId="26C40D90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5D90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Headache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44A3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6/28 (21%)</w:t>
            </w:r>
          </w:p>
        </w:tc>
      </w:tr>
      <w:tr w:rsidR="00175C45" w:rsidRPr="004538D6" w14:paraId="774F74F4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19D0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538D6">
              <w:rPr>
                <w:color w:val="000000"/>
                <w:sz w:val="22"/>
                <w:szCs w:val="22"/>
              </w:rPr>
              <w:t>Paresthesias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2BDB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4/28 (14%)</w:t>
            </w:r>
          </w:p>
        </w:tc>
      </w:tr>
      <w:tr w:rsidR="00175C45" w:rsidRPr="004538D6" w14:paraId="76869C86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B358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Constipation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16CE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4/28 (14%)</w:t>
            </w:r>
          </w:p>
        </w:tc>
      </w:tr>
      <w:tr w:rsidR="00175C45" w:rsidRPr="004538D6" w14:paraId="13167E16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A9A8" w14:textId="5ADA106B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Heart Palpitation</w:t>
            </w:r>
            <w:r w:rsidR="00E04FE9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57F1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3/28 (11%)</w:t>
            </w:r>
          </w:p>
        </w:tc>
      </w:tr>
      <w:tr w:rsidR="00175C45" w:rsidRPr="004538D6" w14:paraId="329F509B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DB0C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Reduced Appetite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3904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3/28 (11%)</w:t>
            </w:r>
          </w:p>
        </w:tc>
      </w:tr>
      <w:tr w:rsidR="00175C45" w:rsidRPr="004538D6" w14:paraId="413B940B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116B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Transient Tinnitus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F7CE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1/28 (4%)</w:t>
            </w:r>
          </w:p>
        </w:tc>
      </w:tr>
      <w:tr w:rsidR="00175C45" w:rsidRPr="004538D6" w14:paraId="1313FD94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B4DA7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Shortness of Breath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C979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1/28 (4%)</w:t>
            </w:r>
          </w:p>
        </w:tc>
      </w:tr>
      <w:tr w:rsidR="00175C45" w:rsidRPr="004538D6" w14:paraId="008326DF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C959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Irritability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FFC0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1/28 (4%)</w:t>
            </w:r>
          </w:p>
        </w:tc>
      </w:tr>
      <w:tr w:rsidR="00175C45" w:rsidRPr="004538D6" w14:paraId="36251F3F" w14:textId="77777777" w:rsidTr="005E6FF8">
        <w:trPr>
          <w:trHeight w:val="320"/>
        </w:trPr>
        <w:tc>
          <w:tcPr>
            <w:tcW w:w="31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6E7E1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Acid reflux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8109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1/28 (4%)</w:t>
            </w:r>
          </w:p>
        </w:tc>
      </w:tr>
      <w:tr w:rsidR="00175C45" w:rsidRPr="004538D6" w14:paraId="0AC7B51C" w14:textId="77777777" w:rsidTr="005E6FF8">
        <w:trPr>
          <w:trHeight w:val="32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2C79B8" w14:textId="77777777" w:rsidR="00175C45" w:rsidRPr="004538D6" w:rsidRDefault="00175C45" w:rsidP="005E6FF8">
            <w:pPr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Increased Suicidality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466CC6" w14:textId="77777777" w:rsidR="00175C45" w:rsidRPr="004538D6" w:rsidRDefault="00175C45" w:rsidP="005E6FF8">
            <w:pPr>
              <w:jc w:val="center"/>
              <w:rPr>
                <w:color w:val="000000"/>
                <w:sz w:val="22"/>
                <w:szCs w:val="22"/>
              </w:rPr>
            </w:pPr>
            <w:r w:rsidRPr="004538D6">
              <w:rPr>
                <w:color w:val="000000"/>
                <w:sz w:val="22"/>
                <w:szCs w:val="22"/>
              </w:rPr>
              <w:t>1/28 (4%)</w:t>
            </w:r>
          </w:p>
        </w:tc>
      </w:tr>
    </w:tbl>
    <w:p w14:paraId="638C0FE1" w14:textId="77777777" w:rsidR="00175C45" w:rsidRPr="004538D6" w:rsidRDefault="00175C45" w:rsidP="00175C45"/>
    <w:p w14:paraId="0F4A23AD" w14:textId="77777777" w:rsidR="00175C45" w:rsidRDefault="00175C45" w:rsidP="00175C45"/>
    <w:p w14:paraId="1A901339" w14:textId="77777777" w:rsidR="00A03BA7" w:rsidRDefault="00A03BA7" w:rsidP="00175C45"/>
    <w:p w14:paraId="00FCB88A" w14:textId="77777777" w:rsidR="00A03BA7" w:rsidRDefault="00A03BA7" w:rsidP="00175C45"/>
    <w:p w14:paraId="292CA655" w14:textId="77777777" w:rsidR="00A03BA7" w:rsidRDefault="00A03BA7" w:rsidP="00175C45"/>
    <w:p w14:paraId="30F2DE56" w14:textId="77777777" w:rsidR="00A03BA7" w:rsidRDefault="00A03BA7" w:rsidP="00175C45"/>
    <w:p w14:paraId="49A5D974" w14:textId="77777777" w:rsidR="00A03BA7" w:rsidRDefault="00A03BA7" w:rsidP="00175C45"/>
    <w:p w14:paraId="3D0EFC72" w14:textId="77777777" w:rsidR="00A03BA7" w:rsidRDefault="00A03BA7" w:rsidP="00175C45"/>
    <w:p w14:paraId="54B81B29" w14:textId="77777777" w:rsidR="00A03BA7" w:rsidRDefault="00A03BA7" w:rsidP="00175C45"/>
    <w:p w14:paraId="2E274E64" w14:textId="77777777" w:rsidR="00A03BA7" w:rsidRDefault="00A03BA7" w:rsidP="00175C45"/>
    <w:p w14:paraId="7B93EF81" w14:textId="77777777" w:rsidR="00A03BA7" w:rsidRDefault="00A03BA7" w:rsidP="00175C45"/>
    <w:p w14:paraId="26BFF614" w14:textId="77777777" w:rsidR="00A03BA7" w:rsidRDefault="00A03BA7" w:rsidP="00175C45"/>
    <w:p w14:paraId="0A14D30F" w14:textId="77777777" w:rsidR="00A03BA7" w:rsidRDefault="00A03BA7" w:rsidP="00175C45"/>
    <w:p w14:paraId="03DA695F" w14:textId="77777777" w:rsidR="00A03BA7" w:rsidRDefault="00A03BA7" w:rsidP="00175C45"/>
    <w:p w14:paraId="199457E2" w14:textId="77777777" w:rsidR="00A03BA7" w:rsidRDefault="00A03BA7" w:rsidP="00175C45"/>
    <w:p w14:paraId="55030723" w14:textId="77777777" w:rsidR="00A03BA7" w:rsidRDefault="00A03BA7" w:rsidP="00175C45"/>
    <w:p w14:paraId="03D7D4DF" w14:textId="77777777" w:rsidR="00A03BA7" w:rsidRDefault="00A03BA7" w:rsidP="00175C45"/>
    <w:p w14:paraId="57106C7F" w14:textId="77777777" w:rsidR="00A03BA7" w:rsidRDefault="00A03BA7" w:rsidP="00175C45"/>
    <w:p w14:paraId="1AA629B2" w14:textId="77777777" w:rsidR="00A03BA7" w:rsidRDefault="00A03BA7" w:rsidP="00175C45"/>
    <w:p w14:paraId="569BC91C" w14:textId="77777777" w:rsidR="00A03BA7" w:rsidRDefault="00A03BA7" w:rsidP="00175C45"/>
    <w:p w14:paraId="7D6B9D78" w14:textId="77777777" w:rsidR="00A03BA7" w:rsidRDefault="00A03BA7" w:rsidP="00175C45"/>
    <w:p w14:paraId="1CC7A56E" w14:textId="77777777" w:rsidR="00A03BA7" w:rsidRDefault="00A03BA7" w:rsidP="00175C45"/>
    <w:p w14:paraId="47AEB1DB" w14:textId="77777777" w:rsidR="00A03BA7" w:rsidRPr="004538D6" w:rsidRDefault="00A03BA7" w:rsidP="00175C45"/>
    <w:tbl>
      <w:tblPr>
        <w:tblW w:w="9810" w:type="dxa"/>
        <w:tblInd w:w="-5" w:type="dxa"/>
        <w:tblLook w:val="04A0" w:firstRow="1" w:lastRow="0" w:firstColumn="1" w:lastColumn="0" w:noHBand="0" w:noVBand="1"/>
      </w:tblPr>
      <w:tblGrid>
        <w:gridCol w:w="3418"/>
        <w:gridCol w:w="1030"/>
        <w:gridCol w:w="402"/>
        <w:gridCol w:w="1030"/>
        <w:gridCol w:w="1030"/>
        <w:gridCol w:w="1326"/>
        <w:gridCol w:w="1574"/>
      </w:tblGrid>
      <w:tr w:rsidR="00F34F47" w:rsidRPr="004538D6" w14:paraId="0581C7A6" w14:textId="6DC89D89" w:rsidTr="00734D76">
        <w:trPr>
          <w:trHeight w:val="557"/>
        </w:trPr>
        <w:tc>
          <w:tcPr>
            <w:tcW w:w="9810" w:type="dxa"/>
            <w:gridSpan w:val="7"/>
            <w:tcBorders>
              <w:bottom w:val="single" w:sz="4" w:space="0" w:color="auto"/>
            </w:tcBorders>
          </w:tcPr>
          <w:p w14:paraId="44507373" w14:textId="2B11E8A2" w:rsidR="00F34F47" w:rsidRPr="00601DD2" w:rsidRDefault="00F34F47" w:rsidP="00734D76">
            <w:pPr>
              <w:pStyle w:val="Heading2"/>
            </w:pPr>
            <w:bookmarkStart w:id="5" w:name="_Toc186816832"/>
            <w:r w:rsidRPr="00601DD2">
              <w:lastRenderedPageBreak/>
              <w:t>Supplementary Table 2: Results of paired t-tests for the effect of GIR on primary and secondary outcome measures.</w:t>
            </w:r>
            <w:bookmarkEnd w:id="5"/>
          </w:p>
        </w:tc>
      </w:tr>
      <w:tr w:rsidR="002A3AB5" w:rsidRPr="004538D6" w14:paraId="78D85638" w14:textId="5D69E528" w:rsidTr="00601DD2">
        <w:trPr>
          <w:trHeight w:val="557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D4D57D" w14:textId="7777777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0F005E" w14:textId="77777777" w:rsidR="002A3AB5" w:rsidRPr="00601DD2" w:rsidRDefault="002A3AB5" w:rsidP="00E43B9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46AE481" w14:textId="77777777" w:rsidR="002A3AB5" w:rsidRPr="00601DD2" w:rsidRDefault="002A3AB5" w:rsidP="00E43B98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6EF2A38C" w14:textId="28AE5E78" w:rsidR="002A3AB5" w:rsidRPr="00601DD2" w:rsidRDefault="002A3AB5" w:rsidP="002A3A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8DD577" w14:textId="1B3F8589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601DD2">
              <w:rPr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2FC5D" w14:textId="7777777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Cohen's d effect size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86B73D" w14:textId="77777777" w:rsidR="002A3AB5" w:rsidRPr="00601DD2" w:rsidRDefault="002A3AB5" w:rsidP="00A03BA7">
            <w:pPr>
              <w:jc w:val="center"/>
              <w:rPr>
                <w:sz w:val="20"/>
                <w:szCs w:val="20"/>
              </w:rPr>
            </w:pPr>
          </w:p>
          <w:p w14:paraId="42891C54" w14:textId="57090160" w:rsidR="002A3AB5" w:rsidRPr="00601DD2" w:rsidRDefault="002A3AB5" w:rsidP="00A03B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sz w:val="20"/>
                <w:szCs w:val="20"/>
              </w:rPr>
              <w:t>95% CI</w:t>
            </w:r>
          </w:p>
        </w:tc>
      </w:tr>
      <w:tr w:rsidR="002A3AB5" w:rsidRPr="004538D6" w14:paraId="390F71CA" w14:textId="21109277" w:rsidTr="00704127">
        <w:trPr>
          <w:trHeight w:val="341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0ABC4" w14:textId="7777777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Primary Circuit Outcomes</w:t>
            </w:r>
          </w:p>
        </w:tc>
        <w:tc>
          <w:tcPr>
            <w:tcW w:w="10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5AD169" w14:textId="7777777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6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0F8AA" w14:textId="6D791656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  <w:p w14:paraId="59304BD3" w14:textId="7777777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  <w:p w14:paraId="13CFB1CE" w14:textId="2CD9D51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9636C" w:rsidRPr="004538D6" w14:paraId="67F9DD1B" w14:textId="21E4E5C2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D14D9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01DD2">
              <w:rPr>
                <w:color w:val="000000"/>
                <w:sz w:val="20"/>
                <w:szCs w:val="20"/>
              </w:rPr>
              <w:t>dACC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Activation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580BA" w14:textId="7F3246E9" w:rsidR="0039636C" w:rsidRPr="00601DD2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2.334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D514A6" w14:textId="46D74BBC" w:rsidR="0039636C" w:rsidRPr="00601DD2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84CBD" w14:textId="16462164" w:rsidR="0039636C" w:rsidRPr="00601DD2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4E173" w14:textId="615DE77B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F069C" w14:textId="3CD4A66D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[0.021, 1.112]</w:t>
            </w:r>
          </w:p>
        </w:tc>
      </w:tr>
      <w:tr w:rsidR="0039636C" w:rsidRPr="004538D6" w14:paraId="1ED0E205" w14:textId="77777777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93317" w14:textId="70BDCEF6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 xml:space="preserve">Left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dLPFC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Activation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99FB7" w14:textId="7BD11888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1.718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538202" w14:textId="1FA7102C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12FAF" w14:textId="70694216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F1E3F" w14:textId="63393A40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83047" w14:textId="34C0BAE6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[0.084, 0.917]</w:t>
            </w:r>
          </w:p>
        </w:tc>
      </w:tr>
      <w:tr w:rsidR="0039636C" w:rsidRPr="004538D6" w14:paraId="61E9D9F0" w14:textId="23BD8549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436F6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 xml:space="preserve">Right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dLPFC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Activation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D799E" w14:textId="64B1F709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1.193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274E3C" w14:textId="1A5EEF76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FA526" w14:textId="792C379A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0.25</w:t>
            </w:r>
            <w:r w:rsidR="00B725DE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F7B4C" w14:textId="7B471340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F099A" w14:textId="3AEE7834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[0.184, 0.763]</w:t>
            </w:r>
          </w:p>
        </w:tc>
      </w:tr>
      <w:tr w:rsidR="0039636C" w:rsidRPr="004538D6" w14:paraId="57C38E7D" w14:textId="0E266458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2954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 xml:space="preserve">L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dLPFC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dACC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Connectivity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37D5" w14:textId="204E8252" w:rsidR="0039636C" w:rsidRPr="00601DD2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2.753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74684F" w14:textId="7EEA4C64" w:rsidR="0039636C" w:rsidRPr="00601DD2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C8B0" w14:textId="6FD3CA6E" w:rsidR="0039636C" w:rsidRPr="00601DD2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C766" w14:textId="5F2D9416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0.668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E4465A" w14:textId="23251B96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[0.001, 1.337]</w:t>
            </w:r>
          </w:p>
        </w:tc>
      </w:tr>
      <w:tr w:rsidR="0039636C" w:rsidRPr="004538D6" w14:paraId="748745C4" w14:textId="5D6BE859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E2F13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 xml:space="preserve">R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dLPFC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dACC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Connectivity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A153" w14:textId="496655DF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0.888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FC3A0F" w14:textId="75F92373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DA8D" w14:textId="1E3DFAB0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0E31" w14:textId="5544DEE6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D8FB4" w14:textId="6E89EC84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[0.518, 0.948]</w:t>
            </w:r>
          </w:p>
        </w:tc>
      </w:tr>
      <w:tr w:rsidR="002A3AB5" w:rsidRPr="004538D6" w14:paraId="5DFD7F5F" w14:textId="763E990B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537D" w14:textId="77777777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Secondary Cognitive Behavioral Outcomes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C374EE" w14:textId="77777777" w:rsidR="002A3AB5" w:rsidRPr="00601DD2" w:rsidRDefault="002A3AB5" w:rsidP="00E43B9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3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D090" w14:textId="104C3615" w:rsidR="002A3AB5" w:rsidRPr="00601DD2" w:rsidRDefault="002A3AB5" w:rsidP="00E43B98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 </w:t>
            </w:r>
          </w:p>
          <w:p w14:paraId="759BED5D" w14:textId="77777777" w:rsidR="002A3AB5" w:rsidRPr="00601DD2" w:rsidRDefault="002A3AB5" w:rsidP="00E43B98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 </w:t>
            </w:r>
          </w:p>
          <w:p w14:paraId="5A824516" w14:textId="79EE0CCE" w:rsidR="002A3AB5" w:rsidRPr="00601DD2" w:rsidRDefault="002A3AB5" w:rsidP="00E43B98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9636C" w:rsidRPr="004538D6" w14:paraId="1AD98DC0" w14:textId="52A15434" w:rsidTr="001F2B75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5AC4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Maze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09B0" w14:textId="2ED6ABFE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67013F" w14:textId="7C90F494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81C6" w14:textId="0DB4C79B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64CC" w14:textId="0C67B378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8285C" w14:textId="5FF4DD5A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[0.569, 0.747]</w:t>
            </w:r>
          </w:p>
        </w:tc>
      </w:tr>
      <w:tr w:rsidR="0039636C" w:rsidRPr="004538D6" w14:paraId="507001BA" w14:textId="29A10041" w:rsidTr="001F2B75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B599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Digit Span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86ED" w14:textId="1EA8149E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1.016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C030A" w14:textId="312BBD27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EB7D" w14:textId="1E106553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1FDC" w14:textId="60062F34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93853F" w14:textId="0A0F8148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[0.294, 0.787]</w:t>
            </w:r>
          </w:p>
        </w:tc>
      </w:tr>
      <w:tr w:rsidR="0039636C" w:rsidRPr="004538D6" w14:paraId="5CB86956" w14:textId="566B8E3D" w:rsidTr="001F2B75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2F5C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Verbal Interference (Stroop) Word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C0C1" w14:textId="30DD8663" w:rsidR="0039636C" w:rsidRPr="00267063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67063">
              <w:rPr>
                <w:b/>
                <w:bCs/>
                <w:color w:val="000000"/>
                <w:sz w:val="20"/>
                <w:szCs w:val="20"/>
              </w:rPr>
              <w:t>3.355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5CD567" w14:textId="3D794E72" w:rsidR="0039636C" w:rsidRPr="00267063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67063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67FA" w14:textId="68AF7E07" w:rsidR="0039636C" w:rsidRPr="00267063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67063">
              <w:rPr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E70C" w14:textId="044EE56D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C9785" w14:textId="41DD6697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[0.564, 1.063]</w:t>
            </w:r>
          </w:p>
        </w:tc>
      </w:tr>
      <w:tr w:rsidR="0039636C" w:rsidRPr="004538D6" w14:paraId="6E02CAFE" w14:textId="6A8DAF97" w:rsidTr="001F2B75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E801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Verbal Interference (Stroop) Color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2716" w14:textId="2249F812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0.434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46C44" w14:textId="0ABE8E6D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3DBA" w14:textId="305E008A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0.67</w:t>
            </w:r>
            <w:r w:rsidR="00B725DE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CE07" w14:textId="7EB77870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9631CF" w14:textId="5A7E1AC3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[0.259, 0.469]</w:t>
            </w:r>
          </w:p>
        </w:tc>
      </w:tr>
      <w:tr w:rsidR="0039636C" w:rsidRPr="004538D6" w14:paraId="3C500495" w14:textId="1501B901" w:rsidTr="001F2B75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540D" w14:textId="77777777" w:rsidR="0039636C" w:rsidRPr="00601DD2" w:rsidRDefault="0039636C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Switching of Attention (Trails B)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7893" w14:textId="60DCADE4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1.763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4B0BC" w14:textId="0D07FABE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170FF" w14:textId="3BF654B7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DF6B" w14:textId="48240CC8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2316EE" w14:textId="0C119825" w:rsidR="0039636C" w:rsidRPr="00601DD2" w:rsidRDefault="0039636C" w:rsidP="003963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[0.122, 0.978]</w:t>
            </w:r>
          </w:p>
        </w:tc>
      </w:tr>
      <w:tr w:rsidR="0039636C" w:rsidRPr="004538D6" w14:paraId="42EDCB52" w14:textId="233391D0" w:rsidTr="001F2B75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9394" w14:textId="4618A9F3" w:rsidR="0039636C" w:rsidRPr="00601DD2" w:rsidRDefault="00A65A7F" w:rsidP="0039636C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Go/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NoGo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1DD2">
              <w:rPr>
                <w:color w:val="000000"/>
                <w:sz w:val="20"/>
                <w:szCs w:val="20"/>
              </w:rPr>
              <w:t>NoGo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 Reaction Time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9199" w14:textId="4385A17D" w:rsidR="0039636C" w:rsidRPr="00267063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67063">
              <w:rPr>
                <w:b/>
                <w:bCs/>
                <w:color w:val="000000"/>
                <w:sz w:val="20"/>
                <w:szCs w:val="20"/>
              </w:rPr>
              <w:t>2.894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5AF40D" w14:textId="0DB2E80F" w:rsidR="0039636C" w:rsidRPr="00267063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67063">
              <w:rPr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6597" w14:textId="3907B057" w:rsidR="0039636C" w:rsidRPr="00267063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67063">
              <w:rPr>
                <w:b/>
                <w:bCs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FE83" w14:textId="06F2B131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0.773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6D9B07" w14:textId="7EE8CBC0" w:rsidR="0039636C" w:rsidRPr="0039636C" w:rsidRDefault="0039636C" w:rsidP="0039636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36C">
              <w:rPr>
                <w:b/>
                <w:bCs/>
                <w:color w:val="000000"/>
                <w:sz w:val="20"/>
                <w:szCs w:val="20"/>
              </w:rPr>
              <w:t>[0.047, 1.500]</w:t>
            </w:r>
          </w:p>
        </w:tc>
      </w:tr>
      <w:tr w:rsidR="002A3AB5" w:rsidRPr="004538D6" w14:paraId="29034F7E" w14:textId="63E11370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DD990" w14:textId="38C50B44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>Secondary Depression Symptom Outcome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3F0D1" w14:textId="77777777" w:rsidR="002A3AB5" w:rsidRPr="00601DD2" w:rsidRDefault="002A3AB5" w:rsidP="00E43B9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3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39CDC" w14:textId="26518625" w:rsidR="002A3AB5" w:rsidRPr="00601DD2" w:rsidRDefault="002A3AB5" w:rsidP="00E43B9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02C31" w:rsidRPr="004538D6" w14:paraId="308CEFC4" w14:textId="2195705A" w:rsidTr="000475F7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605F" w14:textId="662DB59C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 xml:space="preserve">17-item </w:t>
            </w:r>
            <w:r w:rsidR="00B6632A">
              <w:rPr>
                <w:color w:val="000000"/>
                <w:sz w:val="20"/>
                <w:szCs w:val="20"/>
              </w:rPr>
              <w:t>Hamilton Rating Scale for Depression</w:t>
            </w:r>
            <w:r w:rsidRPr="00601DD2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2747" w14:textId="393A59A2" w:rsidR="00E02C31" w:rsidRPr="00352E99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52E99">
              <w:rPr>
                <w:b/>
                <w:bCs/>
                <w:color w:val="000000"/>
                <w:sz w:val="20"/>
                <w:szCs w:val="20"/>
              </w:rPr>
              <w:t>12.996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592B3" w14:textId="0E8D7279" w:rsidR="00E02C31" w:rsidRPr="00352E99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52E99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B7EB" w14:textId="61F09B76" w:rsidR="00E02C31" w:rsidRPr="00352E99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&lt;</w:t>
            </w:r>
            <w:r w:rsidRPr="00352E99">
              <w:rPr>
                <w:b/>
                <w:bCs/>
                <w:color w:val="000000"/>
                <w:sz w:val="20"/>
                <w:szCs w:val="20"/>
              </w:rPr>
              <w:t>0</w:t>
            </w:r>
            <w:r>
              <w:rPr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8624" w14:textId="572EDEA1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3.152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03EAA8" w14:textId="25229F02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[2.757, 3.547]</w:t>
            </w:r>
          </w:p>
        </w:tc>
      </w:tr>
      <w:tr w:rsidR="002A3AB5" w:rsidRPr="004538D6" w14:paraId="2FB31597" w14:textId="51413E36" w:rsidTr="00601DD2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56A6C" w14:textId="2F6F0B5E" w:rsidR="002A3AB5" w:rsidRPr="00601DD2" w:rsidRDefault="002A3AB5" w:rsidP="00E43B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01DD2">
              <w:rPr>
                <w:b/>
                <w:bCs/>
                <w:color w:val="000000"/>
                <w:sz w:val="20"/>
                <w:szCs w:val="20"/>
              </w:rPr>
              <w:t xml:space="preserve">Secondary Quality of Life </w:t>
            </w:r>
            <w:r w:rsidR="005E7938">
              <w:rPr>
                <w:b/>
                <w:bCs/>
                <w:color w:val="000000"/>
                <w:sz w:val="20"/>
                <w:szCs w:val="20"/>
              </w:rPr>
              <w:t xml:space="preserve">and Suicidality </w:t>
            </w:r>
            <w:r w:rsidRPr="00601DD2">
              <w:rPr>
                <w:b/>
                <w:bCs/>
                <w:color w:val="000000"/>
                <w:sz w:val="20"/>
                <w:szCs w:val="20"/>
              </w:rPr>
              <w:t xml:space="preserve">Outcomes 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6B9A9" w14:textId="77777777" w:rsidR="002A3AB5" w:rsidRPr="00601DD2" w:rsidRDefault="002A3AB5" w:rsidP="00E43B9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3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C737C" w14:textId="261F171F" w:rsidR="002A3AB5" w:rsidRPr="00601DD2" w:rsidRDefault="002A3AB5" w:rsidP="00E43B9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02C31" w:rsidRPr="004538D6" w14:paraId="4C92D688" w14:textId="61115E23" w:rsidTr="003172F6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73E8" w14:textId="77777777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01DD2">
              <w:rPr>
                <w:color w:val="000000"/>
                <w:sz w:val="20"/>
                <w:szCs w:val="20"/>
              </w:rPr>
              <w:t>WHOQoL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 xml:space="preserve">: Physical Health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750E3" w14:textId="22EA574E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3.159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A08D27" w14:textId="1324051C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0AD9" w14:textId="4C81ED00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26BC" w14:textId="631BC6AF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0.881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5551A8" w14:textId="56361677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[0.324, 1.438]</w:t>
            </w:r>
          </w:p>
        </w:tc>
      </w:tr>
      <w:tr w:rsidR="00E02C31" w:rsidRPr="004538D6" w14:paraId="34A66A7D" w14:textId="4E2A9E47" w:rsidTr="003172F6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1040" w14:textId="77777777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01DD2">
              <w:rPr>
                <w:color w:val="000000"/>
                <w:sz w:val="20"/>
                <w:szCs w:val="20"/>
              </w:rPr>
              <w:t>WHOQoL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>: Psychological Health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2FDC" w14:textId="60AB0202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3.628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E231A5" w14:textId="1B78EC42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BEC5" w14:textId="399F72AA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88014" w14:textId="0D264EBB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06FA8F" w14:textId="50CD8367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[0.319, 1.214]</w:t>
            </w:r>
          </w:p>
        </w:tc>
      </w:tr>
      <w:tr w:rsidR="00E02C31" w:rsidRPr="004538D6" w14:paraId="3B1C330F" w14:textId="2AC727F4" w:rsidTr="003172F6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1479" w14:textId="77777777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01DD2">
              <w:rPr>
                <w:color w:val="000000"/>
                <w:sz w:val="20"/>
                <w:szCs w:val="20"/>
              </w:rPr>
              <w:t>WHOQoL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>: Social Relationships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68B4" w14:textId="2734B84E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2.445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A1D0B9" w14:textId="2C8F6014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C040" w14:textId="3EC34645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F84B" w14:textId="100F4C99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54739D" w14:textId="5EB71B15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[0.288, 1.472]</w:t>
            </w:r>
          </w:p>
        </w:tc>
      </w:tr>
      <w:tr w:rsidR="00E02C31" w:rsidRPr="004538D6" w14:paraId="5D2A6E48" w14:textId="03E41BD1" w:rsidTr="003172F6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89CF" w14:textId="77777777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01DD2">
              <w:rPr>
                <w:color w:val="000000"/>
                <w:sz w:val="20"/>
                <w:szCs w:val="20"/>
              </w:rPr>
              <w:t>WHOQoL</w:t>
            </w:r>
            <w:proofErr w:type="spellEnd"/>
            <w:r w:rsidRPr="00601DD2">
              <w:rPr>
                <w:color w:val="000000"/>
                <w:sz w:val="20"/>
                <w:szCs w:val="20"/>
              </w:rPr>
              <w:t>: Environment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AF5A" w14:textId="56C83440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1.252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9C67A8" w14:textId="59895862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F1C8" w14:textId="69BD8A1F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304B" w14:textId="02AC5590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0.593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BC2DE" w14:textId="0C6B5C17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[0.25</w:t>
            </w:r>
            <w:r w:rsidR="00C923AB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, 0.936]</w:t>
            </w:r>
          </w:p>
        </w:tc>
      </w:tr>
      <w:tr w:rsidR="00E02C31" w:rsidRPr="004538D6" w14:paraId="3C458298" w14:textId="77777777" w:rsidTr="003172F6">
        <w:trPr>
          <w:trHeight w:val="320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3B8A4" w14:textId="03280E44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Satisfaction With Life Scale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F76A6" w14:textId="32B7F190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3.633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E77693" w14:textId="55BAF742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CCF0E" w14:textId="00AC7692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003E9" w14:textId="50F3667A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0.304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2C17C" w14:textId="530A95E3" w:rsidR="00E02C31" w:rsidRPr="00E02C31" w:rsidRDefault="00E02C31" w:rsidP="00E02C3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2C31">
              <w:rPr>
                <w:b/>
                <w:bCs/>
                <w:color w:val="000000"/>
                <w:sz w:val="20"/>
                <w:szCs w:val="20"/>
              </w:rPr>
              <w:t>[0.033, 0.64</w:t>
            </w:r>
            <w:r w:rsidR="0099164E"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E02C31">
              <w:rPr>
                <w:b/>
                <w:bCs/>
                <w:color w:val="000000"/>
                <w:sz w:val="20"/>
                <w:szCs w:val="20"/>
              </w:rPr>
              <w:t>]</w:t>
            </w:r>
          </w:p>
        </w:tc>
      </w:tr>
      <w:tr w:rsidR="00E02C31" w:rsidRPr="004538D6" w14:paraId="23AAAA58" w14:textId="1B3FA35B" w:rsidTr="00BD420D">
        <w:trPr>
          <w:trHeight w:val="63"/>
        </w:trPr>
        <w:tc>
          <w:tcPr>
            <w:tcW w:w="3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B379" w14:textId="1C24B5E8" w:rsidR="00E02C31" w:rsidRPr="00601DD2" w:rsidRDefault="00E02C31" w:rsidP="00E02C31">
            <w:pPr>
              <w:rPr>
                <w:color w:val="000000"/>
                <w:sz w:val="20"/>
                <w:szCs w:val="20"/>
              </w:rPr>
            </w:pPr>
            <w:r w:rsidRPr="00601DD2">
              <w:rPr>
                <w:color w:val="000000"/>
                <w:sz w:val="20"/>
                <w:szCs w:val="20"/>
              </w:rPr>
              <w:t>Columbia Suicidality Severity Rating Scale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2F157" w14:textId="34ADB9A7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0.824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9B2DA3" w14:textId="07B802C7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5BE9" w14:textId="32790148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FA86" w14:textId="0C254BF2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6A9254" w14:textId="45AC9DB8" w:rsidR="00E02C31" w:rsidRPr="00601DD2" w:rsidRDefault="00E02C31" w:rsidP="00E02C3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[0.242, 0.642]</w:t>
            </w:r>
          </w:p>
        </w:tc>
      </w:tr>
    </w:tbl>
    <w:tbl>
      <w:tblPr>
        <w:tblpPr w:leftFromText="180" w:rightFromText="180" w:vertAnchor="text" w:horzAnchor="margin" w:tblpY="-672"/>
        <w:tblW w:w="99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12"/>
        <w:gridCol w:w="1178"/>
        <w:gridCol w:w="900"/>
        <w:gridCol w:w="900"/>
        <w:gridCol w:w="900"/>
        <w:gridCol w:w="900"/>
        <w:gridCol w:w="900"/>
      </w:tblGrid>
      <w:tr w:rsidR="00C906CF" w:rsidRPr="00704127" w14:paraId="4D4D19F7" w14:textId="50760B48" w:rsidTr="00D31E84">
        <w:trPr>
          <w:trHeight w:val="510"/>
        </w:trPr>
        <w:tc>
          <w:tcPr>
            <w:tcW w:w="9990" w:type="dxa"/>
            <w:gridSpan w:val="7"/>
            <w:tcBorders>
              <w:bottom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2AF4EE" w14:textId="0A7EDABE" w:rsidR="00C906CF" w:rsidRPr="00704127" w:rsidRDefault="00C906CF" w:rsidP="00704127">
            <w:pPr>
              <w:pStyle w:val="Heading2"/>
            </w:pPr>
            <w:bookmarkStart w:id="6" w:name="_Toc186816833"/>
            <w:r w:rsidRPr="00704127">
              <w:lastRenderedPageBreak/>
              <w:t xml:space="preserve">Supplementary Table 3. Baseline </w:t>
            </w:r>
            <w:r>
              <w:t>d</w:t>
            </w:r>
            <w:r w:rsidRPr="00704127">
              <w:t xml:space="preserve">emographic and </w:t>
            </w:r>
            <w:r>
              <w:t>c</w:t>
            </w:r>
            <w:r w:rsidRPr="00704127">
              <w:t>linical</w:t>
            </w:r>
            <w:r>
              <w:t xml:space="preserve"> i</w:t>
            </w:r>
            <w:r w:rsidRPr="00704127">
              <w:t>nformation</w:t>
            </w:r>
            <w:r>
              <w:t xml:space="preserve"> for cognitive biotype+ subgroup</w:t>
            </w:r>
            <w:bookmarkEnd w:id="6"/>
          </w:p>
        </w:tc>
      </w:tr>
      <w:tr w:rsidR="00B014DA" w:rsidRPr="00704127" w14:paraId="3E9A8639" w14:textId="3A0339D5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D3C478" w14:textId="1490DD2F" w:rsidR="00B014DA" w:rsidRPr="00704127" w:rsidRDefault="00B014DA" w:rsidP="00B014DA">
            <w:pPr>
              <w:jc w:val="both"/>
              <w:rPr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Sex at birth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6251B1D" w14:textId="52361F27" w:rsidR="00B014DA" w:rsidRPr="00704127" w:rsidRDefault="00B014DA" w:rsidP="00B014D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8E1A7A" w14:textId="0155FE14" w:rsidR="00B014DA" w:rsidRPr="00704127" w:rsidRDefault="00B014DA" w:rsidP="00B014D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37B0FE" w14:textId="772027A1" w:rsidR="00B014DA" w:rsidRDefault="00B014DA" w:rsidP="00B014D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1008C">
              <w:rPr>
                <w:b/>
                <w:bCs/>
                <w:color w:val="000000" w:themeColor="text1"/>
                <w:sz w:val="20"/>
                <w:szCs w:val="20"/>
              </w:rPr>
              <w:t>Mean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8DB2B3" w14:textId="279D4AA5" w:rsidR="00B014DA" w:rsidRDefault="00B014DA" w:rsidP="00B014D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E7D2C">
              <w:rPr>
                <w:b/>
                <w:bCs/>
                <w:color w:val="212121"/>
                <w:sz w:val="20"/>
                <w:szCs w:val="20"/>
              </w:rPr>
              <w:t>s.d.</w:t>
            </w:r>
            <w:proofErr w:type="spellEnd"/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CE8575" w14:textId="2B7AAC3D" w:rsidR="00B014DA" w:rsidRPr="00AE7D2C" w:rsidRDefault="00B014DA" w:rsidP="00B014DA">
            <w:pPr>
              <w:jc w:val="center"/>
              <w:rPr>
                <w:b/>
                <w:bCs/>
                <w:color w:val="212121"/>
                <w:sz w:val="20"/>
                <w:szCs w:val="20"/>
              </w:rPr>
            </w:pPr>
            <w:r>
              <w:rPr>
                <w:b/>
                <w:bCs/>
                <w:color w:val="212121"/>
                <w:sz w:val="20"/>
                <w:szCs w:val="20"/>
              </w:rPr>
              <w:t>Median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E2B49F" w14:textId="0B63063B" w:rsidR="00B014DA" w:rsidRPr="00AE7D2C" w:rsidRDefault="00B014DA" w:rsidP="00B014DA">
            <w:pPr>
              <w:jc w:val="center"/>
              <w:rPr>
                <w:b/>
                <w:bCs/>
                <w:color w:val="212121"/>
                <w:sz w:val="20"/>
                <w:szCs w:val="20"/>
              </w:rPr>
            </w:pPr>
            <w:r>
              <w:rPr>
                <w:b/>
                <w:bCs/>
                <w:color w:val="212121"/>
                <w:sz w:val="20"/>
                <w:szCs w:val="20"/>
              </w:rPr>
              <w:t>Range</w:t>
            </w:r>
          </w:p>
        </w:tc>
      </w:tr>
      <w:tr w:rsidR="00B014DA" w:rsidRPr="00704127" w14:paraId="0EE7488A" w14:textId="3537E671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1C129F" w14:textId="77777777" w:rsidR="00B014DA" w:rsidRPr="00704127" w:rsidRDefault="00B014DA" w:rsidP="002D63CD">
            <w:pPr>
              <w:jc w:val="right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  Female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5033667" w14:textId="77777777" w:rsidR="00B014DA" w:rsidRPr="00704127" w:rsidRDefault="00B014DA" w:rsidP="002D63CD">
            <w:pPr>
              <w:jc w:val="center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74AE2AF" w14:textId="4B275F21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631A427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735B84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C905D1C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50CFC5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0352E405" w14:textId="7C3F6ED0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D69E70" w14:textId="28FE9F06" w:rsidR="00B014DA" w:rsidRPr="00704127" w:rsidRDefault="00B014DA" w:rsidP="00B014D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Age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(years)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891365" w14:textId="4F461111" w:rsidR="00B014DA" w:rsidRPr="00704127" w:rsidRDefault="00B014DA" w:rsidP="00B014DA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B9C1F7" w14:textId="277F0741" w:rsidR="00B014DA" w:rsidRPr="00704127" w:rsidRDefault="00B014DA" w:rsidP="00B014DA">
            <w:pPr>
              <w:jc w:val="center"/>
              <w:rPr>
                <w:color w:val="21212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7E3F01" w14:textId="312081E4" w:rsidR="00B014DA" w:rsidRPr="00704127" w:rsidRDefault="00B014DA" w:rsidP="00B014DA">
            <w:pPr>
              <w:jc w:val="center"/>
              <w:rPr>
                <w:color w:val="212121"/>
                <w:sz w:val="20"/>
                <w:szCs w:val="20"/>
              </w:rPr>
            </w:pPr>
            <w:r w:rsidRPr="00704127">
              <w:rPr>
                <w:color w:val="212121"/>
                <w:sz w:val="20"/>
                <w:szCs w:val="20"/>
              </w:rPr>
              <w:t>31.4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43EAC5" w14:textId="4723D681" w:rsidR="00B014DA" w:rsidRPr="00704127" w:rsidRDefault="00B014DA" w:rsidP="00B014DA">
            <w:pPr>
              <w:jc w:val="center"/>
              <w:rPr>
                <w:color w:val="212121"/>
                <w:sz w:val="20"/>
                <w:szCs w:val="20"/>
              </w:rPr>
            </w:pPr>
            <w:r w:rsidRPr="00704127">
              <w:rPr>
                <w:color w:val="212121"/>
                <w:sz w:val="20"/>
                <w:szCs w:val="20"/>
              </w:rPr>
              <w:t>11.1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8B0EE2" w14:textId="77777777" w:rsidR="00B014DA" w:rsidRPr="00704127" w:rsidRDefault="00B014DA" w:rsidP="00B014DA">
            <w:pPr>
              <w:jc w:val="center"/>
              <w:rPr>
                <w:color w:val="21212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C6CE89" w14:textId="77777777" w:rsidR="00B014DA" w:rsidRPr="00704127" w:rsidRDefault="00B014DA" w:rsidP="00B014DA">
            <w:pPr>
              <w:jc w:val="center"/>
              <w:rPr>
                <w:color w:val="212121"/>
                <w:sz w:val="20"/>
                <w:szCs w:val="20"/>
              </w:rPr>
            </w:pPr>
          </w:p>
        </w:tc>
      </w:tr>
      <w:tr w:rsidR="00B014DA" w:rsidRPr="00704127" w14:paraId="3D78DC1F" w14:textId="5AEE6730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024BA4" w14:textId="5316916C" w:rsidR="00B014DA" w:rsidRPr="00704127" w:rsidRDefault="00B014DA" w:rsidP="00AE7D2C">
            <w:pPr>
              <w:jc w:val="both"/>
              <w:rPr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Race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1C926B" w14:textId="3BE95962" w:rsidR="00B014DA" w:rsidRPr="00704127" w:rsidRDefault="00B014DA" w:rsidP="00AE7D2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1008C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29FA6C" w14:textId="0216E02B" w:rsidR="00B014DA" w:rsidRPr="00704127" w:rsidRDefault="00B014DA" w:rsidP="00AE7D2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731BA9" w14:textId="77777777" w:rsidR="00B014DA" w:rsidRDefault="00B014DA" w:rsidP="00AE7D2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F8F03F" w14:textId="77777777" w:rsidR="00B014DA" w:rsidRDefault="00B014DA" w:rsidP="00AE7D2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6F97B60" w14:textId="77777777" w:rsidR="00B014DA" w:rsidRDefault="00B014DA" w:rsidP="00AE7D2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BFECAAC" w14:textId="77777777" w:rsidR="00B014DA" w:rsidRDefault="00B014DA" w:rsidP="00AE7D2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76CD" w:rsidRPr="00704127" w14:paraId="3380EFB9" w14:textId="77777777" w:rsidTr="0037183F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B39D6" w14:textId="553406AE" w:rsidR="00A176CD" w:rsidRPr="00704127" w:rsidRDefault="00A176CD" w:rsidP="00A176CD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 xml:space="preserve"> Asian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3C6B45D" w14:textId="47F12B29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90223A8" w14:textId="0A119798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41.2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1ED600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047C0A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1774C1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E70A3F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A176CD" w:rsidRPr="00704127" w14:paraId="4F8E5B37" w14:textId="77777777" w:rsidTr="008F6FCC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09D332" w14:textId="375F1B9B" w:rsidR="00A176CD" w:rsidRPr="00704127" w:rsidRDefault="00A176CD" w:rsidP="00A176CD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704127">
              <w:rPr>
                <w:color w:val="000000" w:themeColor="text1"/>
                <w:sz w:val="20"/>
                <w:szCs w:val="20"/>
              </w:rPr>
              <w:t>Black or African American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F81BDA" w14:textId="56B2D5A9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51493E" w14:textId="25BB91C2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11.8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273C191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D59CD6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6EE8A52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3D37B1" w14:textId="77777777" w:rsidR="00A176CD" w:rsidRPr="00704127" w:rsidRDefault="00A176CD" w:rsidP="00A176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00CF9561" w14:textId="68B1F62F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A177C3" w14:textId="77777777" w:rsidR="00B014DA" w:rsidRPr="00704127" w:rsidRDefault="00B014DA" w:rsidP="002D63CD">
            <w:pPr>
              <w:jc w:val="right"/>
              <w:rPr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704127">
              <w:rPr>
                <w:color w:val="000000" w:themeColor="text1"/>
                <w:sz w:val="20"/>
                <w:szCs w:val="20"/>
              </w:rPr>
              <w:t>Caucasian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bottom"/>
          </w:tcPr>
          <w:p w14:paraId="2D7C6043" w14:textId="77777777" w:rsidR="00B014DA" w:rsidRPr="00704127" w:rsidRDefault="00B014DA" w:rsidP="002D63CD">
            <w:pPr>
              <w:jc w:val="center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85BDD0" w14:textId="40794670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29.4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4CB579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DAE855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3E50C7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ADA4C2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6E7258E3" w14:textId="202A19EE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62B5D0" w14:textId="77777777" w:rsidR="00B014DA" w:rsidRPr="00704127" w:rsidRDefault="00B014DA" w:rsidP="002D63CD">
            <w:pPr>
              <w:jc w:val="right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 xml:space="preserve"> More than 2 races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E5D144" w14:textId="77777777" w:rsidR="00B014DA" w:rsidRPr="00704127" w:rsidRDefault="00B014DA" w:rsidP="002D63CD">
            <w:pPr>
              <w:jc w:val="center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99FC56" w14:textId="1A5B6969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5BC18F6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C168503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A3188AB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954CD5B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51015897" w14:textId="3556EF9B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C90104" w14:textId="77777777" w:rsidR="00B014DA" w:rsidRPr="00704127" w:rsidRDefault="00B014DA" w:rsidP="002D63CD">
            <w:pPr>
              <w:jc w:val="right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 xml:space="preserve"> Other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38B65E" w14:textId="77777777" w:rsidR="00B014DA" w:rsidRPr="00704127" w:rsidRDefault="00B014DA" w:rsidP="002D63CD">
            <w:pPr>
              <w:jc w:val="center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B90BAA" w14:textId="3FE7AE65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11.8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F271C68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A79CE6D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332D517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025ADA5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54879A20" w14:textId="30836810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BB07EE9" w14:textId="2DFDB2A4" w:rsidR="00B014DA" w:rsidRPr="00704127" w:rsidRDefault="00B014DA" w:rsidP="002D63CD">
            <w:pPr>
              <w:jc w:val="both"/>
              <w:rPr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 xml:space="preserve">Education 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l</w:t>
            </w: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evel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017341" w14:textId="6FA52415" w:rsidR="00B014DA" w:rsidRPr="00E53EF7" w:rsidRDefault="00B014DA" w:rsidP="002D63C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BAF70CF" w14:textId="42A283C0" w:rsidR="00B014DA" w:rsidRPr="00E53EF7" w:rsidRDefault="00B014DA" w:rsidP="002D63C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C547175" w14:textId="77777777" w:rsidR="00B014DA" w:rsidRPr="00E53EF7" w:rsidRDefault="00B014DA" w:rsidP="002D63C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915113" w14:textId="77777777" w:rsidR="00B014DA" w:rsidRPr="00E53EF7" w:rsidRDefault="00B014DA" w:rsidP="002D63C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C3BEE7A" w14:textId="77777777" w:rsidR="00B014DA" w:rsidRPr="00E53EF7" w:rsidRDefault="00B014DA" w:rsidP="002D63C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2388ECB" w14:textId="77777777" w:rsidR="00B014DA" w:rsidRPr="00E53EF7" w:rsidRDefault="00B014DA" w:rsidP="002D63C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014DA" w:rsidRPr="00704127" w14:paraId="58CC7E6B" w14:textId="2ECADEBC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0B129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 xml:space="preserve">High school 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09758A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9EF34E2" w14:textId="361A3CF2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C1D524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1A9666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CF95BC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1B0130E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4D321E11" w14:textId="4AD7DE0C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AB12E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Some college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0BF12C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C301F6B" w14:textId="27A0EB1B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17.6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C331345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E772971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6E43A8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2660F1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</w:tr>
      <w:tr w:rsidR="00B014DA" w:rsidRPr="00704127" w14:paraId="511B82A5" w14:textId="5E61E061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B855FC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Two-year college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C755ED" w14:textId="77777777" w:rsidR="00B014DA" w:rsidRPr="00704127" w:rsidRDefault="00B014DA" w:rsidP="002D63CD">
            <w:pPr>
              <w:jc w:val="center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2383379" w14:textId="63682075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8716471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274294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E9D97A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492146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3BA87C82" w14:textId="618E28F5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6FDE0B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Four-year college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A60745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71892E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41.2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C549EE5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560820B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5C6377E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4B933F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22E65B21" w14:textId="2E5CB3C0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D560D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 xml:space="preserve">More than four-year college 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F9B0DDB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6F824A" w14:textId="2CB20471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23.8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AE9A06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857A833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689AC0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0594F7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02396763" w14:textId="363079B5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42B968" w14:textId="602C4456" w:rsidR="00B014DA" w:rsidRPr="00704127" w:rsidRDefault="00B014DA" w:rsidP="00E53EF7">
            <w:pPr>
              <w:jc w:val="both"/>
              <w:rPr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Employment 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status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CCFC25D" w14:textId="430531E3" w:rsidR="00B014DA" w:rsidRPr="00704127" w:rsidRDefault="00B014DA" w:rsidP="00E53E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606617" w14:textId="2D66277A" w:rsidR="00B014DA" w:rsidRPr="00704127" w:rsidRDefault="00B014DA" w:rsidP="00E53E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DCFD433" w14:textId="77777777" w:rsidR="00B014DA" w:rsidRPr="00E53EF7" w:rsidRDefault="00B014DA" w:rsidP="00E53EF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0C7301" w14:textId="77777777" w:rsidR="00B014DA" w:rsidRPr="00E53EF7" w:rsidRDefault="00B014DA" w:rsidP="00E53EF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B9F482" w14:textId="77777777" w:rsidR="00B014DA" w:rsidRPr="00E53EF7" w:rsidRDefault="00B014DA" w:rsidP="00E53EF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E624AE" w14:textId="77777777" w:rsidR="00B014DA" w:rsidRPr="00E53EF7" w:rsidRDefault="00B014DA" w:rsidP="00E53EF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014DA" w:rsidRPr="00704127" w14:paraId="29010918" w14:textId="0C19C7A9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3FEB26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Full-time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2CF4C4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1B6B316" w14:textId="44613805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47.1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8A5832A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0A5DDD1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40D4475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C0820D6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</w:tr>
      <w:tr w:rsidR="00B014DA" w:rsidRPr="00704127" w14:paraId="2B467ED5" w14:textId="7EE06D88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C6ADBE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Part-time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042B91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080F7A" w14:textId="6C61A3FB" w:rsidR="00B014DA" w:rsidRPr="00704127" w:rsidRDefault="00155E24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11.1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40D44E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51D6B55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D6F8AA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0E47C9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</w:tr>
      <w:tr w:rsidR="00B014DA" w:rsidRPr="00704127" w14:paraId="355CE036" w14:textId="1AE49C14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7C7E1B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Recently unemployed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FEABA6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0BD0FA" w14:textId="325CCCFF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AD100D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4D7C32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445C42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9438FE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2966AB75" w14:textId="2D5B1E60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1245D8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Unemployed for 6+ months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0E3B39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02C5AE" w14:textId="2D312EE0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BF8192C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EA72E5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BA901E6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DBA90CC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5DE29420" w14:textId="3951BD73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CC7C19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Retired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C1A7B1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54B1E9E" w14:textId="52E011DA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0.0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3C528A0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B45FCA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DDA85E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590CB7B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</w:tr>
      <w:tr w:rsidR="00B014DA" w:rsidRPr="00704127" w14:paraId="4E57A915" w14:textId="5EDB0366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96BB6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Full-time student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860805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5EE9F07" w14:textId="7919C729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23.8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A6353B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54F9C4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31E5878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34A31A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4DC8A83B" w14:textId="1461D611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FE66CB" w14:textId="77777777" w:rsidR="00B014DA" w:rsidRPr="00704127" w:rsidRDefault="00B014DA" w:rsidP="002D63CD">
            <w:pPr>
              <w:jc w:val="right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Part-time student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BA3D42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0CCD9B5" w14:textId="6CFA7078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23.5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61FD0E6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D9DFB3F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5E17CE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CC3F435" w14:textId="77777777" w:rsidR="00B014DA" w:rsidRPr="00704127" w:rsidRDefault="00B014DA" w:rsidP="002D63CD">
            <w:pPr>
              <w:jc w:val="center"/>
              <w:rPr>
                <w:sz w:val="20"/>
                <w:szCs w:val="20"/>
              </w:rPr>
            </w:pPr>
          </w:p>
        </w:tc>
      </w:tr>
      <w:tr w:rsidR="00B014DA" w:rsidRPr="00704127" w14:paraId="71CAAD22" w14:textId="247C5BD7" w:rsidTr="00B014DA">
        <w:trPr>
          <w:trHeight w:val="33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EAB11C" w14:textId="02F40A81" w:rsidR="00B014DA" w:rsidRPr="00704127" w:rsidRDefault="00B014DA" w:rsidP="00E53EF7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MDD diagnosis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993DAA" w14:textId="39579EA4" w:rsidR="00B014DA" w:rsidRPr="00704127" w:rsidRDefault="00B014DA" w:rsidP="00E53EF7">
            <w:pPr>
              <w:pStyle w:val="NormalWeb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DF68F8" w14:textId="716DD6DC" w:rsidR="00B014DA" w:rsidRPr="00704127" w:rsidRDefault="00B014DA" w:rsidP="00E53EF7">
            <w:pPr>
              <w:pStyle w:val="NormalWeb"/>
              <w:jc w:val="center"/>
              <w:rPr>
                <w:rStyle w:val="eop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671CA75" w14:textId="77777777" w:rsidR="00B014DA" w:rsidRPr="00E53EF7" w:rsidRDefault="00B014DA" w:rsidP="00E53EF7">
            <w:pPr>
              <w:pStyle w:val="NormalWeb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70A0AD" w14:textId="77777777" w:rsidR="00B014DA" w:rsidRPr="00E53EF7" w:rsidRDefault="00B014DA" w:rsidP="00E53EF7">
            <w:pPr>
              <w:pStyle w:val="NormalWeb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1DBFEA0" w14:textId="77777777" w:rsidR="00B014DA" w:rsidRPr="00E53EF7" w:rsidRDefault="00B014DA" w:rsidP="00E53EF7">
            <w:pPr>
              <w:pStyle w:val="NormalWeb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FC430D0" w14:textId="77777777" w:rsidR="00B014DA" w:rsidRPr="00E53EF7" w:rsidRDefault="00B014DA" w:rsidP="00E53EF7">
            <w:pPr>
              <w:pStyle w:val="NormalWeb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014DA" w:rsidRPr="00704127" w14:paraId="465E9B0D" w14:textId="2491A2F6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60F6A7" w14:textId="77777777" w:rsidR="00B014DA" w:rsidRPr="00704127" w:rsidRDefault="00B014DA" w:rsidP="002D63CD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Past</w:t>
            </w:r>
            <w:r w:rsidRPr="00704127">
              <w:rPr>
                <w:rStyle w:val="eop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DE31D8A" w14:textId="77777777" w:rsidR="00B014DA" w:rsidRPr="00704127" w:rsidRDefault="00B014DA" w:rsidP="002D63CD">
            <w:pPr>
              <w:pStyle w:val="NormalWeb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F10BCC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94.1%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0ECA04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268B0CD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25738A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1CE2323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52F9CF2F" w14:textId="0C26E3CA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6F2AFF" w14:textId="77777777" w:rsidR="00B014DA" w:rsidRPr="00704127" w:rsidRDefault="00B014DA" w:rsidP="002D63CD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Current</w:t>
            </w:r>
            <w:r w:rsidRPr="00704127">
              <w:rPr>
                <w:rStyle w:val="eop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D15A57" w14:textId="77777777" w:rsidR="00B014DA" w:rsidRPr="00704127" w:rsidRDefault="00B014DA" w:rsidP="002D63CD">
            <w:pPr>
              <w:pStyle w:val="NormalWeb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83B66A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94.1%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9DF315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3834B31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AFD8058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318024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592C0660" w14:textId="580DCC8E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8E0D46" w14:textId="77777777" w:rsidR="00B014DA" w:rsidRPr="00704127" w:rsidRDefault="00B014DA" w:rsidP="002D63CD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Recurrent </w:t>
            </w:r>
            <w:r w:rsidRPr="00704127">
              <w:rPr>
                <w:rStyle w:val="eop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8A0100B" w14:textId="77777777" w:rsidR="00B014DA" w:rsidRPr="00704127" w:rsidRDefault="00B014DA" w:rsidP="002D63C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945920" w14:textId="77777777" w:rsidR="00B014DA" w:rsidRPr="00704127" w:rsidRDefault="00B014DA" w:rsidP="002D63CD">
            <w:pPr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64.7%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1C98835" w14:textId="77777777" w:rsidR="00B014DA" w:rsidRPr="00704127" w:rsidRDefault="00B014DA" w:rsidP="002D63CD">
            <w:pPr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7B18B7" w14:textId="77777777" w:rsidR="00B014DA" w:rsidRPr="00704127" w:rsidRDefault="00B014DA" w:rsidP="002D63CD">
            <w:pPr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6D3795" w14:textId="77777777" w:rsidR="00B014DA" w:rsidRPr="00704127" w:rsidRDefault="00B014DA" w:rsidP="002D63CD">
            <w:pPr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FA1A5C" w14:textId="77777777" w:rsidR="00B014DA" w:rsidRPr="00704127" w:rsidRDefault="00B014DA" w:rsidP="002D63CD">
            <w:pPr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</w:tr>
      <w:tr w:rsidR="00B014DA" w:rsidRPr="00704127" w14:paraId="7CF73C2E" w14:textId="2D8D3BF5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CDB43A" w14:textId="4B51C238" w:rsidR="00B014DA" w:rsidRPr="00704127" w:rsidRDefault="00B014DA" w:rsidP="002D63CD">
            <w:pPr>
              <w:jc w:val="both"/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17-item Hamilton Rating Scale for Depression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880ED3" w14:textId="31BEBCAF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DADBB4D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3C838F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8FFDF5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41DFA0" w14:textId="61F3394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02CCAC0" w14:textId="071F6705" w:rsidR="00B014DA" w:rsidRPr="00704127" w:rsidRDefault="00B4329C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14-27</w:t>
            </w:r>
          </w:p>
        </w:tc>
      </w:tr>
      <w:tr w:rsidR="00B014DA" w:rsidRPr="00704127" w14:paraId="6F476E85" w14:textId="79640E47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FD8458" w14:textId="27579EF6" w:rsidR="00B014DA" w:rsidRPr="00704127" w:rsidRDefault="00B014DA" w:rsidP="002D63CD">
            <w:pPr>
              <w:jc w:val="both"/>
              <w:rPr>
                <w:rStyle w:val="normaltextrun"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Current Anxiety Disorder*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0CAD3ED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030E82B" w14:textId="187E9C70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  <w:r w:rsidRPr="00704127">
              <w:rPr>
                <w:rStyle w:val="normaltextrun"/>
                <w:color w:val="000000" w:themeColor="text1"/>
                <w:sz w:val="20"/>
                <w:szCs w:val="20"/>
              </w:rPr>
              <w:t>23.8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E431E75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F46D21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84A1CC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13FC716" w14:textId="77777777" w:rsidR="00B014DA" w:rsidRPr="00704127" w:rsidRDefault="00B014DA" w:rsidP="002D63CD">
            <w:pPr>
              <w:pStyle w:val="NormalWeb"/>
              <w:jc w:val="center"/>
              <w:rPr>
                <w:rStyle w:val="normaltextrun"/>
                <w:color w:val="000000" w:themeColor="text1"/>
                <w:sz w:val="20"/>
                <w:szCs w:val="20"/>
              </w:rPr>
            </w:pPr>
          </w:p>
        </w:tc>
      </w:tr>
      <w:tr w:rsidR="00B4329C" w:rsidRPr="00704127" w14:paraId="7A164D11" w14:textId="181EFF4D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0EAE76" w14:textId="7898DD4D" w:rsidR="00B4329C" w:rsidRPr="003F774A" w:rsidRDefault="00B4329C" w:rsidP="00B4329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Previous antidepressant treatment** failures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24789E2" w14:textId="02AFC743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81729A" w14:textId="00922C07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823E07A" w14:textId="77777777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6781DB" w14:textId="77777777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834F041" w14:textId="056D90DD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F1F22A" w14:textId="575B1A31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0-7</w:t>
            </w:r>
          </w:p>
        </w:tc>
      </w:tr>
      <w:tr w:rsidR="00B4329C" w:rsidRPr="00704127" w14:paraId="39F1F4EC" w14:textId="6BE3A8EE" w:rsidTr="00B014DA">
        <w:trPr>
          <w:trHeight w:val="372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77E2F" w14:textId="75876071" w:rsidR="00B4329C" w:rsidRPr="00704127" w:rsidRDefault="00B4329C" w:rsidP="00B4329C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Previous antidepressant medications*** failures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D0B868" w14:textId="2B961F46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C3F0D67" w14:textId="7C92ECDF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A325BD" w14:textId="77777777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6EBBC5E" w14:textId="77777777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D49B97" w14:textId="72C0FEE4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2619D56" w14:textId="70FF5800" w:rsidR="00B4329C" w:rsidRPr="00704127" w:rsidRDefault="00B4329C" w:rsidP="00B4329C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0-5</w:t>
            </w:r>
          </w:p>
        </w:tc>
      </w:tr>
      <w:tr w:rsidR="00B014DA" w:rsidRPr="00704127" w14:paraId="3FBF2326" w14:textId="05DDCFE7" w:rsidTr="00B014DA">
        <w:trPr>
          <w:trHeight w:val="270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4DDDAD" w14:textId="346082D1" w:rsidR="00B014DA" w:rsidRPr="00704127" w:rsidRDefault="00B014DA" w:rsidP="00B014DA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 xml:space="preserve">Treatment naïve patients </w:t>
            </w: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3DE474" w14:textId="77777777" w:rsidR="00B014DA" w:rsidRPr="00704127" w:rsidRDefault="00B014DA" w:rsidP="00B014DA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1720F3A" w14:textId="1B664BE0" w:rsidR="00B014DA" w:rsidRPr="00704127" w:rsidRDefault="00B014DA" w:rsidP="00B014DA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35.3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F00146" w14:textId="77777777" w:rsidR="00B014DA" w:rsidRPr="00704127" w:rsidRDefault="00B014DA" w:rsidP="00B014DA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6DAC67" w14:textId="77777777" w:rsidR="00B014DA" w:rsidRPr="00704127" w:rsidRDefault="00B014DA" w:rsidP="00B014DA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97D745C" w14:textId="77777777" w:rsidR="00B014DA" w:rsidRPr="00704127" w:rsidRDefault="00B014DA" w:rsidP="00B014DA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CE5C40A" w14:textId="77777777" w:rsidR="00B014DA" w:rsidRPr="00704127" w:rsidRDefault="00B014DA" w:rsidP="00B014DA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3F774A" w:rsidRPr="00704127" w14:paraId="6F8CE615" w14:textId="259E8C93" w:rsidTr="00B014DA">
        <w:trPr>
          <w:trHeight w:val="237"/>
        </w:trPr>
        <w:tc>
          <w:tcPr>
            <w:tcW w:w="431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B4450B" w14:textId="3FE44CBB" w:rsidR="003F774A" w:rsidRPr="00704127" w:rsidRDefault="003F774A" w:rsidP="003F774A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04127">
              <w:rPr>
                <w:b/>
                <w:bCs/>
                <w:color w:val="000000" w:themeColor="text1"/>
                <w:sz w:val="20"/>
                <w:szCs w:val="20"/>
              </w:rPr>
              <w:t>Final dosage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of GIR</w:t>
            </w:r>
          </w:p>
          <w:p w14:paraId="78C98179" w14:textId="77777777" w:rsidR="003F774A" w:rsidRPr="00704127" w:rsidRDefault="003F774A" w:rsidP="003F774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78EDED" w14:textId="38CECD03" w:rsidR="003F774A" w:rsidRPr="00704127" w:rsidRDefault="003F774A" w:rsidP="003F774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4C7762" w14:textId="62DFA521" w:rsidR="003F774A" w:rsidRPr="00704127" w:rsidRDefault="003F774A" w:rsidP="003F774A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A79988" w14:textId="77777777" w:rsidR="003F774A" w:rsidRDefault="003F774A" w:rsidP="003F774A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0B9C3A8" w14:textId="77777777" w:rsidR="003F774A" w:rsidRDefault="003F774A" w:rsidP="003F774A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83AE2E" w14:textId="18622A84" w:rsidR="003F774A" w:rsidRDefault="003F774A" w:rsidP="003F774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CBDFF31" w14:textId="0905D5B6" w:rsidR="003F774A" w:rsidRDefault="003F774A" w:rsidP="003F774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  <w:r w:rsidRPr="00704127">
              <w:rPr>
                <w:color w:val="000000" w:themeColor="text1"/>
                <w:sz w:val="20"/>
                <w:szCs w:val="20"/>
              </w:rPr>
              <w:t>.25-2</w:t>
            </w:r>
          </w:p>
        </w:tc>
      </w:tr>
      <w:tr w:rsidR="00C906CF" w:rsidRPr="00704127" w14:paraId="376676E3" w14:textId="0FF3C489" w:rsidTr="00723E66">
        <w:trPr>
          <w:trHeight w:val="237"/>
        </w:trPr>
        <w:tc>
          <w:tcPr>
            <w:tcW w:w="9990" w:type="dxa"/>
            <w:gridSpan w:val="7"/>
            <w:tcBorders>
              <w:top w:val="single" w:sz="6" w:space="0" w:color="000000" w:themeColor="text1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4EF6DA" w14:textId="77777777" w:rsidR="00C906CF" w:rsidRPr="00704127" w:rsidRDefault="00C906CF" w:rsidP="00B014DA">
            <w:pPr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 xml:space="preserve">*Anxiety disorders included social anxiety disorder and generalized anxiety disorder. </w:t>
            </w:r>
          </w:p>
          <w:p w14:paraId="1160CA9C" w14:textId="77777777" w:rsidR="00C906CF" w:rsidRPr="00704127" w:rsidRDefault="00C906CF" w:rsidP="00B014DA">
            <w:pPr>
              <w:rPr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**Treatments included selective serotonin reuptake inhibitors, selective serotonin and norepinephrine reuptake inhibitors, tricyclic antidepressants, atypical antidepressants,</w:t>
            </w:r>
            <w:r w:rsidRPr="00704127">
              <w:rPr>
                <w:color w:val="000000"/>
                <w:sz w:val="20"/>
                <w:szCs w:val="20"/>
                <w:shd w:val="clear" w:color="auto" w:fill="FFFFFF"/>
              </w:rPr>
              <w:t xml:space="preserve"> transcranial magnetic stimulation, cognitive behavioral therapy, and </w:t>
            </w:r>
            <w:r w:rsidRPr="00704127">
              <w:rPr>
                <w:sz w:val="20"/>
                <w:szCs w:val="20"/>
              </w:rPr>
              <w:t xml:space="preserve">ketamine lozenges. </w:t>
            </w:r>
          </w:p>
          <w:p w14:paraId="49498C1A" w14:textId="77777777" w:rsidR="00C906CF" w:rsidRPr="00704127" w:rsidRDefault="00C906CF" w:rsidP="00B014DA">
            <w:pPr>
              <w:rPr>
                <w:color w:val="000000" w:themeColor="text1"/>
                <w:sz w:val="20"/>
                <w:szCs w:val="20"/>
              </w:rPr>
            </w:pPr>
            <w:r w:rsidRPr="00704127">
              <w:rPr>
                <w:sz w:val="20"/>
                <w:szCs w:val="20"/>
              </w:rPr>
              <w:t>***Medications included selective serotonin reuptake inhibitors, selective serotonin and norepinephrine reuptake inhibitors, tricyclic antidepressants, and atypical antidepressants.</w:t>
            </w:r>
          </w:p>
          <w:p w14:paraId="1D7CA726" w14:textId="77777777" w:rsidR="00C906CF" w:rsidRPr="00704127" w:rsidRDefault="00C906CF" w:rsidP="00B014DA">
            <w:pPr>
              <w:rPr>
                <w:sz w:val="20"/>
                <w:szCs w:val="20"/>
              </w:rPr>
            </w:pPr>
          </w:p>
        </w:tc>
      </w:tr>
    </w:tbl>
    <w:p w14:paraId="31BAF6F8" w14:textId="77777777" w:rsidR="00A03BA7" w:rsidRDefault="00A03BA7" w:rsidP="005E3825">
      <w:pPr>
        <w:pStyle w:val="Heading1"/>
        <w:pageBreakBefore/>
        <w:rPr>
          <w:rFonts w:cs="Times New Roman"/>
          <w:bCs/>
          <w:sz w:val="32"/>
          <w:szCs w:val="32"/>
        </w:rPr>
      </w:pPr>
    </w:p>
    <w:p w14:paraId="3A4D9399" w14:textId="2251A887" w:rsidR="005E3825" w:rsidRPr="004538D6" w:rsidRDefault="005E3825" w:rsidP="00D55E82">
      <w:pPr>
        <w:pStyle w:val="Heading1"/>
        <w:rPr>
          <w:rFonts w:cs="Times New Roman"/>
          <w:b w:val="0"/>
          <w:bCs/>
        </w:rPr>
      </w:pPr>
      <w:bookmarkStart w:id="7" w:name="_Toc186816834"/>
      <w:r w:rsidRPr="004538D6">
        <w:rPr>
          <w:rFonts w:cs="Times New Roman"/>
          <w:bCs/>
          <w:sz w:val="32"/>
          <w:szCs w:val="32"/>
        </w:rPr>
        <w:t>Supplementary Figures</w:t>
      </w:r>
      <w:bookmarkEnd w:id="7"/>
    </w:p>
    <w:p w14:paraId="1450F26B" w14:textId="77777777" w:rsidR="005E3825" w:rsidRDefault="005E3825"/>
    <w:p w14:paraId="26D6B596" w14:textId="77777777" w:rsidR="001F52B8" w:rsidRDefault="001F52B8"/>
    <w:p w14:paraId="400CCD0A" w14:textId="77777777" w:rsidR="001F52B8" w:rsidRDefault="001F52B8"/>
    <w:p w14:paraId="3DF4A008" w14:textId="77777777" w:rsidR="001F52B8" w:rsidRDefault="001F52B8"/>
    <w:p w14:paraId="21B98A08" w14:textId="77777777" w:rsidR="001F52B8" w:rsidRDefault="001F52B8"/>
    <w:p w14:paraId="6B2BE5A6" w14:textId="77777777" w:rsidR="001F52B8" w:rsidRDefault="001F52B8"/>
    <w:p w14:paraId="7F8DBB43" w14:textId="77777777" w:rsidR="001F52B8" w:rsidRDefault="001F52B8"/>
    <w:p w14:paraId="2DBA6B01" w14:textId="77777777" w:rsidR="001F52B8" w:rsidRDefault="001F52B8"/>
    <w:p w14:paraId="37A6BC88" w14:textId="77777777" w:rsidR="001F52B8" w:rsidRDefault="001F52B8"/>
    <w:p w14:paraId="73EB0A31" w14:textId="77777777" w:rsidR="001F52B8" w:rsidRDefault="001F52B8"/>
    <w:p w14:paraId="778D3D2D" w14:textId="77777777" w:rsidR="001F52B8" w:rsidRDefault="001F52B8"/>
    <w:p w14:paraId="0325A3F1" w14:textId="77777777" w:rsidR="001F52B8" w:rsidRDefault="001F52B8"/>
    <w:p w14:paraId="18B3FD3A" w14:textId="77777777" w:rsidR="001F52B8" w:rsidRDefault="001F52B8"/>
    <w:p w14:paraId="2AC26F8C" w14:textId="77777777" w:rsidR="001F52B8" w:rsidRDefault="001F52B8"/>
    <w:p w14:paraId="69F361CD" w14:textId="77777777" w:rsidR="001F52B8" w:rsidRDefault="001F52B8"/>
    <w:p w14:paraId="35350C19" w14:textId="77777777" w:rsidR="001F52B8" w:rsidRDefault="001F52B8"/>
    <w:p w14:paraId="479AFDD3" w14:textId="77777777" w:rsidR="001F52B8" w:rsidRDefault="001F52B8"/>
    <w:p w14:paraId="7DD8A1B3" w14:textId="77777777" w:rsidR="001F52B8" w:rsidRDefault="001F52B8"/>
    <w:p w14:paraId="3D574A40" w14:textId="77777777" w:rsidR="001F52B8" w:rsidRDefault="001F52B8"/>
    <w:p w14:paraId="1A2DD3C0" w14:textId="77777777" w:rsidR="001F52B8" w:rsidRDefault="001F52B8"/>
    <w:p w14:paraId="749E378B" w14:textId="77777777" w:rsidR="001F52B8" w:rsidRDefault="001F52B8"/>
    <w:p w14:paraId="645ED088" w14:textId="77777777" w:rsidR="001F52B8" w:rsidRDefault="001F52B8"/>
    <w:p w14:paraId="63D1F736" w14:textId="77777777" w:rsidR="001F52B8" w:rsidRDefault="001F52B8"/>
    <w:p w14:paraId="3BFA7C0D" w14:textId="77777777" w:rsidR="001F52B8" w:rsidRDefault="001F52B8"/>
    <w:p w14:paraId="2CAB4AD8" w14:textId="77777777" w:rsidR="001F52B8" w:rsidRDefault="001F52B8"/>
    <w:p w14:paraId="6F79546B" w14:textId="77777777" w:rsidR="001F52B8" w:rsidRDefault="001F52B8"/>
    <w:p w14:paraId="097DE08D" w14:textId="77777777" w:rsidR="001F52B8" w:rsidRDefault="001F52B8"/>
    <w:p w14:paraId="7BC5C3BA" w14:textId="77777777" w:rsidR="001F52B8" w:rsidRDefault="001F52B8"/>
    <w:p w14:paraId="3321A0B8" w14:textId="77777777" w:rsidR="001F52B8" w:rsidRDefault="001F52B8"/>
    <w:p w14:paraId="505C7325" w14:textId="77777777" w:rsidR="001F52B8" w:rsidRPr="004538D6" w:rsidRDefault="001F52B8"/>
    <w:p w14:paraId="00DAA5C5" w14:textId="77777777" w:rsidR="005E3825" w:rsidRPr="004538D6" w:rsidRDefault="005E3825"/>
    <w:p w14:paraId="3C3D38B9" w14:textId="77777777" w:rsidR="005E3825" w:rsidRPr="004538D6" w:rsidRDefault="005E3825"/>
    <w:p w14:paraId="25A2B652" w14:textId="77777777" w:rsidR="005E3825" w:rsidRPr="004538D6" w:rsidRDefault="005E3825"/>
    <w:p w14:paraId="2216B783" w14:textId="77777777" w:rsidR="005E3825" w:rsidRPr="004538D6" w:rsidRDefault="005E3825"/>
    <w:p w14:paraId="57484C39" w14:textId="77777777" w:rsidR="005E3825" w:rsidRPr="004538D6" w:rsidRDefault="005E3825"/>
    <w:p w14:paraId="3AF508A7" w14:textId="77777777" w:rsidR="005E3825" w:rsidRPr="004538D6" w:rsidRDefault="005E3825"/>
    <w:p w14:paraId="3F15046B" w14:textId="77777777" w:rsidR="005E3825" w:rsidRPr="004538D6" w:rsidRDefault="005E3825"/>
    <w:p w14:paraId="44F41DCF" w14:textId="77777777" w:rsidR="005E3825" w:rsidRPr="004538D6" w:rsidRDefault="005E3825"/>
    <w:p w14:paraId="7B26B094" w14:textId="77777777" w:rsidR="005E3825" w:rsidRPr="004538D6" w:rsidRDefault="005E3825"/>
    <w:p w14:paraId="42D4AF5F" w14:textId="77777777" w:rsidR="005E3825" w:rsidRPr="004538D6" w:rsidRDefault="005E3825"/>
    <w:p w14:paraId="0A56FCFF" w14:textId="77777777" w:rsidR="005E3825" w:rsidRPr="004538D6" w:rsidRDefault="005E3825"/>
    <w:p w14:paraId="29553676" w14:textId="77777777" w:rsidR="005E3825" w:rsidRPr="004538D6" w:rsidRDefault="005E3825"/>
    <w:p w14:paraId="2282B2F5" w14:textId="77777777" w:rsidR="005E3825" w:rsidRPr="004538D6" w:rsidRDefault="005E3825"/>
    <w:p w14:paraId="370A1685" w14:textId="77777777" w:rsidR="005E3825" w:rsidRPr="004538D6" w:rsidRDefault="005E3825"/>
    <w:tbl>
      <w:tblPr>
        <w:tblStyle w:val="TableGrid"/>
        <w:tblpPr w:leftFromText="180" w:rightFromText="180" w:vertAnchor="text" w:horzAnchor="margin" w:tblpY="-3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631DC" w:rsidRPr="004538D6" w14:paraId="18137A2C" w14:textId="77777777" w:rsidTr="002631DC">
        <w:tc>
          <w:tcPr>
            <w:tcW w:w="9350" w:type="dxa"/>
          </w:tcPr>
          <w:p w14:paraId="21822007" w14:textId="106CA2BF" w:rsidR="002631DC" w:rsidRPr="004538D6" w:rsidRDefault="002631DC" w:rsidP="00762456">
            <w:pPr>
              <w:pStyle w:val="Heading2"/>
            </w:pPr>
            <w:bookmarkStart w:id="8" w:name="_Toc186816835"/>
            <w:r w:rsidRPr="004538D6">
              <w:t>Supplementary Fig</w:t>
            </w:r>
            <w:r w:rsidR="00762456">
              <w:t>ure</w:t>
            </w:r>
            <w:r w:rsidRPr="004538D6">
              <w:t xml:space="preserve"> </w:t>
            </w:r>
            <w:r w:rsidR="00CB3DA0">
              <w:t>1</w:t>
            </w:r>
            <w:r w:rsidRPr="004538D6">
              <w:t xml:space="preserve">: Improvements in self-reported </w:t>
            </w:r>
            <w:r w:rsidR="00670E9E" w:rsidRPr="004538D6">
              <w:t>quality of life</w:t>
            </w:r>
            <w:r w:rsidRPr="004538D6">
              <w:t xml:space="preserve"> following 8 weeks of GIR</w:t>
            </w:r>
            <w:r w:rsidR="00A03BA7">
              <w:t>.</w:t>
            </w:r>
            <w:bookmarkEnd w:id="8"/>
          </w:p>
        </w:tc>
      </w:tr>
      <w:tr w:rsidR="002631DC" w:rsidRPr="004538D6" w14:paraId="1DA7FDA5" w14:textId="77777777" w:rsidTr="002631DC">
        <w:trPr>
          <w:trHeight w:val="3995"/>
        </w:trPr>
        <w:tc>
          <w:tcPr>
            <w:tcW w:w="9350" w:type="dxa"/>
          </w:tcPr>
          <w:p w14:paraId="3E42A45B" w14:textId="77777777" w:rsidR="002631DC" w:rsidRPr="004538D6" w:rsidRDefault="002631DC" w:rsidP="002631DC">
            <w:r w:rsidRPr="004538D6">
              <w:rPr>
                <w:noProof/>
                <w14:ligatures w14:val="standardContextual"/>
              </w:rPr>
              <w:drawing>
                <wp:inline distT="0" distB="0" distL="0" distR="0" wp14:anchorId="1D9EBBFC" wp14:editId="6D9E6EA3">
                  <wp:extent cx="5652770" cy="2380343"/>
                  <wp:effectExtent l="0" t="0" r="0" b="0"/>
                  <wp:docPr id="706677583" name="Graphic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677583" name="Graphic 706677583"/>
                          <pic:cNvPicPr/>
                        </pic:nvPicPr>
                        <pic:blipFill rotWithShape="1"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 b="9933"/>
                          <a:stretch/>
                        </pic:blipFill>
                        <pic:spPr bwMode="auto">
                          <a:xfrm>
                            <a:off x="0" y="0"/>
                            <a:ext cx="5666621" cy="23861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1DC" w:rsidRPr="004538D6" w14:paraId="182D5190" w14:textId="77777777" w:rsidTr="002631DC">
        <w:tc>
          <w:tcPr>
            <w:tcW w:w="9350" w:type="dxa"/>
          </w:tcPr>
          <w:p w14:paraId="50BA5A76" w14:textId="660D711A" w:rsidR="002631DC" w:rsidRPr="001F52B8" w:rsidRDefault="00670E9E" w:rsidP="002631DC">
            <w:pPr>
              <w:jc w:val="both"/>
              <w:rPr>
                <w:color w:val="000000"/>
                <w:sz w:val="20"/>
                <w:szCs w:val="20"/>
              </w:rPr>
            </w:pPr>
            <w:r w:rsidRPr="001F52B8">
              <w:rPr>
                <w:color w:val="000000"/>
                <w:sz w:val="20"/>
                <w:szCs w:val="20"/>
              </w:rPr>
              <w:t xml:space="preserve">Quality of life was measured using the self-reported World Health Organization Quality of Life – Brief Scale. Score on domains of </w:t>
            </w:r>
            <w:r w:rsidRPr="001F52B8">
              <w:rPr>
                <w:b/>
                <w:bCs/>
                <w:color w:val="000000"/>
                <w:sz w:val="20"/>
                <w:szCs w:val="20"/>
              </w:rPr>
              <w:t>a,</w:t>
            </w:r>
            <w:r w:rsidRPr="001F52B8">
              <w:rPr>
                <w:color w:val="000000"/>
                <w:sz w:val="20"/>
                <w:szCs w:val="20"/>
              </w:rPr>
              <w:t xml:space="preserve"> Physical Health </w:t>
            </w:r>
            <w:r w:rsidR="00734D76" w:rsidRPr="00734D76">
              <w:rPr>
                <w:rFonts w:asciiTheme="minorHAnsi" w:hAnsiTheme="minorHAnsi" w:cstheme="minorBidi"/>
              </w:rPr>
              <w:t xml:space="preserve"> </w:t>
            </w:r>
            <w:r w:rsidR="00734D76" w:rsidRPr="00734D76">
              <w:rPr>
                <w:color w:val="000000"/>
                <w:sz w:val="20"/>
                <w:szCs w:val="20"/>
              </w:rPr>
              <w:t>(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t</w:t>
            </w:r>
            <w:r w:rsidR="00734D76" w:rsidRPr="00734D76">
              <w:rPr>
                <w:color w:val="000000"/>
                <w:sz w:val="20"/>
                <w:szCs w:val="20"/>
              </w:rPr>
              <w:t>(16)=3.159,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 xml:space="preserve"> P</w:t>
            </w:r>
            <w:r w:rsidR="00734D76" w:rsidRPr="00734D76">
              <w:rPr>
                <w:color w:val="000000"/>
                <w:sz w:val="20"/>
                <w:szCs w:val="20"/>
              </w:rPr>
              <w:t>=0.006,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 xml:space="preserve"> d</w:t>
            </w:r>
            <w:r w:rsidR="00734D76" w:rsidRPr="00734D76">
              <w:rPr>
                <w:color w:val="000000"/>
                <w:sz w:val="20"/>
                <w:szCs w:val="20"/>
              </w:rPr>
              <w:t>=0.881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 xml:space="preserve">, </w:t>
            </w:r>
            <w:r w:rsidR="00734D76" w:rsidRPr="00734D76">
              <w:rPr>
                <w:color w:val="000000"/>
                <w:sz w:val="20"/>
                <w:szCs w:val="20"/>
              </w:rPr>
              <w:t>95% CI=[0.324; 1.438]</w:t>
            </w:r>
            <w:r w:rsidRPr="001F52B8">
              <w:rPr>
                <w:color w:val="000000"/>
                <w:sz w:val="20"/>
                <w:szCs w:val="20"/>
              </w:rPr>
              <w:t xml:space="preserve">); </w:t>
            </w:r>
            <w:r w:rsidRPr="001F52B8">
              <w:rPr>
                <w:b/>
                <w:bCs/>
                <w:color w:val="000000"/>
                <w:sz w:val="20"/>
                <w:szCs w:val="20"/>
              </w:rPr>
              <w:t>b,</w:t>
            </w:r>
            <w:r w:rsidRPr="001F52B8">
              <w:rPr>
                <w:color w:val="000000"/>
                <w:sz w:val="20"/>
                <w:szCs w:val="20"/>
              </w:rPr>
              <w:t xml:space="preserve"> Psychological Function </w:t>
            </w:r>
            <w:r w:rsidR="00734D76">
              <w:rPr>
                <w:color w:val="000000"/>
                <w:sz w:val="20"/>
                <w:szCs w:val="20"/>
              </w:rPr>
              <w:t>(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t</w:t>
            </w:r>
            <w:r w:rsidR="00734D76" w:rsidRPr="00734D76">
              <w:rPr>
                <w:color w:val="000000"/>
                <w:sz w:val="20"/>
                <w:szCs w:val="20"/>
              </w:rPr>
              <w:t xml:space="preserve">(16)=3.628, 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P</w:t>
            </w:r>
            <w:r w:rsidR="00734D76" w:rsidRPr="00734D76">
              <w:rPr>
                <w:color w:val="000000"/>
                <w:sz w:val="20"/>
                <w:szCs w:val="20"/>
              </w:rPr>
              <w:t xml:space="preserve">=0.002, 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d</w:t>
            </w:r>
            <w:r w:rsidR="00734D76" w:rsidRPr="00734D76">
              <w:rPr>
                <w:color w:val="000000"/>
                <w:sz w:val="20"/>
                <w:szCs w:val="20"/>
              </w:rPr>
              <w:t>=0.766, 95% CI=[0.319; 1.214]</w:t>
            </w:r>
            <w:r w:rsidR="00734D76">
              <w:rPr>
                <w:color w:val="000000"/>
                <w:sz w:val="20"/>
                <w:szCs w:val="20"/>
              </w:rPr>
              <w:t>)</w:t>
            </w:r>
            <w:r w:rsidRPr="001F52B8">
              <w:rPr>
                <w:color w:val="000000"/>
                <w:sz w:val="20"/>
                <w:szCs w:val="20"/>
              </w:rPr>
              <w:t xml:space="preserve">; and </w:t>
            </w:r>
            <w:r w:rsidRPr="001F52B8">
              <w:rPr>
                <w:b/>
                <w:bCs/>
                <w:color w:val="000000"/>
                <w:sz w:val="20"/>
                <w:szCs w:val="20"/>
              </w:rPr>
              <w:t>c,</w:t>
            </w:r>
            <w:r w:rsidRPr="001F52B8">
              <w:rPr>
                <w:color w:val="000000"/>
                <w:sz w:val="20"/>
                <w:szCs w:val="20"/>
              </w:rPr>
              <w:t xml:space="preserve"> Social Relationships </w:t>
            </w:r>
            <w:r w:rsidR="00734D76" w:rsidRPr="00734D76">
              <w:rPr>
                <w:color w:val="000000"/>
                <w:sz w:val="20"/>
                <w:szCs w:val="20"/>
              </w:rPr>
              <w:t>(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t</w:t>
            </w:r>
            <w:r w:rsidR="00734D76" w:rsidRPr="00734D76">
              <w:rPr>
                <w:color w:val="000000"/>
                <w:sz w:val="20"/>
                <w:szCs w:val="20"/>
              </w:rPr>
              <w:t xml:space="preserve">(16)=2.445, 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P</w:t>
            </w:r>
            <w:r w:rsidR="00734D76" w:rsidRPr="00734D76">
              <w:rPr>
                <w:color w:val="000000"/>
                <w:sz w:val="20"/>
                <w:szCs w:val="20"/>
              </w:rPr>
              <w:t xml:space="preserve">=0.026, </w:t>
            </w:r>
            <w:r w:rsidR="00734D76" w:rsidRPr="00734D76">
              <w:rPr>
                <w:i/>
                <w:iCs/>
                <w:color w:val="000000"/>
                <w:sz w:val="20"/>
                <w:szCs w:val="20"/>
              </w:rPr>
              <w:t>d</w:t>
            </w:r>
            <w:r w:rsidR="00734D76" w:rsidRPr="00734D76">
              <w:rPr>
                <w:color w:val="000000"/>
                <w:sz w:val="20"/>
                <w:szCs w:val="20"/>
              </w:rPr>
              <w:t>=0.880, 95% CI=[0.288; 1.472]</w:t>
            </w:r>
            <w:r w:rsidR="00734D76">
              <w:rPr>
                <w:color w:val="000000"/>
                <w:sz w:val="20"/>
                <w:szCs w:val="20"/>
              </w:rPr>
              <w:t>)</w:t>
            </w:r>
            <w:r w:rsidRPr="001F52B8">
              <w:rPr>
                <w:color w:val="000000"/>
                <w:sz w:val="20"/>
                <w:szCs w:val="20"/>
              </w:rPr>
              <w:t xml:space="preserve"> improved from pre-treatment to post-treatment. Scores are shown for individual participants, indicated by individual data points and connected by faint lines with a bolded line for sample mean. Error bars represent standard deviation. All statistical tests were two-sided and not adjusted for multiple comparisons. </w:t>
            </w:r>
            <w:r w:rsidRPr="001F52B8">
              <w:rPr>
                <w:i/>
                <w:iCs/>
                <w:color w:val="000000"/>
                <w:sz w:val="20"/>
                <w:szCs w:val="20"/>
              </w:rPr>
              <w:t>Abbreviation:</w:t>
            </w:r>
            <w:r w:rsidRPr="001F52B8">
              <w:rPr>
                <w:color w:val="000000"/>
                <w:sz w:val="20"/>
                <w:szCs w:val="20"/>
              </w:rPr>
              <w:t xml:space="preserve"> </w:t>
            </w:r>
            <w:r w:rsidR="00762456" w:rsidRPr="001F52B8">
              <w:rPr>
                <w:color w:val="000000"/>
                <w:sz w:val="20"/>
                <w:szCs w:val="20"/>
              </w:rPr>
              <w:t xml:space="preserve"> </w:t>
            </w:r>
            <w:r w:rsidRPr="001F52B8">
              <w:rPr>
                <w:color w:val="000000"/>
                <w:sz w:val="20"/>
                <w:szCs w:val="20"/>
              </w:rPr>
              <w:t>GIR = guanfacine immediate release.</w:t>
            </w:r>
          </w:p>
        </w:tc>
      </w:tr>
    </w:tbl>
    <w:p w14:paraId="63EC3FB2" w14:textId="77777777" w:rsidR="005E3825" w:rsidRPr="004538D6" w:rsidRDefault="005E3825"/>
    <w:p w14:paraId="3B0935DE" w14:textId="77777777" w:rsidR="005E3825" w:rsidRPr="004538D6" w:rsidRDefault="005E3825"/>
    <w:p w14:paraId="014BF724" w14:textId="77777777" w:rsidR="005E3825" w:rsidRPr="004538D6" w:rsidRDefault="005E3825"/>
    <w:p w14:paraId="05BD23D0" w14:textId="77777777" w:rsidR="005E3825" w:rsidRPr="004538D6" w:rsidRDefault="005E3825"/>
    <w:p w14:paraId="3C730632" w14:textId="77777777" w:rsidR="005E3825" w:rsidRPr="004538D6" w:rsidRDefault="005E3825"/>
    <w:p w14:paraId="761FBC2F" w14:textId="77777777" w:rsidR="005E3825" w:rsidRPr="004538D6" w:rsidRDefault="005E3825"/>
    <w:p w14:paraId="3BE843E8" w14:textId="77777777" w:rsidR="00BA4125" w:rsidRPr="004538D6" w:rsidRDefault="00BA4125"/>
    <w:p w14:paraId="4B95C0CE" w14:textId="77777777" w:rsidR="00BA4125" w:rsidRPr="004538D6" w:rsidRDefault="00BA4125"/>
    <w:p w14:paraId="1D02E9AA" w14:textId="77777777" w:rsidR="00BA4125" w:rsidRPr="004538D6" w:rsidRDefault="00BA4125"/>
    <w:p w14:paraId="664960F8" w14:textId="77777777" w:rsidR="00BA4125" w:rsidRPr="004538D6" w:rsidRDefault="00BA4125"/>
    <w:p w14:paraId="058C0B04" w14:textId="77777777" w:rsidR="00BA4125" w:rsidRPr="004538D6" w:rsidRDefault="00BA4125"/>
    <w:p w14:paraId="5C217DFA" w14:textId="77777777" w:rsidR="00BA4125" w:rsidRPr="004538D6" w:rsidRDefault="00BA4125"/>
    <w:p w14:paraId="48E6C2CA" w14:textId="77777777" w:rsidR="00BA4125" w:rsidRPr="004538D6" w:rsidRDefault="00BA4125"/>
    <w:p w14:paraId="36C24866" w14:textId="77777777" w:rsidR="00BA4125" w:rsidRPr="004538D6" w:rsidRDefault="00BA4125"/>
    <w:p w14:paraId="47C6FD9F" w14:textId="77777777" w:rsidR="00BA4125" w:rsidRPr="004538D6" w:rsidRDefault="00BA4125"/>
    <w:p w14:paraId="7002256D" w14:textId="77777777" w:rsidR="00BA4125" w:rsidRPr="004538D6" w:rsidRDefault="00BA4125"/>
    <w:p w14:paraId="6E8619D7" w14:textId="77777777" w:rsidR="00BA4125" w:rsidRPr="004538D6" w:rsidRDefault="00BA4125"/>
    <w:p w14:paraId="20273AED" w14:textId="77777777" w:rsidR="00BA4125" w:rsidRPr="004538D6" w:rsidRDefault="00BA4125"/>
    <w:p w14:paraId="23744445" w14:textId="77777777" w:rsidR="00BA4125" w:rsidRPr="004538D6" w:rsidRDefault="00BA4125"/>
    <w:p w14:paraId="6549C89D" w14:textId="77777777" w:rsidR="00BA4125" w:rsidRPr="004538D6" w:rsidRDefault="00BA412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BA4125" w:rsidRPr="004538D6" w14:paraId="4C9214E2" w14:textId="77777777" w:rsidTr="002631DC">
        <w:tc>
          <w:tcPr>
            <w:tcW w:w="9350" w:type="dxa"/>
          </w:tcPr>
          <w:p w14:paraId="494F355F" w14:textId="77777777" w:rsidR="00BA4125" w:rsidRDefault="00BA4125" w:rsidP="00762456">
            <w:pPr>
              <w:pStyle w:val="Heading2"/>
            </w:pPr>
            <w:bookmarkStart w:id="9" w:name="_Toc186816836"/>
            <w:r w:rsidRPr="004538D6">
              <w:lastRenderedPageBreak/>
              <w:t>Supplementary Fig</w:t>
            </w:r>
            <w:r w:rsidR="00A03BA7">
              <w:t>ure</w:t>
            </w:r>
            <w:r w:rsidRPr="004538D6">
              <w:t xml:space="preserve"> </w:t>
            </w:r>
            <w:r w:rsidR="00CB3DA0">
              <w:t>2</w:t>
            </w:r>
            <w:r w:rsidRPr="004538D6">
              <w:t xml:space="preserve">: CONSORT flow diagram </w:t>
            </w:r>
            <w:r w:rsidR="00C906CF" w:rsidRPr="004538D6">
              <w:t>for the Biomarker Guided (BIG) Study for Depression</w:t>
            </w:r>
            <w:r w:rsidR="00C906CF">
              <w:t>.</w:t>
            </w:r>
            <w:bookmarkEnd w:id="9"/>
          </w:p>
          <w:p w14:paraId="27DC616B" w14:textId="10DD7BFF" w:rsidR="007A2708" w:rsidRPr="007A2708" w:rsidRDefault="007A2708" w:rsidP="007A2708"/>
        </w:tc>
      </w:tr>
      <w:tr w:rsidR="00BA4125" w:rsidRPr="004538D6" w14:paraId="4E040B89" w14:textId="77777777" w:rsidTr="002631DC">
        <w:trPr>
          <w:trHeight w:val="3995"/>
        </w:trPr>
        <w:tc>
          <w:tcPr>
            <w:tcW w:w="9350" w:type="dxa"/>
          </w:tcPr>
          <w:p w14:paraId="1B37FD7B" w14:textId="5B4A3F3C" w:rsidR="00BA4125" w:rsidRPr="004538D6" w:rsidRDefault="00D37206" w:rsidP="00EC672A">
            <w:r>
              <w:rPr>
                <w:noProof/>
                <w14:ligatures w14:val="standardContextual"/>
              </w:rPr>
              <w:drawing>
                <wp:inline distT="0" distB="0" distL="0" distR="0" wp14:anchorId="4A68B4CB" wp14:editId="4AA08097">
                  <wp:extent cx="5748728" cy="3457266"/>
                  <wp:effectExtent l="0" t="0" r="4445" b="0"/>
                  <wp:docPr id="207770971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7709716" name="Picture 8"/>
                          <pic:cNvPicPr/>
                        </pic:nvPicPr>
                        <pic:blipFill>
                          <a:blip r:embed="rId7"/>
                          <a:srcRect l="7322" r="73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8728" cy="34572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125" w:rsidRPr="004538D6" w14:paraId="5B35A684" w14:textId="77777777" w:rsidTr="002631DC">
        <w:tc>
          <w:tcPr>
            <w:tcW w:w="9350" w:type="dxa"/>
          </w:tcPr>
          <w:p w14:paraId="0C3B54EC" w14:textId="45E10886" w:rsidR="00BA4125" w:rsidRPr="001F52B8" w:rsidRDefault="002631DC" w:rsidP="002631DC">
            <w:pPr>
              <w:jc w:val="both"/>
              <w:rPr>
                <w:color w:val="000000"/>
                <w:sz w:val="20"/>
                <w:szCs w:val="20"/>
              </w:rPr>
            </w:pPr>
            <w:r w:rsidRPr="001F52B8">
              <w:rPr>
                <w:color w:val="000000"/>
                <w:sz w:val="20"/>
                <w:szCs w:val="20"/>
              </w:rPr>
              <w:t xml:space="preserve">Boxes colored in pink show the selection criteria specific to the cognitive biotype + </w:t>
            </w:r>
            <w:r w:rsidR="00812ED5">
              <w:rPr>
                <w:color w:val="000000"/>
                <w:sz w:val="20"/>
                <w:szCs w:val="20"/>
              </w:rPr>
              <w:t>sub</w:t>
            </w:r>
            <w:r w:rsidRPr="001F52B8">
              <w:rPr>
                <w:color w:val="000000"/>
                <w:sz w:val="20"/>
                <w:szCs w:val="20"/>
              </w:rPr>
              <w:t>group of depression. Of the 15</w:t>
            </w:r>
            <w:r w:rsidR="00CF1D4D">
              <w:rPr>
                <w:color w:val="000000"/>
                <w:sz w:val="20"/>
                <w:szCs w:val="20"/>
              </w:rPr>
              <w:t>0</w:t>
            </w:r>
            <w:r w:rsidRPr="001F52B8">
              <w:rPr>
                <w:color w:val="000000"/>
                <w:sz w:val="20"/>
                <w:szCs w:val="20"/>
              </w:rPr>
              <w:t xml:space="preserve"> participants </w:t>
            </w:r>
            <w:r w:rsidR="00CF1D4D">
              <w:rPr>
                <w:color w:val="000000"/>
                <w:sz w:val="20"/>
                <w:szCs w:val="20"/>
              </w:rPr>
              <w:t>who met initial eligibility criteria and signed informed consent for the</w:t>
            </w:r>
            <w:r w:rsidRPr="001F52B8">
              <w:rPr>
                <w:color w:val="000000"/>
                <w:sz w:val="20"/>
                <w:szCs w:val="20"/>
              </w:rPr>
              <w:t xml:space="preserve"> BIG Study for Depression, 8</w:t>
            </w:r>
            <w:r w:rsidR="00CF1D4D">
              <w:rPr>
                <w:color w:val="000000"/>
                <w:sz w:val="20"/>
                <w:szCs w:val="20"/>
              </w:rPr>
              <w:t>0</w:t>
            </w:r>
            <w:r w:rsidRPr="001F52B8">
              <w:rPr>
                <w:color w:val="000000"/>
                <w:sz w:val="20"/>
                <w:szCs w:val="20"/>
              </w:rPr>
              <w:t xml:space="preserve"> pa</w:t>
            </w:r>
            <w:r w:rsidR="00CF1D4D">
              <w:rPr>
                <w:color w:val="000000"/>
                <w:sz w:val="20"/>
                <w:szCs w:val="20"/>
              </w:rPr>
              <w:t>rticipants</w:t>
            </w:r>
            <w:r w:rsidRPr="001F52B8">
              <w:rPr>
                <w:color w:val="000000"/>
                <w:sz w:val="20"/>
                <w:szCs w:val="20"/>
              </w:rPr>
              <w:t xml:space="preserve"> had a </w:t>
            </w:r>
            <w:r w:rsidR="00B6632A">
              <w:rPr>
                <w:color w:val="000000"/>
                <w:sz w:val="20"/>
                <w:szCs w:val="20"/>
              </w:rPr>
              <w:t>Hamilton Rating Scale for Depression</w:t>
            </w:r>
            <w:r w:rsidRPr="001F52B8">
              <w:rPr>
                <w:color w:val="000000"/>
                <w:sz w:val="20"/>
                <w:szCs w:val="20"/>
              </w:rPr>
              <w:t xml:space="preserve"> (</w:t>
            </w:r>
            <w:r w:rsidR="00B6632A">
              <w:rPr>
                <w:color w:val="000000"/>
                <w:sz w:val="20"/>
                <w:szCs w:val="20"/>
              </w:rPr>
              <w:t>HRSD-17</w:t>
            </w:r>
            <w:r w:rsidRPr="001F52B8">
              <w:rPr>
                <w:color w:val="000000"/>
                <w:sz w:val="20"/>
                <w:szCs w:val="20"/>
              </w:rPr>
              <w:t>) score ≥ 14, which was the first criterion for defining the cognitive biotype. The second criterion was behavioral cognitive control dysfunction, which was displayed by 5</w:t>
            </w:r>
            <w:r w:rsidR="00CF1D4D">
              <w:rPr>
                <w:color w:val="000000"/>
                <w:sz w:val="20"/>
                <w:szCs w:val="20"/>
              </w:rPr>
              <w:t>2</w:t>
            </w:r>
            <w:r w:rsidRPr="001F52B8">
              <w:rPr>
                <w:color w:val="000000"/>
                <w:sz w:val="20"/>
                <w:szCs w:val="20"/>
              </w:rPr>
              <w:t xml:space="preserve"> </w:t>
            </w:r>
            <w:r w:rsidR="00CF1D4D" w:rsidRPr="001F52B8">
              <w:rPr>
                <w:color w:val="000000"/>
                <w:sz w:val="20"/>
                <w:szCs w:val="20"/>
              </w:rPr>
              <w:t>pa</w:t>
            </w:r>
            <w:r w:rsidR="00CF1D4D">
              <w:rPr>
                <w:color w:val="000000"/>
                <w:sz w:val="20"/>
                <w:szCs w:val="20"/>
              </w:rPr>
              <w:t>rticipants</w:t>
            </w:r>
            <w:r w:rsidRPr="001F52B8">
              <w:rPr>
                <w:color w:val="000000"/>
                <w:sz w:val="20"/>
                <w:szCs w:val="20"/>
              </w:rPr>
              <w:t xml:space="preserve"> and defined as performance ≤</w:t>
            </w:r>
            <w:r w:rsidR="00CD0279">
              <w:rPr>
                <w:color w:val="000000"/>
                <w:sz w:val="20"/>
                <w:szCs w:val="20"/>
              </w:rPr>
              <w:t xml:space="preserve"> </w:t>
            </w:r>
            <w:r w:rsidRPr="001F52B8">
              <w:rPr>
                <w:color w:val="000000"/>
                <w:sz w:val="20"/>
                <w:szCs w:val="20"/>
              </w:rPr>
              <w:t>-0.5 standard deviations (</w:t>
            </w:r>
            <w:proofErr w:type="spellStart"/>
            <w:r w:rsidRPr="001F52B8">
              <w:rPr>
                <w:color w:val="000000"/>
                <w:sz w:val="20"/>
                <w:szCs w:val="20"/>
              </w:rPr>
              <w:t>s.d.</w:t>
            </w:r>
            <w:proofErr w:type="spellEnd"/>
            <w:r w:rsidRPr="001F52B8">
              <w:rPr>
                <w:color w:val="000000"/>
                <w:sz w:val="20"/>
                <w:szCs w:val="20"/>
              </w:rPr>
              <w:t xml:space="preserve">) below the normative mean on at least one of the following tasks: an executive Maze task assessing goal selection, a Digit Span task assessing working memory, and/or a Verbal Interference (Stroop) task assessing inhibition of irrelevant information. To prevent treatment delays, 28 </w:t>
            </w:r>
            <w:r w:rsidR="00CF1D4D" w:rsidRPr="001F52B8">
              <w:rPr>
                <w:color w:val="000000"/>
                <w:sz w:val="20"/>
                <w:szCs w:val="20"/>
              </w:rPr>
              <w:t>pa</w:t>
            </w:r>
            <w:r w:rsidR="00CF1D4D">
              <w:rPr>
                <w:color w:val="000000"/>
                <w:sz w:val="20"/>
                <w:szCs w:val="20"/>
              </w:rPr>
              <w:t>rticipants who passed medical screening</w:t>
            </w:r>
            <w:r w:rsidRPr="001F52B8">
              <w:rPr>
                <w:color w:val="000000"/>
                <w:sz w:val="20"/>
                <w:szCs w:val="20"/>
              </w:rPr>
              <w:t xml:space="preserve"> were enrolled in the study prior to quantification of their cognitive control circuit metrics. Of these, 2</w:t>
            </w:r>
            <w:r w:rsidR="00CF1D4D">
              <w:rPr>
                <w:color w:val="000000"/>
                <w:sz w:val="20"/>
                <w:szCs w:val="20"/>
              </w:rPr>
              <w:t>4</w:t>
            </w:r>
            <w:r w:rsidRPr="001F52B8">
              <w:rPr>
                <w:color w:val="000000"/>
                <w:sz w:val="20"/>
                <w:szCs w:val="20"/>
              </w:rPr>
              <w:t xml:space="preserve"> </w:t>
            </w:r>
            <w:r w:rsidR="00CF1D4D" w:rsidRPr="001F52B8">
              <w:rPr>
                <w:color w:val="000000"/>
                <w:sz w:val="20"/>
                <w:szCs w:val="20"/>
              </w:rPr>
              <w:t>pa</w:t>
            </w:r>
            <w:r w:rsidR="00CF1D4D">
              <w:rPr>
                <w:color w:val="000000"/>
                <w:sz w:val="20"/>
                <w:szCs w:val="20"/>
              </w:rPr>
              <w:t>rticipants</w:t>
            </w:r>
            <w:r w:rsidRPr="001F52B8">
              <w:rPr>
                <w:color w:val="000000"/>
                <w:sz w:val="20"/>
                <w:szCs w:val="20"/>
              </w:rPr>
              <w:t xml:space="preserve"> met the criteria for </w:t>
            </w:r>
            <w:r w:rsidR="00CF1D4D">
              <w:rPr>
                <w:color w:val="000000"/>
                <w:sz w:val="20"/>
                <w:szCs w:val="20"/>
              </w:rPr>
              <w:t>the cognitive biotype + subgroup as defined by the circuit quantification</w:t>
            </w:r>
            <w:r w:rsidRPr="001F52B8">
              <w:rPr>
                <w:color w:val="000000"/>
                <w:sz w:val="20"/>
                <w:szCs w:val="20"/>
              </w:rPr>
              <w:t xml:space="preserve">. The final analysis group consisted of 17 patients who met both circuit and behavioral criteria for the </w:t>
            </w:r>
            <w:r w:rsidR="00CF1D4D">
              <w:rPr>
                <w:color w:val="000000"/>
                <w:sz w:val="20"/>
                <w:szCs w:val="20"/>
              </w:rPr>
              <w:t>cognitive biotype and completed treatment</w:t>
            </w:r>
            <w:r w:rsidRPr="001F52B8">
              <w:rPr>
                <w:color w:val="000000"/>
                <w:sz w:val="20"/>
                <w:szCs w:val="20"/>
              </w:rPr>
              <w:t xml:space="preserve">. Refer to Supplementary Figure </w:t>
            </w:r>
            <w:r w:rsidR="00CF1D4D">
              <w:rPr>
                <w:color w:val="000000"/>
                <w:sz w:val="20"/>
                <w:szCs w:val="20"/>
              </w:rPr>
              <w:t>3</w:t>
            </w:r>
            <w:r w:rsidRPr="001F52B8">
              <w:rPr>
                <w:color w:val="000000"/>
                <w:sz w:val="20"/>
                <w:szCs w:val="20"/>
              </w:rPr>
              <w:t xml:space="preserve"> for all medical eligibility criteria.</w:t>
            </w:r>
            <w:r w:rsidRPr="001F52B8">
              <w:rPr>
                <w:sz w:val="20"/>
                <w:szCs w:val="20"/>
              </w:rPr>
              <w:t xml:space="preserve"> </w:t>
            </w:r>
            <w:r w:rsidRPr="001F52B8">
              <w:rPr>
                <w:i/>
                <w:iCs/>
                <w:color w:val="000000"/>
                <w:sz w:val="20"/>
                <w:szCs w:val="20"/>
              </w:rPr>
              <w:t>Abbreviations:</w:t>
            </w:r>
            <w:r w:rsidRPr="001F52B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52B8">
              <w:rPr>
                <w:color w:val="000000"/>
                <w:sz w:val="20"/>
                <w:szCs w:val="20"/>
              </w:rPr>
              <w:t>dACC</w:t>
            </w:r>
            <w:proofErr w:type="spellEnd"/>
            <w:r w:rsidRPr="001F52B8">
              <w:rPr>
                <w:color w:val="000000"/>
                <w:sz w:val="20"/>
                <w:szCs w:val="20"/>
              </w:rPr>
              <w:t xml:space="preserve"> = dorsal anterior cingulate cortex; d</w:t>
            </w:r>
            <w:r w:rsidR="00624539">
              <w:rPr>
                <w:color w:val="000000"/>
                <w:sz w:val="20"/>
                <w:szCs w:val="20"/>
              </w:rPr>
              <w:t>L</w:t>
            </w:r>
            <w:r w:rsidRPr="001F52B8">
              <w:rPr>
                <w:color w:val="000000"/>
                <w:sz w:val="20"/>
                <w:szCs w:val="20"/>
              </w:rPr>
              <w:t>P</w:t>
            </w:r>
            <w:r w:rsidR="00624539">
              <w:rPr>
                <w:color w:val="000000"/>
                <w:sz w:val="20"/>
                <w:szCs w:val="20"/>
              </w:rPr>
              <w:t>F</w:t>
            </w:r>
            <w:r w:rsidRPr="001F52B8">
              <w:rPr>
                <w:color w:val="000000"/>
                <w:sz w:val="20"/>
                <w:szCs w:val="20"/>
              </w:rPr>
              <w:t xml:space="preserve">C = dorsolateral prefrontal cortex; </w:t>
            </w:r>
            <w:proofErr w:type="spellStart"/>
            <w:r w:rsidRPr="001F52B8">
              <w:rPr>
                <w:color w:val="000000"/>
                <w:sz w:val="20"/>
                <w:szCs w:val="20"/>
              </w:rPr>
              <w:t>s.d.</w:t>
            </w:r>
            <w:proofErr w:type="spellEnd"/>
            <w:r w:rsidRPr="001F52B8">
              <w:rPr>
                <w:color w:val="000000"/>
                <w:sz w:val="20"/>
                <w:szCs w:val="20"/>
              </w:rPr>
              <w:t xml:space="preserve"> = standard deviation. </w:t>
            </w:r>
          </w:p>
        </w:tc>
      </w:tr>
    </w:tbl>
    <w:p w14:paraId="19C4A436" w14:textId="77777777" w:rsidR="00BA4125" w:rsidRPr="004538D6" w:rsidRDefault="00BA4125"/>
    <w:p w14:paraId="48EFE56C" w14:textId="77777777" w:rsidR="00BB4E44" w:rsidRPr="004538D6" w:rsidRDefault="00BB4E44"/>
    <w:p w14:paraId="01F89E93" w14:textId="77777777" w:rsidR="00BB4E44" w:rsidRPr="004538D6" w:rsidRDefault="00BB4E44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2631DC" w:rsidRPr="004538D6" w14:paraId="7686CE81" w14:textId="77777777" w:rsidTr="002631DC">
        <w:tc>
          <w:tcPr>
            <w:tcW w:w="9350" w:type="dxa"/>
          </w:tcPr>
          <w:p w14:paraId="73A75C24" w14:textId="016644BA" w:rsidR="002631DC" w:rsidRPr="004538D6" w:rsidRDefault="002631DC" w:rsidP="00762456">
            <w:pPr>
              <w:pStyle w:val="Heading2"/>
            </w:pPr>
            <w:bookmarkStart w:id="10" w:name="_Toc186816837"/>
            <w:r w:rsidRPr="004538D6">
              <w:lastRenderedPageBreak/>
              <w:t>Supplementary Fig</w:t>
            </w:r>
            <w:r w:rsidR="00A03BA7">
              <w:t xml:space="preserve">ure </w:t>
            </w:r>
            <w:r w:rsidR="00CB3DA0">
              <w:t>3</w:t>
            </w:r>
            <w:r w:rsidR="00A03BA7">
              <w:t>:</w:t>
            </w:r>
            <w:r w:rsidRPr="004538D6">
              <w:t xml:space="preserve"> Eligibility criteria for the </w:t>
            </w:r>
            <w:proofErr w:type="spellStart"/>
            <w:r w:rsidRPr="004538D6">
              <w:t>B</w:t>
            </w:r>
            <w:r w:rsidR="00B2522F">
              <w:t>I</w:t>
            </w:r>
            <w:r w:rsidRPr="004538D6">
              <w:t>omarker</w:t>
            </w:r>
            <w:proofErr w:type="spellEnd"/>
            <w:r w:rsidRPr="004538D6">
              <w:t xml:space="preserve"> Guided (BIG) Study for Depression</w:t>
            </w:r>
            <w:r w:rsidR="00A03BA7">
              <w:t>.</w:t>
            </w:r>
            <w:bookmarkEnd w:id="10"/>
          </w:p>
        </w:tc>
      </w:tr>
      <w:tr w:rsidR="002631DC" w:rsidRPr="004538D6" w14:paraId="0AC17845" w14:textId="77777777" w:rsidTr="002631DC">
        <w:tc>
          <w:tcPr>
            <w:tcW w:w="9350" w:type="dxa"/>
          </w:tcPr>
          <w:p w14:paraId="2CAD2DC4" w14:textId="7B958DEE" w:rsidR="002631DC" w:rsidRPr="004538D6" w:rsidRDefault="00532323" w:rsidP="002631DC">
            <w:r>
              <w:rPr>
                <w:noProof/>
                <w14:ligatures w14:val="standardContextual"/>
              </w:rPr>
              <w:drawing>
                <wp:inline distT="0" distB="0" distL="0" distR="0" wp14:anchorId="3372EE87" wp14:editId="56138EFD">
                  <wp:extent cx="5943600" cy="3782695"/>
                  <wp:effectExtent l="0" t="0" r="0" b="1905"/>
                  <wp:docPr id="1046632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63276" name="Picture 10466327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82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1DC" w:rsidRPr="004538D6" w14:paraId="2F390C20" w14:textId="77777777" w:rsidTr="002631DC">
        <w:tc>
          <w:tcPr>
            <w:tcW w:w="9350" w:type="dxa"/>
          </w:tcPr>
          <w:p w14:paraId="28615033" w14:textId="7BAB7309" w:rsidR="002631DC" w:rsidRPr="004538D6" w:rsidRDefault="002631DC" w:rsidP="005E3263">
            <w:pPr>
              <w:jc w:val="both"/>
              <w:rPr>
                <w:color w:val="000000"/>
                <w:sz w:val="22"/>
                <w:szCs w:val="22"/>
              </w:rPr>
            </w:pPr>
            <w:r w:rsidRPr="001F52B8">
              <w:rPr>
                <w:i/>
                <w:iCs/>
                <w:color w:val="000000"/>
                <w:sz w:val="20"/>
                <w:szCs w:val="20"/>
              </w:rPr>
              <w:t>Abbreviations</w:t>
            </w:r>
            <w:r w:rsidRPr="001F52B8">
              <w:rPr>
                <w:color w:val="000000"/>
                <w:sz w:val="20"/>
                <w:szCs w:val="20"/>
              </w:rPr>
              <w:t xml:space="preserve">: fMRI = functional magnetic resonance imaging; </w:t>
            </w:r>
            <w:proofErr w:type="spellStart"/>
            <w:r w:rsidRPr="001F52B8">
              <w:rPr>
                <w:color w:val="000000"/>
                <w:sz w:val="20"/>
                <w:szCs w:val="20"/>
              </w:rPr>
              <w:t>dLPFC</w:t>
            </w:r>
            <w:proofErr w:type="spellEnd"/>
            <w:r w:rsidRPr="001F52B8">
              <w:rPr>
                <w:color w:val="000000"/>
                <w:sz w:val="20"/>
                <w:szCs w:val="20"/>
              </w:rPr>
              <w:t xml:space="preserve"> = dorsolateral prefrontal cortex; SD = standard deviation; </w:t>
            </w:r>
            <w:r w:rsidR="00B6632A">
              <w:rPr>
                <w:color w:val="000000"/>
                <w:sz w:val="20"/>
                <w:szCs w:val="20"/>
              </w:rPr>
              <w:t>HRSD-17</w:t>
            </w:r>
            <w:r w:rsidRPr="001F52B8">
              <w:rPr>
                <w:color w:val="000000"/>
                <w:sz w:val="20"/>
                <w:szCs w:val="20"/>
              </w:rPr>
              <w:t xml:space="preserve"> = 17-item </w:t>
            </w:r>
            <w:r w:rsidR="00B6632A">
              <w:rPr>
                <w:color w:val="000000"/>
                <w:sz w:val="20"/>
                <w:szCs w:val="20"/>
              </w:rPr>
              <w:t>Hamilton Rating Scale for Depression</w:t>
            </w:r>
            <w:r w:rsidRPr="001F52B8">
              <w:rPr>
                <w:color w:val="000000"/>
                <w:sz w:val="20"/>
                <w:szCs w:val="20"/>
              </w:rPr>
              <w:t>; CNI = Center for Cognitive and Neurobiological Imaging; MINI-plus = Mini-International Neuropsychiatric Interview; DSM-5-TR = The Diagnostic and Statistical Manual of Mental Disorders, Fifth Edition, Text Revision; PTSD = post-traumatic stress disorder; OCD = obsessive-compulsive disorder; CYP3A4 = Cytochrome P450 3A4; SBP = systolic blood pressure; DBP = diastolic blood pressure; HR = heart rate; GIR = guanfacine immediate release; EKG = electrocardiogram</w:t>
            </w:r>
            <w:r w:rsidRPr="004538D6">
              <w:rPr>
                <w:color w:val="000000"/>
                <w:sz w:val="22"/>
                <w:szCs w:val="22"/>
              </w:rPr>
              <w:t xml:space="preserve">. </w:t>
            </w:r>
          </w:p>
          <w:p w14:paraId="3B2FAE28" w14:textId="77777777" w:rsidR="002631DC" w:rsidRPr="004538D6" w:rsidRDefault="002631DC" w:rsidP="002631DC"/>
        </w:tc>
      </w:tr>
    </w:tbl>
    <w:p w14:paraId="594DA03B" w14:textId="77777777" w:rsidR="00BB4E44" w:rsidRPr="004538D6" w:rsidRDefault="00BB4E44"/>
    <w:p w14:paraId="69381517" w14:textId="77777777" w:rsidR="00BB4E44" w:rsidRPr="004538D6" w:rsidRDefault="00BB4E44"/>
    <w:p w14:paraId="0DC566D4" w14:textId="77777777" w:rsidR="00BB4E44" w:rsidRPr="004538D6" w:rsidRDefault="00BB4E44"/>
    <w:p w14:paraId="0381945D" w14:textId="77777777" w:rsidR="00BB4E44" w:rsidRDefault="00BB4E44"/>
    <w:p w14:paraId="64E98465" w14:textId="77777777" w:rsidR="00906B7C" w:rsidRDefault="00906B7C"/>
    <w:p w14:paraId="3EE9E4BE" w14:textId="77777777" w:rsidR="00906B7C" w:rsidRDefault="00906B7C"/>
    <w:p w14:paraId="4B8B2FFD" w14:textId="77777777" w:rsidR="00906B7C" w:rsidRDefault="00906B7C"/>
    <w:p w14:paraId="2AC07BD1" w14:textId="77777777" w:rsidR="00906B7C" w:rsidRDefault="00906B7C"/>
    <w:p w14:paraId="77E9757F" w14:textId="77777777" w:rsidR="00906B7C" w:rsidRDefault="00906B7C"/>
    <w:p w14:paraId="007B844F" w14:textId="77777777" w:rsidR="00906B7C" w:rsidRDefault="00906B7C"/>
    <w:p w14:paraId="251933D3" w14:textId="77777777" w:rsidR="00906B7C" w:rsidRDefault="00906B7C"/>
    <w:p w14:paraId="596F6A13" w14:textId="77777777" w:rsidR="00906B7C" w:rsidRDefault="00906B7C"/>
    <w:p w14:paraId="5480C922" w14:textId="77777777" w:rsidR="00906B7C" w:rsidRDefault="00906B7C"/>
    <w:p w14:paraId="4C9ABF10" w14:textId="77777777" w:rsidR="00906B7C" w:rsidRDefault="00906B7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906B7C" w:rsidRPr="004538D6" w14:paraId="1D811186" w14:textId="77777777" w:rsidTr="00835642">
        <w:tc>
          <w:tcPr>
            <w:tcW w:w="9350" w:type="dxa"/>
          </w:tcPr>
          <w:p w14:paraId="439A9CE0" w14:textId="5370F0CB" w:rsidR="00906B7C" w:rsidRPr="004538D6" w:rsidRDefault="00906B7C" w:rsidP="00835642">
            <w:pPr>
              <w:pStyle w:val="Heading2"/>
            </w:pPr>
            <w:bookmarkStart w:id="11" w:name="_Toc186816838"/>
            <w:r w:rsidRPr="004538D6">
              <w:lastRenderedPageBreak/>
              <w:t>Supplementary Fig</w:t>
            </w:r>
            <w:r>
              <w:t xml:space="preserve">ure </w:t>
            </w:r>
            <w:r w:rsidR="00CB3DA0">
              <w:t>4</w:t>
            </w:r>
            <w:r>
              <w:t>:</w:t>
            </w:r>
            <w:r w:rsidRPr="004538D6">
              <w:t xml:space="preserve"> </w:t>
            </w:r>
            <w:r w:rsidR="005E3263">
              <w:t>Study flow</w:t>
            </w:r>
            <w:r w:rsidRPr="004538D6">
              <w:t xml:space="preserve"> for the </w:t>
            </w:r>
            <w:proofErr w:type="spellStart"/>
            <w:r w:rsidRPr="004538D6">
              <w:t>B</w:t>
            </w:r>
            <w:r w:rsidR="00B2522F">
              <w:t>I</w:t>
            </w:r>
            <w:r w:rsidRPr="004538D6">
              <w:t>omarker</w:t>
            </w:r>
            <w:proofErr w:type="spellEnd"/>
            <w:r w:rsidRPr="004538D6">
              <w:t xml:space="preserve"> Guided (BIG) Study for Depression</w:t>
            </w:r>
            <w:r>
              <w:t>.</w:t>
            </w:r>
            <w:bookmarkEnd w:id="11"/>
          </w:p>
        </w:tc>
      </w:tr>
      <w:tr w:rsidR="00906B7C" w:rsidRPr="004538D6" w14:paraId="7674F25D" w14:textId="77777777" w:rsidTr="00835642">
        <w:tc>
          <w:tcPr>
            <w:tcW w:w="9350" w:type="dxa"/>
          </w:tcPr>
          <w:p w14:paraId="7B89F47A" w14:textId="475750CA" w:rsidR="00906B7C" w:rsidRPr="004538D6" w:rsidRDefault="00FD47D8" w:rsidP="00835642">
            <w:r>
              <w:rPr>
                <w:noProof/>
                <w14:ligatures w14:val="standardContextual"/>
              </w:rPr>
              <w:drawing>
                <wp:inline distT="0" distB="0" distL="0" distR="0" wp14:anchorId="7BC31F2F" wp14:editId="1411A453">
                  <wp:extent cx="5943600" cy="1462405"/>
                  <wp:effectExtent l="0" t="0" r="0" b="0"/>
                  <wp:docPr id="196670601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706017" name="Picture 19667060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462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6B7C" w:rsidRPr="004538D6" w14:paraId="293A43DF" w14:textId="77777777" w:rsidTr="00835642">
        <w:tc>
          <w:tcPr>
            <w:tcW w:w="9350" w:type="dxa"/>
          </w:tcPr>
          <w:p w14:paraId="59B25380" w14:textId="15495D3A" w:rsidR="00906B7C" w:rsidRPr="004538D6" w:rsidRDefault="005E3263" w:rsidP="00B6632A">
            <w:pPr>
              <w:jc w:val="both"/>
            </w:pPr>
            <w:r>
              <w:rPr>
                <w:color w:val="000000"/>
                <w:sz w:val="20"/>
                <w:szCs w:val="20"/>
              </w:rPr>
              <w:t>Participants</w:t>
            </w:r>
            <w:r w:rsidRPr="005E3263">
              <w:rPr>
                <w:color w:val="000000"/>
                <w:sz w:val="20"/>
                <w:szCs w:val="20"/>
              </w:rPr>
              <w:t xml:space="preserve"> who pass</w:t>
            </w:r>
            <w:r>
              <w:rPr>
                <w:color w:val="000000"/>
                <w:sz w:val="20"/>
                <w:szCs w:val="20"/>
              </w:rPr>
              <w:t>ed</w:t>
            </w:r>
            <w:r w:rsidRPr="005E3263">
              <w:rPr>
                <w:color w:val="000000"/>
                <w:sz w:val="20"/>
                <w:szCs w:val="20"/>
              </w:rPr>
              <w:t xml:space="preserve"> the eligibility screen under</w:t>
            </w:r>
            <w:r>
              <w:rPr>
                <w:color w:val="000000"/>
                <w:sz w:val="20"/>
                <w:szCs w:val="20"/>
              </w:rPr>
              <w:t>went</w:t>
            </w:r>
            <w:r w:rsidRPr="005E3263">
              <w:rPr>
                <w:color w:val="000000"/>
                <w:sz w:val="20"/>
                <w:szCs w:val="20"/>
              </w:rPr>
              <w:t xml:space="preserve"> a psychotropic washout of 5 half-lives (if necessary) </w:t>
            </w:r>
            <w:r>
              <w:rPr>
                <w:color w:val="000000"/>
                <w:sz w:val="20"/>
                <w:szCs w:val="20"/>
              </w:rPr>
              <w:t>with their usual provider</w:t>
            </w:r>
            <w:r w:rsidR="00FD47D8">
              <w:rPr>
                <w:color w:val="000000"/>
                <w:sz w:val="20"/>
                <w:szCs w:val="20"/>
              </w:rPr>
              <w:t xml:space="preserve"> while remaining in communication with study personnel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5E3263">
              <w:rPr>
                <w:color w:val="000000"/>
                <w:sz w:val="20"/>
                <w:szCs w:val="20"/>
              </w:rPr>
              <w:t xml:space="preserve">At Week 0, </w:t>
            </w:r>
            <w:r>
              <w:rPr>
                <w:color w:val="000000"/>
                <w:sz w:val="20"/>
                <w:szCs w:val="20"/>
              </w:rPr>
              <w:t>participants</w:t>
            </w:r>
            <w:r w:rsidRPr="005E3263">
              <w:rPr>
                <w:color w:val="000000"/>
                <w:sz w:val="20"/>
                <w:szCs w:val="20"/>
              </w:rPr>
              <w:t xml:space="preserve"> under</w:t>
            </w:r>
            <w:r>
              <w:rPr>
                <w:color w:val="000000"/>
                <w:sz w:val="20"/>
                <w:szCs w:val="20"/>
              </w:rPr>
              <w:t>went</w:t>
            </w:r>
            <w:r w:rsidRPr="005E3263">
              <w:rPr>
                <w:color w:val="000000"/>
                <w:sz w:val="20"/>
                <w:szCs w:val="20"/>
              </w:rPr>
              <w:t xml:space="preserve"> </w:t>
            </w:r>
            <w:r w:rsidR="00525978">
              <w:rPr>
                <w:color w:val="000000"/>
                <w:sz w:val="20"/>
                <w:szCs w:val="20"/>
              </w:rPr>
              <w:t>a cognitive testing and assessment of depression severity</w:t>
            </w:r>
            <w:r w:rsidRPr="005E3263">
              <w:rPr>
                <w:color w:val="000000"/>
                <w:sz w:val="20"/>
                <w:szCs w:val="20"/>
              </w:rPr>
              <w:t xml:space="preserve"> </w:t>
            </w:r>
            <w:r w:rsidR="00525978">
              <w:rPr>
                <w:color w:val="000000"/>
                <w:sz w:val="20"/>
                <w:szCs w:val="20"/>
              </w:rPr>
              <w:t xml:space="preserve">as part of a prospective screening session </w:t>
            </w:r>
            <w:r w:rsidRPr="005E3263">
              <w:rPr>
                <w:color w:val="000000"/>
                <w:sz w:val="20"/>
                <w:szCs w:val="20"/>
              </w:rPr>
              <w:t>to ascertain criteria for the presence or absence of the cognitive biotype of depression.</w:t>
            </w:r>
            <w:r w:rsidR="00525978" w:rsidRPr="00525978">
              <w:rPr>
                <w:color w:val="000000"/>
                <w:sz w:val="20"/>
                <w:szCs w:val="20"/>
              </w:rPr>
              <w:t xml:space="preserve"> Those who met criteria for the cognitive biotype + subgroup </w:t>
            </w:r>
            <w:r w:rsidR="00525978">
              <w:rPr>
                <w:color w:val="000000"/>
                <w:sz w:val="20"/>
                <w:szCs w:val="20"/>
              </w:rPr>
              <w:t xml:space="preserve">had a pre-treatment session in which </w:t>
            </w:r>
            <w:r w:rsidR="00FD47D8">
              <w:rPr>
                <w:color w:val="000000"/>
                <w:sz w:val="20"/>
                <w:szCs w:val="20"/>
              </w:rPr>
              <w:t xml:space="preserve">biotype assignment was confirmed with functional MRI and </w:t>
            </w:r>
            <w:r w:rsidR="00525978">
              <w:rPr>
                <w:color w:val="000000"/>
                <w:sz w:val="20"/>
                <w:szCs w:val="20"/>
              </w:rPr>
              <w:t xml:space="preserve">baseline measures of </w:t>
            </w:r>
            <w:r w:rsidR="00FD47D8">
              <w:rPr>
                <w:color w:val="000000"/>
                <w:sz w:val="20"/>
                <w:szCs w:val="20"/>
              </w:rPr>
              <w:t xml:space="preserve">circuit, </w:t>
            </w:r>
            <w:r w:rsidR="00525978">
              <w:rPr>
                <w:color w:val="000000"/>
                <w:sz w:val="20"/>
                <w:szCs w:val="20"/>
              </w:rPr>
              <w:t>behavioral cognitive control performance, depression severity, and function were determined.</w:t>
            </w:r>
            <w:r w:rsidRPr="005E3263">
              <w:rPr>
                <w:color w:val="000000"/>
                <w:sz w:val="20"/>
                <w:szCs w:val="20"/>
              </w:rPr>
              <w:t xml:space="preserve"> </w:t>
            </w:r>
            <w:r w:rsidR="00525978">
              <w:rPr>
                <w:color w:val="000000"/>
                <w:sz w:val="20"/>
                <w:szCs w:val="20"/>
              </w:rPr>
              <w:t>Participants then commenced t</w:t>
            </w:r>
            <w:r w:rsidRPr="005E3263">
              <w:rPr>
                <w:color w:val="000000"/>
                <w:sz w:val="20"/>
                <w:szCs w:val="20"/>
              </w:rPr>
              <w:t xml:space="preserve">reatment </w:t>
            </w:r>
            <w:r w:rsidR="00525978">
              <w:rPr>
                <w:color w:val="000000"/>
                <w:sz w:val="20"/>
                <w:szCs w:val="20"/>
              </w:rPr>
              <w:t xml:space="preserve">with GIR, which was </w:t>
            </w:r>
            <w:r w:rsidRPr="005E3263">
              <w:rPr>
                <w:color w:val="000000"/>
                <w:sz w:val="20"/>
                <w:szCs w:val="20"/>
              </w:rPr>
              <w:t xml:space="preserve">monitored by study personnel for 8 weeks (Weeks 0-7). </w:t>
            </w:r>
            <w:r w:rsidR="00525978">
              <w:rPr>
                <w:color w:val="000000"/>
                <w:sz w:val="20"/>
                <w:szCs w:val="20"/>
              </w:rPr>
              <w:t>Following 8 weeks of treatment, a post-treatment session was held in which</w:t>
            </w:r>
            <w:r w:rsidRPr="005E3263">
              <w:rPr>
                <w:color w:val="000000"/>
                <w:sz w:val="20"/>
                <w:szCs w:val="20"/>
              </w:rPr>
              <w:t xml:space="preserve"> </w:t>
            </w:r>
            <w:r w:rsidR="00FD47D8">
              <w:rPr>
                <w:color w:val="000000"/>
                <w:sz w:val="20"/>
                <w:szCs w:val="20"/>
              </w:rPr>
              <w:t xml:space="preserve">participants </w:t>
            </w:r>
            <w:r w:rsidRPr="005E3263">
              <w:rPr>
                <w:color w:val="000000"/>
                <w:sz w:val="20"/>
                <w:szCs w:val="20"/>
              </w:rPr>
              <w:t>complete</w:t>
            </w:r>
            <w:r w:rsidR="00FD47D8">
              <w:rPr>
                <w:color w:val="000000"/>
                <w:sz w:val="20"/>
                <w:szCs w:val="20"/>
              </w:rPr>
              <w:t>d</w:t>
            </w:r>
            <w:r w:rsidRPr="005E3263">
              <w:rPr>
                <w:color w:val="000000"/>
                <w:sz w:val="20"/>
                <w:szCs w:val="20"/>
              </w:rPr>
              <w:t xml:space="preserve"> post-treatment assessments of </w:t>
            </w:r>
            <w:r w:rsidR="00FD47D8">
              <w:rPr>
                <w:color w:val="000000"/>
                <w:sz w:val="20"/>
                <w:szCs w:val="20"/>
              </w:rPr>
              <w:t>circuit, behavioral cognitive control performance, depression severity, and function</w:t>
            </w:r>
            <w:r w:rsidRPr="005E3263">
              <w:rPr>
                <w:color w:val="000000"/>
                <w:sz w:val="20"/>
                <w:szCs w:val="20"/>
              </w:rPr>
              <w:t xml:space="preserve">. During Weeks 9 and 10, </w:t>
            </w:r>
            <w:r w:rsidR="00FD47D8">
              <w:rPr>
                <w:color w:val="000000"/>
                <w:sz w:val="20"/>
                <w:szCs w:val="20"/>
              </w:rPr>
              <w:t xml:space="preserve">GIR was continued or </w:t>
            </w:r>
            <w:proofErr w:type="gramStart"/>
            <w:r w:rsidR="00FD47D8">
              <w:rPr>
                <w:color w:val="000000"/>
                <w:sz w:val="20"/>
                <w:szCs w:val="20"/>
              </w:rPr>
              <w:t>down-titrated</w:t>
            </w:r>
            <w:proofErr w:type="gramEnd"/>
            <w:r w:rsidR="00FD47D8">
              <w:rPr>
                <w:color w:val="000000"/>
                <w:sz w:val="20"/>
                <w:szCs w:val="20"/>
              </w:rPr>
              <w:t xml:space="preserve">, and </w:t>
            </w:r>
            <w:r w:rsidRPr="005E3263">
              <w:rPr>
                <w:color w:val="000000"/>
                <w:sz w:val="20"/>
                <w:szCs w:val="20"/>
              </w:rPr>
              <w:t>clinical personnel complete</w:t>
            </w:r>
            <w:r w:rsidR="00FD47D8">
              <w:rPr>
                <w:color w:val="000000"/>
                <w:sz w:val="20"/>
                <w:szCs w:val="20"/>
              </w:rPr>
              <w:t>d</w:t>
            </w:r>
            <w:r w:rsidRPr="005E3263">
              <w:rPr>
                <w:color w:val="000000"/>
                <w:sz w:val="20"/>
                <w:szCs w:val="20"/>
              </w:rPr>
              <w:t xml:space="preserve"> feedback sessions with </w:t>
            </w:r>
            <w:r w:rsidR="00FD47D8">
              <w:rPr>
                <w:color w:val="000000"/>
                <w:sz w:val="20"/>
                <w:szCs w:val="20"/>
              </w:rPr>
              <w:t>participants</w:t>
            </w:r>
            <w:r w:rsidRPr="005E3263">
              <w:rPr>
                <w:color w:val="000000"/>
                <w:sz w:val="20"/>
                <w:szCs w:val="20"/>
              </w:rPr>
              <w:t xml:space="preserve"> and organize</w:t>
            </w:r>
            <w:r w:rsidR="00FD47D8">
              <w:rPr>
                <w:color w:val="000000"/>
                <w:sz w:val="20"/>
                <w:szCs w:val="20"/>
              </w:rPr>
              <w:t>d</w:t>
            </w:r>
            <w:r w:rsidRPr="005E3263">
              <w:rPr>
                <w:color w:val="000000"/>
                <w:sz w:val="20"/>
                <w:szCs w:val="20"/>
              </w:rPr>
              <w:t xml:space="preserve"> a warm handover to usual care providers. </w:t>
            </w:r>
            <w:r w:rsidR="00906B7C" w:rsidRPr="001F52B8">
              <w:rPr>
                <w:i/>
                <w:iCs/>
                <w:color w:val="000000"/>
                <w:sz w:val="20"/>
                <w:szCs w:val="20"/>
              </w:rPr>
              <w:t>Abbreviations</w:t>
            </w:r>
            <w:r w:rsidR="00906B7C" w:rsidRPr="001F52B8">
              <w:rPr>
                <w:color w:val="000000"/>
                <w:sz w:val="20"/>
                <w:szCs w:val="20"/>
              </w:rPr>
              <w:t xml:space="preserve">: </w:t>
            </w:r>
            <w:r w:rsidR="00B6632A" w:rsidRPr="001F52B8">
              <w:rPr>
                <w:color w:val="000000"/>
                <w:sz w:val="20"/>
                <w:szCs w:val="20"/>
              </w:rPr>
              <w:t xml:space="preserve">CNI = Center for Cognitive and Neurobiological Imaging; </w:t>
            </w:r>
            <w:r w:rsidR="00B6632A">
              <w:rPr>
                <w:color w:val="000000"/>
                <w:sz w:val="20"/>
                <w:szCs w:val="20"/>
              </w:rPr>
              <w:t>HRSD-17</w:t>
            </w:r>
            <w:r w:rsidR="00906B7C" w:rsidRPr="001F52B8">
              <w:rPr>
                <w:color w:val="000000"/>
                <w:sz w:val="20"/>
                <w:szCs w:val="20"/>
              </w:rPr>
              <w:t xml:space="preserve"> = 17-item </w:t>
            </w:r>
            <w:r w:rsidR="00B6632A">
              <w:rPr>
                <w:color w:val="000000"/>
                <w:sz w:val="20"/>
                <w:szCs w:val="20"/>
              </w:rPr>
              <w:t>Hamilton Rating Scale for Depression</w:t>
            </w:r>
            <w:r w:rsidR="00906B7C" w:rsidRPr="001F52B8">
              <w:rPr>
                <w:color w:val="000000"/>
                <w:sz w:val="20"/>
                <w:szCs w:val="20"/>
              </w:rPr>
              <w:t xml:space="preserve">; </w:t>
            </w:r>
            <w:r w:rsidR="00B6632A" w:rsidRPr="001F52B8">
              <w:rPr>
                <w:color w:val="000000"/>
                <w:sz w:val="20"/>
                <w:szCs w:val="20"/>
              </w:rPr>
              <w:t>MRI = functional magnetic resonance imaging</w:t>
            </w:r>
            <w:r w:rsidR="00B6632A">
              <w:rPr>
                <w:color w:val="000000"/>
                <w:sz w:val="20"/>
                <w:szCs w:val="20"/>
              </w:rPr>
              <w:t>.</w:t>
            </w:r>
          </w:p>
        </w:tc>
      </w:tr>
    </w:tbl>
    <w:p w14:paraId="43031691" w14:textId="77777777" w:rsidR="007B7B7E" w:rsidRDefault="007B7B7E"/>
    <w:p w14:paraId="656CD97B" w14:textId="77777777" w:rsidR="007B7B7E" w:rsidRDefault="007B7B7E" w:rsidP="00CB3DA0">
      <w:pPr>
        <w:pageBreakBefore/>
      </w:pPr>
    </w:p>
    <w:p w14:paraId="551B8DB3" w14:textId="77777777" w:rsidR="00CB3DA0" w:rsidRPr="00CB3DA0" w:rsidRDefault="007B7B7E" w:rsidP="00CB3DA0">
      <w:pPr>
        <w:pStyle w:val="EndNoteBibliographyTitle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CB3DA0" w:rsidRPr="00CB3DA0">
        <w:rPr>
          <w:noProof/>
        </w:rPr>
        <w:t>References</w:t>
      </w:r>
    </w:p>
    <w:p w14:paraId="3C1EC1B0" w14:textId="77777777" w:rsidR="00CB3DA0" w:rsidRPr="00CB3DA0" w:rsidRDefault="00CB3DA0" w:rsidP="00CB3DA0">
      <w:pPr>
        <w:pStyle w:val="EndNoteBibliographyTitle"/>
        <w:rPr>
          <w:noProof/>
        </w:rPr>
      </w:pPr>
    </w:p>
    <w:p w14:paraId="2E4BC02C" w14:textId="1953E527" w:rsidR="00CB3DA0" w:rsidRPr="00CB3DA0" w:rsidRDefault="00CB3DA0" w:rsidP="00CB3DA0">
      <w:pPr>
        <w:pStyle w:val="EndNoteBibliography"/>
        <w:ind w:left="720" w:hanging="720"/>
        <w:rPr>
          <w:noProof/>
        </w:rPr>
      </w:pPr>
      <w:r w:rsidRPr="00CB3DA0">
        <w:rPr>
          <w:noProof/>
        </w:rPr>
        <w:t>1.</w:t>
      </w:r>
      <w:r w:rsidRPr="00CB3DA0">
        <w:rPr>
          <w:noProof/>
        </w:rPr>
        <w:tab/>
        <w:t>Zoppi, L. Half-Life and Withdrawal Symptoms of Antidepressants.  (2021).</w:t>
      </w:r>
    </w:p>
    <w:p w14:paraId="59C382C1" w14:textId="77777777" w:rsidR="00CB3DA0" w:rsidRPr="00CB3DA0" w:rsidRDefault="00CB3DA0" w:rsidP="00CB3DA0">
      <w:pPr>
        <w:pStyle w:val="EndNoteBibliography"/>
        <w:ind w:left="720" w:hanging="720"/>
        <w:rPr>
          <w:noProof/>
        </w:rPr>
      </w:pPr>
      <w:r w:rsidRPr="00CB3DA0">
        <w:rPr>
          <w:noProof/>
        </w:rPr>
        <w:t>2.</w:t>
      </w:r>
      <w:r w:rsidRPr="00CB3DA0">
        <w:rPr>
          <w:noProof/>
        </w:rPr>
        <w:tab/>
        <w:t>Posner K</w:t>
      </w:r>
      <w:r w:rsidRPr="00CB3DA0">
        <w:rPr>
          <w:i/>
          <w:noProof/>
        </w:rPr>
        <w:t>, et al.</w:t>
      </w:r>
      <w:r w:rsidRPr="00CB3DA0">
        <w:rPr>
          <w:noProof/>
        </w:rPr>
        <w:t xml:space="preserve"> Columbia–suicide severity rating scale (C-SSRS).  (Columbia University Medical Center, New York, NY, 2009).</w:t>
      </w:r>
    </w:p>
    <w:p w14:paraId="609D8B76" w14:textId="77777777" w:rsidR="00CB3DA0" w:rsidRPr="00CB3DA0" w:rsidRDefault="00CB3DA0" w:rsidP="00CB3DA0">
      <w:pPr>
        <w:pStyle w:val="EndNoteBibliography"/>
        <w:ind w:left="720" w:hanging="720"/>
        <w:rPr>
          <w:noProof/>
        </w:rPr>
      </w:pPr>
      <w:r w:rsidRPr="00CB3DA0">
        <w:rPr>
          <w:noProof/>
        </w:rPr>
        <w:t>3.</w:t>
      </w:r>
      <w:r w:rsidRPr="00CB3DA0">
        <w:rPr>
          <w:noProof/>
        </w:rPr>
        <w:tab/>
        <w:t xml:space="preserve">Hamilton, M. A rating scale for depression. </w:t>
      </w:r>
      <w:r w:rsidRPr="00CB3DA0">
        <w:rPr>
          <w:i/>
          <w:noProof/>
        </w:rPr>
        <w:t>J Neurol Neurosurg Psychiatry</w:t>
      </w:r>
      <w:r w:rsidRPr="00CB3DA0">
        <w:rPr>
          <w:noProof/>
        </w:rPr>
        <w:t xml:space="preserve"> </w:t>
      </w:r>
      <w:r w:rsidRPr="00CB3DA0">
        <w:rPr>
          <w:b/>
          <w:noProof/>
        </w:rPr>
        <w:t>23</w:t>
      </w:r>
      <w:r w:rsidRPr="00CB3DA0">
        <w:rPr>
          <w:noProof/>
        </w:rPr>
        <w:t>, 56-62 (1960).</w:t>
      </w:r>
    </w:p>
    <w:p w14:paraId="18D48F1C" w14:textId="7EF6E434" w:rsidR="00906B7C" w:rsidRPr="004538D6" w:rsidRDefault="007B7B7E">
      <w:r>
        <w:fldChar w:fldCharType="end"/>
      </w:r>
    </w:p>
    <w:sectPr w:rsidR="00906B7C" w:rsidRPr="004538D6" w:rsidSect="00D60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EN.UseJSCitationFormat" w:val="False"/>
  </w:docVars>
  <w:rsids>
    <w:rsidRoot w:val="00ED2E39"/>
    <w:rsid w:val="000000BF"/>
    <w:rsid w:val="0001196F"/>
    <w:rsid w:val="00012909"/>
    <w:rsid w:val="00027F86"/>
    <w:rsid w:val="000409A0"/>
    <w:rsid w:val="000532A6"/>
    <w:rsid w:val="00056596"/>
    <w:rsid w:val="00076DA9"/>
    <w:rsid w:val="000876D7"/>
    <w:rsid w:val="00096094"/>
    <w:rsid w:val="000968AA"/>
    <w:rsid w:val="000A2D06"/>
    <w:rsid w:val="000B1E6E"/>
    <w:rsid w:val="000C4970"/>
    <w:rsid w:val="000E55E4"/>
    <w:rsid w:val="000E6405"/>
    <w:rsid w:val="000F2287"/>
    <w:rsid w:val="000F3C24"/>
    <w:rsid w:val="000F7B5D"/>
    <w:rsid w:val="00104929"/>
    <w:rsid w:val="001134C6"/>
    <w:rsid w:val="00155E24"/>
    <w:rsid w:val="00175C45"/>
    <w:rsid w:val="00180CFE"/>
    <w:rsid w:val="001B0464"/>
    <w:rsid w:val="001F52B8"/>
    <w:rsid w:val="00206DB3"/>
    <w:rsid w:val="00212D4B"/>
    <w:rsid w:val="00215C0D"/>
    <w:rsid w:val="00223AF3"/>
    <w:rsid w:val="00257292"/>
    <w:rsid w:val="002631DC"/>
    <w:rsid w:val="00267063"/>
    <w:rsid w:val="002A0B10"/>
    <w:rsid w:val="002A3AB5"/>
    <w:rsid w:val="002D27CD"/>
    <w:rsid w:val="002E57CE"/>
    <w:rsid w:val="002F0339"/>
    <w:rsid w:val="003076A8"/>
    <w:rsid w:val="00352B6B"/>
    <w:rsid w:val="00352E99"/>
    <w:rsid w:val="003807D5"/>
    <w:rsid w:val="00387562"/>
    <w:rsid w:val="0039636C"/>
    <w:rsid w:val="0039682F"/>
    <w:rsid w:val="003A4956"/>
    <w:rsid w:val="003A712C"/>
    <w:rsid w:val="003C0294"/>
    <w:rsid w:val="003E731A"/>
    <w:rsid w:val="003F2F89"/>
    <w:rsid w:val="003F774A"/>
    <w:rsid w:val="00411F7E"/>
    <w:rsid w:val="004271AF"/>
    <w:rsid w:val="00443F2D"/>
    <w:rsid w:val="004538D6"/>
    <w:rsid w:val="004664FC"/>
    <w:rsid w:val="004B35E6"/>
    <w:rsid w:val="004B4E68"/>
    <w:rsid w:val="00525978"/>
    <w:rsid w:val="00532323"/>
    <w:rsid w:val="00537FAF"/>
    <w:rsid w:val="005433EE"/>
    <w:rsid w:val="005A446C"/>
    <w:rsid w:val="005B27A7"/>
    <w:rsid w:val="005B43F5"/>
    <w:rsid w:val="005E31B3"/>
    <w:rsid w:val="005E3263"/>
    <w:rsid w:val="005E3825"/>
    <w:rsid w:val="005E7938"/>
    <w:rsid w:val="005F29A1"/>
    <w:rsid w:val="005F3995"/>
    <w:rsid w:val="005F5289"/>
    <w:rsid w:val="00601DD2"/>
    <w:rsid w:val="006229C6"/>
    <w:rsid w:val="00624539"/>
    <w:rsid w:val="00640290"/>
    <w:rsid w:val="00670E9E"/>
    <w:rsid w:val="00682C5C"/>
    <w:rsid w:val="00701309"/>
    <w:rsid w:val="007021DD"/>
    <w:rsid w:val="00704127"/>
    <w:rsid w:val="0072037E"/>
    <w:rsid w:val="00734D76"/>
    <w:rsid w:val="00750162"/>
    <w:rsid w:val="007534D9"/>
    <w:rsid w:val="00762456"/>
    <w:rsid w:val="00766DEC"/>
    <w:rsid w:val="007A2708"/>
    <w:rsid w:val="007A5CB3"/>
    <w:rsid w:val="007A6A2A"/>
    <w:rsid w:val="007B7B7E"/>
    <w:rsid w:val="007C33FC"/>
    <w:rsid w:val="00812ED5"/>
    <w:rsid w:val="008213F4"/>
    <w:rsid w:val="0086350E"/>
    <w:rsid w:val="00865F28"/>
    <w:rsid w:val="008A2AA1"/>
    <w:rsid w:val="008C4472"/>
    <w:rsid w:val="008F05EE"/>
    <w:rsid w:val="008F5447"/>
    <w:rsid w:val="00906B7C"/>
    <w:rsid w:val="00914D0A"/>
    <w:rsid w:val="00944967"/>
    <w:rsid w:val="00956698"/>
    <w:rsid w:val="00960568"/>
    <w:rsid w:val="009834B1"/>
    <w:rsid w:val="0099164E"/>
    <w:rsid w:val="00997805"/>
    <w:rsid w:val="009A571B"/>
    <w:rsid w:val="009F0F78"/>
    <w:rsid w:val="00A03BA7"/>
    <w:rsid w:val="00A03D75"/>
    <w:rsid w:val="00A16024"/>
    <w:rsid w:val="00A176CD"/>
    <w:rsid w:val="00A318D3"/>
    <w:rsid w:val="00A65A7F"/>
    <w:rsid w:val="00A9323B"/>
    <w:rsid w:val="00A9571C"/>
    <w:rsid w:val="00AB7481"/>
    <w:rsid w:val="00AE7D2C"/>
    <w:rsid w:val="00B014DA"/>
    <w:rsid w:val="00B2522F"/>
    <w:rsid w:val="00B267A9"/>
    <w:rsid w:val="00B4329C"/>
    <w:rsid w:val="00B53865"/>
    <w:rsid w:val="00B545EB"/>
    <w:rsid w:val="00B631C4"/>
    <w:rsid w:val="00B6632A"/>
    <w:rsid w:val="00B725DE"/>
    <w:rsid w:val="00B76DE7"/>
    <w:rsid w:val="00B900A4"/>
    <w:rsid w:val="00B94580"/>
    <w:rsid w:val="00B96B74"/>
    <w:rsid w:val="00BA4125"/>
    <w:rsid w:val="00BB4E44"/>
    <w:rsid w:val="00BD2BC9"/>
    <w:rsid w:val="00BD420D"/>
    <w:rsid w:val="00BD4D2C"/>
    <w:rsid w:val="00BD794B"/>
    <w:rsid w:val="00BF3508"/>
    <w:rsid w:val="00C14FF3"/>
    <w:rsid w:val="00C24BEA"/>
    <w:rsid w:val="00C2512F"/>
    <w:rsid w:val="00C26E92"/>
    <w:rsid w:val="00C50DC7"/>
    <w:rsid w:val="00C73E93"/>
    <w:rsid w:val="00C76962"/>
    <w:rsid w:val="00C85B3C"/>
    <w:rsid w:val="00C906CF"/>
    <w:rsid w:val="00C923AB"/>
    <w:rsid w:val="00CA3049"/>
    <w:rsid w:val="00CA493E"/>
    <w:rsid w:val="00CA4FE9"/>
    <w:rsid w:val="00CA520A"/>
    <w:rsid w:val="00CB3DA0"/>
    <w:rsid w:val="00CC406C"/>
    <w:rsid w:val="00CD0279"/>
    <w:rsid w:val="00CE5DC8"/>
    <w:rsid w:val="00CF1D4D"/>
    <w:rsid w:val="00D003D6"/>
    <w:rsid w:val="00D15A6B"/>
    <w:rsid w:val="00D17369"/>
    <w:rsid w:val="00D31598"/>
    <w:rsid w:val="00D325BD"/>
    <w:rsid w:val="00D37206"/>
    <w:rsid w:val="00D55E82"/>
    <w:rsid w:val="00D6086C"/>
    <w:rsid w:val="00D84EF3"/>
    <w:rsid w:val="00D91B95"/>
    <w:rsid w:val="00DA3627"/>
    <w:rsid w:val="00DB020E"/>
    <w:rsid w:val="00DB4680"/>
    <w:rsid w:val="00DC339B"/>
    <w:rsid w:val="00DD0EA9"/>
    <w:rsid w:val="00DF691B"/>
    <w:rsid w:val="00E02C31"/>
    <w:rsid w:val="00E04FE9"/>
    <w:rsid w:val="00E45364"/>
    <w:rsid w:val="00E53EF7"/>
    <w:rsid w:val="00EB79BA"/>
    <w:rsid w:val="00ED2E39"/>
    <w:rsid w:val="00EF419A"/>
    <w:rsid w:val="00F07788"/>
    <w:rsid w:val="00F12B72"/>
    <w:rsid w:val="00F34F47"/>
    <w:rsid w:val="00F61B9C"/>
    <w:rsid w:val="00F67A6E"/>
    <w:rsid w:val="00F70AD5"/>
    <w:rsid w:val="00F75A06"/>
    <w:rsid w:val="00F839E1"/>
    <w:rsid w:val="00F8586F"/>
    <w:rsid w:val="00FB5EAB"/>
    <w:rsid w:val="00FD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6261A"/>
  <w15:chartTrackingRefBased/>
  <w15:docId w15:val="{CC77B202-F90B-F64F-88E8-D5A39C5E5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024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B10"/>
    <w:pPr>
      <w:keepNext/>
      <w:keepLines/>
      <w:spacing w:before="360" w:after="80"/>
      <w:outlineLvl w:val="0"/>
    </w:pPr>
    <w:rPr>
      <w:rFonts w:eastAsiaTheme="majorEastAsia" w:cstheme="majorBidi"/>
      <w:b/>
      <w:color w:val="000000" w:themeColor="text1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0279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E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E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E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E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E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E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E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B10"/>
    <w:rPr>
      <w:rFonts w:ascii="Times New Roman" w:eastAsiaTheme="majorEastAsia" w:hAnsi="Times New Roman" w:cstheme="majorBidi"/>
      <w:b/>
      <w:color w:val="000000" w:themeColor="text1"/>
      <w:kern w:val="0"/>
      <w:sz w:val="28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CD0279"/>
    <w:rPr>
      <w:rFonts w:ascii="Times New Roman" w:eastAsiaTheme="majorEastAsia" w:hAnsi="Times New Roman" w:cstheme="majorBidi"/>
      <w:b/>
      <w:color w:val="000000" w:themeColor="text1"/>
      <w:kern w:val="0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E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E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E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E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E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E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E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E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E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2E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E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E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E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E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E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E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E3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E3825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BB4E44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BB4E44"/>
  </w:style>
  <w:style w:type="character" w:customStyle="1" w:styleId="eop">
    <w:name w:val="eop"/>
    <w:basedOn w:val="DefaultParagraphFont"/>
    <w:rsid w:val="00BB4E44"/>
  </w:style>
  <w:style w:type="character" w:styleId="CommentReference">
    <w:name w:val="annotation reference"/>
    <w:basedOn w:val="DefaultParagraphFont"/>
    <w:uiPriority w:val="99"/>
    <w:semiHidden/>
    <w:unhideWhenUsed/>
    <w:rsid w:val="000F3C24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26E92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D6086C"/>
    <w:rPr>
      <w:rFonts w:ascii="Times New Roman" w:eastAsia="Times New Roman" w:hAnsi="Times New Roman" w:cs="Times New Roman"/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08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086C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08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086C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056596"/>
    <w:pPr>
      <w:spacing w:before="480" w:after="0" w:line="276" w:lineRule="auto"/>
      <w:outlineLvl w:val="9"/>
    </w:pPr>
    <w:rPr>
      <w:b w:val="0"/>
      <w:bCs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4538D6"/>
    <w:pPr>
      <w:spacing w:before="120"/>
    </w:pPr>
    <w:rPr>
      <w:rFonts w:cstheme="minorHAnsi"/>
      <w:bCs/>
      <w:iCs/>
    </w:rPr>
  </w:style>
  <w:style w:type="paragraph" w:styleId="TOC2">
    <w:name w:val="toc 2"/>
    <w:basedOn w:val="Normal"/>
    <w:next w:val="Normal"/>
    <w:autoRedefine/>
    <w:uiPriority w:val="39"/>
    <w:unhideWhenUsed/>
    <w:rsid w:val="004538D6"/>
    <w:pPr>
      <w:spacing w:before="120"/>
      <w:ind w:left="240"/>
    </w:pPr>
    <w:rPr>
      <w:rFonts w:cstheme="minorHAnsi"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56596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056596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056596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056596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056596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056596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056596"/>
    <w:pPr>
      <w:ind w:left="1920"/>
    </w:pPr>
    <w:rPr>
      <w:rFonts w:asciiTheme="minorHAnsi" w:hAnsiTheme="minorHAnsi" w:cstheme="minorHAnsi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7B7B7E"/>
    <w:pPr>
      <w:jc w:val="center"/>
    </w:pPr>
  </w:style>
  <w:style w:type="character" w:customStyle="1" w:styleId="NormalWebChar">
    <w:name w:val="Normal (Web) Char"/>
    <w:basedOn w:val="DefaultParagraphFont"/>
    <w:link w:val="NormalWeb"/>
    <w:uiPriority w:val="99"/>
    <w:rsid w:val="007B7B7E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7B7B7E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B7B7E"/>
  </w:style>
  <w:style w:type="character" w:customStyle="1" w:styleId="EndNoteBibliographyChar">
    <w:name w:val="EndNote Bibliography Char"/>
    <w:basedOn w:val="NormalWebChar"/>
    <w:link w:val="EndNoteBibliography"/>
    <w:rsid w:val="007B7B7E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7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08D563-F4E0-3345-914A-7B93440FD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2515</Words>
  <Characters>14337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Michele Hack</dc:creator>
  <cp:keywords/>
  <dc:description/>
  <cp:lastModifiedBy>Laura Michele Hack</cp:lastModifiedBy>
  <cp:revision>13</cp:revision>
  <dcterms:created xsi:type="dcterms:W3CDTF">2025-01-01T23:57:00Z</dcterms:created>
  <dcterms:modified xsi:type="dcterms:W3CDTF">2025-01-04T08:28:00Z</dcterms:modified>
</cp:coreProperties>
</file>