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469A73">
      <w:pPr>
        <w:rPr>
          <w:rFonts w:ascii="Times New Roman" w:hAnsi="Times New Roman" w:cs="Times New Roman"/>
          <w:b/>
          <w:bCs/>
        </w:rPr>
      </w:pPr>
      <w:r>
        <w:rPr>
          <w:rFonts w:ascii="Times New Roman" w:hAnsi="Times New Roman" w:cs="Times New Roman"/>
          <w:b/>
          <w:bCs/>
        </w:rPr>
        <w:t>Pack-Years as a Stable Predictor of Cancer Incidence and Mortality: A Prospective Cohort Study from the UK Biobank</w:t>
      </w:r>
    </w:p>
    <w:p w14:paraId="4C83E0B5">
      <w:pPr>
        <w:rPr>
          <w:rFonts w:ascii="Times New Roman" w:hAnsi="Times New Roman" w:cs="Times New Roman"/>
        </w:rPr>
      </w:pPr>
    </w:p>
    <w:p w14:paraId="69D99A49">
      <w:pPr>
        <w:rPr>
          <w:rFonts w:ascii="Times New Roman" w:hAnsi="Times New Roman" w:cs="Times New Roman"/>
        </w:rPr>
      </w:pPr>
      <w:r>
        <w:rPr>
          <w:b/>
        </w:rPr>
        <w:t>Appendi</w:t>
      </w:r>
      <w:r>
        <w:rPr>
          <w:rFonts w:hint="eastAsia"/>
          <w:b/>
          <w:lang w:val="en-US" w:eastAsia="zh-CN"/>
        </w:rPr>
        <w:t>ces A</w:t>
      </w:r>
      <w:r>
        <w:rPr>
          <w:b/>
        </w:rPr>
        <w:t>:</w:t>
      </w:r>
    </w:p>
    <w:p w14:paraId="5C00E006">
      <w:pPr>
        <w:rPr>
          <w:rFonts w:ascii="Times New Roman" w:hAnsi="Times New Roman" w:cs="Times New Roman"/>
        </w:rPr>
      </w:pPr>
    </w:p>
    <w:p w14:paraId="289F2989">
      <w:r>
        <w:t xml:space="preserve">Appendix Table </w:t>
      </w:r>
      <w:r>
        <w:rPr>
          <w:rFonts w:hint="eastAsia"/>
          <w:lang w:val="en-US" w:eastAsia="zh-CN"/>
        </w:rPr>
        <w:t>A.</w:t>
      </w:r>
      <w:r>
        <w:t>1 Impact of different smoking status on the occurrence and death of all cancer</w:t>
      </w:r>
    </w:p>
    <w:tbl>
      <w:tblPr>
        <w:tblStyle w:val="8"/>
        <w:tblW w:w="5509" w:type="pct"/>
        <w:tblInd w:w="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92"/>
        <w:gridCol w:w="1080"/>
        <w:gridCol w:w="1381"/>
        <w:gridCol w:w="717"/>
        <w:gridCol w:w="242"/>
        <w:gridCol w:w="1298"/>
        <w:gridCol w:w="869"/>
        <w:gridCol w:w="291"/>
        <w:gridCol w:w="1397"/>
        <w:gridCol w:w="721"/>
      </w:tblGrid>
      <w:tr w14:paraId="49D55F7E">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shd w:val="clear" w:color="auto" w:fill="auto"/>
            <w:noWrap/>
            <w:vAlign w:val="center"/>
          </w:tcPr>
          <w:p w14:paraId="7D09410F">
            <w:pPr>
              <w:widowControl/>
              <w:jc w:val="left"/>
              <w:rPr>
                <w:rFonts w:cs="宋体" w:asciiTheme="minorEastAsia" w:hAnsiTheme="minorEastAsia"/>
                <w:kern w:val="0"/>
                <w:sz w:val="13"/>
                <w:szCs w:val="13"/>
              </w:rPr>
            </w:pPr>
          </w:p>
        </w:tc>
        <w:tc>
          <w:tcPr>
            <w:tcW w:w="575" w:type="pct"/>
            <w:vMerge w:val="restart"/>
            <w:vAlign w:val="center"/>
          </w:tcPr>
          <w:p w14:paraId="6711E9E9">
            <w:pPr>
              <w:widowControl/>
              <w:jc w:val="center"/>
              <w:rPr>
                <w:rFonts w:cs="宋体" w:asciiTheme="minorEastAsia" w:hAnsiTheme="minorEastAsia"/>
                <w:b/>
                <w:color w:val="000000"/>
                <w:kern w:val="0"/>
                <w:sz w:val="13"/>
                <w:szCs w:val="13"/>
              </w:rPr>
            </w:pPr>
            <w:r>
              <w:rPr>
                <w:rFonts w:cs="宋体" w:asciiTheme="minorEastAsia" w:hAnsiTheme="minorEastAsia"/>
                <w:b/>
                <w:color w:val="000000"/>
                <w:kern w:val="0"/>
                <w:sz w:val="13"/>
                <w:szCs w:val="13"/>
              </w:rPr>
              <w:t>Cases/</w:t>
            </w:r>
          </w:p>
          <w:p w14:paraId="35478D73">
            <w:pPr>
              <w:widowControl/>
              <w:jc w:val="center"/>
              <w:rPr>
                <w:rFonts w:cs="宋体" w:asciiTheme="minorEastAsia" w:hAnsiTheme="minorEastAsia"/>
                <w:b/>
                <w:color w:val="000000"/>
                <w:kern w:val="0"/>
                <w:sz w:val="13"/>
                <w:szCs w:val="13"/>
              </w:rPr>
            </w:pPr>
            <w:r>
              <w:rPr>
                <w:rFonts w:cs="宋体" w:asciiTheme="minorEastAsia" w:hAnsiTheme="minorEastAsia"/>
                <w:b/>
                <w:color w:val="000000"/>
                <w:kern w:val="0"/>
                <w:sz w:val="13"/>
                <w:szCs w:val="13"/>
              </w:rPr>
              <w:t>Total</w:t>
            </w:r>
          </w:p>
        </w:tc>
        <w:tc>
          <w:tcPr>
            <w:tcW w:w="1117" w:type="pct"/>
            <w:gridSpan w:val="2"/>
            <w:tcBorders>
              <w:bottom w:val="single" w:color="auto" w:sz="4" w:space="0"/>
            </w:tcBorders>
            <w:shd w:val="clear" w:color="auto" w:fill="auto"/>
            <w:noWrap/>
            <w:vAlign w:val="center"/>
          </w:tcPr>
          <w:p w14:paraId="150A4DA5">
            <w:pPr>
              <w:widowControl/>
              <w:jc w:val="center"/>
              <w:rPr>
                <w:rFonts w:cs="宋体" w:asciiTheme="minorEastAsia" w:hAnsiTheme="minorEastAsia"/>
                <w:b/>
                <w:color w:val="000000"/>
                <w:kern w:val="0"/>
                <w:sz w:val="13"/>
                <w:szCs w:val="13"/>
              </w:rPr>
            </w:pPr>
            <w:r>
              <w:rPr>
                <w:rFonts w:hint="eastAsia" w:cs="宋体" w:asciiTheme="minorEastAsia" w:hAnsiTheme="minorEastAsia"/>
                <w:b/>
                <w:color w:val="000000"/>
                <w:kern w:val="0"/>
                <w:sz w:val="13"/>
                <w:szCs w:val="13"/>
              </w:rPr>
              <w:t>All subjects</w:t>
            </w:r>
          </w:p>
        </w:tc>
        <w:tc>
          <w:tcPr>
            <w:tcW w:w="129" w:type="pct"/>
            <w:tcBorders>
              <w:bottom w:val="single" w:color="auto" w:sz="4" w:space="0"/>
            </w:tcBorders>
            <w:shd w:val="clear" w:color="auto" w:fill="auto"/>
            <w:noWrap/>
          </w:tcPr>
          <w:p w14:paraId="475176C0">
            <w:pPr>
              <w:widowControl/>
              <w:jc w:val="center"/>
              <w:rPr>
                <w:rFonts w:cs="宋体" w:asciiTheme="minorEastAsia" w:hAnsiTheme="minorEastAsia"/>
                <w:b/>
                <w:color w:val="000000"/>
                <w:kern w:val="0"/>
                <w:sz w:val="13"/>
                <w:szCs w:val="13"/>
              </w:rPr>
            </w:pPr>
          </w:p>
        </w:tc>
        <w:tc>
          <w:tcPr>
            <w:tcW w:w="1154" w:type="pct"/>
            <w:gridSpan w:val="2"/>
            <w:tcBorders>
              <w:bottom w:val="single" w:color="auto" w:sz="4" w:space="0"/>
            </w:tcBorders>
            <w:shd w:val="clear" w:color="auto" w:fill="auto"/>
            <w:noWrap/>
            <w:vAlign w:val="center"/>
          </w:tcPr>
          <w:p w14:paraId="1B458C5A">
            <w:pPr>
              <w:widowControl/>
              <w:jc w:val="center"/>
              <w:rPr>
                <w:rFonts w:cs="宋体" w:asciiTheme="minorEastAsia" w:hAnsiTheme="minorEastAsia"/>
                <w:b/>
                <w:color w:val="000000"/>
                <w:kern w:val="0"/>
                <w:sz w:val="13"/>
                <w:szCs w:val="13"/>
              </w:rPr>
            </w:pPr>
            <w:r>
              <w:rPr>
                <w:rFonts w:hint="eastAsia" w:cs="宋体" w:asciiTheme="minorEastAsia" w:hAnsiTheme="minorEastAsia"/>
                <w:b/>
                <w:color w:val="000000"/>
                <w:kern w:val="0"/>
                <w:sz w:val="13"/>
                <w:szCs w:val="13"/>
              </w:rPr>
              <w:t>Current</w:t>
            </w:r>
            <w:r>
              <w:rPr>
                <w:rFonts w:cs="宋体" w:asciiTheme="minorEastAsia" w:hAnsiTheme="minorEastAsia"/>
                <w:b/>
                <w:color w:val="000000"/>
                <w:kern w:val="0"/>
                <w:sz w:val="13"/>
                <w:szCs w:val="13"/>
              </w:rPr>
              <w:t xml:space="preserve"> vs. </w:t>
            </w:r>
            <w:r>
              <w:rPr>
                <w:rFonts w:hint="eastAsia" w:cs="宋体" w:asciiTheme="minorEastAsia" w:hAnsiTheme="minorEastAsia"/>
                <w:b/>
                <w:color w:val="000000"/>
                <w:kern w:val="0"/>
                <w:sz w:val="13"/>
                <w:szCs w:val="13"/>
              </w:rPr>
              <w:t>Never</w:t>
            </w:r>
          </w:p>
        </w:tc>
        <w:tc>
          <w:tcPr>
            <w:tcW w:w="155" w:type="pct"/>
            <w:tcBorders>
              <w:bottom w:val="single" w:color="auto" w:sz="4" w:space="0"/>
            </w:tcBorders>
            <w:shd w:val="clear" w:color="auto" w:fill="auto"/>
            <w:noWrap/>
          </w:tcPr>
          <w:p w14:paraId="5626220D">
            <w:pPr>
              <w:widowControl/>
              <w:jc w:val="center"/>
              <w:rPr>
                <w:rFonts w:cs="宋体" w:asciiTheme="minorEastAsia" w:hAnsiTheme="minorEastAsia"/>
                <w:b/>
                <w:color w:val="000000"/>
                <w:kern w:val="0"/>
                <w:sz w:val="13"/>
                <w:szCs w:val="13"/>
              </w:rPr>
            </w:pPr>
          </w:p>
        </w:tc>
        <w:tc>
          <w:tcPr>
            <w:tcW w:w="1128" w:type="pct"/>
            <w:gridSpan w:val="2"/>
            <w:tcBorders>
              <w:bottom w:val="single" w:color="auto" w:sz="4" w:space="0"/>
            </w:tcBorders>
            <w:shd w:val="clear" w:color="auto" w:fill="auto"/>
            <w:noWrap/>
            <w:vAlign w:val="center"/>
          </w:tcPr>
          <w:p w14:paraId="0FF51FE5">
            <w:pPr>
              <w:widowControl/>
              <w:jc w:val="center"/>
              <w:rPr>
                <w:rFonts w:cs="宋体" w:asciiTheme="minorEastAsia" w:hAnsiTheme="minorEastAsia"/>
                <w:b/>
                <w:color w:val="000000"/>
                <w:kern w:val="0"/>
                <w:sz w:val="13"/>
                <w:szCs w:val="13"/>
              </w:rPr>
            </w:pPr>
            <w:r>
              <w:rPr>
                <w:rFonts w:hint="eastAsia" w:cs="宋体" w:asciiTheme="minorEastAsia" w:hAnsiTheme="minorEastAsia"/>
                <w:b/>
                <w:color w:val="000000"/>
                <w:kern w:val="0"/>
                <w:sz w:val="13"/>
                <w:szCs w:val="13"/>
              </w:rPr>
              <w:t>Former</w:t>
            </w:r>
            <w:r>
              <w:rPr>
                <w:rFonts w:cs="宋体" w:asciiTheme="minorEastAsia" w:hAnsiTheme="minorEastAsia"/>
                <w:b/>
                <w:color w:val="000000"/>
                <w:kern w:val="0"/>
                <w:sz w:val="13"/>
                <w:szCs w:val="13"/>
              </w:rPr>
              <w:t xml:space="preserve"> vs. </w:t>
            </w:r>
            <w:r>
              <w:rPr>
                <w:rFonts w:hint="eastAsia" w:cs="宋体" w:asciiTheme="minorEastAsia" w:hAnsiTheme="minorEastAsia"/>
                <w:b/>
                <w:color w:val="000000"/>
                <w:kern w:val="0"/>
                <w:sz w:val="13"/>
                <w:szCs w:val="13"/>
              </w:rPr>
              <w:t>Never</w:t>
            </w:r>
          </w:p>
        </w:tc>
      </w:tr>
      <w:tr w14:paraId="7D45B2F4">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bottom w:val="single" w:color="auto" w:sz="4" w:space="0"/>
            </w:tcBorders>
            <w:shd w:val="clear" w:color="auto" w:fill="auto"/>
            <w:noWrap/>
            <w:vAlign w:val="center"/>
          </w:tcPr>
          <w:p w14:paraId="19BD53AC">
            <w:pPr>
              <w:widowControl/>
              <w:jc w:val="center"/>
              <w:rPr>
                <w:rFonts w:cs="宋体" w:asciiTheme="minorEastAsia" w:hAnsiTheme="minorEastAsia"/>
                <w:color w:val="000000"/>
                <w:kern w:val="0"/>
                <w:sz w:val="13"/>
                <w:szCs w:val="13"/>
              </w:rPr>
            </w:pPr>
          </w:p>
        </w:tc>
        <w:tc>
          <w:tcPr>
            <w:tcW w:w="575" w:type="pct"/>
            <w:vMerge w:val="continue"/>
            <w:tcBorders>
              <w:bottom w:val="single" w:color="auto" w:sz="4" w:space="0"/>
            </w:tcBorders>
          </w:tcPr>
          <w:p w14:paraId="0F3F9A5F">
            <w:pPr>
              <w:widowControl/>
              <w:jc w:val="center"/>
              <w:rPr>
                <w:rFonts w:cs="宋体" w:asciiTheme="minorEastAsia" w:hAnsiTheme="minorEastAsia"/>
                <w:color w:val="000000"/>
                <w:kern w:val="0"/>
                <w:sz w:val="13"/>
                <w:szCs w:val="13"/>
              </w:rPr>
            </w:pPr>
          </w:p>
        </w:tc>
        <w:tc>
          <w:tcPr>
            <w:tcW w:w="735" w:type="pct"/>
            <w:tcBorders>
              <w:top w:val="single" w:color="auto" w:sz="4" w:space="0"/>
              <w:bottom w:val="single" w:color="auto" w:sz="4" w:space="0"/>
            </w:tcBorders>
            <w:shd w:val="clear" w:color="auto" w:fill="auto"/>
            <w:noWrap/>
            <w:vAlign w:val="center"/>
          </w:tcPr>
          <w:p w14:paraId="1611DA6C">
            <w:pPr>
              <w:widowControl/>
              <w:jc w:val="center"/>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HR</w:t>
            </w:r>
            <w:r>
              <w:rPr>
                <w:rFonts w:cs="宋体" w:asciiTheme="minorEastAsia" w:hAnsiTheme="minorEastAsia"/>
                <w:color w:val="000000"/>
                <w:kern w:val="0"/>
                <w:sz w:val="13"/>
                <w:szCs w:val="13"/>
              </w:rPr>
              <w:t xml:space="preserve"> (95% </w:t>
            </w:r>
            <w:r>
              <w:rPr>
                <w:rFonts w:hint="eastAsia" w:cs="宋体" w:asciiTheme="minorEastAsia" w:hAnsiTheme="minorEastAsia"/>
                <w:color w:val="000000"/>
                <w:kern w:val="0"/>
                <w:sz w:val="13"/>
                <w:szCs w:val="13"/>
              </w:rPr>
              <w:t>CI</w:t>
            </w:r>
            <w:r>
              <w:rPr>
                <w:rFonts w:cs="宋体" w:asciiTheme="minorEastAsia" w:hAnsiTheme="minorEastAsia"/>
                <w:color w:val="000000"/>
                <w:kern w:val="0"/>
                <w:sz w:val="13"/>
                <w:szCs w:val="13"/>
              </w:rPr>
              <w:t>)</w:t>
            </w:r>
          </w:p>
        </w:tc>
        <w:tc>
          <w:tcPr>
            <w:tcW w:w="382" w:type="pct"/>
            <w:tcBorders>
              <w:top w:val="single" w:color="auto" w:sz="4" w:space="0"/>
              <w:bottom w:val="single" w:color="auto" w:sz="4" w:space="0"/>
            </w:tcBorders>
            <w:shd w:val="clear" w:color="auto" w:fill="auto"/>
            <w:noWrap/>
            <w:vAlign w:val="center"/>
          </w:tcPr>
          <w:p w14:paraId="45F525A5">
            <w:pPr>
              <w:widowControl/>
              <w:jc w:val="center"/>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P</w:t>
            </w:r>
          </w:p>
        </w:tc>
        <w:tc>
          <w:tcPr>
            <w:tcW w:w="129" w:type="pct"/>
            <w:tcBorders>
              <w:top w:val="single" w:color="auto" w:sz="4" w:space="0"/>
              <w:bottom w:val="single" w:color="auto" w:sz="4" w:space="0"/>
            </w:tcBorders>
            <w:shd w:val="clear" w:color="auto" w:fill="auto"/>
            <w:noWrap/>
          </w:tcPr>
          <w:p w14:paraId="68B1FE8F">
            <w:pPr>
              <w:widowControl/>
              <w:jc w:val="center"/>
              <w:rPr>
                <w:rFonts w:cs="宋体" w:asciiTheme="minorEastAsia" w:hAnsiTheme="minorEastAsia"/>
                <w:color w:val="000000"/>
                <w:kern w:val="0"/>
                <w:sz w:val="13"/>
                <w:szCs w:val="13"/>
              </w:rPr>
            </w:pPr>
          </w:p>
        </w:tc>
        <w:tc>
          <w:tcPr>
            <w:tcW w:w="691" w:type="pct"/>
            <w:tcBorders>
              <w:top w:val="single" w:color="auto" w:sz="4" w:space="0"/>
              <w:bottom w:val="single" w:color="auto" w:sz="4" w:space="0"/>
            </w:tcBorders>
            <w:shd w:val="clear" w:color="auto" w:fill="auto"/>
            <w:noWrap/>
            <w:vAlign w:val="center"/>
          </w:tcPr>
          <w:p w14:paraId="0F7FA911">
            <w:pPr>
              <w:widowControl/>
              <w:jc w:val="center"/>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HR</w:t>
            </w:r>
            <w:r>
              <w:rPr>
                <w:rFonts w:cs="宋体" w:asciiTheme="minorEastAsia" w:hAnsiTheme="minorEastAsia"/>
                <w:color w:val="000000"/>
                <w:kern w:val="0"/>
                <w:sz w:val="13"/>
                <w:szCs w:val="13"/>
              </w:rPr>
              <w:t xml:space="preserve"> (95% </w:t>
            </w:r>
            <w:r>
              <w:rPr>
                <w:rFonts w:hint="eastAsia" w:cs="宋体" w:asciiTheme="minorEastAsia" w:hAnsiTheme="minorEastAsia"/>
                <w:color w:val="000000"/>
                <w:kern w:val="0"/>
                <w:sz w:val="13"/>
                <w:szCs w:val="13"/>
              </w:rPr>
              <w:t>CI</w:t>
            </w:r>
            <w:r>
              <w:rPr>
                <w:rFonts w:cs="宋体" w:asciiTheme="minorEastAsia" w:hAnsiTheme="minorEastAsia"/>
                <w:color w:val="000000"/>
                <w:kern w:val="0"/>
                <w:sz w:val="13"/>
                <w:szCs w:val="13"/>
              </w:rPr>
              <w:t>)</w:t>
            </w:r>
          </w:p>
        </w:tc>
        <w:tc>
          <w:tcPr>
            <w:tcW w:w="463" w:type="pct"/>
            <w:tcBorders>
              <w:top w:val="single" w:color="auto" w:sz="4" w:space="0"/>
              <w:bottom w:val="single" w:color="auto" w:sz="4" w:space="0"/>
            </w:tcBorders>
            <w:shd w:val="clear" w:color="auto" w:fill="auto"/>
            <w:noWrap/>
            <w:vAlign w:val="center"/>
          </w:tcPr>
          <w:p w14:paraId="2F85A0FB">
            <w:pPr>
              <w:widowControl/>
              <w:jc w:val="center"/>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P</w:t>
            </w:r>
          </w:p>
        </w:tc>
        <w:tc>
          <w:tcPr>
            <w:tcW w:w="155" w:type="pct"/>
            <w:tcBorders>
              <w:top w:val="single" w:color="auto" w:sz="4" w:space="0"/>
              <w:bottom w:val="single" w:color="auto" w:sz="4" w:space="0"/>
            </w:tcBorders>
            <w:shd w:val="clear" w:color="auto" w:fill="auto"/>
            <w:noWrap/>
          </w:tcPr>
          <w:p w14:paraId="347D92AE">
            <w:pPr>
              <w:widowControl/>
              <w:jc w:val="center"/>
              <w:rPr>
                <w:rFonts w:cs="宋体" w:asciiTheme="minorEastAsia" w:hAnsiTheme="minorEastAsia"/>
                <w:color w:val="000000"/>
                <w:kern w:val="0"/>
                <w:sz w:val="13"/>
                <w:szCs w:val="13"/>
              </w:rPr>
            </w:pPr>
          </w:p>
        </w:tc>
        <w:tc>
          <w:tcPr>
            <w:tcW w:w="744" w:type="pct"/>
            <w:tcBorders>
              <w:top w:val="single" w:color="auto" w:sz="4" w:space="0"/>
              <w:bottom w:val="single" w:color="auto" w:sz="4" w:space="0"/>
            </w:tcBorders>
            <w:shd w:val="clear" w:color="auto" w:fill="auto"/>
            <w:noWrap/>
            <w:vAlign w:val="center"/>
          </w:tcPr>
          <w:p w14:paraId="5070DA5A">
            <w:pPr>
              <w:widowControl/>
              <w:jc w:val="center"/>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HR</w:t>
            </w:r>
            <w:r>
              <w:rPr>
                <w:rFonts w:cs="宋体" w:asciiTheme="minorEastAsia" w:hAnsiTheme="minorEastAsia"/>
                <w:color w:val="000000"/>
                <w:kern w:val="0"/>
                <w:sz w:val="13"/>
                <w:szCs w:val="13"/>
              </w:rPr>
              <w:t xml:space="preserve"> (95% </w:t>
            </w:r>
            <w:r>
              <w:rPr>
                <w:rFonts w:hint="eastAsia" w:cs="宋体" w:asciiTheme="minorEastAsia" w:hAnsiTheme="minorEastAsia"/>
                <w:color w:val="000000"/>
                <w:kern w:val="0"/>
                <w:sz w:val="13"/>
                <w:szCs w:val="13"/>
              </w:rPr>
              <w:t>CI</w:t>
            </w:r>
            <w:r>
              <w:rPr>
                <w:rFonts w:cs="宋体" w:asciiTheme="minorEastAsia" w:hAnsiTheme="minorEastAsia"/>
                <w:color w:val="000000"/>
                <w:kern w:val="0"/>
                <w:sz w:val="13"/>
                <w:szCs w:val="13"/>
              </w:rPr>
              <w:t>)</w:t>
            </w:r>
          </w:p>
        </w:tc>
        <w:tc>
          <w:tcPr>
            <w:tcW w:w="384" w:type="pct"/>
            <w:tcBorders>
              <w:top w:val="single" w:color="auto" w:sz="4" w:space="0"/>
              <w:bottom w:val="single" w:color="auto" w:sz="4" w:space="0"/>
            </w:tcBorders>
            <w:shd w:val="clear" w:color="auto" w:fill="auto"/>
            <w:noWrap/>
            <w:vAlign w:val="center"/>
          </w:tcPr>
          <w:p w14:paraId="147590EE">
            <w:pPr>
              <w:widowControl/>
              <w:jc w:val="center"/>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P</w:t>
            </w:r>
          </w:p>
        </w:tc>
      </w:tr>
      <w:tr w14:paraId="53756AA4">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bottom w:val="nil"/>
            </w:tcBorders>
            <w:shd w:val="clear" w:color="auto" w:fill="FFFFFF" w:themeFill="background1"/>
            <w:noWrap/>
            <w:vAlign w:val="center"/>
          </w:tcPr>
          <w:p w14:paraId="75EF3931">
            <w:pPr>
              <w:widowControl/>
              <w:jc w:val="left"/>
              <w:rPr>
                <w:rFonts w:cs="宋体" w:asciiTheme="minorEastAsia" w:hAnsiTheme="minorEastAsia"/>
                <w:b/>
                <w:color w:val="000000"/>
                <w:kern w:val="0"/>
                <w:sz w:val="13"/>
                <w:szCs w:val="13"/>
              </w:rPr>
            </w:pPr>
            <w:r>
              <w:rPr>
                <w:rFonts w:hint="eastAsia" w:cs="宋体" w:asciiTheme="minorEastAsia" w:hAnsiTheme="minorEastAsia"/>
                <w:b/>
                <w:color w:val="000000"/>
                <w:kern w:val="0"/>
                <w:sz w:val="13"/>
                <w:szCs w:val="13"/>
              </w:rPr>
              <w:t>All c</w:t>
            </w:r>
            <w:r>
              <w:rPr>
                <w:rFonts w:cs="宋体" w:asciiTheme="minorEastAsia" w:hAnsiTheme="minorEastAsia"/>
                <w:b/>
                <w:color w:val="000000"/>
                <w:kern w:val="0"/>
                <w:sz w:val="13"/>
                <w:szCs w:val="13"/>
              </w:rPr>
              <w:t>ancer incidence</w:t>
            </w:r>
          </w:p>
        </w:tc>
        <w:tc>
          <w:tcPr>
            <w:tcW w:w="575" w:type="pct"/>
            <w:tcBorders>
              <w:bottom w:val="single" w:color="auto" w:sz="4" w:space="0"/>
            </w:tcBorders>
            <w:shd w:val="clear" w:color="auto" w:fill="FFFFFF" w:themeFill="background1"/>
          </w:tcPr>
          <w:p w14:paraId="7572050F">
            <w:pPr>
              <w:widowControl/>
              <w:jc w:val="left"/>
              <w:rPr>
                <w:rFonts w:cs="宋体" w:asciiTheme="minorEastAsia" w:hAnsiTheme="minorEastAsia"/>
                <w:b/>
                <w:color w:val="000000"/>
                <w:kern w:val="0"/>
                <w:sz w:val="13"/>
                <w:szCs w:val="13"/>
              </w:rPr>
            </w:pPr>
          </w:p>
        </w:tc>
        <w:tc>
          <w:tcPr>
            <w:tcW w:w="735" w:type="pct"/>
            <w:tcBorders>
              <w:top w:val="single" w:color="auto" w:sz="4" w:space="0"/>
              <w:bottom w:val="single" w:color="auto" w:sz="4" w:space="0"/>
            </w:tcBorders>
            <w:shd w:val="clear" w:color="auto" w:fill="FFFFFF" w:themeFill="background1"/>
            <w:noWrap/>
            <w:vAlign w:val="center"/>
          </w:tcPr>
          <w:p w14:paraId="3238FED2">
            <w:pPr>
              <w:widowControl/>
              <w:jc w:val="left"/>
              <w:rPr>
                <w:rFonts w:cs="宋体" w:asciiTheme="minorEastAsia" w:hAnsiTheme="minorEastAsia"/>
                <w:b/>
                <w:color w:val="000000"/>
                <w:kern w:val="0"/>
                <w:sz w:val="13"/>
                <w:szCs w:val="13"/>
              </w:rPr>
            </w:pPr>
          </w:p>
        </w:tc>
        <w:tc>
          <w:tcPr>
            <w:tcW w:w="382" w:type="pct"/>
            <w:tcBorders>
              <w:top w:val="single" w:color="auto" w:sz="4" w:space="0"/>
              <w:bottom w:val="single" w:color="auto" w:sz="4" w:space="0"/>
            </w:tcBorders>
            <w:shd w:val="clear" w:color="auto" w:fill="FFFFFF" w:themeFill="background1"/>
            <w:noWrap/>
            <w:vAlign w:val="center"/>
          </w:tcPr>
          <w:p w14:paraId="4F948732">
            <w:pPr>
              <w:widowControl/>
              <w:jc w:val="left"/>
              <w:rPr>
                <w:rFonts w:cs="宋体" w:asciiTheme="minorEastAsia" w:hAnsiTheme="minorEastAsia"/>
                <w:b/>
                <w:color w:val="000000"/>
                <w:kern w:val="0"/>
                <w:sz w:val="13"/>
                <w:szCs w:val="13"/>
              </w:rPr>
            </w:pPr>
          </w:p>
        </w:tc>
        <w:tc>
          <w:tcPr>
            <w:tcW w:w="129" w:type="pct"/>
            <w:tcBorders>
              <w:top w:val="single" w:color="auto" w:sz="4" w:space="0"/>
              <w:bottom w:val="single" w:color="auto" w:sz="4" w:space="0"/>
            </w:tcBorders>
            <w:shd w:val="clear" w:color="auto" w:fill="FFFFFF" w:themeFill="background1"/>
            <w:noWrap/>
          </w:tcPr>
          <w:p w14:paraId="101358E4">
            <w:pPr>
              <w:widowControl/>
              <w:jc w:val="left"/>
              <w:rPr>
                <w:rFonts w:cs="宋体" w:asciiTheme="minorEastAsia" w:hAnsiTheme="minorEastAsia"/>
                <w:b/>
                <w:color w:val="000000"/>
                <w:kern w:val="0"/>
                <w:sz w:val="13"/>
                <w:szCs w:val="13"/>
              </w:rPr>
            </w:pPr>
          </w:p>
        </w:tc>
        <w:tc>
          <w:tcPr>
            <w:tcW w:w="691" w:type="pct"/>
            <w:tcBorders>
              <w:top w:val="single" w:color="auto" w:sz="4" w:space="0"/>
              <w:bottom w:val="single" w:color="auto" w:sz="4" w:space="0"/>
            </w:tcBorders>
            <w:shd w:val="clear" w:color="auto" w:fill="FFFFFF" w:themeFill="background1"/>
            <w:noWrap/>
            <w:vAlign w:val="center"/>
          </w:tcPr>
          <w:p w14:paraId="5145E07E">
            <w:pPr>
              <w:widowControl/>
              <w:jc w:val="left"/>
              <w:rPr>
                <w:rFonts w:cs="宋体" w:asciiTheme="minorEastAsia" w:hAnsiTheme="minorEastAsia"/>
                <w:b/>
                <w:color w:val="000000"/>
                <w:kern w:val="0"/>
                <w:sz w:val="13"/>
                <w:szCs w:val="13"/>
              </w:rPr>
            </w:pPr>
          </w:p>
        </w:tc>
        <w:tc>
          <w:tcPr>
            <w:tcW w:w="463" w:type="pct"/>
            <w:tcBorders>
              <w:top w:val="single" w:color="auto" w:sz="4" w:space="0"/>
              <w:bottom w:val="single" w:color="auto" w:sz="4" w:space="0"/>
            </w:tcBorders>
            <w:shd w:val="clear" w:color="auto" w:fill="FFFFFF" w:themeFill="background1"/>
            <w:noWrap/>
            <w:vAlign w:val="center"/>
          </w:tcPr>
          <w:p w14:paraId="00C22E6C">
            <w:pPr>
              <w:widowControl/>
              <w:jc w:val="left"/>
              <w:rPr>
                <w:rFonts w:cs="宋体" w:asciiTheme="minorEastAsia" w:hAnsiTheme="minorEastAsia"/>
                <w:b/>
                <w:color w:val="000000"/>
                <w:kern w:val="0"/>
                <w:sz w:val="13"/>
                <w:szCs w:val="13"/>
              </w:rPr>
            </w:pPr>
          </w:p>
        </w:tc>
        <w:tc>
          <w:tcPr>
            <w:tcW w:w="155" w:type="pct"/>
            <w:tcBorders>
              <w:top w:val="single" w:color="auto" w:sz="4" w:space="0"/>
              <w:bottom w:val="single" w:color="auto" w:sz="4" w:space="0"/>
            </w:tcBorders>
            <w:shd w:val="clear" w:color="auto" w:fill="FFFFFF" w:themeFill="background1"/>
            <w:noWrap/>
          </w:tcPr>
          <w:p w14:paraId="347BA73F">
            <w:pPr>
              <w:widowControl/>
              <w:jc w:val="left"/>
              <w:rPr>
                <w:rFonts w:cs="宋体" w:asciiTheme="minorEastAsia" w:hAnsiTheme="minorEastAsia"/>
                <w:b/>
                <w:color w:val="000000"/>
                <w:kern w:val="0"/>
                <w:sz w:val="13"/>
                <w:szCs w:val="13"/>
              </w:rPr>
            </w:pPr>
          </w:p>
        </w:tc>
        <w:tc>
          <w:tcPr>
            <w:tcW w:w="744" w:type="pct"/>
            <w:tcBorders>
              <w:top w:val="single" w:color="auto" w:sz="4" w:space="0"/>
              <w:bottom w:val="single" w:color="auto" w:sz="4" w:space="0"/>
            </w:tcBorders>
            <w:shd w:val="clear" w:color="auto" w:fill="FFFFFF" w:themeFill="background1"/>
            <w:noWrap/>
            <w:vAlign w:val="center"/>
          </w:tcPr>
          <w:p w14:paraId="06CBF6B4">
            <w:pPr>
              <w:widowControl/>
              <w:jc w:val="left"/>
              <w:rPr>
                <w:rFonts w:cs="宋体" w:asciiTheme="minorEastAsia" w:hAnsiTheme="minorEastAsia"/>
                <w:b/>
                <w:color w:val="000000"/>
                <w:kern w:val="0"/>
                <w:sz w:val="13"/>
                <w:szCs w:val="13"/>
              </w:rPr>
            </w:pPr>
          </w:p>
        </w:tc>
        <w:tc>
          <w:tcPr>
            <w:tcW w:w="384" w:type="pct"/>
            <w:tcBorders>
              <w:top w:val="single" w:color="auto" w:sz="4" w:space="0"/>
              <w:bottom w:val="single" w:color="auto" w:sz="4" w:space="0"/>
            </w:tcBorders>
            <w:shd w:val="clear" w:color="auto" w:fill="FFFFFF" w:themeFill="background1"/>
            <w:noWrap/>
            <w:vAlign w:val="center"/>
          </w:tcPr>
          <w:p w14:paraId="59C41C10">
            <w:pPr>
              <w:widowControl/>
              <w:jc w:val="left"/>
              <w:rPr>
                <w:rFonts w:cs="宋体" w:asciiTheme="minorEastAsia" w:hAnsiTheme="minorEastAsia"/>
                <w:b/>
                <w:color w:val="000000"/>
                <w:kern w:val="0"/>
                <w:sz w:val="13"/>
                <w:szCs w:val="13"/>
              </w:rPr>
            </w:pPr>
          </w:p>
        </w:tc>
      </w:tr>
      <w:tr w14:paraId="1A9140F3">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nil"/>
            </w:tcBorders>
            <w:shd w:val="clear" w:color="auto" w:fill="auto"/>
            <w:noWrap/>
            <w:vAlign w:val="center"/>
          </w:tcPr>
          <w:p w14:paraId="5A88E90C">
            <w:pPr>
              <w:widowControl/>
              <w:rPr>
                <w:rFonts w:cs="宋体" w:asciiTheme="minorEastAsia" w:hAnsiTheme="minorEastAsia"/>
                <w:b/>
                <w:bCs/>
                <w:color w:val="000000"/>
                <w:kern w:val="0"/>
                <w:sz w:val="13"/>
                <w:szCs w:val="13"/>
              </w:rPr>
            </w:pPr>
            <w:r>
              <w:rPr>
                <w:rFonts w:cs="宋体" w:asciiTheme="minorEastAsia" w:hAnsiTheme="minorEastAsia"/>
                <w:b/>
                <w:bCs/>
                <w:color w:val="000000"/>
                <w:kern w:val="0"/>
                <w:sz w:val="13"/>
                <w:szCs w:val="13"/>
              </w:rPr>
              <w:t>Sensitivity analysis</w:t>
            </w:r>
          </w:p>
        </w:tc>
        <w:tc>
          <w:tcPr>
            <w:tcW w:w="575" w:type="pct"/>
            <w:tcBorders>
              <w:top w:val="single" w:color="auto" w:sz="4" w:space="0"/>
              <w:bottom w:val="nil"/>
            </w:tcBorders>
          </w:tcPr>
          <w:p w14:paraId="51615889">
            <w:pPr>
              <w:widowControl/>
              <w:rPr>
                <w:rFonts w:cs="宋体" w:asciiTheme="minorEastAsia" w:hAnsiTheme="minorEastAsia"/>
                <w:color w:val="000000"/>
                <w:kern w:val="0"/>
                <w:sz w:val="13"/>
                <w:szCs w:val="13"/>
              </w:rPr>
            </w:pPr>
          </w:p>
        </w:tc>
        <w:tc>
          <w:tcPr>
            <w:tcW w:w="735" w:type="pct"/>
            <w:tcBorders>
              <w:top w:val="single" w:color="auto" w:sz="4" w:space="0"/>
              <w:bottom w:val="nil"/>
            </w:tcBorders>
            <w:shd w:val="clear" w:color="auto" w:fill="auto"/>
            <w:noWrap/>
          </w:tcPr>
          <w:p w14:paraId="1E8E5E2E">
            <w:pPr>
              <w:widowControl/>
              <w:rPr>
                <w:rFonts w:cs="宋体" w:asciiTheme="minorEastAsia" w:hAnsiTheme="minorEastAsia"/>
                <w:color w:val="000000"/>
                <w:kern w:val="0"/>
                <w:sz w:val="13"/>
                <w:szCs w:val="13"/>
              </w:rPr>
            </w:pPr>
          </w:p>
        </w:tc>
        <w:tc>
          <w:tcPr>
            <w:tcW w:w="382" w:type="pct"/>
            <w:tcBorders>
              <w:top w:val="single" w:color="auto" w:sz="4" w:space="0"/>
              <w:bottom w:val="nil"/>
            </w:tcBorders>
            <w:shd w:val="clear" w:color="auto" w:fill="auto"/>
            <w:noWrap/>
          </w:tcPr>
          <w:p w14:paraId="56BFDF74">
            <w:pPr>
              <w:widowControl/>
              <w:rPr>
                <w:rFonts w:cs="宋体" w:asciiTheme="minorEastAsia" w:hAnsiTheme="minorEastAsia"/>
                <w:color w:val="000000"/>
                <w:kern w:val="0"/>
                <w:sz w:val="13"/>
                <w:szCs w:val="13"/>
              </w:rPr>
            </w:pPr>
          </w:p>
        </w:tc>
        <w:tc>
          <w:tcPr>
            <w:tcW w:w="129" w:type="pct"/>
            <w:tcBorders>
              <w:top w:val="single" w:color="auto" w:sz="4" w:space="0"/>
              <w:bottom w:val="nil"/>
            </w:tcBorders>
            <w:shd w:val="clear" w:color="auto" w:fill="auto"/>
            <w:noWrap/>
          </w:tcPr>
          <w:p w14:paraId="19EC4FB1">
            <w:pPr>
              <w:widowControl/>
              <w:rPr>
                <w:rFonts w:cs="宋体" w:asciiTheme="minorEastAsia" w:hAnsiTheme="minorEastAsia"/>
                <w:color w:val="000000"/>
                <w:kern w:val="0"/>
                <w:sz w:val="13"/>
                <w:szCs w:val="13"/>
              </w:rPr>
            </w:pPr>
          </w:p>
        </w:tc>
        <w:tc>
          <w:tcPr>
            <w:tcW w:w="691" w:type="pct"/>
            <w:tcBorders>
              <w:top w:val="single" w:color="auto" w:sz="4" w:space="0"/>
              <w:bottom w:val="nil"/>
            </w:tcBorders>
            <w:shd w:val="clear" w:color="auto" w:fill="auto"/>
            <w:noWrap/>
          </w:tcPr>
          <w:p w14:paraId="19B9F805">
            <w:pPr>
              <w:widowControl/>
              <w:rPr>
                <w:rFonts w:cs="宋体" w:asciiTheme="minorEastAsia" w:hAnsiTheme="minorEastAsia"/>
                <w:color w:val="000000"/>
                <w:kern w:val="0"/>
                <w:sz w:val="13"/>
                <w:szCs w:val="13"/>
              </w:rPr>
            </w:pPr>
          </w:p>
        </w:tc>
        <w:tc>
          <w:tcPr>
            <w:tcW w:w="463" w:type="pct"/>
            <w:tcBorders>
              <w:top w:val="single" w:color="auto" w:sz="4" w:space="0"/>
              <w:bottom w:val="nil"/>
            </w:tcBorders>
            <w:shd w:val="clear" w:color="auto" w:fill="auto"/>
            <w:noWrap/>
          </w:tcPr>
          <w:p w14:paraId="0E6C8C92">
            <w:pPr>
              <w:widowControl/>
              <w:rPr>
                <w:rFonts w:cs="宋体" w:asciiTheme="minorEastAsia" w:hAnsiTheme="minorEastAsia"/>
                <w:color w:val="000000"/>
                <w:kern w:val="0"/>
                <w:sz w:val="13"/>
                <w:szCs w:val="13"/>
              </w:rPr>
            </w:pPr>
          </w:p>
        </w:tc>
        <w:tc>
          <w:tcPr>
            <w:tcW w:w="155" w:type="pct"/>
            <w:tcBorders>
              <w:top w:val="single" w:color="auto" w:sz="4" w:space="0"/>
              <w:bottom w:val="nil"/>
            </w:tcBorders>
            <w:shd w:val="clear" w:color="auto" w:fill="auto"/>
            <w:noWrap/>
          </w:tcPr>
          <w:p w14:paraId="75596BB7">
            <w:pPr>
              <w:widowControl/>
              <w:rPr>
                <w:rFonts w:cs="宋体" w:asciiTheme="minorEastAsia" w:hAnsiTheme="minorEastAsia"/>
                <w:color w:val="000000"/>
                <w:kern w:val="0"/>
                <w:sz w:val="13"/>
                <w:szCs w:val="13"/>
              </w:rPr>
            </w:pPr>
          </w:p>
        </w:tc>
        <w:tc>
          <w:tcPr>
            <w:tcW w:w="744" w:type="pct"/>
            <w:tcBorders>
              <w:top w:val="single" w:color="auto" w:sz="4" w:space="0"/>
              <w:bottom w:val="nil"/>
            </w:tcBorders>
            <w:shd w:val="clear" w:color="auto" w:fill="auto"/>
            <w:noWrap/>
          </w:tcPr>
          <w:p w14:paraId="028651E8">
            <w:pPr>
              <w:widowControl/>
              <w:rPr>
                <w:rFonts w:cs="宋体" w:asciiTheme="minorEastAsia" w:hAnsiTheme="minorEastAsia"/>
                <w:color w:val="000000"/>
                <w:kern w:val="0"/>
                <w:sz w:val="13"/>
                <w:szCs w:val="13"/>
              </w:rPr>
            </w:pPr>
          </w:p>
        </w:tc>
        <w:tc>
          <w:tcPr>
            <w:tcW w:w="384" w:type="pct"/>
            <w:tcBorders>
              <w:top w:val="single" w:color="auto" w:sz="4" w:space="0"/>
              <w:bottom w:val="nil"/>
            </w:tcBorders>
            <w:shd w:val="clear" w:color="auto" w:fill="auto"/>
            <w:noWrap/>
          </w:tcPr>
          <w:p w14:paraId="7600DFA9">
            <w:pPr>
              <w:widowControl/>
              <w:rPr>
                <w:rFonts w:cs="宋体" w:asciiTheme="minorEastAsia" w:hAnsiTheme="minorEastAsia"/>
                <w:color w:val="000000"/>
                <w:kern w:val="0"/>
                <w:sz w:val="13"/>
                <w:szCs w:val="13"/>
              </w:rPr>
            </w:pPr>
          </w:p>
        </w:tc>
      </w:tr>
      <w:tr w14:paraId="0DD47BDF">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nil"/>
            </w:tcBorders>
            <w:shd w:val="clear" w:color="auto" w:fill="auto"/>
            <w:noWrap/>
            <w:vAlign w:val="center"/>
          </w:tcPr>
          <w:p w14:paraId="517559B5">
            <w:pPr>
              <w:widowControl/>
              <w:jc w:val="left"/>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 xml:space="preserve"> Sensitivity a</w:t>
            </w:r>
          </w:p>
        </w:tc>
        <w:tc>
          <w:tcPr>
            <w:tcW w:w="575" w:type="pct"/>
            <w:tcBorders>
              <w:top w:val="nil"/>
              <w:bottom w:val="nil"/>
            </w:tcBorders>
            <w:vAlign w:val="center"/>
          </w:tcPr>
          <w:p w14:paraId="1DFF4DC5">
            <w:pPr>
              <w:widowControl/>
              <w:rPr>
                <w:rFonts w:cs="宋体" w:asciiTheme="minorEastAsia" w:hAnsiTheme="minorEastAsia"/>
                <w:color w:val="000000"/>
                <w:kern w:val="0"/>
                <w:sz w:val="13"/>
                <w:szCs w:val="13"/>
              </w:rPr>
            </w:pPr>
            <w:r>
              <w:rPr>
                <w:rFonts w:cs="宋体" w:asciiTheme="minorEastAsia" w:hAnsiTheme="minorEastAsia"/>
                <w:color w:val="000000"/>
                <w:kern w:val="0"/>
                <w:sz w:val="13"/>
                <w:szCs w:val="13"/>
              </w:rPr>
              <w:t>36823/336101</w:t>
            </w:r>
          </w:p>
        </w:tc>
        <w:tc>
          <w:tcPr>
            <w:tcW w:w="735" w:type="pct"/>
            <w:tcBorders>
              <w:top w:val="nil"/>
              <w:bottom w:val="nil"/>
            </w:tcBorders>
            <w:shd w:val="clear" w:color="auto" w:fill="auto"/>
            <w:noWrap/>
            <w:vAlign w:val="center"/>
          </w:tcPr>
          <w:p w14:paraId="66575050">
            <w:pPr>
              <w:widowControl/>
              <w:rPr>
                <w:rFonts w:cs="宋体" w:asciiTheme="minorEastAsia" w:hAnsiTheme="minorEastAsia"/>
                <w:color w:val="000000"/>
                <w:kern w:val="0"/>
                <w:sz w:val="13"/>
                <w:szCs w:val="13"/>
              </w:rPr>
            </w:pPr>
            <w:r>
              <w:rPr>
                <w:rFonts w:cs="宋体" w:asciiTheme="minorEastAsia" w:hAnsiTheme="minorEastAsia"/>
                <w:color w:val="000000"/>
                <w:kern w:val="0"/>
                <w:sz w:val="13"/>
                <w:szCs w:val="13"/>
              </w:rPr>
              <w:t>1.009(1.008,1.009)</w:t>
            </w:r>
          </w:p>
        </w:tc>
        <w:tc>
          <w:tcPr>
            <w:tcW w:w="382" w:type="pct"/>
            <w:tcBorders>
              <w:top w:val="nil"/>
              <w:bottom w:val="nil"/>
            </w:tcBorders>
            <w:shd w:val="clear" w:color="auto" w:fill="auto"/>
            <w:noWrap/>
            <w:vAlign w:val="center"/>
          </w:tcPr>
          <w:p w14:paraId="3EB0ED6C">
            <w:pPr>
              <w:widowControl/>
              <w:rPr>
                <w:rFonts w:cs="宋体" w:asciiTheme="minorEastAsia" w:hAnsiTheme="minorEastAsia"/>
                <w:color w:val="000000"/>
                <w:kern w:val="0"/>
                <w:sz w:val="13"/>
                <w:szCs w:val="13"/>
              </w:rPr>
            </w:pPr>
            <w:r>
              <w:rPr>
                <w:rFonts w:hint="eastAsia" w:asciiTheme="minorEastAsia" w:hAnsiTheme="minorEastAsia" w:cstheme="minorEastAsia"/>
                <w:color w:val="000000"/>
                <w:kern w:val="0"/>
                <w:sz w:val="13"/>
                <w:szCs w:val="13"/>
                <w:lang w:bidi="ar"/>
              </w:rPr>
              <w:t>&lt;0.001</w:t>
            </w:r>
          </w:p>
        </w:tc>
        <w:tc>
          <w:tcPr>
            <w:tcW w:w="129" w:type="pct"/>
            <w:tcBorders>
              <w:top w:val="nil"/>
              <w:bottom w:val="nil"/>
            </w:tcBorders>
            <w:shd w:val="clear" w:color="auto" w:fill="auto"/>
            <w:noWrap/>
          </w:tcPr>
          <w:p w14:paraId="24911257">
            <w:pPr>
              <w:widowControl/>
              <w:jc w:val="right"/>
              <w:rPr>
                <w:rFonts w:cs="宋体" w:asciiTheme="minorEastAsia" w:hAnsiTheme="minorEastAsia"/>
                <w:color w:val="000000"/>
                <w:kern w:val="0"/>
                <w:sz w:val="13"/>
                <w:szCs w:val="13"/>
              </w:rPr>
            </w:pPr>
          </w:p>
        </w:tc>
        <w:tc>
          <w:tcPr>
            <w:tcW w:w="691" w:type="pct"/>
            <w:tcBorders>
              <w:top w:val="nil"/>
              <w:bottom w:val="nil"/>
            </w:tcBorders>
            <w:shd w:val="clear" w:color="auto" w:fill="auto"/>
            <w:noWrap/>
            <w:vAlign w:val="center"/>
          </w:tcPr>
          <w:p w14:paraId="6C795FBB">
            <w:pPr>
              <w:widowControl/>
              <w:jc w:val="left"/>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lang w:bidi="ar"/>
              </w:rPr>
              <w:t>1.013(1.012,1.014)</w:t>
            </w:r>
          </w:p>
        </w:tc>
        <w:tc>
          <w:tcPr>
            <w:tcW w:w="463" w:type="pct"/>
            <w:tcBorders>
              <w:top w:val="nil"/>
              <w:bottom w:val="nil"/>
            </w:tcBorders>
            <w:shd w:val="clear" w:color="auto" w:fill="auto"/>
            <w:noWrap/>
            <w:vAlign w:val="center"/>
          </w:tcPr>
          <w:p w14:paraId="075A77C2">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55" w:type="pct"/>
            <w:tcBorders>
              <w:top w:val="nil"/>
              <w:bottom w:val="nil"/>
            </w:tcBorders>
            <w:shd w:val="clear" w:color="auto" w:fill="auto"/>
            <w:noWrap/>
          </w:tcPr>
          <w:p w14:paraId="34B0F377">
            <w:pPr>
              <w:widowControl/>
              <w:jc w:val="right"/>
              <w:rPr>
                <w:rFonts w:cs="宋体" w:asciiTheme="minorEastAsia" w:hAnsiTheme="minorEastAsia"/>
                <w:color w:val="000000"/>
                <w:kern w:val="0"/>
                <w:sz w:val="13"/>
                <w:szCs w:val="13"/>
              </w:rPr>
            </w:pPr>
          </w:p>
        </w:tc>
        <w:tc>
          <w:tcPr>
            <w:tcW w:w="744" w:type="pct"/>
            <w:tcBorders>
              <w:top w:val="nil"/>
              <w:bottom w:val="nil"/>
            </w:tcBorders>
            <w:shd w:val="clear" w:color="auto" w:fill="auto"/>
            <w:noWrap/>
            <w:vAlign w:val="center"/>
          </w:tcPr>
          <w:p w14:paraId="0378F998">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1.007(1.006,1.007)</w:t>
            </w:r>
          </w:p>
        </w:tc>
        <w:tc>
          <w:tcPr>
            <w:tcW w:w="384" w:type="pct"/>
            <w:tcBorders>
              <w:top w:val="nil"/>
              <w:bottom w:val="nil"/>
            </w:tcBorders>
            <w:shd w:val="clear" w:color="auto" w:fill="auto"/>
            <w:noWrap/>
            <w:vAlign w:val="center"/>
          </w:tcPr>
          <w:p w14:paraId="530BFC22">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 xml:space="preserve">&lt;0.001 </w:t>
            </w:r>
          </w:p>
        </w:tc>
      </w:tr>
      <w:tr w14:paraId="01E90A9A">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nil"/>
            </w:tcBorders>
            <w:shd w:val="clear" w:color="auto" w:fill="auto"/>
            <w:noWrap/>
            <w:vAlign w:val="center"/>
          </w:tcPr>
          <w:p w14:paraId="2BA0D37C">
            <w:pPr>
              <w:widowControl/>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 xml:space="preserve"> </w:t>
            </w:r>
            <w:r>
              <w:rPr>
                <w:rFonts w:cs="宋体" w:asciiTheme="minorEastAsia" w:hAnsiTheme="minorEastAsia"/>
                <w:color w:val="000000"/>
                <w:kern w:val="0"/>
                <w:sz w:val="13"/>
                <w:szCs w:val="13"/>
              </w:rPr>
              <w:t>Sensitivity</w:t>
            </w:r>
            <w:r>
              <w:rPr>
                <w:rFonts w:hint="eastAsia" w:cs="宋体" w:asciiTheme="minorEastAsia" w:hAnsiTheme="minorEastAsia"/>
                <w:color w:val="000000"/>
                <w:kern w:val="0"/>
                <w:sz w:val="13"/>
                <w:szCs w:val="13"/>
              </w:rPr>
              <w:t xml:space="preserve"> b</w:t>
            </w:r>
          </w:p>
        </w:tc>
        <w:tc>
          <w:tcPr>
            <w:tcW w:w="575" w:type="pct"/>
            <w:tcBorders>
              <w:top w:val="nil"/>
              <w:bottom w:val="nil"/>
            </w:tcBorders>
            <w:vAlign w:val="center"/>
          </w:tcPr>
          <w:p w14:paraId="53DDFBBC">
            <w:pPr>
              <w:widowControl/>
              <w:jc w:val="left"/>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lang w:bidi="ar"/>
              </w:rPr>
              <w:t>36964/336885</w:t>
            </w:r>
          </w:p>
        </w:tc>
        <w:tc>
          <w:tcPr>
            <w:tcW w:w="735" w:type="pct"/>
            <w:tcBorders>
              <w:top w:val="nil"/>
              <w:bottom w:val="nil"/>
            </w:tcBorders>
            <w:shd w:val="clear" w:color="auto" w:fill="auto"/>
            <w:noWrap/>
            <w:vAlign w:val="center"/>
          </w:tcPr>
          <w:p w14:paraId="060F4446">
            <w:pPr>
              <w:widowControl/>
              <w:jc w:val="left"/>
              <w:textAlignment w:val="center"/>
              <w:rPr>
                <w:rFonts w:asciiTheme="minorEastAsia" w:hAnsiTheme="minorEastAsia" w:cstheme="minorEastAsia"/>
                <w:sz w:val="13"/>
                <w:szCs w:val="13"/>
              </w:rPr>
            </w:pPr>
            <w:r>
              <w:rPr>
                <w:rFonts w:hint="eastAsia" w:asciiTheme="minorEastAsia" w:hAnsiTheme="minorEastAsia" w:cstheme="minorEastAsia"/>
                <w:color w:val="000000"/>
                <w:kern w:val="0"/>
                <w:sz w:val="13"/>
                <w:szCs w:val="13"/>
                <w:lang w:bidi="ar"/>
              </w:rPr>
              <w:t>1.009(1.009,1.010)</w:t>
            </w:r>
          </w:p>
        </w:tc>
        <w:tc>
          <w:tcPr>
            <w:tcW w:w="382" w:type="pct"/>
            <w:tcBorders>
              <w:top w:val="nil"/>
              <w:bottom w:val="nil"/>
            </w:tcBorders>
            <w:shd w:val="clear" w:color="auto" w:fill="auto"/>
            <w:noWrap/>
            <w:vAlign w:val="center"/>
          </w:tcPr>
          <w:p w14:paraId="12BAF744">
            <w:pPr>
              <w:widowControl/>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29" w:type="pct"/>
            <w:tcBorders>
              <w:top w:val="nil"/>
              <w:bottom w:val="nil"/>
            </w:tcBorders>
            <w:shd w:val="clear" w:color="auto" w:fill="auto"/>
            <w:noWrap/>
          </w:tcPr>
          <w:p w14:paraId="29ACAA45">
            <w:pPr>
              <w:widowControl/>
              <w:jc w:val="right"/>
              <w:rPr>
                <w:rFonts w:cs="宋体" w:asciiTheme="minorEastAsia" w:hAnsiTheme="minorEastAsia"/>
                <w:color w:val="000000"/>
                <w:kern w:val="0"/>
                <w:sz w:val="13"/>
                <w:szCs w:val="13"/>
              </w:rPr>
            </w:pPr>
          </w:p>
        </w:tc>
        <w:tc>
          <w:tcPr>
            <w:tcW w:w="691" w:type="pct"/>
            <w:tcBorders>
              <w:top w:val="nil"/>
              <w:bottom w:val="nil"/>
            </w:tcBorders>
            <w:shd w:val="clear" w:color="auto" w:fill="auto"/>
            <w:noWrap/>
            <w:vAlign w:val="center"/>
          </w:tcPr>
          <w:p w14:paraId="600CE63E">
            <w:pPr>
              <w:widowControl/>
              <w:jc w:val="left"/>
              <w:textAlignment w:val="center"/>
              <w:rPr>
                <w:rFonts w:asciiTheme="minorEastAsia" w:hAnsiTheme="minorEastAsia" w:cstheme="minorEastAsia"/>
                <w:sz w:val="13"/>
                <w:szCs w:val="13"/>
              </w:rPr>
            </w:pPr>
            <w:r>
              <w:rPr>
                <w:rFonts w:hint="eastAsia" w:asciiTheme="minorEastAsia" w:hAnsiTheme="minorEastAsia" w:cstheme="minorEastAsia"/>
                <w:color w:val="000000"/>
                <w:kern w:val="0"/>
                <w:sz w:val="13"/>
                <w:szCs w:val="13"/>
                <w:lang w:bidi="ar"/>
              </w:rPr>
              <w:t>1.013(1.013,1.014)</w:t>
            </w:r>
          </w:p>
        </w:tc>
        <w:tc>
          <w:tcPr>
            <w:tcW w:w="463" w:type="pct"/>
            <w:tcBorders>
              <w:top w:val="nil"/>
              <w:bottom w:val="nil"/>
            </w:tcBorders>
            <w:shd w:val="clear" w:color="auto" w:fill="auto"/>
            <w:noWrap/>
            <w:vAlign w:val="center"/>
          </w:tcPr>
          <w:p w14:paraId="69E9B5CF">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55" w:type="pct"/>
            <w:tcBorders>
              <w:top w:val="nil"/>
              <w:bottom w:val="nil"/>
            </w:tcBorders>
            <w:shd w:val="clear" w:color="auto" w:fill="auto"/>
            <w:noWrap/>
          </w:tcPr>
          <w:p w14:paraId="45F0A582">
            <w:pPr>
              <w:widowControl/>
              <w:jc w:val="right"/>
              <w:rPr>
                <w:rFonts w:asciiTheme="minorEastAsia" w:hAnsiTheme="minorEastAsia" w:cstheme="minorEastAsia"/>
                <w:color w:val="000000"/>
                <w:kern w:val="0"/>
                <w:sz w:val="13"/>
                <w:szCs w:val="13"/>
              </w:rPr>
            </w:pPr>
          </w:p>
        </w:tc>
        <w:tc>
          <w:tcPr>
            <w:tcW w:w="744" w:type="pct"/>
            <w:tcBorders>
              <w:top w:val="nil"/>
              <w:bottom w:val="nil"/>
            </w:tcBorders>
            <w:shd w:val="clear" w:color="auto" w:fill="auto"/>
            <w:noWrap/>
            <w:vAlign w:val="center"/>
          </w:tcPr>
          <w:p w14:paraId="3C0A47DD">
            <w:pPr>
              <w:widowControl/>
              <w:jc w:val="left"/>
              <w:textAlignment w:val="center"/>
              <w:rPr>
                <w:rFonts w:asciiTheme="minorEastAsia" w:hAnsiTheme="minorEastAsia" w:cstheme="minorEastAsia"/>
                <w:sz w:val="13"/>
                <w:szCs w:val="13"/>
              </w:rPr>
            </w:pPr>
            <w:r>
              <w:rPr>
                <w:rFonts w:hint="eastAsia" w:asciiTheme="minorEastAsia" w:hAnsiTheme="minorEastAsia" w:cstheme="minorEastAsia"/>
                <w:color w:val="000000"/>
                <w:kern w:val="0"/>
                <w:sz w:val="13"/>
                <w:szCs w:val="13"/>
                <w:lang w:bidi="ar"/>
              </w:rPr>
              <w:t>1.007(1.007,1.008)</w:t>
            </w:r>
          </w:p>
        </w:tc>
        <w:tc>
          <w:tcPr>
            <w:tcW w:w="384" w:type="pct"/>
            <w:tcBorders>
              <w:top w:val="nil"/>
              <w:bottom w:val="nil"/>
            </w:tcBorders>
            <w:shd w:val="clear" w:color="auto" w:fill="auto"/>
            <w:noWrap/>
            <w:vAlign w:val="center"/>
          </w:tcPr>
          <w:p w14:paraId="7173C8BE">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 xml:space="preserve">&lt;0.001 </w:t>
            </w:r>
          </w:p>
        </w:tc>
      </w:tr>
      <w:tr w14:paraId="7DA1FC1B">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bottom w:val="nil"/>
            </w:tcBorders>
            <w:shd w:val="clear" w:color="auto" w:fill="auto"/>
            <w:noWrap/>
            <w:vAlign w:val="center"/>
          </w:tcPr>
          <w:p w14:paraId="644866DF">
            <w:pPr>
              <w:widowControl/>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Subgroup analysis</w:t>
            </w:r>
          </w:p>
        </w:tc>
        <w:tc>
          <w:tcPr>
            <w:tcW w:w="575" w:type="pct"/>
            <w:tcBorders>
              <w:top w:val="nil"/>
              <w:bottom w:val="nil"/>
            </w:tcBorders>
          </w:tcPr>
          <w:p w14:paraId="489F6A4E">
            <w:pPr>
              <w:widowControl/>
              <w:jc w:val="right"/>
              <w:rPr>
                <w:rFonts w:cs="宋体" w:asciiTheme="minorEastAsia" w:hAnsiTheme="minorEastAsia"/>
                <w:color w:val="000000"/>
                <w:kern w:val="0"/>
                <w:sz w:val="13"/>
                <w:szCs w:val="13"/>
              </w:rPr>
            </w:pPr>
          </w:p>
        </w:tc>
        <w:tc>
          <w:tcPr>
            <w:tcW w:w="735" w:type="pct"/>
            <w:tcBorders>
              <w:top w:val="nil"/>
              <w:bottom w:val="nil"/>
            </w:tcBorders>
            <w:shd w:val="clear" w:color="auto" w:fill="auto"/>
            <w:noWrap/>
          </w:tcPr>
          <w:p w14:paraId="26BE1565">
            <w:pPr>
              <w:widowControl/>
              <w:jc w:val="right"/>
              <w:rPr>
                <w:rFonts w:asciiTheme="minorEastAsia" w:hAnsiTheme="minorEastAsia"/>
                <w:sz w:val="13"/>
                <w:szCs w:val="13"/>
              </w:rPr>
            </w:pPr>
          </w:p>
        </w:tc>
        <w:tc>
          <w:tcPr>
            <w:tcW w:w="382" w:type="pct"/>
            <w:tcBorders>
              <w:top w:val="nil"/>
              <w:bottom w:val="nil"/>
            </w:tcBorders>
            <w:shd w:val="clear" w:color="auto" w:fill="auto"/>
            <w:noWrap/>
          </w:tcPr>
          <w:p w14:paraId="65477C1C">
            <w:pPr>
              <w:widowControl/>
              <w:jc w:val="right"/>
              <w:rPr>
                <w:rFonts w:asciiTheme="minorEastAsia" w:hAnsiTheme="minorEastAsia"/>
                <w:sz w:val="13"/>
                <w:szCs w:val="13"/>
              </w:rPr>
            </w:pPr>
          </w:p>
        </w:tc>
        <w:tc>
          <w:tcPr>
            <w:tcW w:w="129" w:type="pct"/>
            <w:tcBorders>
              <w:top w:val="nil"/>
              <w:bottom w:val="nil"/>
            </w:tcBorders>
            <w:shd w:val="clear" w:color="auto" w:fill="auto"/>
            <w:noWrap/>
          </w:tcPr>
          <w:p w14:paraId="027135C3">
            <w:pPr>
              <w:widowControl/>
              <w:jc w:val="right"/>
              <w:rPr>
                <w:rFonts w:cs="宋体" w:asciiTheme="minorEastAsia" w:hAnsiTheme="minorEastAsia"/>
                <w:color w:val="000000"/>
                <w:kern w:val="0"/>
                <w:sz w:val="13"/>
                <w:szCs w:val="13"/>
              </w:rPr>
            </w:pPr>
          </w:p>
        </w:tc>
        <w:tc>
          <w:tcPr>
            <w:tcW w:w="691" w:type="pct"/>
            <w:tcBorders>
              <w:top w:val="nil"/>
              <w:bottom w:val="nil"/>
            </w:tcBorders>
            <w:shd w:val="clear" w:color="auto" w:fill="auto"/>
            <w:noWrap/>
          </w:tcPr>
          <w:p w14:paraId="4C28296B">
            <w:pPr>
              <w:widowControl/>
              <w:jc w:val="right"/>
              <w:rPr>
                <w:rFonts w:asciiTheme="minorEastAsia" w:hAnsiTheme="minorEastAsia"/>
                <w:sz w:val="13"/>
                <w:szCs w:val="13"/>
              </w:rPr>
            </w:pPr>
          </w:p>
        </w:tc>
        <w:tc>
          <w:tcPr>
            <w:tcW w:w="463" w:type="pct"/>
            <w:tcBorders>
              <w:top w:val="nil"/>
              <w:bottom w:val="nil"/>
            </w:tcBorders>
            <w:shd w:val="clear" w:color="auto" w:fill="auto"/>
            <w:noWrap/>
          </w:tcPr>
          <w:p w14:paraId="3BC9D4D3">
            <w:pPr>
              <w:widowControl/>
              <w:jc w:val="right"/>
              <w:rPr>
                <w:rFonts w:asciiTheme="minorEastAsia" w:hAnsiTheme="minorEastAsia"/>
                <w:sz w:val="13"/>
                <w:szCs w:val="13"/>
              </w:rPr>
            </w:pPr>
          </w:p>
        </w:tc>
        <w:tc>
          <w:tcPr>
            <w:tcW w:w="155" w:type="pct"/>
            <w:tcBorders>
              <w:top w:val="nil"/>
              <w:bottom w:val="nil"/>
            </w:tcBorders>
            <w:shd w:val="clear" w:color="auto" w:fill="auto"/>
            <w:noWrap/>
          </w:tcPr>
          <w:p w14:paraId="48F68329">
            <w:pPr>
              <w:widowControl/>
              <w:jc w:val="right"/>
              <w:rPr>
                <w:rFonts w:cs="宋体" w:asciiTheme="minorEastAsia" w:hAnsiTheme="minorEastAsia"/>
                <w:color w:val="000000"/>
                <w:kern w:val="0"/>
                <w:sz w:val="13"/>
                <w:szCs w:val="13"/>
              </w:rPr>
            </w:pPr>
          </w:p>
        </w:tc>
        <w:tc>
          <w:tcPr>
            <w:tcW w:w="744" w:type="pct"/>
            <w:tcBorders>
              <w:top w:val="nil"/>
              <w:bottom w:val="nil"/>
            </w:tcBorders>
            <w:shd w:val="clear" w:color="auto" w:fill="auto"/>
            <w:noWrap/>
          </w:tcPr>
          <w:p w14:paraId="341293F0">
            <w:pPr>
              <w:widowControl/>
              <w:jc w:val="right"/>
              <w:rPr>
                <w:rFonts w:asciiTheme="minorEastAsia" w:hAnsiTheme="minorEastAsia"/>
                <w:sz w:val="13"/>
                <w:szCs w:val="13"/>
              </w:rPr>
            </w:pPr>
          </w:p>
        </w:tc>
        <w:tc>
          <w:tcPr>
            <w:tcW w:w="384" w:type="pct"/>
            <w:tcBorders>
              <w:top w:val="nil"/>
              <w:bottom w:val="nil"/>
            </w:tcBorders>
            <w:shd w:val="clear" w:color="auto" w:fill="auto"/>
            <w:noWrap/>
          </w:tcPr>
          <w:p w14:paraId="47C22213">
            <w:pPr>
              <w:widowControl/>
              <w:jc w:val="right"/>
              <w:rPr>
                <w:rFonts w:asciiTheme="minorEastAsia" w:hAnsiTheme="minorEastAsia"/>
                <w:sz w:val="13"/>
                <w:szCs w:val="13"/>
              </w:rPr>
            </w:pPr>
          </w:p>
        </w:tc>
      </w:tr>
      <w:tr w14:paraId="5985A32E">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tcBorders>
            <w:shd w:val="clear" w:color="auto" w:fill="auto"/>
            <w:noWrap/>
            <w:vAlign w:val="center"/>
          </w:tcPr>
          <w:p w14:paraId="4A518368">
            <w:pPr>
              <w:widowControl/>
              <w:jc w:val="left"/>
              <w:rPr>
                <w:rFonts w:cs="宋体" w:asciiTheme="minorEastAsia" w:hAnsiTheme="minorEastAsia"/>
                <w:color w:val="000000"/>
                <w:kern w:val="0"/>
                <w:sz w:val="13"/>
                <w:szCs w:val="13"/>
              </w:rPr>
            </w:pPr>
            <w:r>
              <w:rPr>
                <w:rFonts w:cs="宋体" w:asciiTheme="minorEastAsia" w:hAnsiTheme="minorEastAsia"/>
                <w:color w:val="000000"/>
                <w:kern w:val="0"/>
                <w:sz w:val="13"/>
                <w:szCs w:val="13"/>
              </w:rPr>
              <w:t>Gender</w:t>
            </w:r>
          </w:p>
        </w:tc>
        <w:tc>
          <w:tcPr>
            <w:tcW w:w="575" w:type="pct"/>
            <w:tcBorders>
              <w:top w:val="nil"/>
              <w:bottom w:val="nil"/>
            </w:tcBorders>
            <w:shd w:val="clear" w:color="auto" w:fill="auto"/>
          </w:tcPr>
          <w:p w14:paraId="342B0054">
            <w:pPr>
              <w:widowControl/>
              <w:jc w:val="right"/>
              <w:rPr>
                <w:rFonts w:cs="宋体" w:asciiTheme="minorEastAsia" w:hAnsiTheme="minorEastAsia"/>
                <w:color w:val="000000"/>
                <w:kern w:val="0"/>
                <w:sz w:val="13"/>
                <w:szCs w:val="13"/>
              </w:rPr>
            </w:pPr>
          </w:p>
        </w:tc>
        <w:tc>
          <w:tcPr>
            <w:tcW w:w="735" w:type="pct"/>
            <w:tcBorders>
              <w:top w:val="nil"/>
              <w:bottom w:val="nil"/>
            </w:tcBorders>
            <w:shd w:val="clear" w:color="auto" w:fill="auto"/>
            <w:noWrap/>
            <w:vAlign w:val="center"/>
          </w:tcPr>
          <w:p w14:paraId="70B85E4B">
            <w:pPr>
              <w:widowControl/>
              <w:jc w:val="right"/>
              <w:rPr>
                <w:rFonts w:cs="宋体" w:asciiTheme="minorEastAsia" w:hAnsiTheme="minorEastAsia"/>
                <w:color w:val="000000"/>
                <w:kern w:val="0"/>
                <w:sz w:val="13"/>
                <w:szCs w:val="13"/>
              </w:rPr>
            </w:pPr>
          </w:p>
        </w:tc>
        <w:tc>
          <w:tcPr>
            <w:tcW w:w="382" w:type="pct"/>
            <w:tcBorders>
              <w:top w:val="nil"/>
              <w:bottom w:val="nil"/>
            </w:tcBorders>
            <w:shd w:val="clear" w:color="auto" w:fill="auto"/>
            <w:noWrap/>
            <w:vAlign w:val="center"/>
          </w:tcPr>
          <w:p w14:paraId="6C0663E5">
            <w:pPr>
              <w:widowControl/>
              <w:jc w:val="center"/>
              <w:rPr>
                <w:rFonts w:cs="宋体" w:asciiTheme="minorEastAsia" w:hAnsiTheme="minorEastAsia"/>
                <w:color w:val="000000"/>
                <w:kern w:val="0"/>
                <w:sz w:val="13"/>
                <w:szCs w:val="13"/>
              </w:rPr>
            </w:pPr>
            <w:r>
              <w:rPr>
                <w:rFonts w:hint="eastAsia" w:asciiTheme="minorEastAsia" w:hAnsiTheme="minorEastAsia" w:cstheme="minorEastAsia"/>
                <w:color w:val="000000"/>
                <w:kern w:val="0"/>
                <w:sz w:val="13"/>
                <w:szCs w:val="13"/>
                <w:lang w:bidi="ar"/>
              </w:rPr>
              <w:t>&lt;0.001c</w:t>
            </w:r>
          </w:p>
        </w:tc>
        <w:tc>
          <w:tcPr>
            <w:tcW w:w="129" w:type="pct"/>
            <w:tcBorders>
              <w:top w:val="nil"/>
              <w:bottom w:val="nil"/>
            </w:tcBorders>
            <w:shd w:val="clear" w:color="auto" w:fill="auto"/>
            <w:noWrap/>
          </w:tcPr>
          <w:p w14:paraId="4C3343BF">
            <w:pPr>
              <w:widowControl/>
              <w:jc w:val="right"/>
              <w:rPr>
                <w:rFonts w:cs="Times New Roman" w:asciiTheme="minorEastAsia" w:hAnsiTheme="minorEastAsia"/>
                <w:kern w:val="0"/>
                <w:sz w:val="13"/>
                <w:szCs w:val="13"/>
              </w:rPr>
            </w:pPr>
          </w:p>
        </w:tc>
        <w:tc>
          <w:tcPr>
            <w:tcW w:w="691" w:type="pct"/>
            <w:tcBorders>
              <w:top w:val="nil"/>
              <w:bottom w:val="nil"/>
            </w:tcBorders>
            <w:shd w:val="clear" w:color="auto" w:fill="auto"/>
            <w:noWrap/>
            <w:vAlign w:val="center"/>
          </w:tcPr>
          <w:p w14:paraId="65BAE474">
            <w:pPr>
              <w:widowControl/>
              <w:jc w:val="right"/>
              <w:rPr>
                <w:rFonts w:cs="宋体" w:asciiTheme="minorEastAsia" w:hAnsiTheme="minorEastAsia"/>
                <w:color w:val="000000"/>
                <w:kern w:val="0"/>
                <w:sz w:val="13"/>
                <w:szCs w:val="13"/>
              </w:rPr>
            </w:pPr>
          </w:p>
        </w:tc>
        <w:tc>
          <w:tcPr>
            <w:tcW w:w="463" w:type="pct"/>
            <w:tcBorders>
              <w:top w:val="nil"/>
              <w:bottom w:val="nil"/>
            </w:tcBorders>
            <w:shd w:val="clear" w:color="auto" w:fill="auto"/>
            <w:noWrap/>
            <w:vAlign w:val="center"/>
          </w:tcPr>
          <w:p w14:paraId="4DDB2FD3">
            <w:pPr>
              <w:widowControl/>
              <w:jc w:val="center"/>
              <w:rPr>
                <w:rFonts w:cs="Times New Roman" w:asciiTheme="minorEastAsia" w:hAnsiTheme="minorEastAsia"/>
                <w:kern w:val="0"/>
                <w:sz w:val="13"/>
                <w:szCs w:val="13"/>
              </w:rPr>
            </w:pPr>
            <w:r>
              <w:rPr>
                <w:rFonts w:hint="eastAsia" w:asciiTheme="minorEastAsia" w:hAnsiTheme="minorEastAsia" w:cstheme="minorEastAsia"/>
                <w:color w:val="000000"/>
                <w:kern w:val="0"/>
                <w:sz w:val="13"/>
                <w:szCs w:val="13"/>
                <w:lang w:bidi="ar"/>
              </w:rPr>
              <w:t>&lt;0.001c</w:t>
            </w:r>
          </w:p>
        </w:tc>
        <w:tc>
          <w:tcPr>
            <w:tcW w:w="155" w:type="pct"/>
            <w:tcBorders>
              <w:top w:val="nil"/>
              <w:bottom w:val="nil"/>
            </w:tcBorders>
            <w:shd w:val="clear" w:color="auto" w:fill="auto"/>
            <w:noWrap/>
          </w:tcPr>
          <w:p w14:paraId="6CC68AE4">
            <w:pPr>
              <w:widowControl/>
              <w:jc w:val="right"/>
              <w:rPr>
                <w:rFonts w:cs="Times New Roman" w:asciiTheme="minorEastAsia" w:hAnsiTheme="minorEastAsia"/>
                <w:kern w:val="0"/>
                <w:sz w:val="13"/>
                <w:szCs w:val="13"/>
              </w:rPr>
            </w:pPr>
          </w:p>
        </w:tc>
        <w:tc>
          <w:tcPr>
            <w:tcW w:w="744" w:type="pct"/>
            <w:tcBorders>
              <w:top w:val="nil"/>
              <w:bottom w:val="nil"/>
            </w:tcBorders>
            <w:shd w:val="clear" w:color="auto" w:fill="auto"/>
            <w:noWrap/>
            <w:vAlign w:val="center"/>
          </w:tcPr>
          <w:p w14:paraId="17CB337C">
            <w:pPr>
              <w:widowControl/>
              <w:jc w:val="right"/>
              <w:rPr>
                <w:rFonts w:cs="Times New Roman" w:asciiTheme="minorEastAsia" w:hAnsiTheme="minorEastAsia"/>
                <w:kern w:val="0"/>
                <w:sz w:val="13"/>
                <w:szCs w:val="13"/>
              </w:rPr>
            </w:pPr>
          </w:p>
        </w:tc>
        <w:tc>
          <w:tcPr>
            <w:tcW w:w="384" w:type="pct"/>
            <w:tcBorders>
              <w:top w:val="nil"/>
              <w:bottom w:val="nil"/>
            </w:tcBorders>
            <w:shd w:val="clear" w:color="auto" w:fill="auto"/>
            <w:noWrap/>
            <w:vAlign w:val="center"/>
          </w:tcPr>
          <w:p w14:paraId="6982C9D3">
            <w:pPr>
              <w:widowControl/>
              <w:jc w:val="center"/>
              <w:rPr>
                <w:rFonts w:cs="Times New Roman" w:asciiTheme="minorEastAsia" w:hAnsiTheme="minorEastAsia"/>
                <w:kern w:val="0"/>
                <w:sz w:val="13"/>
                <w:szCs w:val="13"/>
              </w:rPr>
            </w:pPr>
            <w:r>
              <w:rPr>
                <w:rFonts w:hint="eastAsia" w:asciiTheme="minorEastAsia" w:hAnsiTheme="minorEastAsia" w:cstheme="minorEastAsia"/>
                <w:color w:val="000000"/>
                <w:kern w:val="0"/>
                <w:sz w:val="13"/>
                <w:szCs w:val="13"/>
                <w:lang w:bidi="ar"/>
              </w:rPr>
              <w:t>&lt;0.001c</w:t>
            </w:r>
          </w:p>
        </w:tc>
      </w:tr>
      <w:tr w14:paraId="3842A425">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shd w:val="clear" w:color="auto" w:fill="auto"/>
            <w:noWrap/>
            <w:vAlign w:val="center"/>
          </w:tcPr>
          <w:p w14:paraId="76D1FB64">
            <w:pPr>
              <w:widowControl/>
              <w:ind w:firstLine="65" w:firstLineChars="50"/>
              <w:jc w:val="left"/>
              <w:rPr>
                <w:rFonts w:cs="宋体" w:asciiTheme="minorEastAsia" w:hAnsiTheme="minorEastAsia"/>
                <w:color w:val="000000"/>
                <w:kern w:val="0"/>
                <w:sz w:val="13"/>
                <w:szCs w:val="13"/>
              </w:rPr>
            </w:pPr>
            <w:r>
              <w:rPr>
                <w:rFonts w:cs="宋体" w:asciiTheme="minorEastAsia" w:hAnsiTheme="minorEastAsia"/>
                <w:color w:val="000000"/>
                <w:kern w:val="0"/>
                <w:sz w:val="13"/>
                <w:szCs w:val="13"/>
              </w:rPr>
              <w:t>Female</w:t>
            </w:r>
          </w:p>
        </w:tc>
        <w:tc>
          <w:tcPr>
            <w:tcW w:w="575" w:type="pct"/>
            <w:tcBorders>
              <w:top w:val="nil"/>
              <w:bottom w:val="nil"/>
            </w:tcBorders>
            <w:shd w:val="clear" w:color="auto" w:fill="auto"/>
            <w:vAlign w:val="center"/>
          </w:tcPr>
          <w:p w14:paraId="70A629CE">
            <w:pPr>
              <w:widowControl/>
              <w:wordWrap w:val="0"/>
              <w:jc w:val="right"/>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17089/178682</w:t>
            </w:r>
          </w:p>
        </w:tc>
        <w:tc>
          <w:tcPr>
            <w:tcW w:w="735" w:type="pct"/>
            <w:tcBorders>
              <w:top w:val="nil"/>
              <w:bottom w:val="nil"/>
            </w:tcBorders>
            <w:shd w:val="clear" w:color="auto" w:fill="auto"/>
            <w:noWrap/>
            <w:vAlign w:val="center"/>
          </w:tcPr>
          <w:p w14:paraId="319EB50E">
            <w:pPr>
              <w:widowControl/>
              <w:jc w:val="left"/>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lang w:bidi="ar"/>
              </w:rPr>
              <w:t>1.012 (1.011, 1.013)</w:t>
            </w:r>
          </w:p>
        </w:tc>
        <w:tc>
          <w:tcPr>
            <w:tcW w:w="382" w:type="pct"/>
            <w:tcBorders>
              <w:top w:val="nil"/>
              <w:bottom w:val="nil"/>
            </w:tcBorders>
            <w:shd w:val="clear" w:color="auto" w:fill="auto"/>
            <w:noWrap/>
            <w:vAlign w:val="center"/>
          </w:tcPr>
          <w:p w14:paraId="30949F3F">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29" w:type="pct"/>
            <w:tcBorders>
              <w:top w:val="nil"/>
              <w:bottom w:val="nil"/>
            </w:tcBorders>
            <w:shd w:val="clear" w:color="auto" w:fill="auto"/>
            <w:noWrap/>
          </w:tcPr>
          <w:p w14:paraId="50AE0076">
            <w:pPr>
              <w:widowControl/>
              <w:jc w:val="right"/>
              <w:rPr>
                <w:rFonts w:cs="宋体" w:asciiTheme="minorEastAsia" w:hAnsiTheme="minorEastAsia"/>
                <w:color w:val="000000"/>
                <w:kern w:val="0"/>
                <w:sz w:val="13"/>
                <w:szCs w:val="13"/>
              </w:rPr>
            </w:pPr>
          </w:p>
        </w:tc>
        <w:tc>
          <w:tcPr>
            <w:tcW w:w="691" w:type="pct"/>
            <w:tcBorders>
              <w:top w:val="nil"/>
              <w:bottom w:val="nil"/>
            </w:tcBorders>
            <w:shd w:val="clear" w:color="auto" w:fill="auto"/>
            <w:noWrap/>
            <w:vAlign w:val="center"/>
          </w:tcPr>
          <w:p w14:paraId="3E54A122">
            <w:pPr>
              <w:widowControl/>
              <w:jc w:val="left"/>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lang w:bidi="ar"/>
              </w:rPr>
              <w:t>1.016(1.015,1.017)</w:t>
            </w:r>
          </w:p>
        </w:tc>
        <w:tc>
          <w:tcPr>
            <w:tcW w:w="463" w:type="pct"/>
            <w:tcBorders>
              <w:top w:val="nil"/>
              <w:bottom w:val="nil"/>
            </w:tcBorders>
            <w:shd w:val="clear" w:color="auto" w:fill="auto"/>
            <w:noWrap/>
            <w:vAlign w:val="center"/>
          </w:tcPr>
          <w:p w14:paraId="4FB66F44">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55" w:type="pct"/>
            <w:tcBorders>
              <w:top w:val="nil"/>
              <w:bottom w:val="nil"/>
            </w:tcBorders>
            <w:shd w:val="clear" w:color="auto" w:fill="auto"/>
            <w:noWrap/>
          </w:tcPr>
          <w:p w14:paraId="24D75C58">
            <w:pPr>
              <w:widowControl/>
              <w:jc w:val="right"/>
              <w:rPr>
                <w:rFonts w:cs="宋体" w:asciiTheme="minorEastAsia" w:hAnsiTheme="minorEastAsia"/>
                <w:color w:val="000000"/>
                <w:kern w:val="0"/>
                <w:sz w:val="13"/>
                <w:szCs w:val="13"/>
              </w:rPr>
            </w:pPr>
          </w:p>
        </w:tc>
        <w:tc>
          <w:tcPr>
            <w:tcW w:w="744" w:type="pct"/>
            <w:tcBorders>
              <w:top w:val="nil"/>
              <w:bottom w:val="nil"/>
            </w:tcBorders>
            <w:shd w:val="clear" w:color="auto" w:fill="auto"/>
            <w:noWrap/>
            <w:vAlign w:val="center"/>
          </w:tcPr>
          <w:p w14:paraId="74FE713C">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1.009(1.008,1.010)</w:t>
            </w:r>
          </w:p>
        </w:tc>
        <w:tc>
          <w:tcPr>
            <w:tcW w:w="384" w:type="pct"/>
            <w:tcBorders>
              <w:top w:val="nil"/>
              <w:bottom w:val="nil"/>
            </w:tcBorders>
            <w:shd w:val="clear" w:color="auto" w:fill="auto"/>
            <w:noWrap/>
            <w:vAlign w:val="center"/>
          </w:tcPr>
          <w:p w14:paraId="604AFFC2">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r>
      <w:tr w14:paraId="3F880191">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shd w:val="clear" w:color="auto" w:fill="auto"/>
            <w:noWrap/>
            <w:vAlign w:val="center"/>
          </w:tcPr>
          <w:p w14:paraId="6FA00424">
            <w:pPr>
              <w:widowControl/>
              <w:ind w:firstLine="65" w:firstLineChars="50"/>
              <w:jc w:val="left"/>
              <w:rPr>
                <w:rFonts w:cs="宋体" w:asciiTheme="minorEastAsia" w:hAnsiTheme="minorEastAsia"/>
                <w:color w:val="000000"/>
                <w:kern w:val="0"/>
                <w:sz w:val="13"/>
                <w:szCs w:val="13"/>
              </w:rPr>
            </w:pPr>
            <w:r>
              <w:rPr>
                <w:rFonts w:cs="宋体" w:asciiTheme="minorEastAsia" w:hAnsiTheme="minorEastAsia"/>
                <w:color w:val="000000"/>
                <w:kern w:val="0"/>
                <w:sz w:val="13"/>
                <w:szCs w:val="13"/>
              </w:rPr>
              <w:t>Male</w:t>
            </w:r>
          </w:p>
        </w:tc>
        <w:tc>
          <w:tcPr>
            <w:tcW w:w="575" w:type="pct"/>
            <w:tcBorders>
              <w:top w:val="nil"/>
              <w:bottom w:val="single" w:color="auto" w:sz="4" w:space="0"/>
            </w:tcBorders>
            <w:shd w:val="clear" w:color="auto" w:fill="auto"/>
            <w:vAlign w:val="center"/>
          </w:tcPr>
          <w:p w14:paraId="68CBDE13">
            <w:pPr>
              <w:widowControl/>
              <w:wordWrap w:val="0"/>
              <w:jc w:val="right"/>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19875/158203</w:t>
            </w:r>
          </w:p>
        </w:tc>
        <w:tc>
          <w:tcPr>
            <w:tcW w:w="735" w:type="pct"/>
            <w:tcBorders>
              <w:top w:val="nil"/>
              <w:bottom w:val="single" w:color="auto" w:sz="4" w:space="0"/>
            </w:tcBorders>
            <w:shd w:val="clear" w:color="auto" w:fill="auto"/>
            <w:noWrap/>
            <w:vAlign w:val="center"/>
          </w:tcPr>
          <w:p w14:paraId="701368A0">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1.007 (1.006, 1.008)</w:t>
            </w:r>
          </w:p>
        </w:tc>
        <w:tc>
          <w:tcPr>
            <w:tcW w:w="382" w:type="pct"/>
            <w:tcBorders>
              <w:top w:val="nil"/>
              <w:bottom w:val="single" w:color="auto" w:sz="4" w:space="0"/>
            </w:tcBorders>
            <w:shd w:val="clear" w:color="auto" w:fill="auto"/>
            <w:noWrap/>
            <w:vAlign w:val="center"/>
          </w:tcPr>
          <w:p w14:paraId="33A1A747">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29" w:type="pct"/>
            <w:tcBorders>
              <w:top w:val="nil"/>
              <w:bottom w:val="single" w:color="auto" w:sz="4" w:space="0"/>
            </w:tcBorders>
            <w:shd w:val="clear" w:color="auto" w:fill="auto"/>
            <w:noWrap/>
          </w:tcPr>
          <w:p w14:paraId="5B9B3106">
            <w:pPr>
              <w:widowControl/>
              <w:jc w:val="left"/>
              <w:textAlignment w:val="center"/>
              <w:rPr>
                <w:rFonts w:asciiTheme="minorEastAsia" w:hAnsiTheme="minorEastAsia" w:cstheme="minorEastAsia"/>
                <w:color w:val="000000"/>
                <w:kern w:val="0"/>
                <w:sz w:val="13"/>
                <w:szCs w:val="13"/>
                <w:lang w:bidi="ar"/>
              </w:rPr>
            </w:pPr>
          </w:p>
        </w:tc>
        <w:tc>
          <w:tcPr>
            <w:tcW w:w="691" w:type="pct"/>
            <w:tcBorders>
              <w:top w:val="nil"/>
              <w:bottom w:val="single" w:color="auto" w:sz="4" w:space="0"/>
            </w:tcBorders>
            <w:shd w:val="clear" w:color="auto" w:fill="auto"/>
            <w:noWrap/>
            <w:vAlign w:val="center"/>
          </w:tcPr>
          <w:p w14:paraId="6BB49209">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1.011(1.010,1.012)</w:t>
            </w:r>
          </w:p>
        </w:tc>
        <w:tc>
          <w:tcPr>
            <w:tcW w:w="463" w:type="pct"/>
            <w:tcBorders>
              <w:top w:val="nil"/>
              <w:bottom w:val="single" w:color="auto" w:sz="4" w:space="0"/>
            </w:tcBorders>
            <w:shd w:val="clear" w:color="auto" w:fill="auto"/>
            <w:noWrap/>
            <w:vAlign w:val="center"/>
          </w:tcPr>
          <w:p w14:paraId="095361D4">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55" w:type="pct"/>
            <w:tcBorders>
              <w:top w:val="nil"/>
              <w:bottom w:val="single" w:color="auto" w:sz="4" w:space="0"/>
            </w:tcBorders>
            <w:shd w:val="clear" w:color="auto" w:fill="auto"/>
            <w:noWrap/>
          </w:tcPr>
          <w:p w14:paraId="5EDCAD8C">
            <w:pPr>
              <w:widowControl/>
              <w:jc w:val="left"/>
              <w:textAlignment w:val="center"/>
              <w:rPr>
                <w:rFonts w:asciiTheme="minorEastAsia" w:hAnsiTheme="minorEastAsia" w:cstheme="minorEastAsia"/>
                <w:color w:val="000000"/>
                <w:kern w:val="0"/>
                <w:sz w:val="13"/>
                <w:szCs w:val="13"/>
                <w:lang w:bidi="ar"/>
              </w:rPr>
            </w:pPr>
          </w:p>
        </w:tc>
        <w:tc>
          <w:tcPr>
            <w:tcW w:w="744" w:type="pct"/>
            <w:tcBorders>
              <w:top w:val="nil"/>
              <w:bottom w:val="single" w:color="auto" w:sz="4" w:space="0"/>
            </w:tcBorders>
            <w:shd w:val="clear" w:color="auto" w:fill="auto"/>
            <w:noWrap/>
            <w:vAlign w:val="center"/>
          </w:tcPr>
          <w:p w14:paraId="52FAC227">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1.005(1.005,1.006)</w:t>
            </w:r>
          </w:p>
        </w:tc>
        <w:tc>
          <w:tcPr>
            <w:tcW w:w="384" w:type="pct"/>
            <w:tcBorders>
              <w:top w:val="nil"/>
              <w:bottom w:val="single" w:color="auto" w:sz="4" w:space="0"/>
            </w:tcBorders>
            <w:shd w:val="clear" w:color="auto" w:fill="auto"/>
            <w:noWrap/>
            <w:vAlign w:val="center"/>
          </w:tcPr>
          <w:p w14:paraId="78F73A64">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r>
      <w:tr w14:paraId="1D8C0322">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tcBorders>
            <w:shd w:val="clear" w:color="auto" w:fill="auto"/>
            <w:noWrap/>
            <w:vAlign w:val="center"/>
          </w:tcPr>
          <w:p w14:paraId="5FB0FF9A">
            <w:pPr>
              <w:widowControl/>
              <w:jc w:val="left"/>
              <w:rPr>
                <w:rFonts w:cs="宋体" w:asciiTheme="minorEastAsia" w:hAnsiTheme="minorEastAsia"/>
                <w:color w:val="000000"/>
                <w:kern w:val="0"/>
                <w:sz w:val="13"/>
                <w:szCs w:val="13"/>
              </w:rPr>
            </w:pPr>
            <w:r>
              <w:rPr>
                <w:rFonts w:cs="宋体" w:asciiTheme="minorEastAsia" w:hAnsiTheme="minorEastAsia"/>
                <w:color w:val="000000"/>
                <w:kern w:val="0"/>
                <w:sz w:val="13"/>
                <w:szCs w:val="13"/>
              </w:rPr>
              <w:t xml:space="preserve">Age group </w:t>
            </w:r>
            <w:r>
              <w:rPr>
                <w:rFonts w:hint="eastAsia" w:cs="宋体" w:asciiTheme="minorEastAsia" w:hAnsiTheme="minorEastAsia"/>
                <w:color w:val="000000"/>
                <w:kern w:val="0"/>
                <w:sz w:val="13"/>
                <w:szCs w:val="13"/>
              </w:rPr>
              <w:t>(</w:t>
            </w:r>
            <w:r>
              <w:rPr>
                <w:rFonts w:cs="宋体" w:asciiTheme="minorEastAsia" w:hAnsiTheme="minorEastAsia"/>
                <w:color w:val="000000"/>
                <w:kern w:val="0"/>
                <w:sz w:val="13"/>
                <w:szCs w:val="13"/>
              </w:rPr>
              <w:t>ys)</w:t>
            </w:r>
          </w:p>
        </w:tc>
        <w:tc>
          <w:tcPr>
            <w:tcW w:w="575" w:type="pct"/>
            <w:tcBorders>
              <w:top w:val="single" w:color="auto" w:sz="4" w:space="0"/>
            </w:tcBorders>
            <w:shd w:val="clear" w:color="auto" w:fill="auto"/>
          </w:tcPr>
          <w:p w14:paraId="244A8E50">
            <w:pPr>
              <w:widowControl/>
              <w:jc w:val="right"/>
              <w:rPr>
                <w:rFonts w:cs="宋体" w:asciiTheme="minorEastAsia" w:hAnsiTheme="minorEastAsia"/>
                <w:color w:val="000000"/>
                <w:kern w:val="0"/>
                <w:sz w:val="13"/>
                <w:szCs w:val="13"/>
              </w:rPr>
            </w:pPr>
          </w:p>
        </w:tc>
        <w:tc>
          <w:tcPr>
            <w:tcW w:w="735" w:type="pct"/>
            <w:tcBorders>
              <w:top w:val="single" w:color="auto" w:sz="4" w:space="0"/>
            </w:tcBorders>
            <w:shd w:val="clear" w:color="auto" w:fill="auto"/>
            <w:noWrap/>
            <w:vAlign w:val="center"/>
          </w:tcPr>
          <w:p w14:paraId="5B4264F5">
            <w:pPr>
              <w:widowControl/>
              <w:jc w:val="left"/>
              <w:textAlignment w:val="center"/>
              <w:rPr>
                <w:rFonts w:asciiTheme="minorEastAsia" w:hAnsiTheme="minorEastAsia" w:cstheme="minorEastAsia"/>
                <w:color w:val="000000"/>
                <w:kern w:val="0"/>
                <w:sz w:val="13"/>
                <w:szCs w:val="13"/>
                <w:lang w:bidi="ar"/>
              </w:rPr>
            </w:pPr>
          </w:p>
        </w:tc>
        <w:tc>
          <w:tcPr>
            <w:tcW w:w="382" w:type="pct"/>
            <w:tcBorders>
              <w:top w:val="single" w:color="auto" w:sz="4" w:space="0"/>
            </w:tcBorders>
            <w:shd w:val="clear" w:color="auto" w:fill="auto"/>
            <w:noWrap/>
            <w:vAlign w:val="center"/>
          </w:tcPr>
          <w:p w14:paraId="1D27F94D">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&lt;0.001c</w:t>
            </w:r>
          </w:p>
        </w:tc>
        <w:tc>
          <w:tcPr>
            <w:tcW w:w="129" w:type="pct"/>
            <w:tcBorders>
              <w:top w:val="single" w:color="auto" w:sz="4" w:space="0"/>
            </w:tcBorders>
            <w:shd w:val="clear" w:color="auto" w:fill="auto"/>
            <w:noWrap/>
          </w:tcPr>
          <w:p w14:paraId="2193C0D6">
            <w:pPr>
              <w:widowControl/>
              <w:jc w:val="left"/>
              <w:textAlignment w:val="center"/>
              <w:rPr>
                <w:rFonts w:asciiTheme="minorEastAsia" w:hAnsiTheme="minorEastAsia" w:cstheme="minorEastAsia"/>
                <w:color w:val="000000"/>
                <w:kern w:val="0"/>
                <w:sz w:val="13"/>
                <w:szCs w:val="13"/>
                <w:lang w:bidi="ar"/>
              </w:rPr>
            </w:pPr>
          </w:p>
        </w:tc>
        <w:tc>
          <w:tcPr>
            <w:tcW w:w="691" w:type="pct"/>
            <w:tcBorders>
              <w:top w:val="single" w:color="auto" w:sz="4" w:space="0"/>
            </w:tcBorders>
            <w:shd w:val="clear" w:color="auto" w:fill="auto"/>
            <w:noWrap/>
            <w:vAlign w:val="center"/>
          </w:tcPr>
          <w:p w14:paraId="3C599E9F">
            <w:pPr>
              <w:widowControl/>
              <w:jc w:val="left"/>
              <w:textAlignment w:val="center"/>
              <w:rPr>
                <w:rFonts w:asciiTheme="minorEastAsia" w:hAnsiTheme="minorEastAsia" w:cstheme="minorEastAsia"/>
                <w:color w:val="000000"/>
                <w:kern w:val="0"/>
                <w:sz w:val="13"/>
                <w:szCs w:val="13"/>
                <w:lang w:bidi="ar"/>
              </w:rPr>
            </w:pPr>
          </w:p>
        </w:tc>
        <w:tc>
          <w:tcPr>
            <w:tcW w:w="463" w:type="pct"/>
            <w:tcBorders>
              <w:top w:val="single" w:color="auto" w:sz="4" w:space="0"/>
            </w:tcBorders>
            <w:shd w:val="clear" w:color="auto" w:fill="auto"/>
            <w:noWrap/>
            <w:vAlign w:val="center"/>
          </w:tcPr>
          <w:p w14:paraId="5526FB2C">
            <w:pPr>
              <w:widowControl/>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&lt;0.001c</w:t>
            </w:r>
          </w:p>
        </w:tc>
        <w:tc>
          <w:tcPr>
            <w:tcW w:w="155" w:type="pct"/>
            <w:tcBorders>
              <w:top w:val="single" w:color="auto" w:sz="4" w:space="0"/>
            </w:tcBorders>
            <w:shd w:val="clear" w:color="auto" w:fill="auto"/>
            <w:noWrap/>
          </w:tcPr>
          <w:p w14:paraId="537EB6C7">
            <w:pPr>
              <w:widowControl/>
              <w:jc w:val="left"/>
              <w:textAlignment w:val="center"/>
              <w:rPr>
                <w:rFonts w:asciiTheme="minorEastAsia" w:hAnsiTheme="minorEastAsia" w:cstheme="minorEastAsia"/>
                <w:color w:val="000000"/>
                <w:kern w:val="0"/>
                <w:sz w:val="13"/>
                <w:szCs w:val="13"/>
                <w:lang w:bidi="ar"/>
              </w:rPr>
            </w:pPr>
          </w:p>
        </w:tc>
        <w:tc>
          <w:tcPr>
            <w:tcW w:w="744" w:type="pct"/>
            <w:tcBorders>
              <w:top w:val="single" w:color="auto" w:sz="4" w:space="0"/>
            </w:tcBorders>
            <w:shd w:val="clear" w:color="auto" w:fill="auto"/>
            <w:noWrap/>
            <w:vAlign w:val="center"/>
          </w:tcPr>
          <w:p w14:paraId="3F36CA6F">
            <w:pPr>
              <w:widowControl/>
              <w:jc w:val="left"/>
              <w:textAlignment w:val="center"/>
              <w:rPr>
                <w:rFonts w:asciiTheme="minorEastAsia" w:hAnsiTheme="minorEastAsia" w:cstheme="minorEastAsia"/>
                <w:color w:val="000000"/>
                <w:kern w:val="0"/>
                <w:sz w:val="13"/>
                <w:szCs w:val="13"/>
                <w:lang w:bidi="ar"/>
              </w:rPr>
            </w:pPr>
          </w:p>
        </w:tc>
        <w:tc>
          <w:tcPr>
            <w:tcW w:w="384" w:type="pct"/>
            <w:tcBorders>
              <w:top w:val="single" w:color="auto" w:sz="4" w:space="0"/>
            </w:tcBorders>
            <w:shd w:val="clear" w:color="auto" w:fill="auto"/>
            <w:noWrap/>
            <w:vAlign w:val="center"/>
          </w:tcPr>
          <w:p w14:paraId="3400CB82">
            <w:pPr>
              <w:widowControl/>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&lt;0.001c</w:t>
            </w:r>
          </w:p>
        </w:tc>
      </w:tr>
      <w:tr w14:paraId="15740D00">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shd w:val="clear" w:color="auto" w:fill="auto"/>
            <w:noWrap/>
          </w:tcPr>
          <w:p w14:paraId="1F60FF14">
            <w:pPr>
              <w:widowControl/>
              <w:ind w:firstLine="65" w:firstLineChars="50"/>
              <w:jc w:val="left"/>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&lt;</w:t>
            </w:r>
            <w:r>
              <w:rPr>
                <w:rFonts w:cs="宋体" w:asciiTheme="minorEastAsia" w:hAnsiTheme="minorEastAsia"/>
                <w:color w:val="000000"/>
                <w:kern w:val="0"/>
                <w:sz w:val="13"/>
                <w:szCs w:val="13"/>
              </w:rPr>
              <w:t>=50</w:t>
            </w:r>
          </w:p>
        </w:tc>
        <w:tc>
          <w:tcPr>
            <w:tcW w:w="575" w:type="pct"/>
            <w:tcBorders>
              <w:top w:val="nil"/>
            </w:tcBorders>
            <w:shd w:val="clear" w:color="auto" w:fill="auto"/>
            <w:vAlign w:val="center"/>
          </w:tcPr>
          <w:p w14:paraId="67265FEE">
            <w:pPr>
              <w:widowControl/>
              <w:jc w:val="right"/>
              <w:rPr>
                <w:rFonts w:asciiTheme="minorEastAsia" w:hAnsiTheme="minorEastAsia"/>
                <w:color w:val="000000"/>
                <w:sz w:val="13"/>
                <w:szCs w:val="13"/>
              </w:rPr>
            </w:pPr>
            <w:r>
              <w:rPr>
                <w:rFonts w:hint="eastAsia" w:asciiTheme="minorEastAsia" w:hAnsiTheme="minorEastAsia"/>
                <w:color w:val="000000"/>
                <w:sz w:val="13"/>
                <w:szCs w:val="13"/>
              </w:rPr>
              <w:t>4833/96790</w:t>
            </w:r>
          </w:p>
        </w:tc>
        <w:tc>
          <w:tcPr>
            <w:tcW w:w="735" w:type="pct"/>
            <w:tcBorders>
              <w:top w:val="nil"/>
            </w:tcBorders>
            <w:shd w:val="clear" w:color="auto" w:fill="auto"/>
            <w:noWrap/>
            <w:vAlign w:val="center"/>
          </w:tcPr>
          <w:p w14:paraId="463B1A1B">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1.008(1.005,1.010)</w:t>
            </w:r>
          </w:p>
        </w:tc>
        <w:tc>
          <w:tcPr>
            <w:tcW w:w="382" w:type="pct"/>
            <w:tcBorders>
              <w:top w:val="nil"/>
            </w:tcBorders>
            <w:shd w:val="clear" w:color="auto" w:fill="auto"/>
            <w:noWrap/>
            <w:vAlign w:val="center"/>
          </w:tcPr>
          <w:p w14:paraId="6465662F">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29" w:type="pct"/>
            <w:tcBorders>
              <w:top w:val="nil"/>
            </w:tcBorders>
            <w:shd w:val="clear" w:color="auto" w:fill="auto"/>
            <w:noWrap/>
          </w:tcPr>
          <w:p w14:paraId="210DF3E4">
            <w:pPr>
              <w:widowControl/>
              <w:jc w:val="left"/>
              <w:textAlignment w:val="center"/>
              <w:rPr>
                <w:rFonts w:asciiTheme="minorEastAsia" w:hAnsiTheme="minorEastAsia" w:cstheme="minorEastAsia"/>
                <w:color w:val="000000"/>
                <w:kern w:val="0"/>
                <w:sz w:val="13"/>
                <w:szCs w:val="13"/>
                <w:lang w:bidi="ar"/>
              </w:rPr>
            </w:pPr>
          </w:p>
        </w:tc>
        <w:tc>
          <w:tcPr>
            <w:tcW w:w="691" w:type="pct"/>
            <w:tcBorders>
              <w:top w:val="nil"/>
            </w:tcBorders>
            <w:shd w:val="clear" w:color="auto" w:fill="auto"/>
            <w:noWrap/>
            <w:vAlign w:val="center"/>
          </w:tcPr>
          <w:p w14:paraId="2F522B00">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1.010(1.007,1.013)</w:t>
            </w:r>
          </w:p>
        </w:tc>
        <w:tc>
          <w:tcPr>
            <w:tcW w:w="463" w:type="pct"/>
            <w:tcBorders>
              <w:top w:val="nil"/>
            </w:tcBorders>
            <w:shd w:val="clear" w:color="auto" w:fill="auto"/>
            <w:noWrap/>
            <w:vAlign w:val="center"/>
          </w:tcPr>
          <w:p w14:paraId="7E48692D">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55" w:type="pct"/>
            <w:tcBorders>
              <w:top w:val="nil"/>
            </w:tcBorders>
            <w:shd w:val="clear" w:color="auto" w:fill="auto"/>
            <w:noWrap/>
          </w:tcPr>
          <w:p w14:paraId="3AF7DCCF">
            <w:pPr>
              <w:widowControl/>
              <w:jc w:val="left"/>
              <w:textAlignment w:val="center"/>
              <w:rPr>
                <w:rFonts w:asciiTheme="minorEastAsia" w:hAnsiTheme="minorEastAsia" w:cstheme="minorEastAsia"/>
                <w:color w:val="000000"/>
                <w:kern w:val="0"/>
                <w:sz w:val="13"/>
                <w:szCs w:val="13"/>
                <w:lang w:bidi="ar"/>
              </w:rPr>
            </w:pPr>
          </w:p>
        </w:tc>
        <w:tc>
          <w:tcPr>
            <w:tcW w:w="744" w:type="pct"/>
            <w:tcBorders>
              <w:top w:val="nil"/>
            </w:tcBorders>
            <w:shd w:val="clear" w:color="auto" w:fill="auto"/>
            <w:noWrap/>
            <w:vAlign w:val="center"/>
          </w:tcPr>
          <w:p w14:paraId="51DEB59C">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1.004(1.001,1.008)</w:t>
            </w:r>
          </w:p>
        </w:tc>
        <w:tc>
          <w:tcPr>
            <w:tcW w:w="384" w:type="pct"/>
            <w:tcBorders>
              <w:top w:val="nil"/>
            </w:tcBorders>
            <w:shd w:val="clear" w:color="auto" w:fill="auto"/>
            <w:noWrap/>
            <w:vAlign w:val="center"/>
          </w:tcPr>
          <w:p w14:paraId="67E9F54A">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 xml:space="preserve">0.023 </w:t>
            </w:r>
          </w:p>
        </w:tc>
      </w:tr>
      <w:tr w14:paraId="471F9DEF">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bottom w:val="nil"/>
            </w:tcBorders>
            <w:shd w:val="clear" w:color="auto" w:fill="auto"/>
            <w:noWrap/>
          </w:tcPr>
          <w:p w14:paraId="202368CE">
            <w:pPr>
              <w:widowControl/>
              <w:ind w:firstLine="65" w:firstLineChars="50"/>
              <w:jc w:val="left"/>
              <w:rPr>
                <w:rFonts w:cs="宋体" w:asciiTheme="minorEastAsia" w:hAnsiTheme="minorEastAsia"/>
                <w:color w:val="000000"/>
                <w:kern w:val="0"/>
                <w:sz w:val="13"/>
                <w:szCs w:val="13"/>
              </w:rPr>
            </w:pPr>
            <w:r>
              <w:rPr>
                <w:rFonts w:cs="宋体" w:asciiTheme="minorEastAsia" w:hAnsiTheme="minorEastAsia"/>
                <w:color w:val="000000"/>
                <w:kern w:val="0"/>
                <w:sz w:val="13"/>
                <w:szCs w:val="13"/>
              </w:rPr>
              <w:t>50-60</w:t>
            </w:r>
          </w:p>
        </w:tc>
        <w:tc>
          <w:tcPr>
            <w:tcW w:w="575" w:type="pct"/>
            <w:tcBorders>
              <w:bottom w:val="nil"/>
            </w:tcBorders>
            <w:shd w:val="clear" w:color="auto" w:fill="auto"/>
            <w:vAlign w:val="center"/>
          </w:tcPr>
          <w:p w14:paraId="09787C55">
            <w:pPr>
              <w:widowControl/>
              <w:jc w:val="right"/>
              <w:rPr>
                <w:rFonts w:asciiTheme="minorEastAsia" w:hAnsiTheme="minorEastAsia"/>
                <w:color w:val="000000"/>
                <w:sz w:val="13"/>
                <w:szCs w:val="13"/>
              </w:rPr>
            </w:pPr>
            <w:r>
              <w:rPr>
                <w:rFonts w:hint="eastAsia" w:asciiTheme="minorEastAsia" w:hAnsiTheme="minorEastAsia"/>
                <w:color w:val="000000"/>
                <w:sz w:val="13"/>
                <w:szCs w:val="13"/>
              </w:rPr>
              <w:t>12467/122595</w:t>
            </w:r>
          </w:p>
        </w:tc>
        <w:tc>
          <w:tcPr>
            <w:tcW w:w="735" w:type="pct"/>
            <w:tcBorders>
              <w:bottom w:val="nil"/>
            </w:tcBorders>
            <w:shd w:val="clear" w:color="auto" w:fill="auto"/>
            <w:noWrap/>
            <w:vAlign w:val="center"/>
          </w:tcPr>
          <w:p w14:paraId="6E468605">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1.010(1.009,1.011)</w:t>
            </w:r>
          </w:p>
        </w:tc>
        <w:tc>
          <w:tcPr>
            <w:tcW w:w="382" w:type="pct"/>
            <w:tcBorders>
              <w:bottom w:val="nil"/>
            </w:tcBorders>
            <w:shd w:val="clear" w:color="auto" w:fill="auto"/>
            <w:noWrap/>
            <w:vAlign w:val="center"/>
          </w:tcPr>
          <w:p w14:paraId="2290500D">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29" w:type="pct"/>
            <w:tcBorders>
              <w:bottom w:val="nil"/>
            </w:tcBorders>
            <w:shd w:val="clear" w:color="auto" w:fill="auto"/>
            <w:noWrap/>
          </w:tcPr>
          <w:p w14:paraId="155BBB4C">
            <w:pPr>
              <w:widowControl/>
              <w:jc w:val="left"/>
              <w:textAlignment w:val="center"/>
              <w:rPr>
                <w:rFonts w:asciiTheme="minorEastAsia" w:hAnsiTheme="minorEastAsia" w:cstheme="minorEastAsia"/>
                <w:color w:val="000000"/>
                <w:kern w:val="0"/>
                <w:sz w:val="13"/>
                <w:szCs w:val="13"/>
                <w:lang w:bidi="ar"/>
              </w:rPr>
            </w:pPr>
          </w:p>
        </w:tc>
        <w:tc>
          <w:tcPr>
            <w:tcW w:w="691" w:type="pct"/>
            <w:tcBorders>
              <w:bottom w:val="nil"/>
            </w:tcBorders>
            <w:shd w:val="clear" w:color="auto" w:fill="auto"/>
            <w:noWrap/>
            <w:vAlign w:val="center"/>
          </w:tcPr>
          <w:p w14:paraId="7B2D0B67">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1.014(1.012,1.015)</w:t>
            </w:r>
          </w:p>
        </w:tc>
        <w:tc>
          <w:tcPr>
            <w:tcW w:w="463" w:type="pct"/>
            <w:tcBorders>
              <w:bottom w:val="nil"/>
            </w:tcBorders>
            <w:shd w:val="clear" w:color="auto" w:fill="auto"/>
            <w:noWrap/>
            <w:vAlign w:val="center"/>
          </w:tcPr>
          <w:p w14:paraId="0A1B627C">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55" w:type="pct"/>
            <w:tcBorders>
              <w:bottom w:val="nil"/>
            </w:tcBorders>
            <w:shd w:val="clear" w:color="auto" w:fill="auto"/>
            <w:noWrap/>
          </w:tcPr>
          <w:p w14:paraId="579DF075">
            <w:pPr>
              <w:widowControl/>
              <w:jc w:val="left"/>
              <w:textAlignment w:val="center"/>
              <w:rPr>
                <w:rFonts w:asciiTheme="minorEastAsia" w:hAnsiTheme="minorEastAsia" w:cstheme="minorEastAsia"/>
                <w:color w:val="000000"/>
                <w:kern w:val="0"/>
                <w:sz w:val="13"/>
                <w:szCs w:val="13"/>
                <w:lang w:bidi="ar"/>
              </w:rPr>
            </w:pPr>
          </w:p>
        </w:tc>
        <w:tc>
          <w:tcPr>
            <w:tcW w:w="744" w:type="pct"/>
            <w:tcBorders>
              <w:bottom w:val="nil"/>
            </w:tcBorders>
            <w:shd w:val="clear" w:color="auto" w:fill="auto"/>
            <w:noWrap/>
            <w:vAlign w:val="center"/>
          </w:tcPr>
          <w:p w14:paraId="611EA84C">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1.007(1.006,1.009)</w:t>
            </w:r>
          </w:p>
        </w:tc>
        <w:tc>
          <w:tcPr>
            <w:tcW w:w="384" w:type="pct"/>
            <w:tcBorders>
              <w:bottom w:val="nil"/>
            </w:tcBorders>
            <w:shd w:val="clear" w:color="auto" w:fill="auto"/>
            <w:noWrap/>
            <w:vAlign w:val="center"/>
          </w:tcPr>
          <w:p w14:paraId="702B45BF">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r>
      <w:tr w14:paraId="214806CC">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nil"/>
            </w:tcBorders>
            <w:shd w:val="clear" w:color="auto" w:fill="auto"/>
            <w:noWrap/>
          </w:tcPr>
          <w:p w14:paraId="22FAA2E2">
            <w:pPr>
              <w:widowControl/>
              <w:ind w:firstLine="65" w:firstLineChars="50"/>
              <w:jc w:val="left"/>
              <w:rPr>
                <w:rFonts w:cs="宋体" w:asciiTheme="minorEastAsia" w:hAnsiTheme="minorEastAsia"/>
                <w:color w:val="000000"/>
                <w:kern w:val="0"/>
                <w:sz w:val="13"/>
                <w:szCs w:val="13"/>
              </w:rPr>
            </w:pPr>
            <w:r>
              <w:rPr>
                <w:rFonts w:cs="宋体" w:asciiTheme="minorEastAsia" w:hAnsiTheme="minorEastAsia"/>
                <w:color w:val="000000"/>
                <w:kern w:val="0"/>
                <w:sz w:val="13"/>
                <w:szCs w:val="13"/>
              </w:rPr>
              <w:t>&gt;60</w:t>
            </w:r>
          </w:p>
        </w:tc>
        <w:tc>
          <w:tcPr>
            <w:tcW w:w="575" w:type="pct"/>
            <w:tcBorders>
              <w:top w:val="nil"/>
              <w:bottom w:val="single" w:color="auto" w:sz="4" w:space="0"/>
            </w:tcBorders>
            <w:shd w:val="clear" w:color="auto" w:fill="auto"/>
            <w:vAlign w:val="center"/>
          </w:tcPr>
          <w:p w14:paraId="04476F67">
            <w:pPr>
              <w:widowControl/>
              <w:jc w:val="right"/>
              <w:rPr>
                <w:rFonts w:asciiTheme="minorEastAsia" w:hAnsiTheme="minorEastAsia"/>
                <w:color w:val="000000"/>
                <w:sz w:val="13"/>
                <w:szCs w:val="13"/>
              </w:rPr>
            </w:pPr>
            <w:r>
              <w:rPr>
                <w:rFonts w:hint="eastAsia" w:asciiTheme="minorEastAsia" w:hAnsiTheme="minorEastAsia"/>
                <w:color w:val="000000"/>
                <w:sz w:val="13"/>
                <w:szCs w:val="13"/>
              </w:rPr>
              <w:t>19664/117500</w:t>
            </w:r>
          </w:p>
        </w:tc>
        <w:tc>
          <w:tcPr>
            <w:tcW w:w="735" w:type="pct"/>
            <w:tcBorders>
              <w:top w:val="nil"/>
              <w:bottom w:val="single" w:color="auto" w:sz="4" w:space="0"/>
            </w:tcBorders>
            <w:shd w:val="clear" w:color="auto" w:fill="auto"/>
            <w:noWrap/>
            <w:vAlign w:val="center"/>
          </w:tcPr>
          <w:p w14:paraId="438977D8">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1.007(1.007,1.008)</w:t>
            </w:r>
          </w:p>
        </w:tc>
        <w:tc>
          <w:tcPr>
            <w:tcW w:w="382" w:type="pct"/>
            <w:tcBorders>
              <w:top w:val="nil"/>
              <w:bottom w:val="single" w:color="auto" w:sz="4" w:space="0"/>
            </w:tcBorders>
            <w:shd w:val="clear" w:color="auto" w:fill="auto"/>
            <w:noWrap/>
            <w:vAlign w:val="center"/>
          </w:tcPr>
          <w:p w14:paraId="0BC76081">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29" w:type="pct"/>
            <w:tcBorders>
              <w:top w:val="nil"/>
              <w:bottom w:val="single" w:color="auto" w:sz="4" w:space="0"/>
            </w:tcBorders>
            <w:shd w:val="clear" w:color="auto" w:fill="auto"/>
            <w:noWrap/>
          </w:tcPr>
          <w:p w14:paraId="7ACDEFD4">
            <w:pPr>
              <w:widowControl/>
              <w:jc w:val="left"/>
              <w:textAlignment w:val="center"/>
              <w:rPr>
                <w:rFonts w:asciiTheme="minorEastAsia" w:hAnsiTheme="minorEastAsia" w:cstheme="minorEastAsia"/>
                <w:color w:val="000000"/>
                <w:kern w:val="0"/>
                <w:sz w:val="13"/>
                <w:szCs w:val="13"/>
                <w:lang w:bidi="ar"/>
              </w:rPr>
            </w:pPr>
          </w:p>
        </w:tc>
        <w:tc>
          <w:tcPr>
            <w:tcW w:w="691" w:type="pct"/>
            <w:tcBorders>
              <w:top w:val="nil"/>
              <w:bottom w:val="single" w:color="auto" w:sz="4" w:space="0"/>
            </w:tcBorders>
            <w:shd w:val="clear" w:color="auto" w:fill="auto"/>
            <w:noWrap/>
            <w:vAlign w:val="center"/>
          </w:tcPr>
          <w:p w14:paraId="49769658">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1.012(1.011,1.013)</w:t>
            </w:r>
          </w:p>
        </w:tc>
        <w:tc>
          <w:tcPr>
            <w:tcW w:w="463" w:type="pct"/>
            <w:tcBorders>
              <w:top w:val="nil"/>
              <w:bottom w:val="single" w:color="auto" w:sz="4" w:space="0"/>
            </w:tcBorders>
            <w:shd w:val="clear" w:color="auto" w:fill="auto"/>
            <w:noWrap/>
            <w:vAlign w:val="center"/>
          </w:tcPr>
          <w:p w14:paraId="65729166">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55" w:type="pct"/>
            <w:tcBorders>
              <w:top w:val="nil"/>
              <w:bottom w:val="single" w:color="auto" w:sz="4" w:space="0"/>
            </w:tcBorders>
            <w:shd w:val="clear" w:color="auto" w:fill="auto"/>
            <w:noWrap/>
          </w:tcPr>
          <w:p w14:paraId="7740D150">
            <w:pPr>
              <w:widowControl/>
              <w:jc w:val="left"/>
              <w:textAlignment w:val="center"/>
              <w:rPr>
                <w:rFonts w:asciiTheme="minorEastAsia" w:hAnsiTheme="minorEastAsia" w:cstheme="minorEastAsia"/>
                <w:color w:val="000000"/>
                <w:kern w:val="0"/>
                <w:sz w:val="13"/>
                <w:szCs w:val="13"/>
                <w:lang w:bidi="ar"/>
              </w:rPr>
            </w:pPr>
          </w:p>
        </w:tc>
        <w:tc>
          <w:tcPr>
            <w:tcW w:w="744" w:type="pct"/>
            <w:tcBorders>
              <w:top w:val="nil"/>
              <w:bottom w:val="single" w:color="auto" w:sz="4" w:space="0"/>
            </w:tcBorders>
            <w:shd w:val="clear" w:color="auto" w:fill="auto"/>
            <w:noWrap/>
            <w:vAlign w:val="center"/>
          </w:tcPr>
          <w:p w14:paraId="0CAAF369">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1.006(1.005,1.007)</w:t>
            </w:r>
          </w:p>
        </w:tc>
        <w:tc>
          <w:tcPr>
            <w:tcW w:w="384" w:type="pct"/>
            <w:tcBorders>
              <w:top w:val="nil"/>
              <w:bottom w:val="single" w:color="auto" w:sz="4" w:space="0"/>
            </w:tcBorders>
            <w:shd w:val="clear" w:color="auto" w:fill="auto"/>
            <w:noWrap/>
            <w:vAlign w:val="center"/>
          </w:tcPr>
          <w:p w14:paraId="1548B4AD">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r>
      <w:tr w14:paraId="333627D1">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bottom w:val="nil"/>
            </w:tcBorders>
            <w:shd w:val="clear" w:color="auto" w:fill="auto"/>
            <w:noWrap/>
            <w:vAlign w:val="center"/>
          </w:tcPr>
          <w:p w14:paraId="6339918E">
            <w:pPr>
              <w:widowControl/>
              <w:jc w:val="left"/>
              <w:rPr>
                <w:rFonts w:cs="宋体" w:asciiTheme="minorEastAsia" w:hAnsiTheme="minorEastAsia"/>
                <w:b/>
                <w:color w:val="000000"/>
                <w:kern w:val="0"/>
                <w:sz w:val="13"/>
                <w:szCs w:val="13"/>
              </w:rPr>
            </w:pPr>
            <w:r>
              <w:rPr>
                <w:rFonts w:hint="eastAsia" w:cs="宋体" w:asciiTheme="minorEastAsia" w:hAnsiTheme="minorEastAsia"/>
                <w:b/>
                <w:color w:val="000000"/>
                <w:kern w:val="0"/>
                <w:sz w:val="13"/>
                <w:szCs w:val="13"/>
              </w:rPr>
              <w:t>All c</w:t>
            </w:r>
            <w:r>
              <w:rPr>
                <w:rFonts w:cs="宋体" w:asciiTheme="minorEastAsia" w:hAnsiTheme="minorEastAsia"/>
                <w:b/>
                <w:color w:val="000000"/>
                <w:kern w:val="0"/>
                <w:sz w:val="13"/>
                <w:szCs w:val="13"/>
              </w:rPr>
              <w:t>ancer mortality</w:t>
            </w:r>
          </w:p>
        </w:tc>
        <w:tc>
          <w:tcPr>
            <w:tcW w:w="575" w:type="pct"/>
            <w:tcBorders>
              <w:top w:val="single" w:color="auto" w:sz="4" w:space="0"/>
              <w:bottom w:val="single" w:color="auto" w:sz="4" w:space="0"/>
            </w:tcBorders>
            <w:shd w:val="clear" w:color="auto" w:fill="auto"/>
          </w:tcPr>
          <w:p w14:paraId="3291DF6F">
            <w:pPr>
              <w:widowControl/>
              <w:jc w:val="left"/>
              <w:rPr>
                <w:rFonts w:cs="宋体" w:asciiTheme="minorEastAsia" w:hAnsiTheme="minorEastAsia"/>
                <w:b/>
                <w:color w:val="000000"/>
                <w:kern w:val="0"/>
                <w:sz w:val="13"/>
                <w:szCs w:val="13"/>
              </w:rPr>
            </w:pPr>
          </w:p>
        </w:tc>
        <w:tc>
          <w:tcPr>
            <w:tcW w:w="735" w:type="pct"/>
            <w:tcBorders>
              <w:top w:val="single" w:color="auto" w:sz="4" w:space="0"/>
              <w:bottom w:val="single" w:color="auto" w:sz="4" w:space="0"/>
            </w:tcBorders>
            <w:shd w:val="clear" w:color="auto" w:fill="auto"/>
            <w:noWrap/>
            <w:vAlign w:val="center"/>
          </w:tcPr>
          <w:p w14:paraId="21357FEA">
            <w:pPr>
              <w:widowControl/>
              <w:jc w:val="left"/>
              <w:rPr>
                <w:rFonts w:cs="宋体" w:asciiTheme="minorEastAsia" w:hAnsiTheme="minorEastAsia"/>
                <w:b/>
                <w:color w:val="000000"/>
                <w:kern w:val="0"/>
                <w:sz w:val="13"/>
                <w:szCs w:val="13"/>
              </w:rPr>
            </w:pPr>
          </w:p>
        </w:tc>
        <w:tc>
          <w:tcPr>
            <w:tcW w:w="382" w:type="pct"/>
            <w:tcBorders>
              <w:top w:val="single" w:color="auto" w:sz="4" w:space="0"/>
              <w:bottom w:val="single" w:color="auto" w:sz="4" w:space="0"/>
            </w:tcBorders>
            <w:shd w:val="clear" w:color="auto" w:fill="auto"/>
            <w:noWrap/>
            <w:vAlign w:val="center"/>
          </w:tcPr>
          <w:p w14:paraId="1C78FEA4">
            <w:pPr>
              <w:widowControl/>
              <w:jc w:val="left"/>
              <w:rPr>
                <w:rFonts w:cs="宋体" w:asciiTheme="minorEastAsia" w:hAnsiTheme="minorEastAsia"/>
                <w:b/>
                <w:color w:val="000000"/>
                <w:kern w:val="0"/>
                <w:sz w:val="13"/>
                <w:szCs w:val="13"/>
              </w:rPr>
            </w:pPr>
          </w:p>
        </w:tc>
        <w:tc>
          <w:tcPr>
            <w:tcW w:w="129" w:type="pct"/>
            <w:tcBorders>
              <w:top w:val="single" w:color="auto" w:sz="4" w:space="0"/>
              <w:bottom w:val="single" w:color="auto" w:sz="4" w:space="0"/>
            </w:tcBorders>
            <w:shd w:val="clear" w:color="auto" w:fill="auto"/>
            <w:noWrap/>
          </w:tcPr>
          <w:p w14:paraId="68CD89C1">
            <w:pPr>
              <w:widowControl/>
              <w:jc w:val="left"/>
              <w:rPr>
                <w:rFonts w:cs="宋体" w:asciiTheme="minorEastAsia" w:hAnsiTheme="minorEastAsia"/>
                <w:b/>
                <w:color w:val="000000"/>
                <w:kern w:val="0"/>
                <w:sz w:val="13"/>
                <w:szCs w:val="13"/>
              </w:rPr>
            </w:pPr>
          </w:p>
        </w:tc>
        <w:tc>
          <w:tcPr>
            <w:tcW w:w="691" w:type="pct"/>
            <w:tcBorders>
              <w:top w:val="single" w:color="auto" w:sz="4" w:space="0"/>
              <w:bottom w:val="single" w:color="auto" w:sz="4" w:space="0"/>
            </w:tcBorders>
            <w:shd w:val="clear" w:color="auto" w:fill="auto"/>
            <w:noWrap/>
            <w:vAlign w:val="center"/>
          </w:tcPr>
          <w:p w14:paraId="302AA973">
            <w:pPr>
              <w:widowControl/>
              <w:jc w:val="left"/>
              <w:rPr>
                <w:rFonts w:cs="宋体" w:asciiTheme="minorEastAsia" w:hAnsiTheme="minorEastAsia"/>
                <w:b/>
                <w:color w:val="000000"/>
                <w:kern w:val="0"/>
                <w:sz w:val="13"/>
                <w:szCs w:val="13"/>
              </w:rPr>
            </w:pPr>
          </w:p>
        </w:tc>
        <w:tc>
          <w:tcPr>
            <w:tcW w:w="463" w:type="pct"/>
            <w:tcBorders>
              <w:top w:val="single" w:color="auto" w:sz="4" w:space="0"/>
              <w:bottom w:val="single" w:color="auto" w:sz="4" w:space="0"/>
            </w:tcBorders>
            <w:shd w:val="clear" w:color="auto" w:fill="auto"/>
            <w:noWrap/>
            <w:vAlign w:val="center"/>
          </w:tcPr>
          <w:p w14:paraId="6FB36FAD">
            <w:pPr>
              <w:widowControl/>
              <w:jc w:val="left"/>
              <w:rPr>
                <w:rFonts w:cs="宋体" w:asciiTheme="minorEastAsia" w:hAnsiTheme="minorEastAsia"/>
                <w:b/>
                <w:color w:val="000000"/>
                <w:kern w:val="0"/>
                <w:sz w:val="13"/>
                <w:szCs w:val="13"/>
              </w:rPr>
            </w:pPr>
          </w:p>
        </w:tc>
        <w:tc>
          <w:tcPr>
            <w:tcW w:w="155" w:type="pct"/>
            <w:tcBorders>
              <w:top w:val="single" w:color="auto" w:sz="4" w:space="0"/>
              <w:bottom w:val="single" w:color="auto" w:sz="4" w:space="0"/>
            </w:tcBorders>
            <w:shd w:val="clear" w:color="auto" w:fill="auto"/>
            <w:noWrap/>
          </w:tcPr>
          <w:p w14:paraId="51D023F3">
            <w:pPr>
              <w:widowControl/>
              <w:jc w:val="left"/>
              <w:rPr>
                <w:rFonts w:cs="宋体" w:asciiTheme="minorEastAsia" w:hAnsiTheme="minorEastAsia"/>
                <w:b/>
                <w:color w:val="000000"/>
                <w:kern w:val="0"/>
                <w:sz w:val="13"/>
                <w:szCs w:val="13"/>
              </w:rPr>
            </w:pPr>
          </w:p>
        </w:tc>
        <w:tc>
          <w:tcPr>
            <w:tcW w:w="744" w:type="pct"/>
            <w:tcBorders>
              <w:top w:val="single" w:color="auto" w:sz="4" w:space="0"/>
              <w:bottom w:val="single" w:color="auto" w:sz="4" w:space="0"/>
            </w:tcBorders>
            <w:shd w:val="clear" w:color="auto" w:fill="auto"/>
            <w:noWrap/>
            <w:vAlign w:val="center"/>
          </w:tcPr>
          <w:p w14:paraId="390014E4">
            <w:pPr>
              <w:widowControl/>
              <w:jc w:val="left"/>
              <w:rPr>
                <w:rFonts w:cs="宋体" w:asciiTheme="minorEastAsia" w:hAnsiTheme="minorEastAsia"/>
                <w:b/>
                <w:color w:val="000000"/>
                <w:kern w:val="0"/>
                <w:sz w:val="13"/>
                <w:szCs w:val="13"/>
              </w:rPr>
            </w:pPr>
          </w:p>
        </w:tc>
        <w:tc>
          <w:tcPr>
            <w:tcW w:w="384" w:type="pct"/>
            <w:tcBorders>
              <w:top w:val="single" w:color="auto" w:sz="4" w:space="0"/>
              <w:bottom w:val="single" w:color="auto" w:sz="4" w:space="0"/>
            </w:tcBorders>
            <w:shd w:val="clear" w:color="auto" w:fill="auto"/>
            <w:noWrap/>
            <w:vAlign w:val="center"/>
          </w:tcPr>
          <w:p w14:paraId="532E5315">
            <w:pPr>
              <w:widowControl/>
              <w:jc w:val="left"/>
              <w:rPr>
                <w:rFonts w:cs="宋体" w:asciiTheme="minorEastAsia" w:hAnsiTheme="minorEastAsia"/>
                <w:b/>
                <w:color w:val="000000"/>
                <w:kern w:val="0"/>
                <w:sz w:val="13"/>
                <w:szCs w:val="13"/>
              </w:rPr>
            </w:pPr>
          </w:p>
        </w:tc>
      </w:tr>
      <w:tr w14:paraId="14A7EC93">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nil"/>
            </w:tcBorders>
            <w:shd w:val="clear" w:color="auto" w:fill="auto"/>
            <w:noWrap/>
          </w:tcPr>
          <w:p w14:paraId="3FA258F0">
            <w:pPr>
              <w:widowControl/>
              <w:ind w:firstLine="65" w:firstLineChars="50"/>
              <w:jc w:val="left"/>
              <w:rPr>
                <w:rFonts w:cs="宋体" w:asciiTheme="minorEastAsia" w:hAnsiTheme="minorEastAsia"/>
                <w:color w:val="000000"/>
                <w:kern w:val="0"/>
                <w:sz w:val="13"/>
                <w:szCs w:val="13"/>
              </w:rPr>
            </w:pPr>
            <w:r>
              <w:rPr>
                <w:rFonts w:cs="宋体" w:asciiTheme="minorEastAsia" w:hAnsiTheme="minorEastAsia"/>
                <w:color w:val="000000"/>
                <w:kern w:val="0"/>
                <w:sz w:val="13"/>
                <w:szCs w:val="13"/>
              </w:rPr>
              <w:t>Sensitivity analysis</w:t>
            </w:r>
          </w:p>
        </w:tc>
        <w:tc>
          <w:tcPr>
            <w:tcW w:w="575" w:type="pct"/>
            <w:tcBorders>
              <w:top w:val="single" w:color="auto" w:sz="4" w:space="0"/>
              <w:bottom w:val="nil"/>
            </w:tcBorders>
            <w:shd w:val="clear" w:color="auto" w:fill="auto"/>
            <w:vAlign w:val="center"/>
          </w:tcPr>
          <w:p w14:paraId="523ACB20">
            <w:pPr>
              <w:widowControl/>
              <w:jc w:val="right"/>
              <w:rPr>
                <w:rFonts w:asciiTheme="minorEastAsia" w:hAnsiTheme="minorEastAsia"/>
                <w:color w:val="000000"/>
                <w:sz w:val="13"/>
                <w:szCs w:val="13"/>
              </w:rPr>
            </w:pPr>
          </w:p>
        </w:tc>
        <w:tc>
          <w:tcPr>
            <w:tcW w:w="735" w:type="pct"/>
            <w:tcBorders>
              <w:top w:val="single" w:color="auto" w:sz="4" w:space="0"/>
              <w:bottom w:val="nil"/>
            </w:tcBorders>
            <w:shd w:val="clear" w:color="auto" w:fill="auto"/>
            <w:noWrap/>
            <w:vAlign w:val="center"/>
          </w:tcPr>
          <w:p w14:paraId="348F5F98">
            <w:pPr>
              <w:widowControl/>
              <w:jc w:val="right"/>
              <w:rPr>
                <w:rFonts w:asciiTheme="minorEastAsia" w:hAnsiTheme="minorEastAsia"/>
                <w:color w:val="000000"/>
                <w:sz w:val="13"/>
                <w:szCs w:val="13"/>
              </w:rPr>
            </w:pPr>
          </w:p>
        </w:tc>
        <w:tc>
          <w:tcPr>
            <w:tcW w:w="382" w:type="pct"/>
            <w:tcBorders>
              <w:top w:val="single" w:color="auto" w:sz="4" w:space="0"/>
              <w:bottom w:val="nil"/>
            </w:tcBorders>
            <w:shd w:val="clear" w:color="auto" w:fill="auto"/>
            <w:noWrap/>
            <w:vAlign w:val="center"/>
          </w:tcPr>
          <w:p w14:paraId="7B53234E">
            <w:pPr>
              <w:widowControl/>
              <w:jc w:val="right"/>
              <w:rPr>
                <w:rFonts w:asciiTheme="minorEastAsia" w:hAnsiTheme="minorEastAsia"/>
                <w:color w:val="000000"/>
                <w:sz w:val="13"/>
                <w:szCs w:val="13"/>
              </w:rPr>
            </w:pPr>
          </w:p>
        </w:tc>
        <w:tc>
          <w:tcPr>
            <w:tcW w:w="129" w:type="pct"/>
            <w:tcBorders>
              <w:top w:val="single" w:color="auto" w:sz="4" w:space="0"/>
              <w:bottom w:val="nil"/>
            </w:tcBorders>
            <w:shd w:val="clear" w:color="auto" w:fill="auto"/>
            <w:noWrap/>
          </w:tcPr>
          <w:p w14:paraId="3F7E666A">
            <w:pPr>
              <w:widowControl/>
              <w:jc w:val="right"/>
              <w:rPr>
                <w:rFonts w:asciiTheme="minorEastAsia" w:hAnsiTheme="minorEastAsia"/>
                <w:color w:val="000000"/>
                <w:sz w:val="13"/>
                <w:szCs w:val="13"/>
              </w:rPr>
            </w:pPr>
          </w:p>
        </w:tc>
        <w:tc>
          <w:tcPr>
            <w:tcW w:w="691" w:type="pct"/>
            <w:tcBorders>
              <w:top w:val="single" w:color="auto" w:sz="4" w:space="0"/>
              <w:bottom w:val="nil"/>
            </w:tcBorders>
            <w:shd w:val="clear" w:color="auto" w:fill="auto"/>
            <w:noWrap/>
            <w:vAlign w:val="center"/>
          </w:tcPr>
          <w:p w14:paraId="6F2BCCBE">
            <w:pPr>
              <w:widowControl/>
              <w:jc w:val="right"/>
              <w:rPr>
                <w:rFonts w:asciiTheme="minorEastAsia" w:hAnsiTheme="minorEastAsia"/>
                <w:color w:val="000000"/>
                <w:sz w:val="13"/>
                <w:szCs w:val="13"/>
              </w:rPr>
            </w:pPr>
          </w:p>
        </w:tc>
        <w:tc>
          <w:tcPr>
            <w:tcW w:w="463" w:type="pct"/>
            <w:tcBorders>
              <w:top w:val="single" w:color="auto" w:sz="4" w:space="0"/>
              <w:bottom w:val="nil"/>
            </w:tcBorders>
            <w:shd w:val="clear" w:color="auto" w:fill="auto"/>
            <w:noWrap/>
            <w:vAlign w:val="center"/>
          </w:tcPr>
          <w:p w14:paraId="7E5A85DD">
            <w:pPr>
              <w:widowControl/>
              <w:jc w:val="right"/>
              <w:rPr>
                <w:rFonts w:asciiTheme="minorEastAsia" w:hAnsiTheme="minorEastAsia"/>
                <w:color w:val="000000"/>
                <w:sz w:val="13"/>
                <w:szCs w:val="13"/>
              </w:rPr>
            </w:pPr>
          </w:p>
        </w:tc>
        <w:tc>
          <w:tcPr>
            <w:tcW w:w="155" w:type="pct"/>
            <w:tcBorders>
              <w:top w:val="single" w:color="auto" w:sz="4" w:space="0"/>
              <w:bottom w:val="nil"/>
            </w:tcBorders>
            <w:shd w:val="clear" w:color="auto" w:fill="auto"/>
            <w:noWrap/>
          </w:tcPr>
          <w:p w14:paraId="71CE5E67">
            <w:pPr>
              <w:widowControl/>
              <w:jc w:val="right"/>
              <w:rPr>
                <w:rFonts w:asciiTheme="minorEastAsia" w:hAnsiTheme="minorEastAsia"/>
                <w:color w:val="000000"/>
                <w:sz w:val="13"/>
                <w:szCs w:val="13"/>
              </w:rPr>
            </w:pPr>
          </w:p>
        </w:tc>
        <w:tc>
          <w:tcPr>
            <w:tcW w:w="744" w:type="pct"/>
            <w:tcBorders>
              <w:top w:val="single" w:color="auto" w:sz="4" w:space="0"/>
              <w:bottom w:val="nil"/>
            </w:tcBorders>
            <w:shd w:val="clear" w:color="auto" w:fill="auto"/>
            <w:noWrap/>
            <w:vAlign w:val="center"/>
          </w:tcPr>
          <w:p w14:paraId="15087DA5">
            <w:pPr>
              <w:widowControl/>
              <w:jc w:val="right"/>
              <w:rPr>
                <w:rFonts w:asciiTheme="minorEastAsia" w:hAnsiTheme="minorEastAsia"/>
                <w:color w:val="000000"/>
                <w:sz w:val="13"/>
                <w:szCs w:val="13"/>
              </w:rPr>
            </w:pPr>
          </w:p>
        </w:tc>
        <w:tc>
          <w:tcPr>
            <w:tcW w:w="384" w:type="pct"/>
            <w:tcBorders>
              <w:top w:val="single" w:color="auto" w:sz="4" w:space="0"/>
              <w:bottom w:val="nil"/>
            </w:tcBorders>
            <w:shd w:val="clear" w:color="auto" w:fill="auto"/>
            <w:noWrap/>
          </w:tcPr>
          <w:p w14:paraId="01C8EFE6">
            <w:pPr>
              <w:widowControl/>
              <w:jc w:val="right"/>
              <w:rPr>
                <w:rFonts w:asciiTheme="minorEastAsia" w:hAnsiTheme="minorEastAsia"/>
                <w:color w:val="000000"/>
                <w:sz w:val="13"/>
                <w:szCs w:val="13"/>
              </w:rPr>
            </w:pPr>
          </w:p>
        </w:tc>
      </w:tr>
      <w:tr w14:paraId="46D235F1">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nil"/>
            </w:tcBorders>
            <w:shd w:val="clear" w:color="auto" w:fill="auto"/>
            <w:noWrap/>
            <w:vAlign w:val="center"/>
          </w:tcPr>
          <w:p w14:paraId="092B88B8">
            <w:pPr>
              <w:widowControl/>
              <w:ind w:firstLine="130" w:firstLineChars="100"/>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 xml:space="preserve"> </w:t>
            </w:r>
            <w:bookmarkStart w:id="0" w:name="_Hlk166319582"/>
            <w:r>
              <w:rPr>
                <w:rFonts w:cs="宋体" w:asciiTheme="minorEastAsia" w:hAnsiTheme="minorEastAsia"/>
                <w:color w:val="000000"/>
                <w:kern w:val="0"/>
                <w:sz w:val="13"/>
                <w:szCs w:val="13"/>
              </w:rPr>
              <w:t xml:space="preserve">Sensitivity </w:t>
            </w:r>
            <w:bookmarkEnd w:id="0"/>
            <w:r>
              <w:rPr>
                <w:rFonts w:hint="eastAsia" w:cs="宋体" w:asciiTheme="minorEastAsia" w:hAnsiTheme="minorEastAsia"/>
                <w:color w:val="000000"/>
                <w:kern w:val="0"/>
                <w:sz w:val="13"/>
                <w:szCs w:val="13"/>
              </w:rPr>
              <w:t>a</w:t>
            </w:r>
          </w:p>
        </w:tc>
        <w:tc>
          <w:tcPr>
            <w:tcW w:w="575" w:type="pct"/>
            <w:tcBorders>
              <w:top w:val="nil"/>
              <w:bottom w:val="nil"/>
            </w:tcBorders>
            <w:shd w:val="clear" w:color="auto" w:fill="auto"/>
            <w:vAlign w:val="center"/>
          </w:tcPr>
          <w:p w14:paraId="66289FA2">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11876/336101</w:t>
            </w:r>
          </w:p>
        </w:tc>
        <w:tc>
          <w:tcPr>
            <w:tcW w:w="735" w:type="pct"/>
            <w:tcBorders>
              <w:top w:val="nil"/>
              <w:bottom w:val="nil"/>
            </w:tcBorders>
            <w:shd w:val="clear" w:color="auto" w:fill="auto"/>
            <w:noWrap/>
            <w:vAlign w:val="center"/>
          </w:tcPr>
          <w:p w14:paraId="3F80EACF">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1.015(1.015,1.016)</w:t>
            </w:r>
          </w:p>
        </w:tc>
        <w:tc>
          <w:tcPr>
            <w:tcW w:w="382" w:type="pct"/>
            <w:tcBorders>
              <w:top w:val="nil"/>
              <w:bottom w:val="nil"/>
            </w:tcBorders>
            <w:shd w:val="clear" w:color="auto" w:fill="auto"/>
            <w:noWrap/>
            <w:vAlign w:val="center"/>
          </w:tcPr>
          <w:p w14:paraId="4FBCE2B0">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29" w:type="pct"/>
            <w:tcBorders>
              <w:top w:val="nil"/>
              <w:bottom w:val="nil"/>
            </w:tcBorders>
            <w:shd w:val="clear" w:color="auto" w:fill="auto"/>
            <w:noWrap/>
          </w:tcPr>
          <w:p w14:paraId="1C514B76">
            <w:pPr>
              <w:widowControl/>
              <w:jc w:val="left"/>
              <w:textAlignment w:val="center"/>
              <w:rPr>
                <w:rFonts w:asciiTheme="minorEastAsia" w:hAnsiTheme="minorEastAsia" w:cstheme="minorEastAsia"/>
                <w:color w:val="000000"/>
                <w:kern w:val="0"/>
                <w:sz w:val="13"/>
                <w:szCs w:val="13"/>
                <w:lang w:bidi="ar"/>
              </w:rPr>
            </w:pPr>
          </w:p>
        </w:tc>
        <w:tc>
          <w:tcPr>
            <w:tcW w:w="691" w:type="pct"/>
            <w:tcBorders>
              <w:top w:val="nil"/>
              <w:bottom w:val="nil"/>
            </w:tcBorders>
            <w:shd w:val="clear" w:color="auto" w:fill="auto"/>
            <w:noWrap/>
            <w:vAlign w:val="center"/>
          </w:tcPr>
          <w:p w14:paraId="75C8B951">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1.022(1.020,1.023)</w:t>
            </w:r>
          </w:p>
        </w:tc>
        <w:tc>
          <w:tcPr>
            <w:tcW w:w="463" w:type="pct"/>
            <w:tcBorders>
              <w:top w:val="nil"/>
              <w:bottom w:val="nil"/>
            </w:tcBorders>
            <w:shd w:val="clear" w:color="auto" w:fill="auto"/>
            <w:noWrap/>
            <w:vAlign w:val="center"/>
          </w:tcPr>
          <w:p w14:paraId="307A5542">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55" w:type="pct"/>
            <w:tcBorders>
              <w:top w:val="nil"/>
              <w:bottom w:val="nil"/>
            </w:tcBorders>
            <w:shd w:val="clear" w:color="auto" w:fill="auto"/>
            <w:noWrap/>
          </w:tcPr>
          <w:p w14:paraId="60259021">
            <w:pPr>
              <w:widowControl/>
              <w:jc w:val="left"/>
              <w:textAlignment w:val="center"/>
              <w:rPr>
                <w:rFonts w:asciiTheme="minorEastAsia" w:hAnsiTheme="minorEastAsia" w:cstheme="minorEastAsia"/>
                <w:color w:val="000000"/>
                <w:kern w:val="0"/>
                <w:sz w:val="13"/>
                <w:szCs w:val="13"/>
                <w:lang w:bidi="ar"/>
              </w:rPr>
            </w:pPr>
          </w:p>
        </w:tc>
        <w:tc>
          <w:tcPr>
            <w:tcW w:w="744" w:type="pct"/>
            <w:tcBorders>
              <w:top w:val="nil"/>
              <w:bottom w:val="nil"/>
            </w:tcBorders>
            <w:shd w:val="clear" w:color="auto" w:fill="auto"/>
            <w:noWrap/>
            <w:vAlign w:val="center"/>
          </w:tcPr>
          <w:p w14:paraId="1C1722F3">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1.012(1.012,1.013)</w:t>
            </w:r>
          </w:p>
        </w:tc>
        <w:tc>
          <w:tcPr>
            <w:tcW w:w="384" w:type="pct"/>
            <w:tcBorders>
              <w:top w:val="nil"/>
              <w:bottom w:val="nil"/>
            </w:tcBorders>
            <w:shd w:val="clear" w:color="auto" w:fill="auto"/>
            <w:noWrap/>
            <w:vAlign w:val="center"/>
          </w:tcPr>
          <w:p w14:paraId="3EA47967">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r>
      <w:tr w14:paraId="78F484A9">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nil"/>
            </w:tcBorders>
            <w:shd w:val="clear" w:color="auto" w:fill="auto"/>
            <w:noWrap/>
          </w:tcPr>
          <w:p w14:paraId="096C2A02">
            <w:pPr>
              <w:widowControl/>
              <w:ind w:firstLine="65" w:firstLineChars="50"/>
              <w:jc w:val="left"/>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 xml:space="preserve"> </w:t>
            </w:r>
            <w:r>
              <w:rPr>
                <w:rFonts w:cs="宋体" w:asciiTheme="minorEastAsia" w:hAnsiTheme="minorEastAsia"/>
                <w:color w:val="000000"/>
                <w:kern w:val="0"/>
                <w:sz w:val="13"/>
                <w:szCs w:val="13"/>
              </w:rPr>
              <w:t>Sensitivity b</w:t>
            </w:r>
          </w:p>
        </w:tc>
        <w:tc>
          <w:tcPr>
            <w:tcW w:w="575" w:type="pct"/>
            <w:tcBorders>
              <w:top w:val="nil"/>
              <w:bottom w:val="nil"/>
            </w:tcBorders>
            <w:shd w:val="clear" w:color="auto" w:fill="auto"/>
            <w:vAlign w:val="center"/>
          </w:tcPr>
          <w:p w14:paraId="15943ED5">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11931/336885</w:t>
            </w:r>
          </w:p>
        </w:tc>
        <w:tc>
          <w:tcPr>
            <w:tcW w:w="735" w:type="pct"/>
            <w:tcBorders>
              <w:top w:val="nil"/>
              <w:bottom w:val="nil"/>
            </w:tcBorders>
            <w:shd w:val="clear" w:color="auto" w:fill="auto"/>
            <w:noWrap/>
            <w:vAlign w:val="center"/>
          </w:tcPr>
          <w:p w14:paraId="733B3C61">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1.016(1.015,1.017)</w:t>
            </w:r>
          </w:p>
        </w:tc>
        <w:tc>
          <w:tcPr>
            <w:tcW w:w="382" w:type="pct"/>
            <w:tcBorders>
              <w:top w:val="nil"/>
              <w:bottom w:val="nil"/>
            </w:tcBorders>
            <w:shd w:val="clear" w:color="auto" w:fill="auto"/>
            <w:noWrap/>
            <w:vAlign w:val="center"/>
          </w:tcPr>
          <w:p w14:paraId="42884E9F">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29" w:type="pct"/>
            <w:tcBorders>
              <w:top w:val="nil"/>
              <w:bottom w:val="nil"/>
            </w:tcBorders>
            <w:shd w:val="clear" w:color="auto" w:fill="auto"/>
            <w:noWrap/>
          </w:tcPr>
          <w:p w14:paraId="023D0D7F">
            <w:pPr>
              <w:widowControl/>
              <w:jc w:val="left"/>
              <w:textAlignment w:val="center"/>
              <w:rPr>
                <w:rFonts w:asciiTheme="minorEastAsia" w:hAnsiTheme="minorEastAsia" w:cstheme="minorEastAsia"/>
                <w:color w:val="000000"/>
                <w:kern w:val="0"/>
                <w:sz w:val="13"/>
                <w:szCs w:val="13"/>
                <w:lang w:bidi="ar"/>
              </w:rPr>
            </w:pPr>
          </w:p>
        </w:tc>
        <w:tc>
          <w:tcPr>
            <w:tcW w:w="691" w:type="pct"/>
            <w:tcBorders>
              <w:top w:val="nil"/>
              <w:bottom w:val="nil"/>
            </w:tcBorders>
            <w:shd w:val="clear" w:color="auto" w:fill="auto"/>
            <w:noWrap/>
            <w:vAlign w:val="center"/>
          </w:tcPr>
          <w:p w14:paraId="7B3B6B8B">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1.023(1.022,1.023)</w:t>
            </w:r>
          </w:p>
        </w:tc>
        <w:tc>
          <w:tcPr>
            <w:tcW w:w="463" w:type="pct"/>
            <w:tcBorders>
              <w:top w:val="nil"/>
              <w:bottom w:val="nil"/>
            </w:tcBorders>
            <w:shd w:val="clear" w:color="auto" w:fill="auto"/>
            <w:noWrap/>
            <w:vAlign w:val="center"/>
          </w:tcPr>
          <w:p w14:paraId="3199AC5C">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55" w:type="pct"/>
            <w:tcBorders>
              <w:top w:val="nil"/>
              <w:bottom w:val="nil"/>
            </w:tcBorders>
            <w:shd w:val="clear" w:color="auto" w:fill="auto"/>
            <w:noWrap/>
          </w:tcPr>
          <w:p w14:paraId="6F760F60">
            <w:pPr>
              <w:widowControl/>
              <w:jc w:val="left"/>
              <w:textAlignment w:val="center"/>
              <w:rPr>
                <w:rFonts w:asciiTheme="minorEastAsia" w:hAnsiTheme="minorEastAsia" w:cstheme="minorEastAsia"/>
                <w:color w:val="000000"/>
                <w:kern w:val="0"/>
                <w:sz w:val="13"/>
                <w:szCs w:val="13"/>
                <w:lang w:bidi="ar"/>
              </w:rPr>
            </w:pPr>
          </w:p>
        </w:tc>
        <w:tc>
          <w:tcPr>
            <w:tcW w:w="744" w:type="pct"/>
            <w:tcBorders>
              <w:top w:val="nil"/>
              <w:bottom w:val="nil"/>
            </w:tcBorders>
            <w:shd w:val="clear" w:color="auto" w:fill="auto"/>
            <w:noWrap/>
            <w:vAlign w:val="center"/>
          </w:tcPr>
          <w:p w14:paraId="1F38BA6E">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1.013(1.012,1.014)</w:t>
            </w:r>
          </w:p>
        </w:tc>
        <w:tc>
          <w:tcPr>
            <w:tcW w:w="384" w:type="pct"/>
            <w:tcBorders>
              <w:top w:val="nil"/>
              <w:bottom w:val="nil"/>
            </w:tcBorders>
            <w:shd w:val="clear" w:color="auto" w:fill="auto"/>
            <w:noWrap/>
            <w:vAlign w:val="center"/>
          </w:tcPr>
          <w:p w14:paraId="5E54DECF">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r>
      <w:tr w14:paraId="2F7DF90E">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nil"/>
            </w:tcBorders>
            <w:shd w:val="clear" w:color="auto" w:fill="auto"/>
            <w:noWrap/>
          </w:tcPr>
          <w:p w14:paraId="579242F3">
            <w:pPr>
              <w:widowControl/>
              <w:ind w:firstLine="65" w:firstLineChars="50"/>
              <w:jc w:val="left"/>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Subgroup analysis</w:t>
            </w:r>
          </w:p>
        </w:tc>
        <w:tc>
          <w:tcPr>
            <w:tcW w:w="575" w:type="pct"/>
            <w:tcBorders>
              <w:top w:val="nil"/>
              <w:bottom w:val="nil"/>
            </w:tcBorders>
            <w:shd w:val="clear" w:color="auto" w:fill="auto"/>
            <w:vAlign w:val="center"/>
          </w:tcPr>
          <w:p w14:paraId="211F5259">
            <w:pPr>
              <w:widowControl/>
              <w:jc w:val="right"/>
              <w:rPr>
                <w:rFonts w:asciiTheme="minorEastAsia" w:hAnsiTheme="minorEastAsia"/>
                <w:color w:val="000000"/>
                <w:sz w:val="13"/>
                <w:szCs w:val="13"/>
              </w:rPr>
            </w:pPr>
          </w:p>
        </w:tc>
        <w:tc>
          <w:tcPr>
            <w:tcW w:w="735" w:type="pct"/>
            <w:tcBorders>
              <w:top w:val="nil"/>
              <w:bottom w:val="nil"/>
            </w:tcBorders>
            <w:shd w:val="clear" w:color="auto" w:fill="auto"/>
            <w:noWrap/>
            <w:vAlign w:val="center"/>
          </w:tcPr>
          <w:p w14:paraId="49A6F3A7">
            <w:pPr>
              <w:widowControl/>
              <w:jc w:val="right"/>
              <w:rPr>
                <w:rFonts w:asciiTheme="minorEastAsia" w:hAnsiTheme="minorEastAsia"/>
                <w:color w:val="000000"/>
                <w:sz w:val="13"/>
                <w:szCs w:val="13"/>
              </w:rPr>
            </w:pPr>
          </w:p>
        </w:tc>
        <w:tc>
          <w:tcPr>
            <w:tcW w:w="382" w:type="pct"/>
            <w:tcBorders>
              <w:top w:val="nil"/>
              <w:bottom w:val="nil"/>
            </w:tcBorders>
            <w:shd w:val="clear" w:color="auto" w:fill="auto"/>
            <w:noWrap/>
            <w:vAlign w:val="center"/>
          </w:tcPr>
          <w:p w14:paraId="24DE26E9">
            <w:pPr>
              <w:widowControl/>
              <w:jc w:val="right"/>
              <w:rPr>
                <w:rFonts w:asciiTheme="minorEastAsia" w:hAnsiTheme="minorEastAsia"/>
                <w:color w:val="000000"/>
                <w:sz w:val="13"/>
                <w:szCs w:val="13"/>
              </w:rPr>
            </w:pPr>
          </w:p>
        </w:tc>
        <w:tc>
          <w:tcPr>
            <w:tcW w:w="129" w:type="pct"/>
            <w:tcBorders>
              <w:top w:val="nil"/>
              <w:bottom w:val="nil"/>
            </w:tcBorders>
            <w:shd w:val="clear" w:color="auto" w:fill="auto"/>
            <w:noWrap/>
          </w:tcPr>
          <w:p w14:paraId="798778EE">
            <w:pPr>
              <w:widowControl/>
              <w:jc w:val="right"/>
              <w:rPr>
                <w:rFonts w:asciiTheme="minorEastAsia" w:hAnsiTheme="minorEastAsia"/>
                <w:color w:val="000000"/>
                <w:sz w:val="13"/>
                <w:szCs w:val="13"/>
              </w:rPr>
            </w:pPr>
          </w:p>
        </w:tc>
        <w:tc>
          <w:tcPr>
            <w:tcW w:w="691" w:type="pct"/>
            <w:tcBorders>
              <w:top w:val="nil"/>
              <w:bottom w:val="nil"/>
            </w:tcBorders>
            <w:shd w:val="clear" w:color="auto" w:fill="auto"/>
            <w:noWrap/>
            <w:vAlign w:val="center"/>
          </w:tcPr>
          <w:p w14:paraId="5D373CD1">
            <w:pPr>
              <w:widowControl/>
              <w:jc w:val="right"/>
              <w:rPr>
                <w:rFonts w:asciiTheme="minorEastAsia" w:hAnsiTheme="minorEastAsia"/>
                <w:color w:val="000000"/>
                <w:sz w:val="13"/>
                <w:szCs w:val="13"/>
              </w:rPr>
            </w:pPr>
          </w:p>
        </w:tc>
        <w:tc>
          <w:tcPr>
            <w:tcW w:w="463" w:type="pct"/>
            <w:tcBorders>
              <w:top w:val="nil"/>
              <w:bottom w:val="nil"/>
            </w:tcBorders>
            <w:shd w:val="clear" w:color="auto" w:fill="auto"/>
            <w:noWrap/>
            <w:vAlign w:val="center"/>
          </w:tcPr>
          <w:p w14:paraId="2B250F98">
            <w:pPr>
              <w:widowControl/>
              <w:jc w:val="right"/>
              <w:rPr>
                <w:rFonts w:asciiTheme="minorEastAsia" w:hAnsiTheme="minorEastAsia"/>
                <w:color w:val="000000"/>
                <w:sz w:val="13"/>
                <w:szCs w:val="13"/>
              </w:rPr>
            </w:pPr>
          </w:p>
        </w:tc>
        <w:tc>
          <w:tcPr>
            <w:tcW w:w="155" w:type="pct"/>
            <w:tcBorders>
              <w:top w:val="nil"/>
              <w:bottom w:val="nil"/>
            </w:tcBorders>
            <w:shd w:val="clear" w:color="auto" w:fill="auto"/>
            <w:noWrap/>
          </w:tcPr>
          <w:p w14:paraId="47D402C0">
            <w:pPr>
              <w:widowControl/>
              <w:jc w:val="right"/>
              <w:rPr>
                <w:rFonts w:asciiTheme="minorEastAsia" w:hAnsiTheme="minorEastAsia"/>
                <w:color w:val="000000"/>
                <w:sz w:val="13"/>
                <w:szCs w:val="13"/>
              </w:rPr>
            </w:pPr>
          </w:p>
        </w:tc>
        <w:tc>
          <w:tcPr>
            <w:tcW w:w="744" w:type="pct"/>
            <w:tcBorders>
              <w:top w:val="nil"/>
              <w:bottom w:val="nil"/>
            </w:tcBorders>
            <w:shd w:val="clear" w:color="auto" w:fill="auto"/>
            <w:noWrap/>
            <w:vAlign w:val="center"/>
          </w:tcPr>
          <w:p w14:paraId="2B7A52FF">
            <w:pPr>
              <w:widowControl/>
              <w:jc w:val="right"/>
              <w:rPr>
                <w:rFonts w:asciiTheme="minorEastAsia" w:hAnsiTheme="minorEastAsia"/>
                <w:color w:val="000000"/>
                <w:sz w:val="13"/>
                <w:szCs w:val="13"/>
              </w:rPr>
            </w:pPr>
          </w:p>
        </w:tc>
        <w:tc>
          <w:tcPr>
            <w:tcW w:w="384" w:type="pct"/>
            <w:tcBorders>
              <w:top w:val="nil"/>
              <w:bottom w:val="nil"/>
            </w:tcBorders>
            <w:shd w:val="clear" w:color="auto" w:fill="auto"/>
            <w:noWrap/>
          </w:tcPr>
          <w:p w14:paraId="0ECED2E9">
            <w:pPr>
              <w:widowControl/>
              <w:jc w:val="right"/>
              <w:rPr>
                <w:rFonts w:asciiTheme="minorEastAsia" w:hAnsiTheme="minorEastAsia"/>
                <w:color w:val="000000"/>
                <w:sz w:val="13"/>
                <w:szCs w:val="13"/>
              </w:rPr>
            </w:pPr>
          </w:p>
        </w:tc>
      </w:tr>
      <w:tr w14:paraId="118E0689">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nil"/>
            </w:tcBorders>
            <w:shd w:val="clear" w:color="auto" w:fill="auto"/>
            <w:noWrap/>
          </w:tcPr>
          <w:p w14:paraId="0EC861B6">
            <w:pPr>
              <w:widowControl/>
              <w:ind w:firstLine="65" w:firstLineChars="50"/>
              <w:jc w:val="left"/>
              <w:rPr>
                <w:rFonts w:cs="宋体" w:asciiTheme="minorEastAsia" w:hAnsiTheme="minorEastAsia"/>
                <w:color w:val="000000"/>
                <w:kern w:val="0"/>
                <w:sz w:val="13"/>
                <w:szCs w:val="13"/>
              </w:rPr>
            </w:pPr>
            <w:r>
              <w:rPr>
                <w:rFonts w:cs="宋体" w:asciiTheme="minorEastAsia" w:hAnsiTheme="minorEastAsia"/>
                <w:color w:val="000000"/>
                <w:kern w:val="0"/>
                <w:sz w:val="13"/>
                <w:szCs w:val="13"/>
              </w:rPr>
              <w:t>Gender</w:t>
            </w:r>
          </w:p>
        </w:tc>
        <w:tc>
          <w:tcPr>
            <w:tcW w:w="575" w:type="pct"/>
            <w:tcBorders>
              <w:top w:val="nil"/>
              <w:bottom w:val="nil"/>
            </w:tcBorders>
            <w:shd w:val="clear" w:color="auto" w:fill="auto"/>
            <w:vAlign w:val="center"/>
          </w:tcPr>
          <w:p w14:paraId="38592B81">
            <w:pPr>
              <w:widowControl/>
              <w:jc w:val="right"/>
              <w:rPr>
                <w:rFonts w:asciiTheme="minorEastAsia" w:hAnsiTheme="minorEastAsia"/>
                <w:color w:val="000000"/>
                <w:sz w:val="13"/>
                <w:szCs w:val="13"/>
              </w:rPr>
            </w:pPr>
          </w:p>
        </w:tc>
        <w:tc>
          <w:tcPr>
            <w:tcW w:w="735" w:type="pct"/>
            <w:tcBorders>
              <w:top w:val="nil"/>
              <w:bottom w:val="nil"/>
            </w:tcBorders>
            <w:shd w:val="clear" w:color="auto" w:fill="auto"/>
            <w:noWrap/>
            <w:vAlign w:val="center"/>
          </w:tcPr>
          <w:p w14:paraId="4FE6CA08">
            <w:pPr>
              <w:widowControl/>
              <w:jc w:val="right"/>
              <w:rPr>
                <w:rFonts w:asciiTheme="minorEastAsia" w:hAnsiTheme="minorEastAsia"/>
                <w:color w:val="000000"/>
                <w:sz w:val="13"/>
                <w:szCs w:val="13"/>
              </w:rPr>
            </w:pPr>
          </w:p>
        </w:tc>
        <w:tc>
          <w:tcPr>
            <w:tcW w:w="382" w:type="pct"/>
            <w:tcBorders>
              <w:top w:val="nil"/>
              <w:bottom w:val="nil"/>
            </w:tcBorders>
            <w:shd w:val="clear" w:color="auto" w:fill="auto"/>
            <w:noWrap/>
            <w:vAlign w:val="center"/>
          </w:tcPr>
          <w:p w14:paraId="63E16A66">
            <w:pPr>
              <w:widowControl/>
              <w:jc w:val="center"/>
              <w:rPr>
                <w:rFonts w:asciiTheme="minorEastAsia" w:hAnsiTheme="minorEastAsia"/>
                <w:color w:val="000000"/>
                <w:sz w:val="13"/>
                <w:szCs w:val="13"/>
              </w:rPr>
            </w:pPr>
            <w:r>
              <w:rPr>
                <w:rFonts w:hint="eastAsia" w:asciiTheme="minorEastAsia" w:hAnsiTheme="minorEastAsia" w:cstheme="minorEastAsia"/>
                <w:color w:val="000000"/>
                <w:kern w:val="0"/>
                <w:sz w:val="13"/>
                <w:szCs w:val="13"/>
                <w:lang w:bidi="ar"/>
              </w:rPr>
              <w:t>&lt;0.001c</w:t>
            </w:r>
          </w:p>
        </w:tc>
        <w:tc>
          <w:tcPr>
            <w:tcW w:w="129" w:type="pct"/>
            <w:tcBorders>
              <w:top w:val="nil"/>
              <w:bottom w:val="nil"/>
            </w:tcBorders>
            <w:shd w:val="clear" w:color="auto" w:fill="auto"/>
            <w:noWrap/>
          </w:tcPr>
          <w:p w14:paraId="59BBAE8F">
            <w:pPr>
              <w:widowControl/>
              <w:jc w:val="right"/>
              <w:rPr>
                <w:rFonts w:asciiTheme="minorEastAsia" w:hAnsiTheme="minorEastAsia"/>
                <w:strike/>
                <w:color w:val="000000"/>
                <w:sz w:val="13"/>
                <w:szCs w:val="13"/>
              </w:rPr>
            </w:pPr>
          </w:p>
        </w:tc>
        <w:tc>
          <w:tcPr>
            <w:tcW w:w="691" w:type="pct"/>
            <w:tcBorders>
              <w:top w:val="nil"/>
              <w:bottom w:val="nil"/>
            </w:tcBorders>
            <w:shd w:val="clear" w:color="auto" w:fill="auto"/>
            <w:noWrap/>
            <w:vAlign w:val="center"/>
          </w:tcPr>
          <w:p w14:paraId="1024862F">
            <w:pPr>
              <w:widowControl/>
              <w:jc w:val="right"/>
              <w:rPr>
                <w:rFonts w:asciiTheme="minorEastAsia" w:hAnsiTheme="minorEastAsia"/>
                <w:color w:val="000000"/>
                <w:sz w:val="13"/>
                <w:szCs w:val="13"/>
              </w:rPr>
            </w:pPr>
          </w:p>
        </w:tc>
        <w:tc>
          <w:tcPr>
            <w:tcW w:w="463" w:type="pct"/>
            <w:tcBorders>
              <w:top w:val="nil"/>
              <w:bottom w:val="nil"/>
            </w:tcBorders>
            <w:shd w:val="clear" w:color="auto" w:fill="auto"/>
            <w:noWrap/>
            <w:vAlign w:val="center"/>
          </w:tcPr>
          <w:p w14:paraId="643C7191">
            <w:pPr>
              <w:widowControl/>
              <w:jc w:val="center"/>
              <w:rPr>
                <w:rFonts w:asciiTheme="minorEastAsia" w:hAnsiTheme="minorEastAsia"/>
                <w:color w:val="000000"/>
                <w:sz w:val="13"/>
                <w:szCs w:val="13"/>
              </w:rPr>
            </w:pPr>
            <w:r>
              <w:rPr>
                <w:rFonts w:hint="eastAsia" w:asciiTheme="minorEastAsia" w:hAnsiTheme="minorEastAsia" w:cstheme="minorEastAsia"/>
                <w:color w:val="000000"/>
                <w:kern w:val="0"/>
                <w:sz w:val="13"/>
                <w:szCs w:val="13"/>
                <w:lang w:bidi="ar"/>
              </w:rPr>
              <w:t>&lt;0.001c</w:t>
            </w:r>
          </w:p>
        </w:tc>
        <w:tc>
          <w:tcPr>
            <w:tcW w:w="155" w:type="pct"/>
            <w:tcBorders>
              <w:top w:val="nil"/>
              <w:bottom w:val="nil"/>
            </w:tcBorders>
            <w:shd w:val="clear" w:color="auto" w:fill="auto"/>
            <w:noWrap/>
          </w:tcPr>
          <w:p w14:paraId="7DDDC63A">
            <w:pPr>
              <w:widowControl/>
              <w:jc w:val="right"/>
              <w:rPr>
                <w:rFonts w:asciiTheme="minorEastAsia" w:hAnsiTheme="minorEastAsia"/>
                <w:strike/>
                <w:color w:val="000000"/>
                <w:sz w:val="13"/>
                <w:szCs w:val="13"/>
              </w:rPr>
            </w:pPr>
          </w:p>
        </w:tc>
        <w:tc>
          <w:tcPr>
            <w:tcW w:w="744" w:type="pct"/>
            <w:tcBorders>
              <w:top w:val="nil"/>
              <w:bottom w:val="nil"/>
            </w:tcBorders>
            <w:shd w:val="clear" w:color="auto" w:fill="auto"/>
            <w:noWrap/>
            <w:vAlign w:val="center"/>
          </w:tcPr>
          <w:p w14:paraId="400A9741">
            <w:pPr>
              <w:widowControl/>
              <w:jc w:val="right"/>
              <w:rPr>
                <w:rFonts w:asciiTheme="minorEastAsia" w:hAnsiTheme="minorEastAsia"/>
                <w:strike/>
                <w:color w:val="000000"/>
                <w:sz w:val="13"/>
                <w:szCs w:val="13"/>
              </w:rPr>
            </w:pPr>
          </w:p>
        </w:tc>
        <w:tc>
          <w:tcPr>
            <w:tcW w:w="384" w:type="pct"/>
            <w:tcBorders>
              <w:top w:val="nil"/>
              <w:bottom w:val="nil"/>
            </w:tcBorders>
            <w:shd w:val="clear" w:color="auto" w:fill="auto"/>
            <w:noWrap/>
          </w:tcPr>
          <w:p w14:paraId="71597FF0">
            <w:pPr>
              <w:widowControl/>
              <w:jc w:val="center"/>
              <w:rPr>
                <w:rFonts w:asciiTheme="minorEastAsia" w:hAnsiTheme="minorEastAsia"/>
                <w:strike/>
                <w:color w:val="000000"/>
                <w:sz w:val="13"/>
                <w:szCs w:val="13"/>
              </w:rPr>
            </w:pPr>
            <w:r>
              <w:rPr>
                <w:rFonts w:hint="eastAsia" w:asciiTheme="minorEastAsia" w:hAnsiTheme="minorEastAsia" w:cstheme="minorEastAsia"/>
                <w:color w:val="000000"/>
                <w:kern w:val="0"/>
                <w:sz w:val="13"/>
                <w:szCs w:val="13"/>
                <w:lang w:bidi="ar"/>
              </w:rPr>
              <w:t>&lt;0.001c</w:t>
            </w:r>
          </w:p>
        </w:tc>
      </w:tr>
      <w:tr w14:paraId="11E714BE">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nil"/>
            </w:tcBorders>
            <w:shd w:val="clear" w:color="auto" w:fill="auto"/>
            <w:noWrap/>
          </w:tcPr>
          <w:p w14:paraId="109D826D">
            <w:pPr>
              <w:widowControl/>
              <w:ind w:firstLine="130" w:firstLineChars="100"/>
              <w:jc w:val="left"/>
              <w:rPr>
                <w:rFonts w:cs="宋体" w:asciiTheme="minorEastAsia" w:hAnsiTheme="minorEastAsia"/>
                <w:kern w:val="0"/>
                <w:sz w:val="13"/>
                <w:szCs w:val="13"/>
              </w:rPr>
            </w:pPr>
            <w:r>
              <w:rPr>
                <w:rFonts w:cs="宋体" w:asciiTheme="minorEastAsia" w:hAnsiTheme="minorEastAsia"/>
                <w:kern w:val="0"/>
                <w:sz w:val="13"/>
                <w:szCs w:val="13"/>
              </w:rPr>
              <w:t>Female</w:t>
            </w:r>
          </w:p>
        </w:tc>
        <w:tc>
          <w:tcPr>
            <w:tcW w:w="575" w:type="pct"/>
            <w:tcBorders>
              <w:top w:val="nil"/>
              <w:bottom w:val="nil"/>
            </w:tcBorders>
            <w:shd w:val="clear" w:color="auto" w:fill="auto"/>
            <w:vAlign w:val="center"/>
          </w:tcPr>
          <w:p w14:paraId="05A13C1C">
            <w:pPr>
              <w:widowControl/>
              <w:jc w:val="right"/>
              <w:rPr>
                <w:rFonts w:asciiTheme="minorEastAsia" w:hAnsiTheme="minorEastAsia"/>
                <w:sz w:val="13"/>
                <w:szCs w:val="13"/>
              </w:rPr>
            </w:pPr>
            <w:r>
              <w:rPr>
                <w:rFonts w:hint="eastAsia" w:asciiTheme="minorEastAsia" w:hAnsiTheme="minorEastAsia"/>
                <w:sz w:val="13"/>
                <w:szCs w:val="13"/>
              </w:rPr>
              <w:t>5198/178682</w:t>
            </w:r>
          </w:p>
        </w:tc>
        <w:tc>
          <w:tcPr>
            <w:tcW w:w="735" w:type="pct"/>
            <w:tcBorders>
              <w:top w:val="nil"/>
              <w:bottom w:val="nil"/>
            </w:tcBorders>
            <w:shd w:val="clear" w:color="auto" w:fill="auto"/>
            <w:noWrap/>
            <w:vAlign w:val="center"/>
          </w:tcPr>
          <w:p w14:paraId="158BAD9B">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1.019(1.019,1.020)</w:t>
            </w:r>
          </w:p>
        </w:tc>
        <w:tc>
          <w:tcPr>
            <w:tcW w:w="382" w:type="pct"/>
            <w:tcBorders>
              <w:top w:val="nil"/>
              <w:bottom w:val="nil"/>
            </w:tcBorders>
            <w:shd w:val="clear" w:color="auto" w:fill="auto"/>
            <w:noWrap/>
            <w:vAlign w:val="center"/>
          </w:tcPr>
          <w:p w14:paraId="2A8FC5F6">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29" w:type="pct"/>
            <w:tcBorders>
              <w:top w:val="nil"/>
              <w:bottom w:val="nil"/>
            </w:tcBorders>
            <w:shd w:val="clear" w:color="auto" w:fill="auto"/>
            <w:noWrap/>
          </w:tcPr>
          <w:p w14:paraId="68AA401D">
            <w:pPr>
              <w:widowControl/>
              <w:jc w:val="left"/>
              <w:textAlignment w:val="center"/>
              <w:rPr>
                <w:rFonts w:asciiTheme="minorEastAsia" w:hAnsiTheme="minorEastAsia" w:cstheme="minorEastAsia"/>
                <w:color w:val="000000"/>
                <w:kern w:val="0"/>
                <w:sz w:val="13"/>
                <w:szCs w:val="13"/>
                <w:lang w:bidi="ar"/>
              </w:rPr>
            </w:pPr>
          </w:p>
        </w:tc>
        <w:tc>
          <w:tcPr>
            <w:tcW w:w="691" w:type="pct"/>
            <w:tcBorders>
              <w:top w:val="nil"/>
              <w:bottom w:val="nil"/>
            </w:tcBorders>
            <w:shd w:val="clear" w:color="auto" w:fill="auto"/>
            <w:noWrap/>
            <w:vAlign w:val="center"/>
          </w:tcPr>
          <w:p w14:paraId="666A78E4">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1.027(1.025,1.029)</w:t>
            </w:r>
          </w:p>
        </w:tc>
        <w:tc>
          <w:tcPr>
            <w:tcW w:w="463" w:type="pct"/>
            <w:tcBorders>
              <w:top w:val="nil"/>
              <w:bottom w:val="nil"/>
            </w:tcBorders>
            <w:shd w:val="clear" w:color="auto" w:fill="auto"/>
            <w:noWrap/>
            <w:vAlign w:val="center"/>
          </w:tcPr>
          <w:p w14:paraId="1DACB34C">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55" w:type="pct"/>
            <w:tcBorders>
              <w:top w:val="nil"/>
              <w:bottom w:val="nil"/>
            </w:tcBorders>
            <w:shd w:val="clear" w:color="auto" w:fill="auto"/>
            <w:noWrap/>
          </w:tcPr>
          <w:p w14:paraId="056736BE">
            <w:pPr>
              <w:widowControl/>
              <w:jc w:val="left"/>
              <w:textAlignment w:val="center"/>
              <w:rPr>
                <w:rFonts w:asciiTheme="minorEastAsia" w:hAnsiTheme="minorEastAsia" w:cstheme="minorEastAsia"/>
                <w:color w:val="000000"/>
                <w:kern w:val="0"/>
                <w:sz w:val="13"/>
                <w:szCs w:val="13"/>
                <w:lang w:bidi="ar"/>
              </w:rPr>
            </w:pPr>
          </w:p>
        </w:tc>
        <w:tc>
          <w:tcPr>
            <w:tcW w:w="744" w:type="pct"/>
            <w:tcBorders>
              <w:top w:val="nil"/>
              <w:bottom w:val="nil"/>
            </w:tcBorders>
            <w:shd w:val="clear" w:color="auto" w:fill="auto"/>
            <w:noWrap/>
            <w:vAlign w:val="center"/>
          </w:tcPr>
          <w:p w14:paraId="63ABB91D">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1.016(1.014,1.017)</w:t>
            </w:r>
          </w:p>
        </w:tc>
        <w:tc>
          <w:tcPr>
            <w:tcW w:w="384" w:type="pct"/>
            <w:tcBorders>
              <w:top w:val="nil"/>
              <w:bottom w:val="nil"/>
            </w:tcBorders>
            <w:shd w:val="clear" w:color="auto" w:fill="auto"/>
            <w:noWrap/>
            <w:vAlign w:val="center"/>
          </w:tcPr>
          <w:p w14:paraId="4DE9802D">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r>
      <w:tr w14:paraId="7B002F95">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nil"/>
            </w:tcBorders>
            <w:shd w:val="clear" w:color="auto" w:fill="auto"/>
            <w:noWrap/>
          </w:tcPr>
          <w:p w14:paraId="6913810E">
            <w:pPr>
              <w:widowControl/>
              <w:ind w:firstLine="130" w:firstLineChars="100"/>
              <w:jc w:val="left"/>
              <w:rPr>
                <w:rFonts w:cs="宋体" w:asciiTheme="minorEastAsia" w:hAnsiTheme="minorEastAsia"/>
                <w:color w:val="000000"/>
                <w:kern w:val="0"/>
                <w:sz w:val="13"/>
                <w:szCs w:val="13"/>
              </w:rPr>
            </w:pPr>
            <w:r>
              <w:rPr>
                <w:rFonts w:cs="宋体" w:asciiTheme="minorEastAsia" w:hAnsiTheme="minorEastAsia"/>
                <w:color w:val="000000"/>
                <w:kern w:val="0"/>
                <w:sz w:val="13"/>
                <w:szCs w:val="13"/>
              </w:rPr>
              <w:t>Male</w:t>
            </w:r>
          </w:p>
        </w:tc>
        <w:tc>
          <w:tcPr>
            <w:tcW w:w="575" w:type="pct"/>
            <w:tcBorders>
              <w:top w:val="nil"/>
              <w:bottom w:val="single" w:color="auto" w:sz="4" w:space="0"/>
            </w:tcBorders>
            <w:shd w:val="clear" w:color="auto" w:fill="auto"/>
            <w:vAlign w:val="center"/>
          </w:tcPr>
          <w:p w14:paraId="2C4AF398">
            <w:pPr>
              <w:widowControl/>
              <w:jc w:val="right"/>
              <w:rPr>
                <w:rFonts w:asciiTheme="minorEastAsia" w:hAnsiTheme="minorEastAsia"/>
                <w:color w:val="000000"/>
                <w:sz w:val="13"/>
                <w:szCs w:val="13"/>
              </w:rPr>
            </w:pPr>
            <w:r>
              <w:rPr>
                <w:rFonts w:hint="eastAsia" w:asciiTheme="minorEastAsia" w:hAnsiTheme="minorEastAsia"/>
                <w:color w:val="000000"/>
                <w:sz w:val="13"/>
                <w:szCs w:val="13"/>
              </w:rPr>
              <w:t>6733/158203</w:t>
            </w:r>
          </w:p>
        </w:tc>
        <w:tc>
          <w:tcPr>
            <w:tcW w:w="735" w:type="pct"/>
            <w:tcBorders>
              <w:top w:val="nil"/>
              <w:bottom w:val="single" w:color="auto" w:sz="4" w:space="0"/>
            </w:tcBorders>
            <w:shd w:val="clear" w:color="auto" w:fill="auto"/>
            <w:noWrap/>
            <w:vAlign w:val="center"/>
          </w:tcPr>
          <w:p w14:paraId="526FCB36">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1.014(1.013, 1.014)</w:t>
            </w:r>
          </w:p>
        </w:tc>
        <w:tc>
          <w:tcPr>
            <w:tcW w:w="382" w:type="pct"/>
            <w:tcBorders>
              <w:top w:val="nil"/>
              <w:bottom w:val="single" w:color="auto" w:sz="4" w:space="0"/>
            </w:tcBorders>
            <w:shd w:val="clear" w:color="auto" w:fill="auto"/>
            <w:noWrap/>
            <w:vAlign w:val="center"/>
          </w:tcPr>
          <w:p w14:paraId="25D3AAEA">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29" w:type="pct"/>
            <w:tcBorders>
              <w:top w:val="nil"/>
              <w:bottom w:val="single" w:color="auto" w:sz="4" w:space="0"/>
            </w:tcBorders>
            <w:shd w:val="clear" w:color="auto" w:fill="auto"/>
            <w:noWrap/>
          </w:tcPr>
          <w:p w14:paraId="445093BF">
            <w:pPr>
              <w:widowControl/>
              <w:jc w:val="left"/>
              <w:textAlignment w:val="center"/>
              <w:rPr>
                <w:rFonts w:asciiTheme="minorEastAsia" w:hAnsiTheme="minorEastAsia" w:cstheme="minorEastAsia"/>
                <w:color w:val="000000"/>
                <w:kern w:val="0"/>
                <w:sz w:val="13"/>
                <w:szCs w:val="13"/>
                <w:lang w:bidi="ar"/>
              </w:rPr>
            </w:pPr>
          </w:p>
        </w:tc>
        <w:tc>
          <w:tcPr>
            <w:tcW w:w="691" w:type="pct"/>
            <w:tcBorders>
              <w:top w:val="nil"/>
              <w:bottom w:val="single" w:color="auto" w:sz="4" w:space="0"/>
            </w:tcBorders>
            <w:shd w:val="clear" w:color="auto" w:fill="auto"/>
            <w:noWrap/>
            <w:vAlign w:val="center"/>
          </w:tcPr>
          <w:p w14:paraId="6240DDD4">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1.019(1.018,1.021)</w:t>
            </w:r>
          </w:p>
        </w:tc>
        <w:tc>
          <w:tcPr>
            <w:tcW w:w="463" w:type="pct"/>
            <w:tcBorders>
              <w:top w:val="nil"/>
              <w:bottom w:val="single" w:color="auto" w:sz="4" w:space="0"/>
            </w:tcBorders>
            <w:shd w:val="clear" w:color="auto" w:fill="auto"/>
            <w:noWrap/>
            <w:vAlign w:val="center"/>
          </w:tcPr>
          <w:p w14:paraId="6D8AE6E1">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55" w:type="pct"/>
            <w:tcBorders>
              <w:top w:val="nil"/>
              <w:bottom w:val="single" w:color="auto" w:sz="4" w:space="0"/>
            </w:tcBorders>
            <w:shd w:val="clear" w:color="auto" w:fill="auto"/>
            <w:noWrap/>
          </w:tcPr>
          <w:p w14:paraId="04C82FEA">
            <w:pPr>
              <w:widowControl/>
              <w:jc w:val="left"/>
              <w:textAlignment w:val="center"/>
              <w:rPr>
                <w:rFonts w:asciiTheme="minorEastAsia" w:hAnsiTheme="minorEastAsia" w:cstheme="minorEastAsia"/>
                <w:color w:val="000000"/>
                <w:kern w:val="0"/>
                <w:sz w:val="13"/>
                <w:szCs w:val="13"/>
                <w:lang w:bidi="ar"/>
              </w:rPr>
            </w:pPr>
          </w:p>
        </w:tc>
        <w:tc>
          <w:tcPr>
            <w:tcW w:w="744" w:type="pct"/>
            <w:tcBorders>
              <w:top w:val="nil"/>
              <w:bottom w:val="single" w:color="auto" w:sz="4" w:space="0"/>
            </w:tcBorders>
            <w:shd w:val="clear" w:color="auto" w:fill="auto"/>
            <w:noWrap/>
            <w:vAlign w:val="center"/>
          </w:tcPr>
          <w:p w14:paraId="0EE2E653">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1.011(1.010,1.012)</w:t>
            </w:r>
          </w:p>
        </w:tc>
        <w:tc>
          <w:tcPr>
            <w:tcW w:w="384" w:type="pct"/>
            <w:tcBorders>
              <w:top w:val="nil"/>
              <w:bottom w:val="single" w:color="auto" w:sz="4" w:space="0"/>
            </w:tcBorders>
            <w:shd w:val="clear" w:color="auto" w:fill="auto"/>
            <w:noWrap/>
            <w:vAlign w:val="center"/>
          </w:tcPr>
          <w:p w14:paraId="31AAA81D">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r>
      <w:tr w14:paraId="2D6E023A">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nil"/>
            </w:tcBorders>
            <w:shd w:val="clear" w:color="auto" w:fill="auto"/>
            <w:noWrap/>
          </w:tcPr>
          <w:p w14:paraId="512E592B">
            <w:pPr>
              <w:widowControl/>
              <w:ind w:firstLine="65" w:firstLineChars="50"/>
              <w:jc w:val="left"/>
              <w:rPr>
                <w:rFonts w:cs="宋体" w:asciiTheme="minorEastAsia" w:hAnsiTheme="minorEastAsia"/>
                <w:color w:val="000000"/>
                <w:kern w:val="0"/>
                <w:sz w:val="13"/>
                <w:szCs w:val="13"/>
              </w:rPr>
            </w:pPr>
            <w:r>
              <w:rPr>
                <w:rFonts w:cs="宋体" w:asciiTheme="minorEastAsia" w:hAnsiTheme="minorEastAsia"/>
                <w:color w:val="000000"/>
                <w:kern w:val="0"/>
                <w:sz w:val="13"/>
                <w:szCs w:val="13"/>
              </w:rPr>
              <w:t xml:space="preserve">Age group </w:t>
            </w:r>
            <w:r>
              <w:rPr>
                <w:rFonts w:hint="eastAsia" w:cs="宋体" w:asciiTheme="minorEastAsia" w:hAnsiTheme="minorEastAsia"/>
                <w:color w:val="000000"/>
                <w:kern w:val="0"/>
                <w:sz w:val="13"/>
                <w:szCs w:val="13"/>
              </w:rPr>
              <w:t>(</w:t>
            </w:r>
            <w:r>
              <w:rPr>
                <w:rFonts w:cs="宋体" w:asciiTheme="minorEastAsia" w:hAnsiTheme="minorEastAsia"/>
                <w:color w:val="000000"/>
                <w:kern w:val="0"/>
                <w:sz w:val="13"/>
                <w:szCs w:val="13"/>
              </w:rPr>
              <w:t>ys)</w:t>
            </w:r>
          </w:p>
        </w:tc>
        <w:tc>
          <w:tcPr>
            <w:tcW w:w="575" w:type="pct"/>
            <w:tcBorders>
              <w:top w:val="single" w:color="auto" w:sz="4" w:space="0"/>
              <w:bottom w:val="nil"/>
            </w:tcBorders>
            <w:shd w:val="clear" w:color="auto" w:fill="auto"/>
            <w:vAlign w:val="center"/>
          </w:tcPr>
          <w:p w14:paraId="7A1FB224">
            <w:pPr>
              <w:widowControl/>
              <w:jc w:val="right"/>
              <w:rPr>
                <w:rFonts w:asciiTheme="minorEastAsia" w:hAnsiTheme="minorEastAsia"/>
                <w:color w:val="000000"/>
                <w:sz w:val="13"/>
                <w:szCs w:val="13"/>
              </w:rPr>
            </w:pPr>
          </w:p>
        </w:tc>
        <w:tc>
          <w:tcPr>
            <w:tcW w:w="735" w:type="pct"/>
            <w:tcBorders>
              <w:top w:val="single" w:color="auto" w:sz="4" w:space="0"/>
              <w:bottom w:val="nil"/>
            </w:tcBorders>
            <w:shd w:val="clear" w:color="auto" w:fill="auto"/>
            <w:noWrap/>
            <w:vAlign w:val="center"/>
          </w:tcPr>
          <w:p w14:paraId="2D020205">
            <w:pPr>
              <w:widowControl/>
              <w:jc w:val="left"/>
              <w:textAlignment w:val="center"/>
              <w:rPr>
                <w:rFonts w:asciiTheme="minorEastAsia" w:hAnsiTheme="minorEastAsia" w:cstheme="minorEastAsia"/>
                <w:color w:val="000000"/>
                <w:kern w:val="0"/>
                <w:sz w:val="13"/>
                <w:szCs w:val="13"/>
                <w:lang w:bidi="ar"/>
              </w:rPr>
            </w:pPr>
          </w:p>
        </w:tc>
        <w:tc>
          <w:tcPr>
            <w:tcW w:w="382" w:type="pct"/>
            <w:tcBorders>
              <w:top w:val="single" w:color="auto" w:sz="4" w:space="0"/>
              <w:bottom w:val="nil"/>
            </w:tcBorders>
            <w:shd w:val="clear" w:color="auto" w:fill="auto"/>
            <w:noWrap/>
            <w:vAlign w:val="center"/>
          </w:tcPr>
          <w:p w14:paraId="411445DE">
            <w:pPr>
              <w:widowControl/>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&lt;0.001c</w:t>
            </w:r>
          </w:p>
        </w:tc>
        <w:tc>
          <w:tcPr>
            <w:tcW w:w="129" w:type="pct"/>
            <w:tcBorders>
              <w:top w:val="single" w:color="auto" w:sz="4" w:space="0"/>
              <w:bottom w:val="nil"/>
            </w:tcBorders>
            <w:shd w:val="clear" w:color="auto" w:fill="auto"/>
            <w:noWrap/>
          </w:tcPr>
          <w:p w14:paraId="41C93D80">
            <w:pPr>
              <w:widowControl/>
              <w:jc w:val="center"/>
              <w:textAlignment w:val="center"/>
              <w:rPr>
                <w:rFonts w:asciiTheme="minorEastAsia" w:hAnsiTheme="minorEastAsia" w:cstheme="minorEastAsia"/>
                <w:color w:val="000000"/>
                <w:kern w:val="0"/>
                <w:sz w:val="13"/>
                <w:szCs w:val="13"/>
                <w:lang w:bidi="ar"/>
              </w:rPr>
            </w:pPr>
          </w:p>
        </w:tc>
        <w:tc>
          <w:tcPr>
            <w:tcW w:w="691" w:type="pct"/>
            <w:tcBorders>
              <w:top w:val="single" w:color="auto" w:sz="4" w:space="0"/>
              <w:bottom w:val="nil"/>
            </w:tcBorders>
            <w:shd w:val="clear" w:color="auto" w:fill="auto"/>
            <w:noWrap/>
            <w:vAlign w:val="center"/>
          </w:tcPr>
          <w:p w14:paraId="604927E5">
            <w:pPr>
              <w:widowControl/>
              <w:jc w:val="center"/>
              <w:textAlignment w:val="center"/>
              <w:rPr>
                <w:rFonts w:asciiTheme="minorEastAsia" w:hAnsiTheme="minorEastAsia" w:cstheme="minorEastAsia"/>
                <w:color w:val="000000"/>
                <w:kern w:val="0"/>
                <w:sz w:val="13"/>
                <w:szCs w:val="13"/>
                <w:lang w:bidi="ar"/>
              </w:rPr>
            </w:pPr>
          </w:p>
        </w:tc>
        <w:tc>
          <w:tcPr>
            <w:tcW w:w="463" w:type="pct"/>
            <w:tcBorders>
              <w:top w:val="single" w:color="auto" w:sz="4" w:space="0"/>
              <w:bottom w:val="nil"/>
            </w:tcBorders>
            <w:shd w:val="clear" w:color="auto" w:fill="auto"/>
            <w:noWrap/>
            <w:vAlign w:val="center"/>
          </w:tcPr>
          <w:p w14:paraId="718C7892">
            <w:pPr>
              <w:widowControl/>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&lt;0.001c</w:t>
            </w:r>
          </w:p>
        </w:tc>
        <w:tc>
          <w:tcPr>
            <w:tcW w:w="155" w:type="pct"/>
            <w:tcBorders>
              <w:top w:val="single" w:color="auto" w:sz="4" w:space="0"/>
              <w:bottom w:val="nil"/>
            </w:tcBorders>
            <w:shd w:val="clear" w:color="auto" w:fill="auto"/>
            <w:noWrap/>
          </w:tcPr>
          <w:p w14:paraId="34FA66F6">
            <w:pPr>
              <w:widowControl/>
              <w:jc w:val="center"/>
              <w:textAlignment w:val="center"/>
              <w:rPr>
                <w:rFonts w:asciiTheme="minorEastAsia" w:hAnsiTheme="minorEastAsia" w:cstheme="minorEastAsia"/>
                <w:color w:val="000000"/>
                <w:kern w:val="0"/>
                <w:sz w:val="13"/>
                <w:szCs w:val="13"/>
                <w:lang w:bidi="ar"/>
              </w:rPr>
            </w:pPr>
          </w:p>
        </w:tc>
        <w:tc>
          <w:tcPr>
            <w:tcW w:w="744" w:type="pct"/>
            <w:tcBorders>
              <w:top w:val="single" w:color="auto" w:sz="4" w:space="0"/>
              <w:bottom w:val="nil"/>
            </w:tcBorders>
            <w:shd w:val="clear" w:color="auto" w:fill="auto"/>
            <w:noWrap/>
            <w:vAlign w:val="center"/>
          </w:tcPr>
          <w:p w14:paraId="054CB0D4">
            <w:pPr>
              <w:widowControl/>
              <w:jc w:val="center"/>
              <w:textAlignment w:val="center"/>
              <w:rPr>
                <w:rFonts w:asciiTheme="minorEastAsia" w:hAnsiTheme="minorEastAsia" w:cstheme="minorEastAsia"/>
                <w:color w:val="000000"/>
                <w:kern w:val="0"/>
                <w:sz w:val="13"/>
                <w:szCs w:val="13"/>
                <w:lang w:bidi="ar"/>
              </w:rPr>
            </w:pPr>
          </w:p>
        </w:tc>
        <w:tc>
          <w:tcPr>
            <w:tcW w:w="384" w:type="pct"/>
            <w:tcBorders>
              <w:top w:val="single" w:color="auto" w:sz="4" w:space="0"/>
              <w:bottom w:val="nil"/>
            </w:tcBorders>
            <w:shd w:val="clear" w:color="auto" w:fill="auto"/>
            <w:noWrap/>
            <w:vAlign w:val="center"/>
          </w:tcPr>
          <w:p w14:paraId="6A28771A">
            <w:pPr>
              <w:widowControl/>
              <w:jc w:val="center"/>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&lt;0.001c</w:t>
            </w:r>
          </w:p>
        </w:tc>
      </w:tr>
      <w:tr w14:paraId="39DB7900">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nil"/>
            </w:tcBorders>
            <w:shd w:val="clear" w:color="auto" w:fill="auto"/>
            <w:noWrap/>
          </w:tcPr>
          <w:p w14:paraId="7058467B">
            <w:pPr>
              <w:widowControl/>
              <w:ind w:firstLine="130" w:firstLineChars="100"/>
              <w:jc w:val="left"/>
              <w:rPr>
                <w:rFonts w:cs="宋体" w:asciiTheme="minorEastAsia" w:hAnsiTheme="minorEastAsia"/>
                <w:color w:val="000000"/>
                <w:kern w:val="0"/>
                <w:sz w:val="13"/>
                <w:szCs w:val="13"/>
              </w:rPr>
            </w:pPr>
            <w:r>
              <w:rPr>
                <w:rFonts w:hint="eastAsia" w:cs="宋体" w:asciiTheme="minorEastAsia" w:hAnsiTheme="minorEastAsia"/>
                <w:color w:val="000000"/>
                <w:kern w:val="0"/>
                <w:sz w:val="13"/>
                <w:szCs w:val="13"/>
              </w:rPr>
              <w:t>&lt;</w:t>
            </w:r>
            <w:r>
              <w:rPr>
                <w:rFonts w:cs="宋体" w:asciiTheme="minorEastAsia" w:hAnsiTheme="minorEastAsia"/>
                <w:color w:val="000000"/>
                <w:kern w:val="0"/>
                <w:sz w:val="13"/>
                <w:szCs w:val="13"/>
              </w:rPr>
              <w:t>=50</w:t>
            </w:r>
          </w:p>
        </w:tc>
        <w:tc>
          <w:tcPr>
            <w:tcW w:w="575" w:type="pct"/>
            <w:tcBorders>
              <w:top w:val="nil"/>
              <w:bottom w:val="nil"/>
            </w:tcBorders>
            <w:vAlign w:val="center"/>
          </w:tcPr>
          <w:p w14:paraId="0594CD9B">
            <w:pPr>
              <w:widowControl/>
              <w:jc w:val="right"/>
              <w:rPr>
                <w:rFonts w:asciiTheme="minorEastAsia" w:hAnsiTheme="minorEastAsia"/>
                <w:color w:val="000000"/>
                <w:sz w:val="13"/>
                <w:szCs w:val="13"/>
              </w:rPr>
            </w:pPr>
            <w:r>
              <w:rPr>
                <w:rFonts w:hint="eastAsia" w:asciiTheme="minorEastAsia" w:hAnsiTheme="minorEastAsia"/>
                <w:color w:val="000000"/>
                <w:sz w:val="13"/>
                <w:szCs w:val="13"/>
              </w:rPr>
              <w:t>993/96790</w:t>
            </w:r>
          </w:p>
        </w:tc>
        <w:tc>
          <w:tcPr>
            <w:tcW w:w="735" w:type="pct"/>
            <w:tcBorders>
              <w:top w:val="nil"/>
              <w:bottom w:val="nil"/>
            </w:tcBorders>
            <w:shd w:val="clear" w:color="auto" w:fill="auto"/>
            <w:noWrap/>
            <w:vAlign w:val="center"/>
          </w:tcPr>
          <w:p w14:paraId="38A05C98">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1.020(1.016,1.023)</w:t>
            </w:r>
          </w:p>
        </w:tc>
        <w:tc>
          <w:tcPr>
            <w:tcW w:w="382" w:type="pct"/>
            <w:tcBorders>
              <w:top w:val="nil"/>
              <w:bottom w:val="nil"/>
            </w:tcBorders>
            <w:shd w:val="clear" w:color="auto" w:fill="auto"/>
            <w:noWrap/>
            <w:vAlign w:val="center"/>
          </w:tcPr>
          <w:p w14:paraId="7B0D1047">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29" w:type="pct"/>
            <w:tcBorders>
              <w:top w:val="nil"/>
              <w:bottom w:val="nil"/>
            </w:tcBorders>
            <w:shd w:val="clear" w:color="auto" w:fill="auto"/>
            <w:noWrap/>
          </w:tcPr>
          <w:p w14:paraId="3F36648F">
            <w:pPr>
              <w:widowControl/>
              <w:jc w:val="left"/>
              <w:textAlignment w:val="center"/>
              <w:rPr>
                <w:rFonts w:asciiTheme="minorEastAsia" w:hAnsiTheme="minorEastAsia" w:cstheme="minorEastAsia"/>
                <w:color w:val="000000"/>
                <w:kern w:val="0"/>
                <w:sz w:val="13"/>
                <w:szCs w:val="13"/>
                <w:lang w:bidi="ar"/>
              </w:rPr>
            </w:pPr>
          </w:p>
        </w:tc>
        <w:tc>
          <w:tcPr>
            <w:tcW w:w="691" w:type="pct"/>
            <w:tcBorders>
              <w:top w:val="nil"/>
              <w:bottom w:val="nil"/>
            </w:tcBorders>
            <w:shd w:val="clear" w:color="auto" w:fill="auto"/>
            <w:noWrap/>
            <w:vAlign w:val="center"/>
          </w:tcPr>
          <w:p w14:paraId="24BCAA07">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1.022(1.019,1.026)</w:t>
            </w:r>
          </w:p>
        </w:tc>
        <w:tc>
          <w:tcPr>
            <w:tcW w:w="463" w:type="pct"/>
            <w:tcBorders>
              <w:top w:val="nil"/>
              <w:bottom w:val="nil"/>
            </w:tcBorders>
            <w:shd w:val="clear" w:color="auto" w:fill="auto"/>
            <w:noWrap/>
            <w:vAlign w:val="center"/>
          </w:tcPr>
          <w:p w14:paraId="74D38D7B">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55" w:type="pct"/>
            <w:tcBorders>
              <w:top w:val="nil"/>
              <w:bottom w:val="nil"/>
            </w:tcBorders>
            <w:shd w:val="clear" w:color="auto" w:fill="auto"/>
            <w:noWrap/>
          </w:tcPr>
          <w:p w14:paraId="72E797B3">
            <w:pPr>
              <w:widowControl/>
              <w:jc w:val="left"/>
              <w:textAlignment w:val="center"/>
              <w:rPr>
                <w:rFonts w:asciiTheme="minorEastAsia" w:hAnsiTheme="minorEastAsia" w:cstheme="minorEastAsia"/>
                <w:color w:val="000000"/>
                <w:kern w:val="0"/>
                <w:sz w:val="13"/>
                <w:szCs w:val="13"/>
                <w:lang w:bidi="ar"/>
              </w:rPr>
            </w:pPr>
          </w:p>
        </w:tc>
        <w:tc>
          <w:tcPr>
            <w:tcW w:w="744" w:type="pct"/>
            <w:tcBorders>
              <w:top w:val="nil"/>
              <w:bottom w:val="nil"/>
            </w:tcBorders>
            <w:shd w:val="clear" w:color="auto" w:fill="auto"/>
            <w:noWrap/>
            <w:vAlign w:val="center"/>
          </w:tcPr>
          <w:p w14:paraId="39B39D26">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1.013(1.007,1.020)</w:t>
            </w:r>
          </w:p>
        </w:tc>
        <w:tc>
          <w:tcPr>
            <w:tcW w:w="384" w:type="pct"/>
            <w:tcBorders>
              <w:top w:val="nil"/>
              <w:bottom w:val="nil"/>
            </w:tcBorders>
            <w:shd w:val="clear" w:color="auto" w:fill="auto"/>
            <w:noWrap/>
            <w:vAlign w:val="center"/>
          </w:tcPr>
          <w:p w14:paraId="3AA07CAB">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r>
      <w:tr w14:paraId="0CC48AD2">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nil"/>
            </w:tcBorders>
            <w:shd w:val="clear" w:color="auto" w:fill="auto"/>
            <w:noWrap/>
          </w:tcPr>
          <w:p w14:paraId="33BDB66A">
            <w:pPr>
              <w:widowControl/>
              <w:ind w:firstLine="130" w:firstLineChars="100"/>
              <w:jc w:val="left"/>
              <w:rPr>
                <w:rFonts w:cs="宋体" w:asciiTheme="minorEastAsia" w:hAnsiTheme="minorEastAsia"/>
                <w:color w:val="000000"/>
                <w:kern w:val="0"/>
                <w:sz w:val="13"/>
                <w:szCs w:val="13"/>
              </w:rPr>
            </w:pPr>
            <w:r>
              <w:rPr>
                <w:rFonts w:cs="宋体" w:asciiTheme="minorEastAsia" w:hAnsiTheme="minorEastAsia"/>
                <w:color w:val="000000"/>
                <w:kern w:val="0"/>
                <w:sz w:val="13"/>
                <w:szCs w:val="13"/>
              </w:rPr>
              <w:t>50-60</w:t>
            </w:r>
          </w:p>
        </w:tc>
        <w:tc>
          <w:tcPr>
            <w:tcW w:w="575" w:type="pct"/>
            <w:tcBorders>
              <w:top w:val="nil"/>
              <w:bottom w:val="nil"/>
            </w:tcBorders>
            <w:vAlign w:val="center"/>
          </w:tcPr>
          <w:p w14:paraId="100BC9F1">
            <w:pPr>
              <w:widowControl/>
              <w:jc w:val="right"/>
              <w:rPr>
                <w:rFonts w:asciiTheme="minorEastAsia" w:hAnsiTheme="minorEastAsia"/>
                <w:color w:val="000000"/>
                <w:sz w:val="13"/>
                <w:szCs w:val="13"/>
              </w:rPr>
            </w:pPr>
            <w:r>
              <w:rPr>
                <w:rFonts w:hint="eastAsia" w:asciiTheme="minorEastAsia" w:hAnsiTheme="minorEastAsia"/>
                <w:color w:val="000000"/>
                <w:sz w:val="13"/>
                <w:szCs w:val="13"/>
              </w:rPr>
              <w:t>3529/122595</w:t>
            </w:r>
          </w:p>
        </w:tc>
        <w:tc>
          <w:tcPr>
            <w:tcW w:w="735" w:type="pct"/>
            <w:tcBorders>
              <w:top w:val="nil"/>
              <w:bottom w:val="nil"/>
            </w:tcBorders>
            <w:shd w:val="clear" w:color="auto" w:fill="auto"/>
            <w:noWrap/>
            <w:vAlign w:val="center"/>
          </w:tcPr>
          <w:p w14:paraId="2F4ED654">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1.018(1.016,1.019)</w:t>
            </w:r>
          </w:p>
        </w:tc>
        <w:tc>
          <w:tcPr>
            <w:tcW w:w="382" w:type="pct"/>
            <w:tcBorders>
              <w:top w:val="nil"/>
              <w:bottom w:val="nil"/>
            </w:tcBorders>
            <w:shd w:val="clear" w:color="auto" w:fill="auto"/>
            <w:noWrap/>
            <w:vAlign w:val="center"/>
          </w:tcPr>
          <w:p w14:paraId="7E811BB2">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29" w:type="pct"/>
            <w:tcBorders>
              <w:top w:val="nil"/>
              <w:bottom w:val="nil"/>
            </w:tcBorders>
            <w:shd w:val="clear" w:color="auto" w:fill="auto"/>
            <w:noWrap/>
          </w:tcPr>
          <w:p w14:paraId="3A106AEF">
            <w:pPr>
              <w:widowControl/>
              <w:jc w:val="left"/>
              <w:textAlignment w:val="center"/>
              <w:rPr>
                <w:rFonts w:asciiTheme="minorEastAsia" w:hAnsiTheme="minorEastAsia" w:cstheme="minorEastAsia"/>
                <w:color w:val="000000"/>
                <w:kern w:val="0"/>
                <w:sz w:val="13"/>
                <w:szCs w:val="13"/>
                <w:lang w:bidi="ar"/>
              </w:rPr>
            </w:pPr>
          </w:p>
        </w:tc>
        <w:tc>
          <w:tcPr>
            <w:tcW w:w="691" w:type="pct"/>
            <w:tcBorders>
              <w:top w:val="nil"/>
              <w:bottom w:val="nil"/>
            </w:tcBorders>
            <w:shd w:val="clear" w:color="auto" w:fill="auto"/>
            <w:noWrap/>
            <w:vAlign w:val="center"/>
          </w:tcPr>
          <w:p w14:paraId="22E322A0">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1.022(1.020,1.025)</w:t>
            </w:r>
          </w:p>
        </w:tc>
        <w:tc>
          <w:tcPr>
            <w:tcW w:w="463" w:type="pct"/>
            <w:tcBorders>
              <w:top w:val="nil"/>
              <w:bottom w:val="nil"/>
            </w:tcBorders>
            <w:shd w:val="clear" w:color="auto" w:fill="auto"/>
            <w:noWrap/>
            <w:vAlign w:val="center"/>
          </w:tcPr>
          <w:p w14:paraId="7EB418C1">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55" w:type="pct"/>
            <w:tcBorders>
              <w:top w:val="nil"/>
              <w:bottom w:val="nil"/>
            </w:tcBorders>
            <w:shd w:val="clear" w:color="auto" w:fill="auto"/>
            <w:noWrap/>
          </w:tcPr>
          <w:p w14:paraId="5E26B300">
            <w:pPr>
              <w:widowControl/>
              <w:jc w:val="left"/>
              <w:textAlignment w:val="center"/>
              <w:rPr>
                <w:rFonts w:asciiTheme="minorEastAsia" w:hAnsiTheme="minorEastAsia" w:cstheme="minorEastAsia"/>
                <w:color w:val="000000"/>
                <w:kern w:val="0"/>
                <w:sz w:val="13"/>
                <w:szCs w:val="13"/>
                <w:lang w:bidi="ar"/>
              </w:rPr>
            </w:pPr>
          </w:p>
        </w:tc>
        <w:tc>
          <w:tcPr>
            <w:tcW w:w="744" w:type="pct"/>
            <w:tcBorders>
              <w:top w:val="nil"/>
              <w:bottom w:val="nil"/>
            </w:tcBorders>
            <w:shd w:val="clear" w:color="auto" w:fill="auto"/>
            <w:noWrap/>
            <w:vAlign w:val="center"/>
          </w:tcPr>
          <w:p w14:paraId="0DADEFD4">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1.014(1.012,1.016)</w:t>
            </w:r>
          </w:p>
        </w:tc>
        <w:tc>
          <w:tcPr>
            <w:tcW w:w="384" w:type="pct"/>
            <w:tcBorders>
              <w:top w:val="nil"/>
              <w:bottom w:val="nil"/>
            </w:tcBorders>
            <w:shd w:val="clear" w:color="auto" w:fill="auto"/>
            <w:noWrap/>
            <w:vAlign w:val="center"/>
          </w:tcPr>
          <w:p w14:paraId="64D64FE9">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r>
      <w:tr w14:paraId="54743621">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741" w:type="pct"/>
            <w:tcBorders>
              <w:top w:val="nil"/>
              <w:bottom w:val="single" w:color="auto" w:sz="4" w:space="0"/>
            </w:tcBorders>
            <w:shd w:val="clear" w:color="auto" w:fill="auto"/>
            <w:noWrap/>
          </w:tcPr>
          <w:p w14:paraId="6B0E405A">
            <w:pPr>
              <w:widowControl/>
              <w:ind w:firstLine="130" w:firstLineChars="100"/>
              <w:jc w:val="left"/>
              <w:rPr>
                <w:rFonts w:cs="宋体" w:asciiTheme="minorEastAsia" w:hAnsiTheme="minorEastAsia"/>
                <w:color w:val="000000"/>
                <w:kern w:val="0"/>
                <w:sz w:val="13"/>
                <w:szCs w:val="13"/>
              </w:rPr>
            </w:pPr>
            <w:r>
              <w:rPr>
                <w:rFonts w:cs="宋体" w:asciiTheme="minorEastAsia" w:hAnsiTheme="minorEastAsia"/>
                <w:color w:val="000000"/>
                <w:kern w:val="0"/>
                <w:sz w:val="13"/>
                <w:szCs w:val="13"/>
              </w:rPr>
              <w:t>&gt;60</w:t>
            </w:r>
          </w:p>
        </w:tc>
        <w:tc>
          <w:tcPr>
            <w:tcW w:w="575" w:type="pct"/>
            <w:tcBorders>
              <w:top w:val="nil"/>
              <w:bottom w:val="single" w:color="auto" w:sz="4" w:space="0"/>
            </w:tcBorders>
            <w:vAlign w:val="center"/>
          </w:tcPr>
          <w:p w14:paraId="1CC7A107">
            <w:pPr>
              <w:widowControl/>
              <w:jc w:val="right"/>
              <w:rPr>
                <w:rFonts w:asciiTheme="minorEastAsia" w:hAnsiTheme="minorEastAsia"/>
                <w:color w:val="000000"/>
                <w:sz w:val="13"/>
                <w:szCs w:val="13"/>
              </w:rPr>
            </w:pPr>
            <w:r>
              <w:rPr>
                <w:rFonts w:hint="eastAsia" w:asciiTheme="minorEastAsia" w:hAnsiTheme="minorEastAsia"/>
                <w:color w:val="000000"/>
                <w:sz w:val="13"/>
                <w:szCs w:val="13"/>
              </w:rPr>
              <w:t>7409/117500</w:t>
            </w:r>
          </w:p>
        </w:tc>
        <w:tc>
          <w:tcPr>
            <w:tcW w:w="735" w:type="pct"/>
            <w:tcBorders>
              <w:top w:val="nil"/>
              <w:bottom w:val="single" w:color="auto" w:sz="4" w:space="0"/>
            </w:tcBorders>
            <w:shd w:val="clear" w:color="auto" w:fill="auto"/>
            <w:noWrap/>
            <w:vAlign w:val="center"/>
          </w:tcPr>
          <w:p w14:paraId="31794569">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1.014(1.013,1.015)</w:t>
            </w:r>
          </w:p>
        </w:tc>
        <w:tc>
          <w:tcPr>
            <w:tcW w:w="382" w:type="pct"/>
            <w:tcBorders>
              <w:top w:val="nil"/>
              <w:bottom w:val="single" w:color="auto" w:sz="4" w:space="0"/>
            </w:tcBorders>
            <w:shd w:val="clear" w:color="auto" w:fill="auto"/>
            <w:noWrap/>
            <w:vAlign w:val="center"/>
          </w:tcPr>
          <w:p w14:paraId="1468AC02">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29" w:type="pct"/>
            <w:tcBorders>
              <w:top w:val="nil"/>
              <w:bottom w:val="single" w:color="auto" w:sz="4" w:space="0"/>
            </w:tcBorders>
            <w:shd w:val="clear" w:color="auto" w:fill="auto"/>
            <w:noWrap/>
          </w:tcPr>
          <w:p w14:paraId="0E9B7A8F">
            <w:pPr>
              <w:widowControl/>
              <w:jc w:val="left"/>
              <w:textAlignment w:val="center"/>
              <w:rPr>
                <w:rFonts w:asciiTheme="minorEastAsia" w:hAnsiTheme="minorEastAsia" w:cstheme="minorEastAsia"/>
                <w:color w:val="000000"/>
                <w:kern w:val="0"/>
                <w:sz w:val="13"/>
                <w:szCs w:val="13"/>
                <w:lang w:bidi="ar"/>
              </w:rPr>
            </w:pPr>
          </w:p>
        </w:tc>
        <w:tc>
          <w:tcPr>
            <w:tcW w:w="691" w:type="pct"/>
            <w:tcBorders>
              <w:top w:val="nil"/>
              <w:bottom w:val="single" w:color="auto" w:sz="4" w:space="0"/>
            </w:tcBorders>
            <w:shd w:val="clear" w:color="auto" w:fill="auto"/>
            <w:noWrap/>
            <w:vAlign w:val="center"/>
          </w:tcPr>
          <w:p w14:paraId="7DB96B67">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1.021(1.020,1.022)</w:t>
            </w:r>
          </w:p>
        </w:tc>
        <w:tc>
          <w:tcPr>
            <w:tcW w:w="463" w:type="pct"/>
            <w:tcBorders>
              <w:top w:val="nil"/>
              <w:bottom w:val="single" w:color="auto" w:sz="4" w:space="0"/>
            </w:tcBorders>
            <w:shd w:val="clear" w:color="auto" w:fill="auto"/>
            <w:noWrap/>
            <w:vAlign w:val="center"/>
          </w:tcPr>
          <w:p w14:paraId="4D5A5C1B">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c>
          <w:tcPr>
            <w:tcW w:w="155" w:type="pct"/>
            <w:tcBorders>
              <w:top w:val="nil"/>
              <w:bottom w:val="single" w:color="auto" w:sz="4" w:space="0"/>
            </w:tcBorders>
            <w:shd w:val="clear" w:color="auto" w:fill="auto"/>
            <w:noWrap/>
          </w:tcPr>
          <w:p w14:paraId="1E8C643B">
            <w:pPr>
              <w:widowControl/>
              <w:jc w:val="left"/>
              <w:textAlignment w:val="center"/>
              <w:rPr>
                <w:rFonts w:asciiTheme="minorEastAsia" w:hAnsiTheme="minorEastAsia" w:cstheme="minorEastAsia"/>
                <w:color w:val="000000"/>
                <w:kern w:val="0"/>
                <w:sz w:val="13"/>
                <w:szCs w:val="13"/>
                <w:lang w:bidi="ar"/>
              </w:rPr>
            </w:pPr>
          </w:p>
        </w:tc>
        <w:tc>
          <w:tcPr>
            <w:tcW w:w="744" w:type="pct"/>
            <w:tcBorders>
              <w:top w:val="nil"/>
              <w:bottom w:val="single" w:color="auto" w:sz="4" w:space="0"/>
            </w:tcBorders>
            <w:shd w:val="clear" w:color="auto" w:fill="auto"/>
            <w:noWrap/>
            <w:vAlign w:val="center"/>
          </w:tcPr>
          <w:p w14:paraId="0AEDFEE8">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1.012(1.011,1.013)</w:t>
            </w:r>
          </w:p>
        </w:tc>
        <w:tc>
          <w:tcPr>
            <w:tcW w:w="384" w:type="pct"/>
            <w:tcBorders>
              <w:top w:val="nil"/>
              <w:bottom w:val="single" w:color="auto" w:sz="4" w:space="0"/>
            </w:tcBorders>
            <w:shd w:val="clear" w:color="auto" w:fill="auto"/>
            <w:noWrap/>
            <w:vAlign w:val="center"/>
          </w:tcPr>
          <w:p w14:paraId="6758CB18">
            <w:pPr>
              <w:widowControl/>
              <w:jc w:val="left"/>
              <w:textAlignment w:val="center"/>
              <w:rPr>
                <w:rFonts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&lt;0.001</w:t>
            </w:r>
          </w:p>
        </w:tc>
      </w:tr>
    </w:tbl>
    <w:p w14:paraId="094D64BC">
      <w:r>
        <w:rPr>
          <w:rFonts w:hint="eastAsia"/>
        </w:rPr>
        <w:t xml:space="preserve">Note: </w:t>
      </w:r>
      <w:r>
        <w:t xml:space="preserve">Sensitivity a: </w:t>
      </w:r>
      <w:bookmarkStart w:id="1" w:name="_Hlk166747848"/>
      <w:r>
        <w:t>Participants who reported being current or former smoker but had a smoking pack-year of zero were excluded from the analysis</w:t>
      </w:r>
      <w:bookmarkEnd w:id="1"/>
      <w:r>
        <w:t>. Sensitivity b: The COX proportional risk model was used for the analysis. c: Interaction analysis were used to compare all cancer incidence and death between gender and age groups.</w:t>
      </w:r>
    </w:p>
    <w:p w14:paraId="791E447A">
      <w:pPr>
        <w:rPr>
          <w:rFonts w:ascii="Times New Roman" w:hAnsi="Times New Roman" w:cs="Times New Roman"/>
        </w:rPr>
      </w:pPr>
    </w:p>
    <w:p w14:paraId="193607C4">
      <w:pPr>
        <w:rPr>
          <w:rFonts w:ascii="Times New Roman" w:hAnsi="Times New Roman" w:cs="Times New Roman"/>
        </w:rPr>
      </w:pPr>
    </w:p>
    <w:p w14:paraId="48D49F07">
      <w:r>
        <w:rPr>
          <w:rFonts w:hint="eastAsia"/>
        </w:rPr>
        <w:t xml:space="preserve">Appendix Table </w:t>
      </w:r>
      <w:r>
        <w:rPr>
          <w:rFonts w:hint="eastAsia"/>
          <w:lang w:val="en-US" w:eastAsia="zh-CN"/>
        </w:rPr>
        <w:t>A.</w:t>
      </w:r>
      <w:r>
        <w:t xml:space="preserve">2 </w:t>
      </w:r>
      <w:r>
        <w:rPr>
          <w:rFonts w:hint="eastAsia"/>
        </w:rPr>
        <w:t xml:space="preserve">The measurement and definition of </w:t>
      </w:r>
      <w:r>
        <w:t>SES</w:t>
      </w:r>
      <w:r>
        <w:rPr>
          <w:rFonts w:hint="eastAsia"/>
        </w:rPr>
        <w:t>,</w:t>
      </w:r>
      <w:r>
        <w:t xml:space="preserve"> </w:t>
      </w:r>
      <w:r>
        <w:rPr>
          <w:rFonts w:hint="eastAsia"/>
        </w:rPr>
        <w:t>healthy drinking</w:t>
      </w:r>
      <w:r>
        <w:t xml:space="preserve"> and smoking pack-years</w:t>
      </w:r>
    </w:p>
    <w:tbl>
      <w:tblPr>
        <w:tblStyle w:val="8"/>
        <w:tblW w:w="5000" w:type="pct"/>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53"/>
        <w:gridCol w:w="1310"/>
        <w:gridCol w:w="3493"/>
        <w:gridCol w:w="2266"/>
      </w:tblGrid>
      <w:tr w14:paraId="5F726B6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52" w:type="pct"/>
            <w:tcBorders>
              <w:top w:val="single" w:color="auto" w:sz="4" w:space="0"/>
              <w:bottom w:val="single" w:color="auto" w:sz="4" w:space="0"/>
            </w:tcBorders>
            <w:noWrap/>
            <w:vAlign w:val="center"/>
          </w:tcPr>
          <w:p w14:paraId="1FE5AB8F">
            <w:pPr>
              <w:widowControl/>
              <w:jc w:val="center"/>
              <w:rPr>
                <w:rFonts w:ascii="等线" w:hAnsi="等线" w:eastAsia="等线" w:cs="宋体"/>
                <w:b/>
                <w:color w:val="000000"/>
                <w:kern w:val="0"/>
              </w:rPr>
            </w:pPr>
            <w:r>
              <w:rPr>
                <w:rFonts w:ascii="等线" w:hAnsi="等线" w:eastAsia="等线" w:cs="宋体"/>
                <w:b/>
                <w:color w:val="000000"/>
                <w:kern w:val="0"/>
              </w:rPr>
              <w:t>F</w:t>
            </w:r>
            <w:r>
              <w:rPr>
                <w:rFonts w:hint="eastAsia" w:ascii="等线" w:hAnsi="等线" w:eastAsia="等线" w:cs="宋体"/>
                <w:b/>
                <w:color w:val="000000"/>
                <w:kern w:val="0"/>
              </w:rPr>
              <w:t>actors</w:t>
            </w:r>
          </w:p>
        </w:tc>
        <w:tc>
          <w:tcPr>
            <w:tcW w:w="769" w:type="pct"/>
            <w:tcBorders>
              <w:top w:val="single" w:color="auto" w:sz="4" w:space="0"/>
              <w:bottom w:val="single" w:color="auto" w:sz="4" w:space="0"/>
            </w:tcBorders>
            <w:noWrap/>
            <w:vAlign w:val="center"/>
          </w:tcPr>
          <w:p w14:paraId="48F34286">
            <w:pPr>
              <w:widowControl/>
              <w:jc w:val="center"/>
              <w:rPr>
                <w:rFonts w:ascii="等线" w:hAnsi="等线" w:eastAsia="等线" w:cs="宋体"/>
                <w:b/>
                <w:color w:val="000000"/>
                <w:kern w:val="0"/>
              </w:rPr>
            </w:pPr>
            <w:r>
              <w:rPr>
                <w:rFonts w:hint="eastAsia" w:ascii="等线" w:hAnsi="等线" w:eastAsia="等线" w:cs="宋体"/>
                <w:b/>
                <w:color w:val="000000"/>
                <w:kern w:val="0"/>
              </w:rPr>
              <w:t>UK Biobank field code</w:t>
            </w:r>
          </w:p>
        </w:tc>
        <w:tc>
          <w:tcPr>
            <w:tcW w:w="2049" w:type="pct"/>
            <w:tcBorders>
              <w:top w:val="single" w:color="auto" w:sz="4" w:space="0"/>
              <w:bottom w:val="single" w:color="auto" w:sz="4" w:space="0"/>
            </w:tcBorders>
            <w:noWrap/>
            <w:vAlign w:val="center"/>
          </w:tcPr>
          <w:p w14:paraId="374BE3A6">
            <w:pPr>
              <w:widowControl/>
              <w:jc w:val="center"/>
              <w:rPr>
                <w:rFonts w:ascii="等线" w:hAnsi="等线" w:eastAsia="等线" w:cs="宋体"/>
                <w:b/>
                <w:color w:val="000000"/>
                <w:kern w:val="0"/>
              </w:rPr>
            </w:pPr>
            <w:r>
              <w:rPr>
                <w:rFonts w:hint="eastAsia" w:ascii="等线" w:hAnsi="等线" w:eastAsia="等线" w:cs="宋体"/>
                <w:b/>
                <w:color w:val="000000"/>
                <w:kern w:val="0"/>
              </w:rPr>
              <w:t>Definition</w:t>
            </w:r>
          </w:p>
        </w:tc>
        <w:tc>
          <w:tcPr>
            <w:tcW w:w="1330" w:type="pct"/>
            <w:tcBorders>
              <w:top w:val="single" w:color="auto" w:sz="4" w:space="0"/>
              <w:bottom w:val="single" w:color="auto" w:sz="4" w:space="0"/>
            </w:tcBorders>
            <w:noWrap/>
            <w:vAlign w:val="center"/>
          </w:tcPr>
          <w:p w14:paraId="75693064">
            <w:pPr>
              <w:widowControl/>
              <w:jc w:val="center"/>
              <w:rPr>
                <w:rFonts w:ascii="等线" w:hAnsi="等线" w:eastAsia="等线" w:cs="宋体"/>
                <w:b/>
                <w:color w:val="000000"/>
                <w:kern w:val="0"/>
              </w:rPr>
            </w:pPr>
            <w:r>
              <w:rPr>
                <w:rFonts w:hint="eastAsia" w:ascii="等线" w:hAnsi="等线" w:eastAsia="等线" w:cs="宋体"/>
                <w:b/>
                <w:color w:val="000000"/>
                <w:kern w:val="0"/>
              </w:rPr>
              <w:t>Note</w:t>
            </w:r>
          </w:p>
        </w:tc>
      </w:tr>
      <w:tr w14:paraId="53F6437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3" w:hRule="atLeast"/>
        </w:trPr>
        <w:tc>
          <w:tcPr>
            <w:tcW w:w="852" w:type="pct"/>
            <w:tcBorders>
              <w:top w:val="single" w:color="auto" w:sz="4" w:space="0"/>
            </w:tcBorders>
            <w:vAlign w:val="center"/>
          </w:tcPr>
          <w:p w14:paraId="438F5105">
            <w:pPr>
              <w:widowControl/>
              <w:jc w:val="left"/>
              <w:rPr>
                <w:rFonts w:ascii="等线" w:hAnsi="等线" w:eastAsia="等线" w:cs="宋体"/>
                <w:color w:val="000000"/>
                <w:kern w:val="0"/>
              </w:rPr>
            </w:pPr>
            <w:r>
              <w:rPr>
                <w:rFonts w:ascii="等线" w:hAnsi="等线" w:eastAsia="等线" w:cs="宋体"/>
                <w:color w:val="000000"/>
                <w:kern w:val="0"/>
              </w:rPr>
              <w:t>Income</w:t>
            </w:r>
          </w:p>
        </w:tc>
        <w:tc>
          <w:tcPr>
            <w:tcW w:w="769" w:type="pct"/>
            <w:tcBorders>
              <w:top w:val="single" w:color="auto" w:sz="4" w:space="0"/>
            </w:tcBorders>
            <w:vAlign w:val="center"/>
          </w:tcPr>
          <w:p w14:paraId="6C23F74B">
            <w:pPr>
              <w:widowControl/>
              <w:jc w:val="left"/>
              <w:rPr>
                <w:rFonts w:ascii="等线" w:hAnsi="等线" w:eastAsia="等线" w:cs="宋体"/>
                <w:color w:val="000000"/>
                <w:kern w:val="0"/>
              </w:rPr>
            </w:pPr>
            <w:r>
              <w:rPr>
                <w:rFonts w:hint="eastAsia" w:ascii="等线" w:hAnsi="等线" w:eastAsia="等线" w:cs="宋体"/>
                <w:kern w:val="0"/>
                <w:sz w:val="18"/>
              </w:rPr>
              <w:t>738</w:t>
            </w:r>
          </w:p>
        </w:tc>
        <w:tc>
          <w:tcPr>
            <w:tcW w:w="2049" w:type="pct"/>
            <w:tcBorders>
              <w:top w:val="single" w:color="auto" w:sz="4" w:space="0"/>
            </w:tcBorders>
            <w:vAlign w:val="center"/>
          </w:tcPr>
          <w:p w14:paraId="3AD2E737">
            <w:pPr>
              <w:widowControl/>
              <w:jc w:val="left"/>
              <w:rPr>
                <w:rFonts w:ascii="等线" w:hAnsi="等线" w:eastAsia="等线" w:cs="宋体"/>
                <w:color w:val="000000"/>
                <w:kern w:val="0"/>
              </w:rPr>
            </w:pPr>
            <w:r>
              <w:rPr>
                <w:rFonts w:ascii="等线" w:hAnsi="等线" w:eastAsia="等线" w:cs="宋体"/>
                <w:color w:val="000000"/>
                <w:kern w:val="0"/>
              </w:rPr>
              <w:t>Average total household income before tax:</w:t>
            </w:r>
          </w:p>
          <w:p w14:paraId="47FD0345">
            <w:pPr>
              <w:widowControl/>
              <w:jc w:val="left"/>
              <w:rPr>
                <w:rFonts w:ascii="等线" w:hAnsi="等线" w:eastAsia="等线" w:cs="宋体"/>
                <w:color w:val="000000"/>
                <w:kern w:val="0"/>
              </w:rPr>
            </w:pPr>
            <w:r>
              <w:rPr>
                <w:rFonts w:ascii="等线" w:hAnsi="等线" w:eastAsia="等线" w:cs="宋体"/>
                <w:color w:val="000000"/>
                <w:kern w:val="0"/>
              </w:rPr>
              <w:t>1. &lt; 18,000</w:t>
            </w:r>
          </w:p>
          <w:p w14:paraId="5073432F">
            <w:pPr>
              <w:widowControl/>
              <w:jc w:val="left"/>
              <w:rPr>
                <w:rFonts w:ascii="等线" w:hAnsi="等线" w:eastAsia="等线" w:cs="宋体"/>
                <w:color w:val="000000"/>
                <w:kern w:val="0"/>
              </w:rPr>
            </w:pPr>
            <w:r>
              <w:rPr>
                <w:rFonts w:ascii="等线" w:hAnsi="等线" w:eastAsia="等线" w:cs="宋体"/>
                <w:color w:val="000000"/>
                <w:kern w:val="0"/>
              </w:rPr>
              <w:t>2. 18,000–30,999</w:t>
            </w:r>
          </w:p>
          <w:p w14:paraId="70E54919">
            <w:pPr>
              <w:widowControl/>
              <w:jc w:val="left"/>
              <w:rPr>
                <w:rFonts w:ascii="等线" w:hAnsi="等线" w:eastAsia="等线" w:cs="宋体"/>
                <w:color w:val="000000"/>
                <w:kern w:val="0"/>
              </w:rPr>
            </w:pPr>
            <w:r>
              <w:rPr>
                <w:rFonts w:ascii="等线" w:hAnsi="等线" w:eastAsia="等线" w:cs="宋体"/>
                <w:color w:val="000000"/>
                <w:kern w:val="0"/>
              </w:rPr>
              <w:t>3. 31,000–51,999</w:t>
            </w:r>
          </w:p>
          <w:p w14:paraId="27323AEC">
            <w:pPr>
              <w:widowControl/>
              <w:jc w:val="left"/>
              <w:rPr>
                <w:rFonts w:ascii="等线" w:hAnsi="等线" w:eastAsia="等线" w:cs="宋体"/>
                <w:color w:val="000000"/>
                <w:kern w:val="0"/>
              </w:rPr>
            </w:pPr>
            <w:r>
              <w:rPr>
                <w:rFonts w:ascii="等线" w:hAnsi="等线" w:eastAsia="等线" w:cs="宋体"/>
                <w:color w:val="000000"/>
                <w:kern w:val="0"/>
              </w:rPr>
              <w:t>4. 52,000–100,000</w:t>
            </w:r>
          </w:p>
          <w:p w14:paraId="4D0B2682">
            <w:pPr>
              <w:widowControl/>
              <w:jc w:val="left"/>
              <w:rPr>
                <w:rFonts w:ascii="等线" w:hAnsi="等线" w:eastAsia="等线" w:cs="宋体"/>
                <w:color w:val="000000"/>
                <w:kern w:val="0"/>
              </w:rPr>
            </w:pPr>
            <w:r>
              <w:rPr>
                <w:rFonts w:ascii="等线" w:hAnsi="等线" w:eastAsia="等线" w:cs="宋体"/>
                <w:color w:val="000000"/>
                <w:kern w:val="0"/>
              </w:rPr>
              <w:t>5. &gt; 100,000</w:t>
            </w:r>
          </w:p>
        </w:tc>
        <w:tc>
          <w:tcPr>
            <w:tcW w:w="1330" w:type="pct"/>
            <w:tcBorders>
              <w:top w:val="single" w:color="auto" w:sz="4" w:space="0"/>
            </w:tcBorders>
          </w:tcPr>
          <w:p w14:paraId="3FD11A99">
            <w:pPr>
              <w:widowControl/>
              <w:jc w:val="left"/>
              <w:rPr>
                <w:rFonts w:ascii="等线" w:hAnsi="等线" w:eastAsia="等线" w:cs="宋体"/>
                <w:color w:val="000000"/>
                <w:kern w:val="0"/>
              </w:rPr>
            </w:pPr>
          </w:p>
        </w:tc>
      </w:tr>
      <w:tr w14:paraId="0AD2E44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3" w:hRule="atLeast"/>
        </w:trPr>
        <w:tc>
          <w:tcPr>
            <w:tcW w:w="852" w:type="pct"/>
            <w:vAlign w:val="center"/>
          </w:tcPr>
          <w:p w14:paraId="2986E494">
            <w:pPr>
              <w:widowControl/>
              <w:jc w:val="left"/>
              <w:rPr>
                <w:rFonts w:ascii="等线" w:hAnsi="等线" w:eastAsia="等线" w:cs="宋体"/>
                <w:color w:val="000000"/>
                <w:kern w:val="0"/>
              </w:rPr>
            </w:pPr>
            <w:r>
              <w:rPr>
                <w:rFonts w:hint="eastAsia" w:ascii="等线" w:hAnsi="等线" w:eastAsia="等线" w:cs="宋体"/>
                <w:color w:val="000000"/>
                <w:kern w:val="0"/>
              </w:rPr>
              <w:t>E</w:t>
            </w:r>
            <w:r>
              <w:rPr>
                <w:rFonts w:ascii="等线" w:hAnsi="等线" w:eastAsia="等线" w:cs="宋体"/>
                <w:color w:val="000000"/>
                <w:kern w:val="0"/>
              </w:rPr>
              <w:t>ducation</w:t>
            </w:r>
          </w:p>
        </w:tc>
        <w:tc>
          <w:tcPr>
            <w:tcW w:w="769" w:type="pct"/>
            <w:vAlign w:val="center"/>
          </w:tcPr>
          <w:p w14:paraId="36FBCC05">
            <w:pPr>
              <w:widowControl/>
              <w:jc w:val="left"/>
              <w:rPr>
                <w:rFonts w:ascii="等线" w:hAnsi="等线" w:eastAsia="等线" w:cs="宋体"/>
                <w:color w:val="000000"/>
                <w:kern w:val="0"/>
              </w:rPr>
            </w:pPr>
            <w:r>
              <w:rPr>
                <w:rFonts w:hint="eastAsia" w:ascii="等线" w:hAnsi="等线" w:eastAsia="等线" w:cs="宋体"/>
                <w:color w:val="000000"/>
                <w:kern w:val="0"/>
              </w:rPr>
              <w:t>6</w:t>
            </w:r>
            <w:r>
              <w:rPr>
                <w:rFonts w:ascii="等线" w:hAnsi="等线" w:eastAsia="等线" w:cs="宋体"/>
                <w:color w:val="000000"/>
                <w:kern w:val="0"/>
              </w:rPr>
              <w:t>138</w:t>
            </w:r>
          </w:p>
        </w:tc>
        <w:tc>
          <w:tcPr>
            <w:tcW w:w="2049" w:type="pct"/>
            <w:vAlign w:val="center"/>
          </w:tcPr>
          <w:p w14:paraId="74CEB5E1">
            <w:pPr>
              <w:widowControl/>
              <w:jc w:val="left"/>
              <w:rPr>
                <w:rFonts w:ascii="等线" w:hAnsi="等线" w:eastAsia="等线" w:cs="宋体"/>
                <w:color w:val="000000"/>
                <w:kern w:val="0"/>
              </w:rPr>
            </w:pPr>
            <w:r>
              <w:rPr>
                <w:rFonts w:ascii="等线" w:hAnsi="等线" w:eastAsia="等线" w:cs="宋体"/>
                <w:color w:val="000000"/>
                <w:kern w:val="0"/>
              </w:rPr>
              <w:t>Qualifications:</w:t>
            </w:r>
          </w:p>
          <w:p w14:paraId="39245F51">
            <w:pPr>
              <w:widowControl/>
              <w:jc w:val="left"/>
              <w:rPr>
                <w:rFonts w:ascii="等线" w:hAnsi="等线" w:eastAsia="等线" w:cs="宋体"/>
                <w:color w:val="000000"/>
                <w:kern w:val="0"/>
              </w:rPr>
            </w:pPr>
            <w:r>
              <w:rPr>
                <w:rFonts w:ascii="等线" w:hAnsi="等线" w:eastAsia="等线" w:cs="宋体"/>
                <w:color w:val="000000"/>
                <w:kern w:val="0"/>
              </w:rPr>
              <w:t>1. College or University degree;</w:t>
            </w:r>
          </w:p>
          <w:p w14:paraId="43697387">
            <w:pPr>
              <w:widowControl/>
              <w:jc w:val="left"/>
              <w:rPr>
                <w:rFonts w:ascii="等线" w:hAnsi="等线" w:eastAsia="等线" w:cs="宋体"/>
                <w:color w:val="000000"/>
                <w:kern w:val="0"/>
              </w:rPr>
            </w:pPr>
            <w:r>
              <w:rPr>
                <w:rFonts w:ascii="等线" w:hAnsi="等线" w:eastAsia="等线" w:cs="宋体"/>
                <w:color w:val="000000"/>
                <w:kern w:val="0"/>
              </w:rPr>
              <w:t>2. A levels/AS levels or equivalent;</w:t>
            </w:r>
          </w:p>
          <w:p w14:paraId="3F81D85C">
            <w:pPr>
              <w:widowControl/>
              <w:jc w:val="left"/>
              <w:rPr>
                <w:rFonts w:ascii="等线" w:hAnsi="等线" w:eastAsia="等线" w:cs="宋体"/>
                <w:color w:val="000000"/>
                <w:kern w:val="0"/>
              </w:rPr>
            </w:pPr>
            <w:r>
              <w:rPr>
                <w:rFonts w:ascii="等线" w:hAnsi="等线" w:eastAsia="等线" w:cs="宋体"/>
                <w:color w:val="000000"/>
                <w:kern w:val="0"/>
              </w:rPr>
              <w:t>3. O levels/GCSEs or equivalent</w:t>
            </w:r>
          </w:p>
          <w:p w14:paraId="735624D9">
            <w:pPr>
              <w:widowControl/>
              <w:jc w:val="left"/>
              <w:rPr>
                <w:rFonts w:ascii="等线" w:hAnsi="等线" w:eastAsia="等线" w:cs="宋体"/>
                <w:color w:val="000000"/>
                <w:kern w:val="0"/>
              </w:rPr>
            </w:pPr>
            <w:r>
              <w:rPr>
                <w:rFonts w:ascii="等线" w:hAnsi="等线" w:eastAsia="等线" w:cs="宋体"/>
                <w:color w:val="000000"/>
                <w:kern w:val="0"/>
              </w:rPr>
              <w:t>CSEs or equivalent;</w:t>
            </w:r>
          </w:p>
          <w:p w14:paraId="4AD09A75">
            <w:pPr>
              <w:widowControl/>
              <w:jc w:val="left"/>
              <w:rPr>
                <w:rFonts w:ascii="等线" w:hAnsi="等线" w:eastAsia="等线" w:cs="宋体"/>
                <w:color w:val="000000"/>
                <w:kern w:val="0"/>
              </w:rPr>
            </w:pPr>
            <w:r>
              <w:rPr>
                <w:rFonts w:ascii="等线" w:hAnsi="等线" w:eastAsia="等线" w:cs="宋体"/>
                <w:color w:val="000000"/>
                <w:kern w:val="0"/>
              </w:rPr>
              <w:t>4. NVQ or HND or HNC or equivalent;</w:t>
            </w:r>
          </w:p>
          <w:p w14:paraId="3FC25DA2">
            <w:pPr>
              <w:widowControl/>
              <w:jc w:val="left"/>
              <w:rPr>
                <w:rFonts w:ascii="等线" w:hAnsi="等线" w:eastAsia="等线" w:cs="宋体"/>
                <w:color w:val="000000"/>
                <w:kern w:val="0"/>
              </w:rPr>
            </w:pPr>
            <w:r>
              <w:rPr>
                <w:rFonts w:ascii="等线" w:hAnsi="等线" w:eastAsia="等线" w:cs="宋体"/>
                <w:color w:val="000000"/>
                <w:kern w:val="0"/>
              </w:rPr>
              <w:t>5. Other professional qualifications;</w:t>
            </w:r>
          </w:p>
          <w:p w14:paraId="1E8EF59B">
            <w:pPr>
              <w:widowControl/>
              <w:jc w:val="left"/>
              <w:rPr>
                <w:rFonts w:ascii="等线" w:hAnsi="等线" w:eastAsia="等线" w:cs="宋体"/>
                <w:color w:val="000000"/>
                <w:kern w:val="0"/>
              </w:rPr>
            </w:pPr>
            <w:r>
              <w:rPr>
                <w:rFonts w:ascii="等线" w:hAnsi="等线" w:eastAsia="等线" w:cs="宋体"/>
                <w:color w:val="000000"/>
                <w:kern w:val="0"/>
              </w:rPr>
              <w:t>6. Equivalent to or less than high school diploma.</w:t>
            </w:r>
          </w:p>
        </w:tc>
        <w:tc>
          <w:tcPr>
            <w:tcW w:w="1330" w:type="pct"/>
          </w:tcPr>
          <w:p w14:paraId="6D710868">
            <w:pPr>
              <w:widowControl/>
              <w:jc w:val="left"/>
              <w:rPr>
                <w:rFonts w:ascii="等线" w:hAnsi="等线" w:eastAsia="等线" w:cs="宋体"/>
                <w:color w:val="000000"/>
                <w:kern w:val="0"/>
              </w:rPr>
            </w:pPr>
            <w:r>
              <w:rPr>
                <w:rFonts w:ascii="等线" w:hAnsi="等线" w:eastAsia="等线" w:cs="宋体"/>
                <w:color w:val="000000"/>
                <w:kern w:val="0"/>
              </w:rPr>
              <w:t xml:space="preserve">A levels/AS levels and equivalent includes the Higher School Certificate. </w:t>
            </w:r>
          </w:p>
          <w:p w14:paraId="245C7A77">
            <w:pPr>
              <w:widowControl/>
              <w:jc w:val="left"/>
              <w:rPr>
                <w:rFonts w:ascii="等线" w:hAnsi="等线" w:eastAsia="等线" w:cs="宋体"/>
                <w:color w:val="000000"/>
                <w:kern w:val="0"/>
              </w:rPr>
            </w:pPr>
            <w:r>
              <w:rPr>
                <w:rFonts w:ascii="等线" w:hAnsi="等线" w:eastAsia="等线" w:cs="宋体"/>
                <w:color w:val="000000"/>
                <w:kern w:val="0"/>
              </w:rPr>
              <w:t>O levels/GCSEs and equivalent includes the School Certificate.</w:t>
            </w:r>
          </w:p>
        </w:tc>
      </w:tr>
      <w:tr w14:paraId="4ADD4ED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3" w:hRule="atLeast"/>
        </w:trPr>
        <w:tc>
          <w:tcPr>
            <w:tcW w:w="852" w:type="pct"/>
            <w:vAlign w:val="center"/>
          </w:tcPr>
          <w:p w14:paraId="578D12DF">
            <w:pPr>
              <w:widowControl/>
              <w:jc w:val="left"/>
              <w:rPr>
                <w:rFonts w:ascii="等线" w:hAnsi="等线" w:eastAsia="等线" w:cs="宋体"/>
                <w:color w:val="000000"/>
                <w:kern w:val="0"/>
              </w:rPr>
            </w:pPr>
            <w:r>
              <w:rPr>
                <w:rFonts w:hint="eastAsia" w:ascii="等线" w:hAnsi="等线" w:eastAsia="等线" w:cs="宋体"/>
                <w:color w:val="000000"/>
                <w:kern w:val="0"/>
              </w:rPr>
              <w:t>E</w:t>
            </w:r>
            <w:r>
              <w:rPr>
                <w:rFonts w:ascii="等线" w:hAnsi="等线" w:eastAsia="等线" w:cs="宋体"/>
                <w:color w:val="000000"/>
                <w:kern w:val="0"/>
              </w:rPr>
              <w:t>mployment</w:t>
            </w:r>
          </w:p>
        </w:tc>
        <w:tc>
          <w:tcPr>
            <w:tcW w:w="769" w:type="pct"/>
            <w:vAlign w:val="center"/>
          </w:tcPr>
          <w:p w14:paraId="5A19D7FE">
            <w:pPr>
              <w:widowControl/>
              <w:jc w:val="left"/>
              <w:rPr>
                <w:rFonts w:ascii="等线" w:hAnsi="等线" w:eastAsia="等线" w:cs="宋体"/>
                <w:color w:val="000000"/>
                <w:kern w:val="0"/>
              </w:rPr>
            </w:pPr>
            <w:r>
              <w:rPr>
                <w:rFonts w:hint="eastAsia" w:ascii="等线" w:hAnsi="等线" w:eastAsia="等线" w:cs="宋体"/>
                <w:kern w:val="0"/>
                <w:sz w:val="18"/>
              </w:rPr>
              <w:t>6142</w:t>
            </w:r>
          </w:p>
        </w:tc>
        <w:tc>
          <w:tcPr>
            <w:tcW w:w="2049" w:type="pct"/>
            <w:vAlign w:val="center"/>
          </w:tcPr>
          <w:p w14:paraId="2C800317">
            <w:pPr>
              <w:widowControl/>
              <w:jc w:val="left"/>
              <w:rPr>
                <w:rFonts w:ascii="等线" w:hAnsi="等线" w:eastAsia="等线" w:cs="宋体"/>
                <w:color w:val="000000"/>
                <w:kern w:val="0"/>
              </w:rPr>
            </w:pPr>
            <w:r>
              <w:rPr>
                <w:rFonts w:ascii="等线" w:hAnsi="等线" w:eastAsia="等线" w:cs="宋体"/>
                <w:color w:val="000000"/>
                <w:kern w:val="0"/>
              </w:rPr>
              <w:t>Current employment status:</w:t>
            </w:r>
          </w:p>
          <w:p w14:paraId="46035EB3">
            <w:pPr>
              <w:widowControl/>
              <w:jc w:val="left"/>
              <w:rPr>
                <w:rFonts w:ascii="等线" w:hAnsi="等线" w:eastAsia="等线" w:cs="宋体"/>
                <w:color w:val="000000"/>
                <w:kern w:val="0"/>
              </w:rPr>
            </w:pPr>
            <w:r>
              <w:rPr>
                <w:rFonts w:ascii="等线" w:hAnsi="等线" w:eastAsia="等线" w:cs="宋体"/>
                <w:color w:val="000000"/>
                <w:kern w:val="0"/>
              </w:rPr>
              <w:t>1. In paid employment or self-employed;</w:t>
            </w:r>
          </w:p>
          <w:p w14:paraId="0A54CE99">
            <w:pPr>
              <w:widowControl/>
              <w:jc w:val="left"/>
              <w:rPr>
                <w:rFonts w:ascii="等线" w:hAnsi="等线" w:eastAsia="等线" w:cs="宋体"/>
                <w:color w:val="000000"/>
                <w:kern w:val="0"/>
              </w:rPr>
            </w:pPr>
            <w:r>
              <w:rPr>
                <w:rFonts w:ascii="等线" w:hAnsi="等线" w:eastAsia="等线" w:cs="宋体"/>
                <w:color w:val="000000"/>
                <w:kern w:val="0"/>
              </w:rPr>
              <w:t>2. Retired;</w:t>
            </w:r>
          </w:p>
          <w:p w14:paraId="728687B0">
            <w:pPr>
              <w:widowControl/>
              <w:jc w:val="left"/>
              <w:rPr>
                <w:rFonts w:ascii="等线" w:hAnsi="等线" w:eastAsia="等线" w:cs="宋体"/>
                <w:color w:val="000000"/>
                <w:kern w:val="0"/>
              </w:rPr>
            </w:pPr>
            <w:r>
              <w:rPr>
                <w:rFonts w:ascii="等线" w:hAnsi="等线" w:eastAsia="等线" w:cs="宋体"/>
                <w:color w:val="000000"/>
                <w:kern w:val="0"/>
              </w:rPr>
              <w:t>3. Doing unpaid or voluntary work;</w:t>
            </w:r>
          </w:p>
          <w:p w14:paraId="2E106F6A">
            <w:pPr>
              <w:widowControl/>
              <w:jc w:val="left"/>
              <w:rPr>
                <w:rFonts w:ascii="等线" w:hAnsi="等线" w:eastAsia="等线" w:cs="宋体"/>
                <w:color w:val="000000"/>
                <w:kern w:val="0"/>
              </w:rPr>
            </w:pPr>
            <w:r>
              <w:rPr>
                <w:rFonts w:ascii="等线" w:hAnsi="等线" w:eastAsia="等线" w:cs="宋体"/>
                <w:color w:val="000000"/>
                <w:kern w:val="0"/>
              </w:rPr>
              <w:t>4. Full or part-time student;</w:t>
            </w:r>
          </w:p>
          <w:p w14:paraId="478EEE61">
            <w:pPr>
              <w:widowControl/>
              <w:jc w:val="left"/>
              <w:rPr>
                <w:rFonts w:ascii="等线" w:hAnsi="等线" w:eastAsia="等线" w:cs="宋体"/>
                <w:color w:val="000000"/>
                <w:kern w:val="0"/>
              </w:rPr>
            </w:pPr>
            <w:r>
              <w:rPr>
                <w:rFonts w:ascii="等线" w:hAnsi="等线" w:eastAsia="等线" w:cs="宋体"/>
                <w:color w:val="000000"/>
                <w:kern w:val="0"/>
              </w:rPr>
              <w:t>5. Unemployed.</w:t>
            </w:r>
          </w:p>
        </w:tc>
        <w:tc>
          <w:tcPr>
            <w:tcW w:w="1330" w:type="pct"/>
          </w:tcPr>
          <w:p w14:paraId="515BD3E8">
            <w:pPr>
              <w:widowControl/>
              <w:jc w:val="left"/>
              <w:rPr>
                <w:rFonts w:ascii="等线" w:hAnsi="等线" w:eastAsia="等线" w:cs="宋体"/>
                <w:color w:val="000000"/>
                <w:kern w:val="0"/>
              </w:rPr>
            </w:pPr>
          </w:p>
        </w:tc>
      </w:tr>
      <w:tr w14:paraId="48F7B08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0" w:hRule="atLeast"/>
        </w:trPr>
        <w:tc>
          <w:tcPr>
            <w:tcW w:w="852" w:type="pct"/>
            <w:vAlign w:val="center"/>
          </w:tcPr>
          <w:p w14:paraId="2727371F">
            <w:pPr>
              <w:widowControl/>
              <w:jc w:val="left"/>
              <w:rPr>
                <w:rFonts w:ascii="等线" w:hAnsi="等线" w:eastAsia="等线" w:cs="宋体"/>
                <w:color w:val="000000"/>
                <w:kern w:val="0"/>
              </w:rPr>
            </w:pPr>
            <w:r>
              <w:rPr>
                <w:rFonts w:hint="eastAsia" w:ascii="等线" w:hAnsi="等线" w:eastAsia="等线" w:cs="宋体"/>
                <w:color w:val="000000"/>
                <w:kern w:val="0"/>
              </w:rPr>
              <w:t>Alcohol drinking</w:t>
            </w:r>
          </w:p>
        </w:tc>
        <w:tc>
          <w:tcPr>
            <w:tcW w:w="769" w:type="pct"/>
            <w:vAlign w:val="center"/>
          </w:tcPr>
          <w:p w14:paraId="267A7B00">
            <w:pPr>
              <w:widowControl/>
              <w:jc w:val="left"/>
              <w:rPr>
                <w:rFonts w:ascii="等线" w:hAnsi="等线" w:eastAsia="等线" w:cs="宋体"/>
                <w:color w:val="000000"/>
                <w:kern w:val="0"/>
              </w:rPr>
            </w:pPr>
            <w:r>
              <w:rPr>
                <w:rFonts w:hint="eastAsia" w:ascii="等线" w:hAnsi="等线" w:eastAsia="等线" w:cs="宋体"/>
                <w:color w:val="000000"/>
                <w:kern w:val="0"/>
              </w:rPr>
              <w:t>1568, 4407, 1578, 4418, 1588, 4429, 1598, 4440, 1608, 4451, 5364, 4462</w:t>
            </w:r>
          </w:p>
        </w:tc>
        <w:tc>
          <w:tcPr>
            <w:tcW w:w="2049" w:type="pct"/>
            <w:vAlign w:val="center"/>
          </w:tcPr>
          <w:p w14:paraId="43CD8791">
            <w:pPr>
              <w:widowControl/>
              <w:jc w:val="left"/>
              <w:rPr>
                <w:rFonts w:ascii="等线" w:hAnsi="等线" w:eastAsia="等线" w:cs="宋体"/>
                <w:color w:val="000000"/>
                <w:kern w:val="0"/>
              </w:rPr>
            </w:pPr>
            <w:r>
              <w:rPr>
                <w:rFonts w:hint="eastAsia" w:ascii="等线" w:hAnsi="等线" w:eastAsia="等线" w:cs="宋体"/>
                <w:color w:val="000000"/>
                <w:kern w:val="0"/>
              </w:rPr>
              <w:t>Categore alcohol intake into four consumption levels adopted in UK guidelines:</w:t>
            </w:r>
            <w:r>
              <w:rPr>
                <w:rFonts w:hint="eastAsia" w:ascii="等线" w:hAnsi="等线" w:eastAsia="等线" w:cs="宋体"/>
                <w:color w:val="000000"/>
                <w:kern w:val="0"/>
              </w:rPr>
              <w:br w:type="textWrapping"/>
            </w:r>
            <w:r>
              <w:rPr>
                <w:rFonts w:hint="eastAsia" w:ascii="等线" w:hAnsi="等线" w:eastAsia="等线" w:cs="宋体"/>
                <w:color w:val="000000"/>
                <w:kern w:val="0"/>
              </w:rPr>
              <w:t>1. no consumption;</w:t>
            </w:r>
            <w:r>
              <w:rPr>
                <w:rFonts w:hint="eastAsia" w:ascii="等线" w:hAnsi="等线" w:eastAsia="等线" w:cs="宋体"/>
                <w:color w:val="000000"/>
                <w:kern w:val="0"/>
              </w:rPr>
              <w:br w:type="textWrapping"/>
            </w:r>
            <w:r>
              <w:rPr>
                <w:rFonts w:hint="eastAsia" w:ascii="等线" w:hAnsi="等线" w:eastAsia="等线" w:cs="宋体"/>
                <w:color w:val="000000"/>
                <w:kern w:val="0"/>
              </w:rPr>
              <w:t>2. safe consumption: intake &lt;22 units per week for males and &lt;15 units for females;</w:t>
            </w:r>
            <w:r>
              <w:rPr>
                <w:rFonts w:hint="eastAsia" w:ascii="等线" w:hAnsi="等线" w:eastAsia="等线" w:cs="宋体"/>
                <w:color w:val="000000"/>
                <w:kern w:val="0"/>
              </w:rPr>
              <w:br w:type="textWrapping"/>
            </w:r>
            <w:r>
              <w:rPr>
                <w:rFonts w:hint="eastAsia" w:ascii="等线" w:hAnsi="等线" w:eastAsia="等线" w:cs="宋体"/>
                <w:color w:val="000000"/>
                <w:kern w:val="0"/>
              </w:rPr>
              <w:t>3. hazardous consumption, intake 22–49 units per week for males, and 15–35 for females;</w:t>
            </w:r>
            <w:r>
              <w:rPr>
                <w:rFonts w:hint="eastAsia" w:ascii="等线" w:hAnsi="等线" w:eastAsia="等线" w:cs="宋体"/>
                <w:color w:val="000000"/>
                <w:kern w:val="0"/>
              </w:rPr>
              <w:br w:type="textWrapping"/>
            </w:r>
            <w:r>
              <w:rPr>
                <w:rFonts w:hint="eastAsia" w:ascii="等线" w:hAnsi="等线" w:eastAsia="等线" w:cs="宋体"/>
                <w:color w:val="000000"/>
                <w:kern w:val="0"/>
              </w:rPr>
              <w:t>4. harmful consumption, intake &gt;50 units per week for males, and &gt;35 units per week for females</w:t>
            </w:r>
          </w:p>
        </w:tc>
        <w:tc>
          <w:tcPr>
            <w:tcW w:w="1330" w:type="pct"/>
          </w:tcPr>
          <w:p w14:paraId="3ED693FA">
            <w:pPr>
              <w:widowControl/>
              <w:jc w:val="left"/>
              <w:rPr>
                <w:rFonts w:ascii="等线" w:hAnsi="等线" w:eastAsia="等线" w:cs="宋体"/>
                <w:color w:val="000000"/>
                <w:kern w:val="0"/>
              </w:rPr>
            </w:pPr>
            <w:r>
              <w:rPr>
                <w:rFonts w:hint="eastAsia" w:ascii="等线" w:hAnsi="等线" w:eastAsia="等线" w:cs="宋体"/>
                <w:color w:val="000000"/>
                <w:kern w:val="0"/>
              </w:rPr>
              <w:t xml:space="preserve">Amount of per serving was defined as: </w:t>
            </w:r>
            <w:r>
              <w:rPr>
                <w:rFonts w:hint="eastAsia" w:ascii="等线" w:hAnsi="等线" w:eastAsia="等线" w:cs="宋体"/>
                <w:color w:val="000000"/>
                <w:kern w:val="0"/>
              </w:rPr>
              <w:br w:type="textWrapping"/>
            </w:r>
            <w:r>
              <w:rPr>
                <w:rFonts w:hint="eastAsia" w:ascii="等线" w:hAnsi="等线" w:eastAsia="等线" w:cs="宋体"/>
                <w:color w:val="000000"/>
                <w:kern w:val="0"/>
              </w:rPr>
              <w:t>1. 2 units (16g) of pure alcohol in a pint of beer/cider;</w:t>
            </w:r>
            <w:r>
              <w:rPr>
                <w:rFonts w:hint="eastAsia" w:ascii="等线" w:hAnsi="等线" w:eastAsia="等线" w:cs="宋体"/>
                <w:color w:val="000000"/>
                <w:kern w:val="0"/>
              </w:rPr>
              <w:br w:type="textWrapping"/>
            </w:r>
            <w:r>
              <w:rPr>
                <w:rFonts w:hint="eastAsia" w:ascii="等线" w:hAnsi="等线" w:eastAsia="等线" w:cs="宋体"/>
                <w:color w:val="000000"/>
                <w:kern w:val="0"/>
              </w:rPr>
              <w:t xml:space="preserve">2. 1.5 units (12 g) in a glass of red wine, champagne, white wine, for-tified wine, and “other” alcoholic drinks; </w:t>
            </w:r>
            <w:r>
              <w:rPr>
                <w:rFonts w:hint="eastAsia" w:ascii="等线" w:hAnsi="等线" w:eastAsia="等线" w:cs="宋体"/>
                <w:color w:val="000000"/>
                <w:kern w:val="0"/>
              </w:rPr>
              <w:br w:type="textWrapping"/>
            </w:r>
            <w:r>
              <w:rPr>
                <w:rFonts w:hint="eastAsia" w:ascii="等线" w:hAnsi="等线" w:eastAsia="等线" w:cs="宋体"/>
                <w:color w:val="000000"/>
                <w:kern w:val="0"/>
              </w:rPr>
              <w:t>3. 1 unit (8 g) in a measure of spirits.</w:t>
            </w:r>
            <w:r>
              <w:rPr>
                <w:rFonts w:hint="eastAsia" w:ascii="等线" w:hAnsi="等线" w:eastAsia="等线" w:cs="宋体"/>
                <w:color w:val="000000"/>
                <w:kern w:val="0"/>
              </w:rPr>
              <w:br w:type="textWrapping"/>
            </w:r>
            <w:r>
              <w:rPr>
                <w:rFonts w:hint="eastAsia" w:ascii="等线" w:hAnsi="等线" w:eastAsia="等线" w:cs="宋体"/>
                <w:color w:val="000000"/>
                <w:kern w:val="0"/>
              </w:rPr>
              <w:br w:type="textWrapping"/>
            </w:r>
            <w:r>
              <w:rPr>
                <w:rFonts w:hint="eastAsia" w:ascii="等线" w:hAnsi="等线" w:eastAsia="等线" w:cs="宋体"/>
                <w:color w:val="000000"/>
                <w:kern w:val="0"/>
              </w:rPr>
              <w:t>No consumption and safe consumption is healthy drinking.</w:t>
            </w:r>
          </w:p>
        </w:tc>
      </w:tr>
      <w:tr w14:paraId="357F243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0" w:hRule="atLeast"/>
        </w:trPr>
        <w:tc>
          <w:tcPr>
            <w:tcW w:w="852" w:type="pct"/>
            <w:vAlign w:val="center"/>
          </w:tcPr>
          <w:p w14:paraId="613C8C5A">
            <w:pPr>
              <w:widowControl/>
              <w:jc w:val="left"/>
              <w:rPr>
                <w:rFonts w:ascii="等线" w:hAnsi="等线" w:eastAsia="等线" w:cs="宋体"/>
                <w:color w:val="000000"/>
                <w:kern w:val="0"/>
              </w:rPr>
            </w:pPr>
            <w:r>
              <w:rPr>
                <w:rFonts w:ascii="等线" w:hAnsi="等线" w:eastAsia="等线" w:cs="宋体"/>
                <w:color w:val="000000"/>
                <w:kern w:val="0"/>
              </w:rPr>
              <w:t>S</w:t>
            </w:r>
            <w:r>
              <w:rPr>
                <w:rFonts w:hint="eastAsia" w:ascii="等线" w:hAnsi="等线" w:eastAsia="等线" w:cs="宋体"/>
                <w:color w:val="000000"/>
                <w:kern w:val="0"/>
              </w:rPr>
              <w:t>moking</w:t>
            </w:r>
            <w:r>
              <w:rPr>
                <w:rFonts w:ascii="等线" w:hAnsi="等线" w:eastAsia="等线" w:cs="宋体"/>
                <w:color w:val="000000"/>
                <w:kern w:val="0"/>
              </w:rPr>
              <w:t xml:space="preserve"> </w:t>
            </w:r>
            <w:r>
              <w:rPr>
                <w:rFonts w:hint="eastAsia" w:ascii="等线" w:hAnsi="等线" w:eastAsia="等线" w:cs="宋体"/>
                <w:color w:val="000000"/>
                <w:kern w:val="0"/>
              </w:rPr>
              <w:t>pack-</w:t>
            </w:r>
            <w:r>
              <w:rPr>
                <w:rFonts w:ascii="等线" w:hAnsi="等线" w:eastAsia="等线" w:cs="宋体"/>
                <w:color w:val="000000"/>
                <w:kern w:val="0"/>
              </w:rPr>
              <w:t>years</w:t>
            </w:r>
          </w:p>
        </w:tc>
        <w:tc>
          <w:tcPr>
            <w:tcW w:w="769" w:type="pct"/>
            <w:vAlign w:val="center"/>
          </w:tcPr>
          <w:p w14:paraId="6AE139F3">
            <w:pPr>
              <w:widowControl/>
              <w:jc w:val="left"/>
              <w:rPr>
                <w:rFonts w:ascii="等线" w:hAnsi="等线" w:eastAsia="等线" w:cs="宋体"/>
                <w:color w:val="000000"/>
                <w:kern w:val="0"/>
              </w:rPr>
            </w:pPr>
            <w:r>
              <w:rPr>
                <w:rFonts w:hint="eastAsia" w:ascii="等线" w:hAnsi="等线" w:eastAsia="等线" w:cs="宋体"/>
                <w:color w:val="000000"/>
                <w:kern w:val="0"/>
              </w:rPr>
              <w:t>2</w:t>
            </w:r>
            <w:r>
              <w:rPr>
                <w:rFonts w:ascii="等线" w:hAnsi="等线" w:eastAsia="等线" w:cs="宋体"/>
                <w:color w:val="000000"/>
                <w:kern w:val="0"/>
              </w:rPr>
              <w:t>0161</w:t>
            </w:r>
          </w:p>
        </w:tc>
        <w:tc>
          <w:tcPr>
            <w:tcW w:w="2049" w:type="pct"/>
            <w:vAlign w:val="center"/>
          </w:tcPr>
          <w:p w14:paraId="5D7916A3">
            <w:pPr>
              <w:widowControl/>
              <w:jc w:val="left"/>
              <w:rPr>
                <w:rFonts w:ascii="等线" w:hAnsi="等线" w:eastAsia="等线" w:cs="宋体"/>
                <w:color w:val="000000"/>
                <w:kern w:val="0"/>
              </w:rPr>
            </w:pPr>
            <w:r>
              <w:rPr>
                <w:rFonts w:ascii="等线" w:hAnsi="等线" w:eastAsia="等线" w:cs="宋体"/>
                <w:color w:val="000000"/>
                <w:kern w:val="0"/>
              </w:rPr>
              <w:t>The general definition of a pack year is the number of cigarettes smoked per day, divided by twenty, multiplied by the number of years of smoking. The number of years of smoking is calculated by subtracting the age of starting smoking from the age smoking was stopped. The calculation formula is: Pack-years=Number of cigarettes per day / 20 * (Age stopped smoking - Age start smoking); The figure is adjusted for individuals who gave up smoking for more than 6 months, according to data fields 2907 or 3486 by subtracting six months from the number of years of smoking. Adjusted pack-years=</w:t>
            </w:r>
            <w:r>
              <w:t xml:space="preserve"> </w:t>
            </w:r>
            <w:r>
              <w:rPr>
                <w:rFonts w:ascii="等线" w:hAnsi="等线" w:eastAsia="等线" w:cs="宋体"/>
                <w:color w:val="000000"/>
                <w:kern w:val="0"/>
              </w:rPr>
              <w:t>Number of cigarettes per day / 20 * (Age stopped smoking - Age start smoking - 0.5).</w:t>
            </w:r>
          </w:p>
        </w:tc>
        <w:tc>
          <w:tcPr>
            <w:tcW w:w="1330" w:type="pct"/>
          </w:tcPr>
          <w:p w14:paraId="096652B2">
            <w:pPr>
              <w:widowControl/>
              <w:jc w:val="left"/>
              <w:rPr>
                <w:rFonts w:ascii="等线" w:hAnsi="等线" w:eastAsia="等线" w:cs="宋体"/>
                <w:color w:val="000000"/>
                <w:kern w:val="0"/>
              </w:rPr>
            </w:pPr>
            <w:r>
              <w:rPr>
                <w:rFonts w:ascii="等线" w:hAnsi="等线" w:eastAsia="等线" w:cs="宋体"/>
                <w:color w:val="000000"/>
                <w:kern w:val="0"/>
              </w:rPr>
              <w:t>Individuals who started and gave up smoking before 16 years of age were coded as NA. For individuals who started smoking before 16 but gave up after 16, their age start was set as 16. Individuals who reported starting and stopping smoking at the same age and reported giving up smoking for more than 6 months had pack-years set at 0.</w:t>
            </w:r>
          </w:p>
        </w:tc>
      </w:tr>
    </w:tbl>
    <w:p w14:paraId="699D62F7">
      <w:pPr>
        <w:rPr>
          <w:rFonts w:ascii="Times New Roman" w:hAnsi="Times New Roman" w:cs="Times New Roman"/>
        </w:rPr>
      </w:pPr>
    </w:p>
    <w:p w14:paraId="55EA89C7">
      <w:pPr>
        <w:rPr>
          <w:rFonts w:ascii="Times New Roman" w:hAnsi="Times New Roman" w:cs="Times New Roman"/>
        </w:rPr>
      </w:pPr>
    </w:p>
    <w:p w14:paraId="21B46E49">
      <w:bookmarkStart w:id="2" w:name="_GoBack"/>
      <w:r>
        <w:t xml:space="preserve">Appendix Table </w:t>
      </w:r>
      <w:r>
        <w:rPr>
          <w:rFonts w:hint="eastAsia"/>
          <w:lang w:val="en-US" w:eastAsia="zh-CN"/>
        </w:rPr>
        <w:t>A.</w:t>
      </w:r>
      <w:r>
        <w:rPr>
          <w:rFonts w:hint="eastAsia"/>
        </w:rPr>
        <w:t>3</w:t>
      </w:r>
      <w:r>
        <w:t xml:space="preserve"> Mean posterior probabilities, prevalence of latent classes, and item-response probabilities in models with three or four latent classes for SES</w:t>
      </w:r>
      <w:bookmarkEnd w:id="2"/>
    </w:p>
    <w:tbl>
      <w:tblPr>
        <w:tblStyle w:val="8"/>
        <w:tblW w:w="5000" w:type="pct"/>
        <w:tblInd w:w="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88"/>
        <w:gridCol w:w="1276"/>
        <w:gridCol w:w="2253"/>
        <w:gridCol w:w="876"/>
        <w:gridCol w:w="876"/>
        <w:gridCol w:w="876"/>
        <w:gridCol w:w="876"/>
      </w:tblGrid>
      <w:tr w14:paraId="35027E7E">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tcBorders>
              <w:bottom w:val="single" w:color="auto" w:sz="4" w:space="0"/>
            </w:tcBorders>
            <w:shd w:val="clear" w:color="auto" w:fill="auto"/>
            <w:noWrap/>
            <w:vAlign w:val="center"/>
          </w:tcPr>
          <w:p w14:paraId="21F7BBF1">
            <w:pPr>
              <w:widowControl/>
              <w:jc w:val="center"/>
              <w:rPr>
                <w:rFonts w:ascii="等线" w:hAnsi="等线" w:eastAsia="等线" w:cs="宋体"/>
                <w:b/>
                <w:kern w:val="0"/>
                <w:sz w:val="18"/>
              </w:rPr>
            </w:pPr>
            <w:r>
              <w:rPr>
                <w:rFonts w:hint="eastAsia" w:ascii="等线" w:hAnsi="等线" w:eastAsia="等线" w:cs="宋体"/>
                <w:b/>
                <w:kern w:val="0"/>
                <w:sz w:val="18"/>
              </w:rPr>
              <w:t>Item</w:t>
            </w:r>
          </w:p>
        </w:tc>
        <w:tc>
          <w:tcPr>
            <w:tcW w:w="748" w:type="pct"/>
            <w:tcBorders>
              <w:bottom w:val="single" w:color="auto" w:sz="4" w:space="0"/>
            </w:tcBorders>
            <w:shd w:val="clear" w:color="auto" w:fill="auto"/>
            <w:noWrap/>
            <w:vAlign w:val="center"/>
          </w:tcPr>
          <w:p w14:paraId="37F1C2BA">
            <w:pPr>
              <w:widowControl/>
              <w:jc w:val="center"/>
              <w:rPr>
                <w:rFonts w:ascii="等线" w:hAnsi="等线" w:eastAsia="等线" w:cs="宋体"/>
                <w:b/>
                <w:kern w:val="0"/>
                <w:sz w:val="18"/>
              </w:rPr>
            </w:pPr>
          </w:p>
        </w:tc>
        <w:tc>
          <w:tcPr>
            <w:tcW w:w="1322" w:type="pct"/>
            <w:tcBorders>
              <w:bottom w:val="single" w:color="auto" w:sz="4" w:space="0"/>
            </w:tcBorders>
            <w:shd w:val="clear" w:color="auto" w:fill="auto"/>
            <w:noWrap/>
            <w:vAlign w:val="center"/>
          </w:tcPr>
          <w:p w14:paraId="50C8198F">
            <w:pPr>
              <w:widowControl/>
              <w:jc w:val="center"/>
              <w:rPr>
                <w:rFonts w:ascii="Times New Roman" w:hAnsi="Times New Roman" w:eastAsia="Times New Roman" w:cs="Times New Roman"/>
                <w:b/>
                <w:kern w:val="0"/>
                <w:sz w:val="18"/>
                <w:szCs w:val="20"/>
              </w:rPr>
            </w:pPr>
          </w:p>
        </w:tc>
        <w:tc>
          <w:tcPr>
            <w:tcW w:w="514" w:type="pct"/>
            <w:tcBorders>
              <w:bottom w:val="single" w:color="auto" w:sz="4" w:space="0"/>
            </w:tcBorders>
            <w:shd w:val="clear" w:color="auto" w:fill="auto"/>
            <w:noWrap/>
            <w:vAlign w:val="center"/>
          </w:tcPr>
          <w:p w14:paraId="27896170">
            <w:pPr>
              <w:widowControl/>
              <w:jc w:val="center"/>
              <w:rPr>
                <w:rFonts w:ascii="等线" w:hAnsi="等线" w:eastAsia="等线" w:cs="宋体"/>
                <w:b/>
                <w:kern w:val="0"/>
                <w:sz w:val="18"/>
              </w:rPr>
            </w:pPr>
            <w:r>
              <w:rPr>
                <w:rFonts w:hint="eastAsia" w:ascii="等线" w:hAnsi="等线" w:eastAsia="等线" w:cs="宋体"/>
                <w:b/>
                <w:kern w:val="0"/>
                <w:sz w:val="18"/>
              </w:rPr>
              <w:t>Latent class 1</w:t>
            </w:r>
          </w:p>
        </w:tc>
        <w:tc>
          <w:tcPr>
            <w:tcW w:w="514" w:type="pct"/>
            <w:tcBorders>
              <w:bottom w:val="single" w:color="auto" w:sz="4" w:space="0"/>
            </w:tcBorders>
            <w:shd w:val="clear" w:color="auto" w:fill="auto"/>
            <w:noWrap/>
            <w:vAlign w:val="center"/>
          </w:tcPr>
          <w:p w14:paraId="5C6BBB09">
            <w:pPr>
              <w:widowControl/>
              <w:jc w:val="center"/>
              <w:rPr>
                <w:rFonts w:ascii="等线" w:hAnsi="等线" w:eastAsia="等线" w:cs="宋体"/>
                <w:b/>
                <w:kern w:val="0"/>
                <w:sz w:val="18"/>
              </w:rPr>
            </w:pPr>
            <w:r>
              <w:rPr>
                <w:rFonts w:hint="eastAsia" w:ascii="等线" w:hAnsi="等线" w:eastAsia="等线" w:cs="宋体"/>
                <w:b/>
                <w:kern w:val="0"/>
                <w:sz w:val="18"/>
              </w:rPr>
              <w:t>Latent class 2</w:t>
            </w:r>
          </w:p>
        </w:tc>
        <w:tc>
          <w:tcPr>
            <w:tcW w:w="514" w:type="pct"/>
            <w:tcBorders>
              <w:bottom w:val="single" w:color="auto" w:sz="4" w:space="0"/>
            </w:tcBorders>
            <w:shd w:val="clear" w:color="auto" w:fill="auto"/>
            <w:noWrap/>
            <w:vAlign w:val="center"/>
          </w:tcPr>
          <w:p w14:paraId="2BF32EB3">
            <w:pPr>
              <w:widowControl/>
              <w:jc w:val="center"/>
              <w:rPr>
                <w:rFonts w:ascii="等线" w:hAnsi="等线" w:eastAsia="等线" w:cs="宋体"/>
                <w:b/>
                <w:kern w:val="0"/>
                <w:sz w:val="18"/>
              </w:rPr>
            </w:pPr>
            <w:r>
              <w:rPr>
                <w:rFonts w:hint="eastAsia" w:ascii="等线" w:hAnsi="等线" w:eastAsia="等线" w:cs="宋体"/>
                <w:b/>
                <w:kern w:val="0"/>
                <w:sz w:val="18"/>
              </w:rPr>
              <w:t>Latent class 3</w:t>
            </w:r>
          </w:p>
        </w:tc>
        <w:tc>
          <w:tcPr>
            <w:tcW w:w="514" w:type="pct"/>
            <w:tcBorders>
              <w:bottom w:val="single" w:color="auto" w:sz="4" w:space="0"/>
            </w:tcBorders>
            <w:shd w:val="clear" w:color="auto" w:fill="auto"/>
            <w:noWrap/>
            <w:vAlign w:val="center"/>
          </w:tcPr>
          <w:p w14:paraId="2B53481E">
            <w:pPr>
              <w:widowControl/>
              <w:jc w:val="center"/>
              <w:rPr>
                <w:rFonts w:ascii="等线" w:hAnsi="等线" w:eastAsia="等线" w:cs="宋体"/>
                <w:b/>
                <w:kern w:val="0"/>
                <w:sz w:val="18"/>
              </w:rPr>
            </w:pPr>
            <w:r>
              <w:rPr>
                <w:rFonts w:hint="eastAsia" w:ascii="等线" w:hAnsi="等线" w:eastAsia="等线" w:cs="宋体"/>
                <w:b/>
                <w:kern w:val="0"/>
                <w:sz w:val="18"/>
              </w:rPr>
              <w:t>Latent class 4</w:t>
            </w:r>
          </w:p>
        </w:tc>
      </w:tr>
      <w:tr w14:paraId="2B0F4581">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restart"/>
            <w:tcBorders>
              <w:top w:val="single" w:color="auto" w:sz="4" w:space="0"/>
            </w:tcBorders>
            <w:shd w:val="clear" w:color="auto" w:fill="auto"/>
            <w:vAlign w:val="center"/>
          </w:tcPr>
          <w:p w14:paraId="3BBB6836">
            <w:pPr>
              <w:widowControl/>
              <w:jc w:val="center"/>
              <w:rPr>
                <w:rFonts w:ascii="等线" w:hAnsi="等线" w:eastAsia="等线" w:cs="宋体"/>
                <w:kern w:val="0"/>
                <w:sz w:val="18"/>
              </w:rPr>
            </w:pPr>
            <w:r>
              <w:rPr>
                <w:rFonts w:hint="eastAsia" w:ascii="等线" w:hAnsi="等线" w:eastAsia="等线" w:cs="宋体"/>
                <w:kern w:val="0"/>
                <w:sz w:val="18"/>
              </w:rPr>
              <w:t>Three-latent-class solution</w:t>
            </w:r>
          </w:p>
        </w:tc>
        <w:tc>
          <w:tcPr>
            <w:tcW w:w="748" w:type="pct"/>
            <w:tcBorders>
              <w:top w:val="single" w:color="auto" w:sz="4" w:space="0"/>
            </w:tcBorders>
            <w:shd w:val="clear" w:color="auto" w:fill="auto"/>
            <w:noWrap/>
            <w:vAlign w:val="center"/>
          </w:tcPr>
          <w:p w14:paraId="1F99C18D">
            <w:pPr>
              <w:widowControl/>
              <w:jc w:val="left"/>
              <w:rPr>
                <w:rFonts w:ascii="等线" w:hAnsi="等线" w:eastAsia="等线" w:cs="宋体"/>
                <w:kern w:val="0"/>
                <w:sz w:val="18"/>
              </w:rPr>
            </w:pPr>
            <w:r>
              <w:rPr>
                <w:rFonts w:hint="eastAsia" w:ascii="等线" w:hAnsi="等线" w:eastAsia="等线" w:cs="宋体"/>
                <w:kern w:val="0"/>
                <w:sz w:val="18"/>
              </w:rPr>
              <w:t>MeanPP</w:t>
            </w:r>
          </w:p>
        </w:tc>
        <w:tc>
          <w:tcPr>
            <w:tcW w:w="1322" w:type="pct"/>
            <w:tcBorders>
              <w:top w:val="single" w:color="auto" w:sz="4" w:space="0"/>
            </w:tcBorders>
            <w:shd w:val="clear" w:color="auto" w:fill="auto"/>
            <w:noWrap/>
            <w:vAlign w:val="center"/>
          </w:tcPr>
          <w:p w14:paraId="68A30135">
            <w:pPr>
              <w:widowControl/>
              <w:jc w:val="left"/>
              <w:rPr>
                <w:rFonts w:ascii="等线" w:hAnsi="等线" w:eastAsia="等线" w:cs="宋体"/>
                <w:kern w:val="0"/>
                <w:sz w:val="18"/>
              </w:rPr>
            </w:pPr>
          </w:p>
        </w:tc>
        <w:tc>
          <w:tcPr>
            <w:tcW w:w="514" w:type="pct"/>
            <w:tcBorders>
              <w:top w:val="single" w:color="auto" w:sz="4" w:space="0"/>
            </w:tcBorders>
            <w:shd w:val="clear" w:color="auto" w:fill="auto"/>
            <w:noWrap/>
            <w:vAlign w:val="center"/>
          </w:tcPr>
          <w:p w14:paraId="507236EE">
            <w:pPr>
              <w:widowControl/>
              <w:jc w:val="right"/>
              <w:rPr>
                <w:rFonts w:ascii="等线" w:hAnsi="等线" w:eastAsia="等线" w:cs="宋体"/>
                <w:kern w:val="0"/>
                <w:sz w:val="18"/>
              </w:rPr>
            </w:pPr>
            <w:r>
              <w:rPr>
                <w:rFonts w:hint="eastAsia" w:ascii="等线" w:hAnsi="等线" w:eastAsia="等线" w:cs="宋体"/>
                <w:kern w:val="0"/>
                <w:sz w:val="18"/>
              </w:rPr>
              <w:t>0.31</w:t>
            </w:r>
            <w:r>
              <w:rPr>
                <w:rFonts w:ascii="等线" w:hAnsi="等线" w:eastAsia="等线" w:cs="宋体"/>
                <w:kern w:val="0"/>
                <w:sz w:val="18"/>
              </w:rPr>
              <w:t>0</w:t>
            </w:r>
          </w:p>
        </w:tc>
        <w:tc>
          <w:tcPr>
            <w:tcW w:w="514" w:type="pct"/>
            <w:tcBorders>
              <w:top w:val="single" w:color="auto" w:sz="4" w:space="0"/>
            </w:tcBorders>
            <w:shd w:val="clear" w:color="auto" w:fill="auto"/>
            <w:noWrap/>
            <w:vAlign w:val="center"/>
          </w:tcPr>
          <w:p w14:paraId="48B218C9">
            <w:pPr>
              <w:widowControl/>
              <w:jc w:val="right"/>
              <w:rPr>
                <w:rFonts w:ascii="等线" w:hAnsi="等线" w:eastAsia="等线" w:cs="宋体"/>
                <w:kern w:val="0"/>
                <w:sz w:val="18"/>
              </w:rPr>
            </w:pPr>
            <w:r>
              <w:rPr>
                <w:rFonts w:hint="eastAsia" w:ascii="等线" w:hAnsi="等线" w:eastAsia="等线" w:cs="宋体"/>
                <w:kern w:val="0"/>
                <w:sz w:val="18"/>
              </w:rPr>
              <w:t>0.228</w:t>
            </w:r>
          </w:p>
        </w:tc>
        <w:tc>
          <w:tcPr>
            <w:tcW w:w="514" w:type="pct"/>
            <w:tcBorders>
              <w:top w:val="single" w:color="auto" w:sz="4" w:space="0"/>
            </w:tcBorders>
            <w:shd w:val="clear" w:color="auto" w:fill="auto"/>
            <w:noWrap/>
            <w:vAlign w:val="center"/>
          </w:tcPr>
          <w:p w14:paraId="736DA611">
            <w:pPr>
              <w:widowControl/>
              <w:jc w:val="right"/>
              <w:rPr>
                <w:rFonts w:ascii="等线" w:hAnsi="等线" w:eastAsia="等线" w:cs="宋体"/>
                <w:kern w:val="0"/>
                <w:sz w:val="18"/>
              </w:rPr>
            </w:pPr>
            <w:r>
              <w:rPr>
                <w:rFonts w:hint="eastAsia" w:ascii="等线" w:hAnsi="等线" w:eastAsia="等线" w:cs="宋体"/>
                <w:kern w:val="0"/>
                <w:sz w:val="18"/>
              </w:rPr>
              <w:t>0.461</w:t>
            </w:r>
          </w:p>
        </w:tc>
        <w:tc>
          <w:tcPr>
            <w:tcW w:w="514" w:type="pct"/>
            <w:tcBorders>
              <w:top w:val="single" w:color="auto" w:sz="4" w:space="0"/>
            </w:tcBorders>
            <w:shd w:val="clear" w:color="auto" w:fill="auto"/>
            <w:noWrap/>
            <w:vAlign w:val="center"/>
          </w:tcPr>
          <w:p w14:paraId="5088CC37">
            <w:pPr>
              <w:widowControl/>
              <w:jc w:val="right"/>
              <w:rPr>
                <w:rFonts w:ascii="等线" w:hAnsi="等线" w:eastAsia="等线" w:cs="宋体"/>
                <w:kern w:val="0"/>
                <w:sz w:val="18"/>
              </w:rPr>
            </w:pPr>
          </w:p>
        </w:tc>
      </w:tr>
      <w:tr w14:paraId="3DF963C8">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03EA3272">
            <w:pPr>
              <w:widowControl/>
              <w:jc w:val="left"/>
              <w:rPr>
                <w:rFonts w:ascii="等线" w:hAnsi="等线" w:eastAsia="等线" w:cs="宋体"/>
                <w:kern w:val="0"/>
                <w:sz w:val="18"/>
              </w:rPr>
            </w:pPr>
          </w:p>
        </w:tc>
        <w:tc>
          <w:tcPr>
            <w:tcW w:w="748" w:type="pct"/>
            <w:tcBorders>
              <w:bottom w:val="single" w:color="auto" w:sz="4" w:space="0"/>
            </w:tcBorders>
            <w:shd w:val="clear" w:color="auto" w:fill="auto"/>
            <w:noWrap/>
            <w:vAlign w:val="center"/>
          </w:tcPr>
          <w:p w14:paraId="4A9DE4F4">
            <w:pPr>
              <w:widowControl/>
              <w:jc w:val="left"/>
              <w:rPr>
                <w:rFonts w:ascii="等线" w:hAnsi="等线" w:eastAsia="等线" w:cs="宋体"/>
                <w:kern w:val="0"/>
                <w:sz w:val="18"/>
              </w:rPr>
            </w:pPr>
            <w:r>
              <w:rPr>
                <w:rFonts w:hint="eastAsia" w:ascii="等线" w:hAnsi="等线" w:eastAsia="等线" w:cs="宋体"/>
                <w:kern w:val="0"/>
                <w:sz w:val="18"/>
              </w:rPr>
              <w:t>Prevalence</w:t>
            </w:r>
          </w:p>
        </w:tc>
        <w:tc>
          <w:tcPr>
            <w:tcW w:w="1322" w:type="pct"/>
            <w:tcBorders>
              <w:bottom w:val="single" w:color="auto" w:sz="4" w:space="0"/>
            </w:tcBorders>
            <w:shd w:val="clear" w:color="auto" w:fill="auto"/>
            <w:noWrap/>
            <w:vAlign w:val="center"/>
          </w:tcPr>
          <w:p w14:paraId="26653E8E">
            <w:pPr>
              <w:widowControl/>
              <w:jc w:val="left"/>
              <w:rPr>
                <w:rFonts w:ascii="等线" w:hAnsi="等线" w:eastAsia="等线" w:cs="宋体"/>
                <w:kern w:val="0"/>
                <w:sz w:val="18"/>
              </w:rPr>
            </w:pPr>
          </w:p>
        </w:tc>
        <w:tc>
          <w:tcPr>
            <w:tcW w:w="514" w:type="pct"/>
            <w:tcBorders>
              <w:bottom w:val="single" w:color="auto" w:sz="4" w:space="0"/>
            </w:tcBorders>
            <w:shd w:val="clear" w:color="auto" w:fill="auto"/>
            <w:noWrap/>
            <w:vAlign w:val="center"/>
          </w:tcPr>
          <w:p w14:paraId="151DA63B">
            <w:pPr>
              <w:widowControl/>
              <w:jc w:val="right"/>
              <w:rPr>
                <w:rFonts w:ascii="等线" w:hAnsi="等线" w:eastAsia="等线" w:cs="宋体"/>
                <w:kern w:val="0"/>
                <w:sz w:val="18"/>
              </w:rPr>
            </w:pPr>
            <w:r>
              <w:rPr>
                <w:rFonts w:hint="eastAsia" w:ascii="等线" w:hAnsi="等线" w:eastAsia="等线" w:cs="宋体"/>
                <w:kern w:val="0"/>
                <w:sz w:val="18"/>
              </w:rPr>
              <w:t>0.328</w:t>
            </w:r>
          </w:p>
        </w:tc>
        <w:tc>
          <w:tcPr>
            <w:tcW w:w="514" w:type="pct"/>
            <w:tcBorders>
              <w:bottom w:val="single" w:color="auto" w:sz="4" w:space="0"/>
            </w:tcBorders>
            <w:shd w:val="clear" w:color="auto" w:fill="auto"/>
            <w:noWrap/>
            <w:vAlign w:val="center"/>
          </w:tcPr>
          <w:p w14:paraId="2D7ED457">
            <w:pPr>
              <w:widowControl/>
              <w:jc w:val="right"/>
              <w:rPr>
                <w:rFonts w:ascii="等线" w:hAnsi="等线" w:eastAsia="等线" w:cs="宋体"/>
                <w:kern w:val="0"/>
                <w:sz w:val="18"/>
              </w:rPr>
            </w:pPr>
            <w:r>
              <w:rPr>
                <w:rFonts w:hint="eastAsia" w:ascii="等线" w:hAnsi="等线" w:eastAsia="等线" w:cs="宋体"/>
                <w:kern w:val="0"/>
                <w:sz w:val="18"/>
              </w:rPr>
              <w:t>0.212</w:t>
            </w:r>
          </w:p>
        </w:tc>
        <w:tc>
          <w:tcPr>
            <w:tcW w:w="514" w:type="pct"/>
            <w:tcBorders>
              <w:bottom w:val="single" w:color="auto" w:sz="4" w:space="0"/>
            </w:tcBorders>
            <w:shd w:val="clear" w:color="auto" w:fill="auto"/>
            <w:noWrap/>
            <w:vAlign w:val="center"/>
          </w:tcPr>
          <w:p w14:paraId="75A4DC34">
            <w:pPr>
              <w:widowControl/>
              <w:jc w:val="right"/>
              <w:rPr>
                <w:rFonts w:ascii="等线" w:hAnsi="等线" w:eastAsia="等线" w:cs="宋体"/>
                <w:kern w:val="0"/>
                <w:sz w:val="18"/>
              </w:rPr>
            </w:pPr>
            <w:r>
              <w:rPr>
                <w:rFonts w:hint="eastAsia" w:ascii="等线" w:hAnsi="等线" w:eastAsia="等线" w:cs="宋体"/>
                <w:kern w:val="0"/>
                <w:sz w:val="18"/>
              </w:rPr>
              <w:t>0.460</w:t>
            </w:r>
          </w:p>
        </w:tc>
        <w:tc>
          <w:tcPr>
            <w:tcW w:w="514" w:type="pct"/>
            <w:tcBorders>
              <w:bottom w:val="single" w:color="auto" w:sz="4" w:space="0"/>
            </w:tcBorders>
            <w:shd w:val="clear" w:color="auto" w:fill="auto"/>
            <w:noWrap/>
            <w:vAlign w:val="center"/>
          </w:tcPr>
          <w:p w14:paraId="50A0A57C">
            <w:pPr>
              <w:widowControl/>
              <w:jc w:val="right"/>
              <w:rPr>
                <w:rFonts w:ascii="等线" w:hAnsi="等线" w:eastAsia="等线" w:cs="宋体"/>
                <w:kern w:val="0"/>
                <w:sz w:val="18"/>
              </w:rPr>
            </w:pPr>
          </w:p>
        </w:tc>
      </w:tr>
      <w:tr w14:paraId="169147AD">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2375D26A">
            <w:pPr>
              <w:widowControl/>
              <w:jc w:val="left"/>
              <w:rPr>
                <w:rFonts w:ascii="等线" w:hAnsi="等线" w:eastAsia="等线" w:cs="宋体"/>
                <w:kern w:val="0"/>
                <w:sz w:val="18"/>
              </w:rPr>
            </w:pPr>
          </w:p>
        </w:tc>
        <w:tc>
          <w:tcPr>
            <w:tcW w:w="748" w:type="pct"/>
            <w:vMerge w:val="restart"/>
            <w:tcBorders>
              <w:top w:val="single" w:color="auto" w:sz="4" w:space="0"/>
            </w:tcBorders>
            <w:shd w:val="clear" w:color="auto" w:fill="auto"/>
            <w:vAlign w:val="center"/>
          </w:tcPr>
          <w:p w14:paraId="7A15EF6A">
            <w:pPr>
              <w:widowControl/>
              <w:jc w:val="center"/>
              <w:rPr>
                <w:rFonts w:ascii="等线" w:hAnsi="等线" w:eastAsia="等线" w:cs="宋体"/>
                <w:kern w:val="0"/>
                <w:sz w:val="18"/>
              </w:rPr>
            </w:pPr>
            <w:r>
              <w:rPr>
                <w:rFonts w:hint="eastAsia" w:ascii="等线" w:hAnsi="等线" w:eastAsia="等线" w:cs="宋体"/>
                <w:kern w:val="0"/>
                <w:sz w:val="18"/>
              </w:rPr>
              <w:t>Income (£)</w:t>
            </w:r>
            <w:r>
              <w:rPr>
                <w:rFonts w:hint="eastAsia" w:ascii="等线" w:hAnsi="等线" w:eastAsia="等线" w:cs="宋体"/>
                <w:kern w:val="0"/>
                <w:sz w:val="18"/>
              </w:rPr>
              <w:br w:type="textWrapping"/>
            </w:r>
            <w:r>
              <w:rPr>
                <w:rFonts w:hint="eastAsia" w:ascii="等线" w:hAnsi="等线" w:eastAsia="等线" w:cs="宋体"/>
                <w:kern w:val="0"/>
                <w:sz w:val="18"/>
              </w:rPr>
              <w:t>(738)</w:t>
            </w:r>
          </w:p>
        </w:tc>
        <w:tc>
          <w:tcPr>
            <w:tcW w:w="1322" w:type="pct"/>
            <w:tcBorders>
              <w:top w:val="single" w:color="auto" w:sz="4" w:space="0"/>
            </w:tcBorders>
            <w:shd w:val="clear" w:color="auto" w:fill="auto"/>
            <w:noWrap/>
            <w:vAlign w:val="center"/>
          </w:tcPr>
          <w:p w14:paraId="368EBD94">
            <w:pPr>
              <w:widowControl/>
              <w:jc w:val="left"/>
              <w:rPr>
                <w:rFonts w:ascii="等线" w:hAnsi="等线" w:eastAsia="等线" w:cs="宋体"/>
                <w:kern w:val="0"/>
                <w:sz w:val="18"/>
              </w:rPr>
            </w:pPr>
            <w:r>
              <w:rPr>
                <w:rFonts w:hint="eastAsia" w:ascii="等线" w:hAnsi="等线" w:eastAsia="等线" w:cs="宋体"/>
                <w:kern w:val="0"/>
                <w:sz w:val="18"/>
              </w:rPr>
              <w:t>&lt; 18,000</w:t>
            </w:r>
          </w:p>
        </w:tc>
        <w:tc>
          <w:tcPr>
            <w:tcW w:w="514" w:type="pct"/>
            <w:tcBorders>
              <w:top w:val="single" w:color="auto" w:sz="4" w:space="0"/>
            </w:tcBorders>
            <w:shd w:val="clear" w:color="auto" w:fill="auto"/>
            <w:noWrap/>
            <w:vAlign w:val="center"/>
          </w:tcPr>
          <w:p w14:paraId="1D0BAB36">
            <w:pPr>
              <w:widowControl/>
              <w:jc w:val="right"/>
              <w:rPr>
                <w:rFonts w:ascii="等线" w:hAnsi="等线" w:eastAsia="等线" w:cs="宋体"/>
                <w:kern w:val="0"/>
                <w:sz w:val="18"/>
              </w:rPr>
            </w:pPr>
            <w:r>
              <w:rPr>
                <w:rFonts w:hint="eastAsia" w:ascii="等线" w:hAnsi="等线" w:eastAsia="等线" w:cs="宋体"/>
                <w:kern w:val="0"/>
                <w:sz w:val="18"/>
              </w:rPr>
              <w:t>0.000</w:t>
            </w:r>
          </w:p>
        </w:tc>
        <w:tc>
          <w:tcPr>
            <w:tcW w:w="514" w:type="pct"/>
            <w:tcBorders>
              <w:top w:val="single" w:color="auto" w:sz="4" w:space="0"/>
            </w:tcBorders>
            <w:shd w:val="clear" w:color="auto" w:fill="auto"/>
            <w:noWrap/>
            <w:vAlign w:val="center"/>
          </w:tcPr>
          <w:p w14:paraId="63B4054A">
            <w:pPr>
              <w:widowControl/>
              <w:jc w:val="right"/>
              <w:rPr>
                <w:rFonts w:ascii="等线" w:hAnsi="等线" w:eastAsia="等线" w:cs="宋体"/>
                <w:b/>
                <w:bCs/>
                <w:kern w:val="0"/>
                <w:sz w:val="18"/>
              </w:rPr>
            </w:pPr>
            <w:r>
              <w:rPr>
                <w:rFonts w:hint="eastAsia" w:ascii="等线" w:hAnsi="等线" w:eastAsia="等线" w:cs="宋体"/>
                <w:b/>
                <w:bCs/>
                <w:kern w:val="0"/>
                <w:sz w:val="18"/>
              </w:rPr>
              <w:t>0.787</w:t>
            </w:r>
          </w:p>
        </w:tc>
        <w:tc>
          <w:tcPr>
            <w:tcW w:w="514" w:type="pct"/>
            <w:tcBorders>
              <w:top w:val="single" w:color="auto" w:sz="4" w:space="0"/>
            </w:tcBorders>
            <w:shd w:val="clear" w:color="auto" w:fill="auto"/>
            <w:noWrap/>
            <w:vAlign w:val="center"/>
          </w:tcPr>
          <w:p w14:paraId="0C3BDD73">
            <w:pPr>
              <w:widowControl/>
              <w:jc w:val="right"/>
              <w:rPr>
                <w:rFonts w:ascii="等线" w:hAnsi="等线" w:eastAsia="等线" w:cs="宋体"/>
                <w:kern w:val="0"/>
                <w:sz w:val="18"/>
              </w:rPr>
            </w:pPr>
            <w:r>
              <w:rPr>
                <w:rFonts w:hint="eastAsia" w:ascii="等线" w:hAnsi="等线" w:eastAsia="等线" w:cs="宋体"/>
                <w:kern w:val="0"/>
                <w:sz w:val="18"/>
              </w:rPr>
              <w:t>0.100</w:t>
            </w:r>
          </w:p>
        </w:tc>
        <w:tc>
          <w:tcPr>
            <w:tcW w:w="514" w:type="pct"/>
            <w:tcBorders>
              <w:top w:val="single" w:color="auto" w:sz="4" w:space="0"/>
            </w:tcBorders>
            <w:shd w:val="clear" w:color="auto" w:fill="auto"/>
            <w:noWrap/>
            <w:vAlign w:val="center"/>
          </w:tcPr>
          <w:p w14:paraId="6FAB3807">
            <w:pPr>
              <w:widowControl/>
              <w:jc w:val="center"/>
              <w:rPr>
                <w:rFonts w:ascii="等线" w:hAnsi="等线" w:eastAsia="等线" w:cs="宋体"/>
                <w:kern w:val="0"/>
                <w:sz w:val="18"/>
              </w:rPr>
            </w:pPr>
            <w:r>
              <w:rPr>
                <w:rFonts w:hint="eastAsia" w:ascii="等线" w:hAnsi="等线" w:eastAsia="等线" w:cs="宋体"/>
                <w:kern w:val="0"/>
                <w:sz w:val="18"/>
              </w:rPr>
              <w:t>-</w:t>
            </w:r>
          </w:p>
        </w:tc>
      </w:tr>
      <w:tr w14:paraId="5226ABE9">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5E77774F">
            <w:pPr>
              <w:widowControl/>
              <w:jc w:val="left"/>
              <w:rPr>
                <w:rFonts w:ascii="等线" w:hAnsi="等线" w:eastAsia="等线" w:cs="宋体"/>
                <w:kern w:val="0"/>
                <w:sz w:val="18"/>
              </w:rPr>
            </w:pPr>
          </w:p>
        </w:tc>
        <w:tc>
          <w:tcPr>
            <w:tcW w:w="748" w:type="pct"/>
            <w:vMerge w:val="continue"/>
            <w:tcBorders>
              <w:top w:val="nil"/>
            </w:tcBorders>
            <w:shd w:val="clear" w:color="auto" w:fill="auto"/>
            <w:vAlign w:val="center"/>
          </w:tcPr>
          <w:p w14:paraId="28290C22">
            <w:pPr>
              <w:widowControl/>
              <w:jc w:val="left"/>
              <w:rPr>
                <w:rFonts w:ascii="等线" w:hAnsi="等线" w:eastAsia="等线" w:cs="宋体"/>
                <w:kern w:val="0"/>
                <w:sz w:val="18"/>
              </w:rPr>
            </w:pPr>
          </w:p>
        </w:tc>
        <w:tc>
          <w:tcPr>
            <w:tcW w:w="1322" w:type="pct"/>
            <w:tcBorders>
              <w:top w:val="nil"/>
            </w:tcBorders>
            <w:shd w:val="clear" w:color="auto" w:fill="auto"/>
            <w:noWrap/>
            <w:vAlign w:val="center"/>
          </w:tcPr>
          <w:p w14:paraId="49C3468C">
            <w:pPr>
              <w:widowControl/>
              <w:jc w:val="left"/>
              <w:rPr>
                <w:rFonts w:ascii="等线" w:hAnsi="等线" w:eastAsia="等线" w:cs="宋体"/>
                <w:kern w:val="0"/>
                <w:sz w:val="18"/>
              </w:rPr>
            </w:pPr>
            <w:r>
              <w:rPr>
                <w:rFonts w:hint="eastAsia" w:ascii="等线" w:hAnsi="等线" w:eastAsia="等线" w:cs="宋体"/>
                <w:kern w:val="0"/>
                <w:sz w:val="18"/>
              </w:rPr>
              <w:t>18,000–30,999</w:t>
            </w:r>
          </w:p>
        </w:tc>
        <w:tc>
          <w:tcPr>
            <w:tcW w:w="514" w:type="pct"/>
            <w:tcBorders>
              <w:top w:val="nil"/>
            </w:tcBorders>
            <w:shd w:val="clear" w:color="auto" w:fill="auto"/>
            <w:noWrap/>
            <w:vAlign w:val="center"/>
          </w:tcPr>
          <w:p w14:paraId="63764CA9">
            <w:pPr>
              <w:widowControl/>
              <w:jc w:val="right"/>
              <w:rPr>
                <w:rFonts w:ascii="等线" w:hAnsi="等线" w:eastAsia="等线" w:cs="宋体"/>
                <w:kern w:val="0"/>
                <w:sz w:val="18"/>
              </w:rPr>
            </w:pPr>
            <w:r>
              <w:rPr>
                <w:rFonts w:hint="eastAsia" w:ascii="等线" w:hAnsi="等线" w:eastAsia="等线" w:cs="宋体"/>
                <w:kern w:val="0"/>
                <w:sz w:val="18"/>
              </w:rPr>
              <w:t>0.000</w:t>
            </w:r>
          </w:p>
        </w:tc>
        <w:tc>
          <w:tcPr>
            <w:tcW w:w="514" w:type="pct"/>
            <w:tcBorders>
              <w:top w:val="nil"/>
            </w:tcBorders>
            <w:shd w:val="clear" w:color="auto" w:fill="auto"/>
            <w:noWrap/>
            <w:vAlign w:val="center"/>
          </w:tcPr>
          <w:p w14:paraId="4C67ED80">
            <w:pPr>
              <w:widowControl/>
              <w:jc w:val="right"/>
              <w:rPr>
                <w:rFonts w:ascii="等线" w:hAnsi="等线" w:eastAsia="等线" w:cs="宋体"/>
                <w:kern w:val="0"/>
                <w:sz w:val="18"/>
              </w:rPr>
            </w:pPr>
            <w:r>
              <w:rPr>
                <w:rFonts w:hint="eastAsia" w:ascii="等线" w:hAnsi="等线" w:eastAsia="等线" w:cs="宋体"/>
                <w:kern w:val="0"/>
                <w:sz w:val="18"/>
              </w:rPr>
              <w:t>0.208</w:t>
            </w:r>
          </w:p>
        </w:tc>
        <w:tc>
          <w:tcPr>
            <w:tcW w:w="514" w:type="pct"/>
            <w:tcBorders>
              <w:top w:val="nil"/>
            </w:tcBorders>
            <w:shd w:val="clear" w:color="auto" w:fill="auto"/>
            <w:noWrap/>
            <w:vAlign w:val="center"/>
          </w:tcPr>
          <w:p w14:paraId="4A0F15E0">
            <w:pPr>
              <w:widowControl/>
              <w:jc w:val="right"/>
              <w:rPr>
                <w:rFonts w:ascii="等线" w:hAnsi="等线" w:eastAsia="等线" w:cs="宋体"/>
                <w:b/>
                <w:bCs/>
                <w:kern w:val="0"/>
                <w:sz w:val="18"/>
              </w:rPr>
            </w:pPr>
            <w:r>
              <w:rPr>
                <w:rFonts w:hint="eastAsia" w:ascii="等线" w:hAnsi="等线" w:eastAsia="等线" w:cs="宋体"/>
                <w:b/>
                <w:bCs/>
                <w:kern w:val="0"/>
                <w:sz w:val="18"/>
              </w:rPr>
              <w:t>0.450</w:t>
            </w:r>
          </w:p>
        </w:tc>
        <w:tc>
          <w:tcPr>
            <w:tcW w:w="514" w:type="pct"/>
            <w:tcBorders>
              <w:top w:val="nil"/>
            </w:tcBorders>
            <w:shd w:val="clear" w:color="auto" w:fill="auto"/>
            <w:noWrap/>
            <w:vAlign w:val="center"/>
          </w:tcPr>
          <w:p w14:paraId="3FC70C11">
            <w:pPr>
              <w:widowControl/>
              <w:jc w:val="center"/>
              <w:rPr>
                <w:rFonts w:ascii="等线" w:hAnsi="等线" w:eastAsia="等线" w:cs="宋体"/>
                <w:kern w:val="0"/>
                <w:sz w:val="18"/>
              </w:rPr>
            </w:pPr>
            <w:r>
              <w:rPr>
                <w:rFonts w:hint="eastAsia" w:ascii="等线" w:hAnsi="等线" w:eastAsia="等线" w:cs="宋体"/>
                <w:kern w:val="0"/>
                <w:sz w:val="18"/>
              </w:rPr>
              <w:t>-</w:t>
            </w:r>
          </w:p>
        </w:tc>
      </w:tr>
      <w:tr w14:paraId="28755A95">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309DEB47">
            <w:pPr>
              <w:widowControl/>
              <w:jc w:val="left"/>
              <w:rPr>
                <w:rFonts w:ascii="等线" w:hAnsi="等线" w:eastAsia="等线" w:cs="宋体"/>
                <w:kern w:val="0"/>
                <w:sz w:val="18"/>
              </w:rPr>
            </w:pPr>
          </w:p>
        </w:tc>
        <w:tc>
          <w:tcPr>
            <w:tcW w:w="748" w:type="pct"/>
            <w:vMerge w:val="continue"/>
            <w:tcBorders>
              <w:top w:val="nil"/>
            </w:tcBorders>
            <w:shd w:val="clear" w:color="auto" w:fill="auto"/>
            <w:vAlign w:val="center"/>
          </w:tcPr>
          <w:p w14:paraId="3557D045">
            <w:pPr>
              <w:widowControl/>
              <w:jc w:val="left"/>
              <w:rPr>
                <w:rFonts w:ascii="等线" w:hAnsi="等线" w:eastAsia="等线" w:cs="宋体"/>
                <w:kern w:val="0"/>
                <w:sz w:val="18"/>
              </w:rPr>
            </w:pPr>
          </w:p>
        </w:tc>
        <w:tc>
          <w:tcPr>
            <w:tcW w:w="1322" w:type="pct"/>
            <w:tcBorders>
              <w:top w:val="nil"/>
            </w:tcBorders>
            <w:shd w:val="clear" w:color="auto" w:fill="auto"/>
            <w:noWrap/>
            <w:vAlign w:val="center"/>
          </w:tcPr>
          <w:p w14:paraId="04DDB9DE">
            <w:pPr>
              <w:widowControl/>
              <w:jc w:val="left"/>
              <w:rPr>
                <w:rFonts w:ascii="等线" w:hAnsi="等线" w:eastAsia="等线" w:cs="宋体"/>
                <w:kern w:val="0"/>
                <w:sz w:val="18"/>
              </w:rPr>
            </w:pPr>
            <w:r>
              <w:rPr>
                <w:rFonts w:hint="eastAsia" w:ascii="等线" w:hAnsi="等线" w:eastAsia="等线" w:cs="宋体"/>
                <w:kern w:val="0"/>
                <w:sz w:val="18"/>
              </w:rPr>
              <w:t>31,000–51,999</w:t>
            </w:r>
          </w:p>
        </w:tc>
        <w:tc>
          <w:tcPr>
            <w:tcW w:w="514" w:type="pct"/>
            <w:tcBorders>
              <w:top w:val="nil"/>
            </w:tcBorders>
            <w:shd w:val="clear" w:color="auto" w:fill="auto"/>
            <w:noWrap/>
            <w:vAlign w:val="center"/>
          </w:tcPr>
          <w:p w14:paraId="4930221C">
            <w:pPr>
              <w:widowControl/>
              <w:jc w:val="right"/>
              <w:rPr>
                <w:rFonts w:ascii="等线" w:hAnsi="等线" w:eastAsia="等线" w:cs="宋体"/>
                <w:kern w:val="0"/>
                <w:sz w:val="18"/>
              </w:rPr>
            </w:pPr>
            <w:r>
              <w:rPr>
                <w:rFonts w:hint="eastAsia" w:ascii="等线" w:hAnsi="等线" w:eastAsia="等线" w:cs="宋体"/>
                <w:kern w:val="0"/>
                <w:sz w:val="18"/>
              </w:rPr>
              <w:t>0.247</w:t>
            </w:r>
          </w:p>
        </w:tc>
        <w:tc>
          <w:tcPr>
            <w:tcW w:w="514" w:type="pct"/>
            <w:tcBorders>
              <w:top w:val="nil"/>
            </w:tcBorders>
            <w:shd w:val="clear" w:color="auto" w:fill="auto"/>
            <w:noWrap/>
            <w:vAlign w:val="center"/>
          </w:tcPr>
          <w:p w14:paraId="5699694F">
            <w:pPr>
              <w:widowControl/>
              <w:jc w:val="right"/>
              <w:rPr>
                <w:rFonts w:ascii="等线" w:hAnsi="等线" w:eastAsia="等线" w:cs="宋体"/>
                <w:kern w:val="0"/>
                <w:sz w:val="18"/>
              </w:rPr>
            </w:pPr>
            <w:r>
              <w:rPr>
                <w:rFonts w:hint="eastAsia" w:ascii="等线" w:hAnsi="等线" w:eastAsia="等线" w:cs="宋体"/>
                <w:kern w:val="0"/>
                <w:sz w:val="18"/>
              </w:rPr>
              <w:t>0.000</w:t>
            </w:r>
          </w:p>
        </w:tc>
        <w:tc>
          <w:tcPr>
            <w:tcW w:w="514" w:type="pct"/>
            <w:tcBorders>
              <w:top w:val="nil"/>
            </w:tcBorders>
            <w:shd w:val="clear" w:color="auto" w:fill="auto"/>
            <w:noWrap/>
            <w:vAlign w:val="center"/>
          </w:tcPr>
          <w:p w14:paraId="5669CD12">
            <w:pPr>
              <w:widowControl/>
              <w:jc w:val="right"/>
              <w:rPr>
                <w:rFonts w:ascii="等线" w:hAnsi="等线" w:eastAsia="等线" w:cs="宋体"/>
                <w:kern w:val="0"/>
                <w:sz w:val="18"/>
              </w:rPr>
            </w:pPr>
            <w:r>
              <w:rPr>
                <w:rFonts w:hint="eastAsia" w:ascii="等线" w:hAnsi="等线" w:eastAsia="等线" w:cs="宋体"/>
                <w:kern w:val="0"/>
                <w:sz w:val="18"/>
              </w:rPr>
              <w:t>0.400</w:t>
            </w:r>
          </w:p>
        </w:tc>
        <w:tc>
          <w:tcPr>
            <w:tcW w:w="514" w:type="pct"/>
            <w:tcBorders>
              <w:top w:val="nil"/>
            </w:tcBorders>
            <w:shd w:val="clear" w:color="auto" w:fill="auto"/>
            <w:noWrap/>
            <w:vAlign w:val="center"/>
          </w:tcPr>
          <w:p w14:paraId="33ED0F6B">
            <w:pPr>
              <w:widowControl/>
              <w:jc w:val="center"/>
              <w:rPr>
                <w:rFonts w:ascii="等线" w:hAnsi="等线" w:eastAsia="等线" w:cs="宋体"/>
                <w:kern w:val="0"/>
                <w:sz w:val="18"/>
              </w:rPr>
            </w:pPr>
            <w:r>
              <w:rPr>
                <w:rFonts w:hint="eastAsia" w:ascii="等线" w:hAnsi="等线" w:eastAsia="等线" w:cs="宋体"/>
                <w:kern w:val="0"/>
                <w:sz w:val="18"/>
              </w:rPr>
              <w:t>-</w:t>
            </w:r>
          </w:p>
        </w:tc>
      </w:tr>
      <w:tr w14:paraId="660394BE">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3920D062">
            <w:pPr>
              <w:widowControl/>
              <w:jc w:val="left"/>
              <w:rPr>
                <w:rFonts w:ascii="等线" w:hAnsi="等线" w:eastAsia="等线" w:cs="宋体"/>
                <w:kern w:val="0"/>
                <w:sz w:val="18"/>
              </w:rPr>
            </w:pPr>
          </w:p>
        </w:tc>
        <w:tc>
          <w:tcPr>
            <w:tcW w:w="748" w:type="pct"/>
            <w:vMerge w:val="continue"/>
            <w:tcBorders>
              <w:top w:val="nil"/>
            </w:tcBorders>
            <w:shd w:val="clear" w:color="auto" w:fill="auto"/>
            <w:vAlign w:val="center"/>
          </w:tcPr>
          <w:p w14:paraId="3AE719AA">
            <w:pPr>
              <w:widowControl/>
              <w:jc w:val="left"/>
              <w:rPr>
                <w:rFonts w:ascii="等线" w:hAnsi="等线" w:eastAsia="等线" w:cs="宋体"/>
                <w:kern w:val="0"/>
                <w:sz w:val="18"/>
              </w:rPr>
            </w:pPr>
          </w:p>
        </w:tc>
        <w:tc>
          <w:tcPr>
            <w:tcW w:w="1322" w:type="pct"/>
            <w:tcBorders>
              <w:top w:val="nil"/>
            </w:tcBorders>
            <w:shd w:val="clear" w:color="auto" w:fill="auto"/>
            <w:noWrap/>
            <w:vAlign w:val="center"/>
          </w:tcPr>
          <w:p w14:paraId="4ED07556">
            <w:pPr>
              <w:widowControl/>
              <w:jc w:val="left"/>
              <w:rPr>
                <w:rFonts w:ascii="等线" w:hAnsi="等线" w:eastAsia="等线" w:cs="宋体"/>
                <w:kern w:val="0"/>
                <w:sz w:val="18"/>
              </w:rPr>
            </w:pPr>
            <w:r>
              <w:rPr>
                <w:rFonts w:hint="eastAsia" w:ascii="等线" w:hAnsi="等线" w:eastAsia="等线" w:cs="宋体"/>
                <w:kern w:val="0"/>
                <w:sz w:val="18"/>
              </w:rPr>
              <w:t>52,000–100,000</w:t>
            </w:r>
          </w:p>
        </w:tc>
        <w:tc>
          <w:tcPr>
            <w:tcW w:w="514" w:type="pct"/>
            <w:tcBorders>
              <w:top w:val="nil"/>
            </w:tcBorders>
            <w:shd w:val="clear" w:color="auto" w:fill="auto"/>
            <w:noWrap/>
            <w:vAlign w:val="center"/>
          </w:tcPr>
          <w:p w14:paraId="2E323145">
            <w:pPr>
              <w:widowControl/>
              <w:jc w:val="right"/>
              <w:rPr>
                <w:rFonts w:ascii="等线" w:hAnsi="等线" w:eastAsia="等线" w:cs="宋体"/>
                <w:b/>
                <w:bCs/>
                <w:kern w:val="0"/>
                <w:sz w:val="18"/>
              </w:rPr>
            </w:pPr>
            <w:r>
              <w:rPr>
                <w:rFonts w:hint="eastAsia" w:ascii="等线" w:hAnsi="等线" w:eastAsia="等线" w:cs="宋体"/>
                <w:b/>
                <w:bCs/>
                <w:kern w:val="0"/>
                <w:sz w:val="18"/>
              </w:rPr>
              <w:t>0.580</w:t>
            </w:r>
          </w:p>
        </w:tc>
        <w:tc>
          <w:tcPr>
            <w:tcW w:w="514" w:type="pct"/>
            <w:tcBorders>
              <w:top w:val="nil"/>
            </w:tcBorders>
            <w:shd w:val="clear" w:color="auto" w:fill="auto"/>
            <w:noWrap/>
            <w:vAlign w:val="center"/>
          </w:tcPr>
          <w:p w14:paraId="5698F36A">
            <w:pPr>
              <w:widowControl/>
              <w:jc w:val="right"/>
              <w:rPr>
                <w:rFonts w:ascii="等线" w:hAnsi="等线" w:eastAsia="等线" w:cs="宋体"/>
                <w:kern w:val="0"/>
                <w:sz w:val="18"/>
              </w:rPr>
            </w:pPr>
            <w:r>
              <w:rPr>
                <w:rFonts w:hint="eastAsia" w:ascii="等线" w:hAnsi="等线" w:eastAsia="等线" w:cs="宋体"/>
                <w:kern w:val="0"/>
                <w:sz w:val="18"/>
              </w:rPr>
              <w:t>0.003</w:t>
            </w:r>
          </w:p>
        </w:tc>
        <w:tc>
          <w:tcPr>
            <w:tcW w:w="514" w:type="pct"/>
            <w:tcBorders>
              <w:top w:val="nil"/>
            </w:tcBorders>
            <w:shd w:val="clear" w:color="auto" w:fill="auto"/>
            <w:noWrap/>
            <w:vAlign w:val="center"/>
          </w:tcPr>
          <w:p w14:paraId="44BF110F">
            <w:pPr>
              <w:widowControl/>
              <w:jc w:val="right"/>
              <w:rPr>
                <w:rFonts w:ascii="等线" w:hAnsi="等线" w:eastAsia="等线" w:cs="宋体"/>
                <w:kern w:val="0"/>
                <w:sz w:val="18"/>
              </w:rPr>
            </w:pPr>
            <w:r>
              <w:rPr>
                <w:rFonts w:hint="eastAsia" w:ascii="等线" w:hAnsi="等线" w:eastAsia="等线" w:cs="宋体"/>
                <w:kern w:val="0"/>
                <w:sz w:val="18"/>
              </w:rPr>
              <w:t>0.050</w:t>
            </w:r>
          </w:p>
        </w:tc>
        <w:tc>
          <w:tcPr>
            <w:tcW w:w="514" w:type="pct"/>
            <w:tcBorders>
              <w:top w:val="nil"/>
            </w:tcBorders>
            <w:shd w:val="clear" w:color="auto" w:fill="auto"/>
            <w:noWrap/>
            <w:vAlign w:val="center"/>
          </w:tcPr>
          <w:p w14:paraId="70FE4756">
            <w:pPr>
              <w:widowControl/>
              <w:jc w:val="center"/>
              <w:rPr>
                <w:rFonts w:ascii="等线" w:hAnsi="等线" w:eastAsia="等线" w:cs="宋体"/>
                <w:kern w:val="0"/>
                <w:sz w:val="18"/>
              </w:rPr>
            </w:pPr>
            <w:r>
              <w:rPr>
                <w:rFonts w:hint="eastAsia" w:ascii="等线" w:hAnsi="等线" w:eastAsia="等线" w:cs="宋体"/>
                <w:kern w:val="0"/>
                <w:sz w:val="18"/>
              </w:rPr>
              <w:t>-</w:t>
            </w:r>
          </w:p>
        </w:tc>
      </w:tr>
      <w:tr w14:paraId="00B5C578">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326E2972">
            <w:pPr>
              <w:widowControl/>
              <w:jc w:val="left"/>
              <w:rPr>
                <w:rFonts w:ascii="等线" w:hAnsi="等线" w:eastAsia="等线" w:cs="宋体"/>
                <w:kern w:val="0"/>
                <w:sz w:val="18"/>
              </w:rPr>
            </w:pPr>
          </w:p>
        </w:tc>
        <w:tc>
          <w:tcPr>
            <w:tcW w:w="748" w:type="pct"/>
            <w:vMerge w:val="continue"/>
            <w:tcBorders>
              <w:top w:val="nil"/>
              <w:bottom w:val="single" w:color="auto" w:sz="4" w:space="0"/>
            </w:tcBorders>
            <w:shd w:val="clear" w:color="auto" w:fill="auto"/>
            <w:vAlign w:val="center"/>
          </w:tcPr>
          <w:p w14:paraId="4738CDE2">
            <w:pPr>
              <w:widowControl/>
              <w:jc w:val="left"/>
              <w:rPr>
                <w:rFonts w:ascii="等线" w:hAnsi="等线" w:eastAsia="等线" w:cs="宋体"/>
                <w:kern w:val="0"/>
                <w:sz w:val="18"/>
              </w:rPr>
            </w:pPr>
          </w:p>
        </w:tc>
        <w:tc>
          <w:tcPr>
            <w:tcW w:w="1322" w:type="pct"/>
            <w:tcBorders>
              <w:top w:val="nil"/>
              <w:bottom w:val="single" w:color="auto" w:sz="4" w:space="0"/>
            </w:tcBorders>
            <w:shd w:val="clear" w:color="auto" w:fill="auto"/>
            <w:noWrap/>
            <w:vAlign w:val="center"/>
          </w:tcPr>
          <w:p w14:paraId="693F3E47">
            <w:pPr>
              <w:widowControl/>
              <w:jc w:val="left"/>
              <w:rPr>
                <w:rFonts w:ascii="等线" w:hAnsi="等线" w:eastAsia="等线" w:cs="宋体"/>
                <w:kern w:val="0"/>
                <w:sz w:val="18"/>
              </w:rPr>
            </w:pPr>
            <w:r>
              <w:rPr>
                <w:rFonts w:hint="eastAsia" w:ascii="等线" w:hAnsi="等线" w:eastAsia="等线" w:cs="宋体"/>
                <w:kern w:val="0"/>
                <w:sz w:val="18"/>
              </w:rPr>
              <w:t>&gt; 100,000</w:t>
            </w:r>
          </w:p>
        </w:tc>
        <w:tc>
          <w:tcPr>
            <w:tcW w:w="514" w:type="pct"/>
            <w:tcBorders>
              <w:top w:val="nil"/>
              <w:bottom w:val="single" w:color="auto" w:sz="4" w:space="0"/>
            </w:tcBorders>
            <w:shd w:val="clear" w:color="auto" w:fill="auto"/>
            <w:noWrap/>
            <w:vAlign w:val="center"/>
          </w:tcPr>
          <w:p w14:paraId="3A450834">
            <w:pPr>
              <w:widowControl/>
              <w:jc w:val="right"/>
              <w:rPr>
                <w:rFonts w:ascii="等线" w:hAnsi="等线" w:eastAsia="等线" w:cs="宋体"/>
                <w:kern w:val="0"/>
                <w:sz w:val="18"/>
              </w:rPr>
            </w:pPr>
            <w:r>
              <w:rPr>
                <w:rFonts w:hint="eastAsia" w:ascii="等线" w:hAnsi="等线" w:eastAsia="等线" w:cs="宋体"/>
                <w:kern w:val="0"/>
                <w:sz w:val="18"/>
              </w:rPr>
              <w:t>0.173</w:t>
            </w:r>
          </w:p>
        </w:tc>
        <w:tc>
          <w:tcPr>
            <w:tcW w:w="514" w:type="pct"/>
            <w:tcBorders>
              <w:top w:val="nil"/>
              <w:bottom w:val="single" w:color="auto" w:sz="4" w:space="0"/>
            </w:tcBorders>
            <w:shd w:val="clear" w:color="auto" w:fill="auto"/>
            <w:noWrap/>
            <w:vAlign w:val="center"/>
          </w:tcPr>
          <w:p w14:paraId="055887A3">
            <w:pPr>
              <w:widowControl/>
              <w:jc w:val="right"/>
              <w:rPr>
                <w:rFonts w:ascii="等线" w:hAnsi="等线" w:eastAsia="等线" w:cs="宋体"/>
                <w:kern w:val="0"/>
                <w:sz w:val="18"/>
              </w:rPr>
            </w:pPr>
            <w:r>
              <w:rPr>
                <w:rFonts w:hint="eastAsia" w:ascii="等线" w:hAnsi="等线" w:eastAsia="等线" w:cs="宋体"/>
                <w:kern w:val="0"/>
                <w:sz w:val="18"/>
              </w:rPr>
              <w:t>0.002</w:t>
            </w:r>
          </w:p>
        </w:tc>
        <w:tc>
          <w:tcPr>
            <w:tcW w:w="514" w:type="pct"/>
            <w:tcBorders>
              <w:top w:val="nil"/>
              <w:bottom w:val="single" w:color="auto" w:sz="4" w:space="0"/>
            </w:tcBorders>
            <w:shd w:val="clear" w:color="auto" w:fill="auto"/>
            <w:noWrap/>
            <w:vAlign w:val="center"/>
          </w:tcPr>
          <w:p w14:paraId="30583C67">
            <w:pPr>
              <w:widowControl/>
              <w:jc w:val="right"/>
              <w:rPr>
                <w:rFonts w:ascii="等线" w:hAnsi="等线" w:eastAsia="等线" w:cs="宋体"/>
                <w:kern w:val="0"/>
                <w:sz w:val="18"/>
              </w:rPr>
            </w:pPr>
            <w:r>
              <w:rPr>
                <w:rFonts w:hint="eastAsia" w:ascii="等线" w:hAnsi="等线" w:eastAsia="等线" w:cs="宋体"/>
                <w:kern w:val="0"/>
                <w:sz w:val="18"/>
              </w:rPr>
              <w:t>0.000</w:t>
            </w:r>
          </w:p>
        </w:tc>
        <w:tc>
          <w:tcPr>
            <w:tcW w:w="514" w:type="pct"/>
            <w:tcBorders>
              <w:top w:val="nil"/>
              <w:bottom w:val="single" w:color="auto" w:sz="4" w:space="0"/>
            </w:tcBorders>
            <w:shd w:val="clear" w:color="auto" w:fill="auto"/>
            <w:noWrap/>
            <w:vAlign w:val="center"/>
          </w:tcPr>
          <w:p w14:paraId="4411FA22">
            <w:pPr>
              <w:widowControl/>
              <w:jc w:val="center"/>
              <w:rPr>
                <w:rFonts w:ascii="等线" w:hAnsi="等线" w:eastAsia="等线" w:cs="宋体"/>
                <w:kern w:val="0"/>
                <w:sz w:val="18"/>
              </w:rPr>
            </w:pPr>
            <w:r>
              <w:rPr>
                <w:rFonts w:hint="eastAsia" w:ascii="等线" w:hAnsi="等线" w:eastAsia="等线" w:cs="宋体"/>
                <w:kern w:val="0"/>
                <w:sz w:val="18"/>
              </w:rPr>
              <w:t>-</w:t>
            </w:r>
          </w:p>
        </w:tc>
      </w:tr>
      <w:tr w14:paraId="4536D57C">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58653B46">
            <w:pPr>
              <w:widowControl/>
              <w:jc w:val="left"/>
              <w:rPr>
                <w:rFonts w:ascii="等线" w:hAnsi="等线" w:eastAsia="等线" w:cs="宋体"/>
                <w:kern w:val="0"/>
                <w:sz w:val="18"/>
              </w:rPr>
            </w:pPr>
          </w:p>
        </w:tc>
        <w:tc>
          <w:tcPr>
            <w:tcW w:w="748" w:type="pct"/>
            <w:vMerge w:val="restart"/>
            <w:tcBorders>
              <w:top w:val="single" w:color="auto" w:sz="4" w:space="0"/>
            </w:tcBorders>
            <w:shd w:val="clear" w:color="auto" w:fill="auto"/>
            <w:vAlign w:val="center"/>
          </w:tcPr>
          <w:p w14:paraId="3E9FCC7D">
            <w:pPr>
              <w:widowControl/>
              <w:jc w:val="center"/>
              <w:rPr>
                <w:rFonts w:ascii="等线" w:hAnsi="等线" w:eastAsia="等线" w:cs="宋体"/>
                <w:kern w:val="0"/>
                <w:sz w:val="18"/>
              </w:rPr>
            </w:pPr>
            <w:r>
              <w:rPr>
                <w:rFonts w:hint="eastAsia" w:ascii="等线" w:hAnsi="等线" w:eastAsia="等线" w:cs="宋体"/>
                <w:kern w:val="0"/>
                <w:sz w:val="18"/>
              </w:rPr>
              <w:t>Education</w:t>
            </w:r>
            <w:r>
              <w:rPr>
                <w:rFonts w:hint="eastAsia" w:ascii="等线" w:hAnsi="等线" w:eastAsia="等线" w:cs="宋体"/>
                <w:kern w:val="0"/>
                <w:sz w:val="18"/>
              </w:rPr>
              <w:br w:type="textWrapping"/>
            </w:r>
            <w:r>
              <w:rPr>
                <w:rFonts w:hint="eastAsia" w:ascii="等线" w:hAnsi="等线" w:eastAsia="等线" w:cs="宋体"/>
                <w:kern w:val="0"/>
                <w:sz w:val="18"/>
              </w:rPr>
              <w:t>(6138)</w:t>
            </w:r>
          </w:p>
        </w:tc>
        <w:tc>
          <w:tcPr>
            <w:tcW w:w="1322" w:type="pct"/>
            <w:tcBorders>
              <w:top w:val="single" w:color="auto" w:sz="4" w:space="0"/>
            </w:tcBorders>
            <w:shd w:val="clear" w:color="auto" w:fill="auto"/>
            <w:noWrap/>
            <w:vAlign w:val="center"/>
          </w:tcPr>
          <w:p w14:paraId="1374B779">
            <w:pPr>
              <w:widowControl/>
              <w:jc w:val="left"/>
              <w:rPr>
                <w:rFonts w:ascii="等线" w:hAnsi="等线" w:eastAsia="等线" w:cs="宋体"/>
                <w:kern w:val="0"/>
                <w:sz w:val="18"/>
              </w:rPr>
            </w:pPr>
            <w:r>
              <w:rPr>
                <w:rFonts w:hint="eastAsia" w:ascii="等线" w:hAnsi="等线" w:eastAsia="等线" w:cs="宋体"/>
                <w:kern w:val="0"/>
                <w:sz w:val="18"/>
              </w:rPr>
              <w:t>College or University degree</w:t>
            </w:r>
          </w:p>
        </w:tc>
        <w:tc>
          <w:tcPr>
            <w:tcW w:w="514" w:type="pct"/>
            <w:tcBorders>
              <w:top w:val="single" w:color="auto" w:sz="4" w:space="0"/>
            </w:tcBorders>
            <w:shd w:val="clear" w:color="auto" w:fill="auto"/>
            <w:noWrap/>
            <w:vAlign w:val="center"/>
          </w:tcPr>
          <w:p w14:paraId="7FAF4B2F">
            <w:pPr>
              <w:widowControl/>
              <w:jc w:val="right"/>
              <w:rPr>
                <w:rFonts w:ascii="等线" w:hAnsi="等线" w:eastAsia="等线" w:cs="宋体"/>
                <w:b/>
                <w:bCs/>
                <w:kern w:val="0"/>
                <w:sz w:val="18"/>
              </w:rPr>
            </w:pPr>
            <w:r>
              <w:rPr>
                <w:rFonts w:hint="eastAsia" w:ascii="等线" w:hAnsi="等线" w:eastAsia="等线" w:cs="宋体"/>
                <w:b/>
                <w:bCs/>
                <w:kern w:val="0"/>
                <w:sz w:val="18"/>
              </w:rPr>
              <w:t>0.603</w:t>
            </w:r>
          </w:p>
        </w:tc>
        <w:tc>
          <w:tcPr>
            <w:tcW w:w="514" w:type="pct"/>
            <w:tcBorders>
              <w:top w:val="single" w:color="auto" w:sz="4" w:space="0"/>
            </w:tcBorders>
            <w:shd w:val="clear" w:color="auto" w:fill="auto"/>
            <w:noWrap/>
            <w:vAlign w:val="center"/>
          </w:tcPr>
          <w:p w14:paraId="02E44D0E">
            <w:pPr>
              <w:widowControl/>
              <w:jc w:val="right"/>
              <w:rPr>
                <w:rFonts w:ascii="等线" w:hAnsi="等线" w:eastAsia="等线" w:cs="宋体"/>
                <w:kern w:val="0"/>
                <w:sz w:val="18"/>
              </w:rPr>
            </w:pPr>
            <w:r>
              <w:rPr>
                <w:rFonts w:hint="eastAsia" w:ascii="等线" w:hAnsi="等线" w:eastAsia="等线" w:cs="宋体"/>
                <w:kern w:val="0"/>
                <w:sz w:val="18"/>
              </w:rPr>
              <w:t>0.129</w:t>
            </w:r>
          </w:p>
        </w:tc>
        <w:tc>
          <w:tcPr>
            <w:tcW w:w="514" w:type="pct"/>
            <w:tcBorders>
              <w:top w:val="single" w:color="auto" w:sz="4" w:space="0"/>
            </w:tcBorders>
            <w:shd w:val="clear" w:color="auto" w:fill="auto"/>
            <w:noWrap/>
            <w:vAlign w:val="center"/>
          </w:tcPr>
          <w:p w14:paraId="0B6CB2AF">
            <w:pPr>
              <w:widowControl/>
              <w:jc w:val="right"/>
              <w:rPr>
                <w:rFonts w:ascii="等线" w:hAnsi="等线" w:eastAsia="等线" w:cs="宋体"/>
                <w:kern w:val="0"/>
                <w:sz w:val="18"/>
              </w:rPr>
            </w:pPr>
            <w:r>
              <w:rPr>
                <w:rFonts w:hint="eastAsia" w:ascii="等线" w:hAnsi="等线" w:eastAsia="等线" w:cs="宋体"/>
                <w:kern w:val="0"/>
                <w:sz w:val="18"/>
              </w:rPr>
              <w:t>0.290</w:t>
            </w:r>
          </w:p>
        </w:tc>
        <w:tc>
          <w:tcPr>
            <w:tcW w:w="514" w:type="pct"/>
            <w:tcBorders>
              <w:top w:val="single" w:color="auto" w:sz="4" w:space="0"/>
            </w:tcBorders>
            <w:shd w:val="clear" w:color="auto" w:fill="auto"/>
            <w:noWrap/>
            <w:vAlign w:val="center"/>
          </w:tcPr>
          <w:p w14:paraId="640F9793">
            <w:pPr>
              <w:widowControl/>
              <w:jc w:val="center"/>
              <w:rPr>
                <w:rFonts w:ascii="等线" w:hAnsi="等线" w:eastAsia="等线" w:cs="宋体"/>
                <w:kern w:val="0"/>
                <w:sz w:val="18"/>
              </w:rPr>
            </w:pPr>
            <w:r>
              <w:rPr>
                <w:rFonts w:hint="eastAsia" w:ascii="等线" w:hAnsi="等线" w:eastAsia="等线" w:cs="宋体"/>
                <w:kern w:val="0"/>
                <w:sz w:val="18"/>
              </w:rPr>
              <w:t>-</w:t>
            </w:r>
          </w:p>
        </w:tc>
      </w:tr>
      <w:tr w14:paraId="1AF27BB7">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63A8C099">
            <w:pPr>
              <w:widowControl/>
              <w:jc w:val="left"/>
              <w:rPr>
                <w:rFonts w:ascii="等线" w:hAnsi="等线" w:eastAsia="等线" w:cs="宋体"/>
                <w:kern w:val="0"/>
                <w:sz w:val="18"/>
              </w:rPr>
            </w:pPr>
          </w:p>
        </w:tc>
        <w:tc>
          <w:tcPr>
            <w:tcW w:w="748" w:type="pct"/>
            <w:vMerge w:val="continue"/>
            <w:shd w:val="clear" w:color="auto" w:fill="auto"/>
            <w:vAlign w:val="center"/>
          </w:tcPr>
          <w:p w14:paraId="5BF1A385">
            <w:pPr>
              <w:widowControl/>
              <w:jc w:val="left"/>
              <w:rPr>
                <w:rFonts w:ascii="等线" w:hAnsi="等线" w:eastAsia="等线" w:cs="宋体"/>
                <w:kern w:val="0"/>
                <w:sz w:val="18"/>
              </w:rPr>
            </w:pPr>
          </w:p>
        </w:tc>
        <w:tc>
          <w:tcPr>
            <w:tcW w:w="1322" w:type="pct"/>
            <w:shd w:val="clear" w:color="auto" w:fill="auto"/>
            <w:noWrap/>
            <w:vAlign w:val="center"/>
          </w:tcPr>
          <w:p w14:paraId="601AFB68">
            <w:pPr>
              <w:widowControl/>
              <w:jc w:val="left"/>
              <w:rPr>
                <w:rFonts w:ascii="等线" w:hAnsi="等线" w:eastAsia="等线" w:cs="宋体"/>
                <w:kern w:val="0"/>
                <w:sz w:val="18"/>
              </w:rPr>
            </w:pPr>
            <w:r>
              <w:rPr>
                <w:rFonts w:hint="eastAsia" w:ascii="等线" w:hAnsi="等线" w:eastAsia="等线" w:cs="宋体"/>
                <w:kern w:val="0"/>
                <w:sz w:val="18"/>
              </w:rPr>
              <w:t>A levels/AS levels or equivalent</w:t>
            </w:r>
          </w:p>
        </w:tc>
        <w:tc>
          <w:tcPr>
            <w:tcW w:w="514" w:type="pct"/>
            <w:shd w:val="clear" w:color="auto" w:fill="auto"/>
            <w:noWrap/>
            <w:vAlign w:val="center"/>
          </w:tcPr>
          <w:p w14:paraId="062BB9AC">
            <w:pPr>
              <w:widowControl/>
              <w:jc w:val="right"/>
              <w:rPr>
                <w:rFonts w:ascii="等线" w:hAnsi="等线" w:eastAsia="等线" w:cs="宋体"/>
                <w:kern w:val="0"/>
                <w:sz w:val="18"/>
              </w:rPr>
            </w:pPr>
            <w:r>
              <w:rPr>
                <w:rFonts w:hint="eastAsia" w:ascii="等线" w:hAnsi="等线" w:eastAsia="等线" w:cs="宋体"/>
                <w:kern w:val="0"/>
                <w:sz w:val="18"/>
              </w:rPr>
              <w:t>0.134</w:t>
            </w:r>
          </w:p>
        </w:tc>
        <w:tc>
          <w:tcPr>
            <w:tcW w:w="514" w:type="pct"/>
            <w:shd w:val="clear" w:color="auto" w:fill="auto"/>
            <w:noWrap/>
            <w:vAlign w:val="center"/>
          </w:tcPr>
          <w:p w14:paraId="567EBCBF">
            <w:pPr>
              <w:widowControl/>
              <w:jc w:val="right"/>
              <w:rPr>
                <w:rFonts w:ascii="等线" w:hAnsi="等线" w:eastAsia="等线" w:cs="宋体"/>
                <w:kern w:val="0"/>
                <w:sz w:val="18"/>
              </w:rPr>
            </w:pPr>
            <w:r>
              <w:rPr>
                <w:rFonts w:hint="eastAsia" w:ascii="等线" w:hAnsi="等线" w:eastAsia="等线" w:cs="宋体"/>
                <w:kern w:val="0"/>
                <w:sz w:val="18"/>
              </w:rPr>
              <w:t>0.072</w:t>
            </w:r>
          </w:p>
        </w:tc>
        <w:tc>
          <w:tcPr>
            <w:tcW w:w="514" w:type="pct"/>
            <w:shd w:val="clear" w:color="auto" w:fill="auto"/>
            <w:noWrap/>
            <w:vAlign w:val="center"/>
          </w:tcPr>
          <w:p w14:paraId="571BCD3E">
            <w:pPr>
              <w:widowControl/>
              <w:jc w:val="right"/>
              <w:rPr>
                <w:rFonts w:ascii="等线" w:hAnsi="等线" w:eastAsia="等线" w:cs="宋体"/>
                <w:kern w:val="0"/>
                <w:sz w:val="18"/>
              </w:rPr>
            </w:pPr>
            <w:r>
              <w:rPr>
                <w:rFonts w:hint="eastAsia" w:ascii="等线" w:hAnsi="等线" w:eastAsia="等线" w:cs="宋体"/>
                <w:kern w:val="0"/>
                <w:sz w:val="18"/>
              </w:rPr>
              <w:t>0.127</w:t>
            </w:r>
          </w:p>
        </w:tc>
        <w:tc>
          <w:tcPr>
            <w:tcW w:w="514" w:type="pct"/>
            <w:shd w:val="clear" w:color="auto" w:fill="auto"/>
            <w:noWrap/>
            <w:vAlign w:val="center"/>
          </w:tcPr>
          <w:p w14:paraId="609DA5E7">
            <w:pPr>
              <w:widowControl/>
              <w:jc w:val="center"/>
              <w:rPr>
                <w:rFonts w:ascii="等线" w:hAnsi="等线" w:eastAsia="等线" w:cs="宋体"/>
                <w:kern w:val="0"/>
                <w:sz w:val="18"/>
              </w:rPr>
            </w:pPr>
            <w:r>
              <w:rPr>
                <w:rFonts w:hint="eastAsia" w:ascii="等线" w:hAnsi="等线" w:eastAsia="等线" w:cs="宋体"/>
                <w:kern w:val="0"/>
                <w:sz w:val="18"/>
              </w:rPr>
              <w:t>-</w:t>
            </w:r>
          </w:p>
        </w:tc>
      </w:tr>
      <w:tr w14:paraId="6623715B">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6380EB6D">
            <w:pPr>
              <w:widowControl/>
              <w:jc w:val="left"/>
              <w:rPr>
                <w:rFonts w:ascii="等线" w:hAnsi="等线" w:eastAsia="等线" w:cs="宋体"/>
                <w:kern w:val="0"/>
                <w:sz w:val="18"/>
              </w:rPr>
            </w:pPr>
          </w:p>
        </w:tc>
        <w:tc>
          <w:tcPr>
            <w:tcW w:w="748" w:type="pct"/>
            <w:vMerge w:val="continue"/>
            <w:shd w:val="clear" w:color="auto" w:fill="auto"/>
            <w:vAlign w:val="center"/>
          </w:tcPr>
          <w:p w14:paraId="63D4AD88">
            <w:pPr>
              <w:widowControl/>
              <w:jc w:val="left"/>
              <w:rPr>
                <w:rFonts w:ascii="等线" w:hAnsi="等线" w:eastAsia="等线" w:cs="宋体"/>
                <w:kern w:val="0"/>
                <w:sz w:val="18"/>
              </w:rPr>
            </w:pPr>
          </w:p>
        </w:tc>
        <w:tc>
          <w:tcPr>
            <w:tcW w:w="1322" w:type="pct"/>
            <w:shd w:val="clear" w:color="auto" w:fill="auto"/>
            <w:noWrap/>
            <w:vAlign w:val="center"/>
          </w:tcPr>
          <w:p w14:paraId="71121AB0">
            <w:pPr>
              <w:widowControl/>
              <w:jc w:val="left"/>
              <w:rPr>
                <w:rFonts w:ascii="等线" w:hAnsi="等线" w:eastAsia="等线" w:cs="宋体"/>
                <w:kern w:val="0"/>
                <w:sz w:val="18"/>
              </w:rPr>
            </w:pPr>
            <w:r>
              <w:rPr>
                <w:rFonts w:hint="eastAsia" w:ascii="等线" w:hAnsi="等线" w:eastAsia="等线" w:cs="宋体"/>
                <w:kern w:val="0"/>
                <w:sz w:val="18"/>
              </w:rPr>
              <w:t>O levels/GCSEs or equivalent</w:t>
            </w:r>
          </w:p>
        </w:tc>
        <w:tc>
          <w:tcPr>
            <w:tcW w:w="514" w:type="pct"/>
            <w:shd w:val="clear" w:color="auto" w:fill="auto"/>
            <w:noWrap/>
            <w:vAlign w:val="center"/>
          </w:tcPr>
          <w:p w14:paraId="5E96BB6F">
            <w:pPr>
              <w:widowControl/>
              <w:jc w:val="right"/>
              <w:rPr>
                <w:rFonts w:ascii="等线" w:hAnsi="等线" w:eastAsia="等线" w:cs="宋体"/>
                <w:kern w:val="0"/>
                <w:sz w:val="18"/>
              </w:rPr>
            </w:pPr>
            <w:r>
              <w:rPr>
                <w:rFonts w:hint="eastAsia" w:ascii="等线" w:hAnsi="等线" w:eastAsia="等线" w:cs="宋体"/>
                <w:kern w:val="0"/>
                <w:sz w:val="18"/>
              </w:rPr>
              <w:t>0.144</w:t>
            </w:r>
          </w:p>
        </w:tc>
        <w:tc>
          <w:tcPr>
            <w:tcW w:w="514" w:type="pct"/>
            <w:shd w:val="clear" w:color="auto" w:fill="auto"/>
            <w:noWrap/>
            <w:vAlign w:val="center"/>
          </w:tcPr>
          <w:p w14:paraId="57A187EF">
            <w:pPr>
              <w:widowControl/>
              <w:jc w:val="right"/>
              <w:rPr>
                <w:rFonts w:ascii="等线" w:hAnsi="等线" w:eastAsia="等线" w:cs="宋体"/>
                <w:kern w:val="0"/>
                <w:sz w:val="18"/>
              </w:rPr>
            </w:pPr>
            <w:r>
              <w:rPr>
                <w:rFonts w:hint="eastAsia" w:ascii="等线" w:hAnsi="等线" w:eastAsia="等线" w:cs="宋体"/>
                <w:kern w:val="0"/>
                <w:sz w:val="18"/>
              </w:rPr>
              <w:t>0.205</w:t>
            </w:r>
          </w:p>
        </w:tc>
        <w:tc>
          <w:tcPr>
            <w:tcW w:w="514" w:type="pct"/>
            <w:shd w:val="clear" w:color="auto" w:fill="auto"/>
            <w:noWrap/>
            <w:vAlign w:val="center"/>
          </w:tcPr>
          <w:p w14:paraId="6AE8CA44">
            <w:pPr>
              <w:widowControl/>
              <w:jc w:val="right"/>
              <w:rPr>
                <w:rFonts w:ascii="等线" w:hAnsi="等线" w:eastAsia="等线" w:cs="宋体"/>
                <w:b/>
                <w:bCs/>
                <w:kern w:val="0"/>
                <w:sz w:val="18"/>
              </w:rPr>
            </w:pPr>
            <w:r>
              <w:rPr>
                <w:rFonts w:hint="eastAsia" w:ascii="等线" w:hAnsi="等线" w:eastAsia="等线" w:cs="宋体"/>
                <w:b/>
                <w:bCs/>
                <w:kern w:val="0"/>
                <w:sz w:val="18"/>
              </w:rPr>
              <w:t>0.264</w:t>
            </w:r>
          </w:p>
        </w:tc>
        <w:tc>
          <w:tcPr>
            <w:tcW w:w="514" w:type="pct"/>
            <w:shd w:val="clear" w:color="auto" w:fill="auto"/>
            <w:noWrap/>
            <w:vAlign w:val="center"/>
          </w:tcPr>
          <w:p w14:paraId="7FA488DD">
            <w:pPr>
              <w:widowControl/>
              <w:jc w:val="center"/>
              <w:rPr>
                <w:rFonts w:ascii="等线" w:hAnsi="等线" w:eastAsia="等线" w:cs="宋体"/>
                <w:kern w:val="0"/>
                <w:sz w:val="18"/>
              </w:rPr>
            </w:pPr>
            <w:r>
              <w:rPr>
                <w:rFonts w:hint="eastAsia" w:ascii="等线" w:hAnsi="等线" w:eastAsia="等线" w:cs="宋体"/>
                <w:kern w:val="0"/>
                <w:sz w:val="18"/>
              </w:rPr>
              <w:t>-</w:t>
            </w:r>
          </w:p>
        </w:tc>
      </w:tr>
      <w:tr w14:paraId="7D0B5AF8">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78C09FA0">
            <w:pPr>
              <w:widowControl/>
              <w:jc w:val="left"/>
              <w:rPr>
                <w:rFonts w:ascii="等线" w:hAnsi="等线" w:eastAsia="等线" w:cs="宋体"/>
                <w:kern w:val="0"/>
                <w:sz w:val="18"/>
              </w:rPr>
            </w:pPr>
          </w:p>
        </w:tc>
        <w:tc>
          <w:tcPr>
            <w:tcW w:w="748" w:type="pct"/>
            <w:vMerge w:val="continue"/>
            <w:shd w:val="clear" w:color="auto" w:fill="auto"/>
            <w:vAlign w:val="center"/>
          </w:tcPr>
          <w:p w14:paraId="10B8A8BA">
            <w:pPr>
              <w:widowControl/>
              <w:jc w:val="left"/>
              <w:rPr>
                <w:rFonts w:ascii="等线" w:hAnsi="等线" w:eastAsia="等线" w:cs="宋体"/>
                <w:kern w:val="0"/>
                <w:sz w:val="18"/>
              </w:rPr>
            </w:pPr>
          </w:p>
        </w:tc>
        <w:tc>
          <w:tcPr>
            <w:tcW w:w="1322" w:type="pct"/>
            <w:shd w:val="clear" w:color="auto" w:fill="auto"/>
            <w:noWrap/>
            <w:vAlign w:val="center"/>
          </w:tcPr>
          <w:p w14:paraId="172D94C1">
            <w:pPr>
              <w:widowControl/>
              <w:jc w:val="left"/>
              <w:rPr>
                <w:rFonts w:ascii="等线" w:hAnsi="等线" w:eastAsia="等线" w:cs="宋体"/>
                <w:kern w:val="0"/>
                <w:sz w:val="18"/>
              </w:rPr>
            </w:pPr>
            <w:r>
              <w:rPr>
                <w:rFonts w:hint="eastAsia" w:ascii="等线" w:hAnsi="等线" w:eastAsia="等线" w:cs="宋体"/>
                <w:kern w:val="0"/>
                <w:sz w:val="18"/>
              </w:rPr>
              <w:t>CSEs or equivalent</w:t>
            </w:r>
          </w:p>
        </w:tc>
        <w:tc>
          <w:tcPr>
            <w:tcW w:w="514" w:type="pct"/>
            <w:shd w:val="clear" w:color="auto" w:fill="auto"/>
            <w:noWrap/>
            <w:vAlign w:val="center"/>
          </w:tcPr>
          <w:p w14:paraId="4AB077E5">
            <w:pPr>
              <w:widowControl/>
              <w:jc w:val="right"/>
              <w:rPr>
                <w:rFonts w:ascii="等线" w:hAnsi="等线" w:eastAsia="等线" w:cs="宋体"/>
                <w:kern w:val="0"/>
                <w:sz w:val="18"/>
              </w:rPr>
            </w:pPr>
            <w:r>
              <w:rPr>
                <w:rFonts w:hint="eastAsia" w:ascii="等线" w:hAnsi="等线" w:eastAsia="等线" w:cs="宋体"/>
                <w:kern w:val="0"/>
                <w:sz w:val="18"/>
              </w:rPr>
              <w:t>0.029</w:t>
            </w:r>
          </w:p>
        </w:tc>
        <w:tc>
          <w:tcPr>
            <w:tcW w:w="514" w:type="pct"/>
            <w:shd w:val="clear" w:color="auto" w:fill="auto"/>
            <w:noWrap/>
            <w:vAlign w:val="center"/>
          </w:tcPr>
          <w:p w14:paraId="6EF4667A">
            <w:pPr>
              <w:widowControl/>
              <w:jc w:val="right"/>
              <w:rPr>
                <w:rFonts w:ascii="等线" w:hAnsi="等线" w:eastAsia="等线" w:cs="宋体"/>
                <w:kern w:val="0"/>
                <w:sz w:val="18"/>
              </w:rPr>
            </w:pPr>
            <w:r>
              <w:rPr>
                <w:rFonts w:hint="eastAsia" w:ascii="等线" w:hAnsi="等线" w:eastAsia="等线" w:cs="宋体"/>
                <w:kern w:val="0"/>
                <w:sz w:val="18"/>
              </w:rPr>
              <w:t>0.046</w:t>
            </w:r>
          </w:p>
        </w:tc>
        <w:tc>
          <w:tcPr>
            <w:tcW w:w="514" w:type="pct"/>
            <w:shd w:val="clear" w:color="auto" w:fill="auto"/>
            <w:noWrap/>
            <w:vAlign w:val="center"/>
          </w:tcPr>
          <w:p w14:paraId="310C51CE">
            <w:pPr>
              <w:widowControl/>
              <w:jc w:val="right"/>
              <w:rPr>
                <w:rFonts w:ascii="等线" w:hAnsi="等线" w:eastAsia="等线" w:cs="宋体"/>
                <w:kern w:val="0"/>
                <w:sz w:val="18"/>
              </w:rPr>
            </w:pPr>
            <w:r>
              <w:rPr>
                <w:rFonts w:hint="eastAsia" w:ascii="等线" w:hAnsi="等线" w:eastAsia="等线" w:cs="宋体"/>
                <w:kern w:val="0"/>
                <w:sz w:val="18"/>
              </w:rPr>
              <w:t>0.075</w:t>
            </w:r>
          </w:p>
        </w:tc>
        <w:tc>
          <w:tcPr>
            <w:tcW w:w="514" w:type="pct"/>
            <w:shd w:val="clear" w:color="auto" w:fill="auto"/>
            <w:noWrap/>
            <w:vAlign w:val="center"/>
          </w:tcPr>
          <w:p w14:paraId="40AB0C80">
            <w:pPr>
              <w:widowControl/>
              <w:jc w:val="center"/>
              <w:rPr>
                <w:rFonts w:ascii="等线" w:hAnsi="等线" w:eastAsia="等线" w:cs="宋体"/>
                <w:kern w:val="0"/>
                <w:sz w:val="18"/>
              </w:rPr>
            </w:pPr>
            <w:r>
              <w:rPr>
                <w:rFonts w:hint="eastAsia" w:ascii="等线" w:hAnsi="等线" w:eastAsia="等线" w:cs="宋体"/>
                <w:kern w:val="0"/>
                <w:sz w:val="18"/>
              </w:rPr>
              <w:t>-</w:t>
            </w:r>
          </w:p>
        </w:tc>
      </w:tr>
      <w:tr w14:paraId="2FD8B270">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37ADDF72">
            <w:pPr>
              <w:widowControl/>
              <w:jc w:val="left"/>
              <w:rPr>
                <w:rFonts w:ascii="等线" w:hAnsi="等线" w:eastAsia="等线" w:cs="宋体"/>
                <w:kern w:val="0"/>
                <w:sz w:val="18"/>
              </w:rPr>
            </w:pPr>
          </w:p>
        </w:tc>
        <w:tc>
          <w:tcPr>
            <w:tcW w:w="748" w:type="pct"/>
            <w:vMerge w:val="continue"/>
            <w:shd w:val="clear" w:color="auto" w:fill="auto"/>
            <w:vAlign w:val="center"/>
          </w:tcPr>
          <w:p w14:paraId="2461DBED">
            <w:pPr>
              <w:widowControl/>
              <w:jc w:val="left"/>
              <w:rPr>
                <w:rFonts w:ascii="等线" w:hAnsi="等线" w:eastAsia="等线" w:cs="宋体"/>
                <w:kern w:val="0"/>
                <w:sz w:val="18"/>
              </w:rPr>
            </w:pPr>
          </w:p>
        </w:tc>
        <w:tc>
          <w:tcPr>
            <w:tcW w:w="1322" w:type="pct"/>
            <w:shd w:val="clear" w:color="auto" w:fill="auto"/>
            <w:noWrap/>
            <w:vAlign w:val="center"/>
          </w:tcPr>
          <w:p w14:paraId="593EDFD3">
            <w:pPr>
              <w:widowControl/>
              <w:jc w:val="left"/>
              <w:rPr>
                <w:rFonts w:ascii="等线" w:hAnsi="等线" w:eastAsia="等线" w:cs="宋体"/>
                <w:kern w:val="0"/>
                <w:sz w:val="18"/>
              </w:rPr>
            </w:pPr>
            <w:r>
              <w:rPr>
                <w:rFonts w:hint="eastAsia" w:ascii="等线" w:hAnsi="等线" w:eastAsia="等线" w:cs="宋体"/>
                <w:kern w:val="0"/>
                <w:sz w:val="18"/>
              </w:rPr>
              <w:t>NVQ or HND or HNC or equivalent</w:t>
            </w:r>
          </w:p>
        </w:tc>
        <w:tc>
          <w:tcPr>
            <w:tcW w:w="514" w:type="pct"/>
            <w:shd w:val="clear" w:color="auto" w:fill="auto"/>
            <w:noWrap/>
            <w:vAlign w:val="center"/>
          </w:tcPr>
          <w:p w14:paraId="5C1D7B7D">
            <w:pPr>
              <w:widowControl/>
              <w:jc w:val="right"/>
              <w:rPr>
                <w:rFonts w:ascii="等线" w:hAnsi="等线" w:eastAsia="等线" w:cs="宋体"/>
                <w:kern w:val="0"/>
                <w:sz w:val="18"/>
              </w:rPr>
            </w:pPr>
            <w:r>
              <w:rPr>
                <w:rFonts w:hint="eastAsia" w:ascii="等线" w:hAnsi="等线" w:eastAsia="等线" w:cs="宋体"/>
                <w:kern w:val="0"/>
                <w:sz w:val="18"/>
              </w:rPr>
              <w:t>0.037</w:t>
            </w:r>
          </w:p>
        </w:tc>
        <w:tc>
          <w:tcPr>
            <w:tcW w:w="514" w:type="pct"/>
            <w:shd w:val="clear" w:color="auto" w:fill="auto"/>
            <w:noWrap/>
            <w:vAlign w:val="center"/>
          </w:tcPr>
          <w:p w14:paraId="72176271">
            <w:pPr>
              <w:widowControl/>
              <w:jc w:val="right"/>
              <w:rPr>
                <w:rFonts w:ascii="等线" w:hAnsi="等线" w:eastAsia="等线" w:cs="宋体"/>
                <w:kern w:val="0"/>
                <w:sz w:val="18"/>
              </w:rPr>
            </w:pPr>
            <w:r>
              <w:rPr>
                <w:rFonts w:hint="eastAsia" w:ascii="等线" w:hAnsi="等线" w:eastAsia="等线" w:cs="宋体"/>
                <w:kern w:val="0"/>
                <w:sz w:val="18"/>
              </w:rPr>
              <w:t>0.078</w:t>
            </w:r>
          </w:p>
        </w:tc>
        <w:tc>
          <w:tcPr>
            <w:tcW w:w="514" w:type="pct"/>
            <w:shd w:val="clear" w:color="auto" w:fill="auto"/>
            <w:noWrap/>
            <w:vAlign w:val="center"/>
          </w:tcPr>
          <w:p w14:paraId="062888CF">
            <w:pPr>
              <w:widowControl/>
              <w:jc w:val="right"/>
              <w:rPr>
                <w:rFonts w:ascii="等线" w:hAnsi="等线" w:eastAsia="等线" w:cs="宋体"/>
                <w:kern w:val="0"/>
                <w:sz w:val="18"/>
              </w:rPr>
            </w:pPr>
            <w:r>
              <w:rPr>
                <w:rFonts w:hint="eastAsia" w:ascii="等线" w:hAnsi="等线" w:eastAsia="等线" w:cs="宋体"/>
                <w:kern w:val="0"/>
                <w:sz w:val="18"/>
              </w:rPr>
              <w:t>0.080</w:t>
            </w:r>
          </w:p>
        </w:tc>
        <w:tc>
          <w:tcPr>
            <w:tcW w:w="514" w:type="pct"/>
            <w:shd w:val="clear" w:color="auto" w:fill="auto"/>
            <w:noWrap/>
            <w:vAlign w:val="center"/>
          </w:tcPr>
          <w:p w14:paraId="5C151522">
            <w:pPr>
              <w:widowControl/>
              <w:jc w:val="center"/>
              <w:rPr>
                <w:rFonts w:ascii="等线" w:hAnsi="等线" w:eastAsia="等线" w:cs="宋体"/>
                <w:kern w:val="0"/>
                <w:sz w:val="18"/>
              </w:rPr>
            </w:pPr>
            <w:r>
              <w:rPr>
                <w:rFonts w:hint="eastAsia" w:ascii="等线" w:hAnsi="等线" w:eastAsia="等线" w:cs="宋体"/>
                <w:kern w:val="0"/>
                <w:sz w:val="18"/>
              </w:rPr>
              <w:t>-</w:t>
            </w:r>
          </w:p>
        </w:tc>
      </w:tr>
      <w:tr w14:paraId="0BCBFFF0">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27423A8C">
            <w:pPr>
              <w:widowControl/>
              <w:jc w:val="left"/>
              <w:rPr>
                <w:rFonts w:ascii="等线" w:hAnsi="等线" w:eastAsia="等线" w:cs="宋体"/>
                <w:kern w:val="0"/>
                <w:sz w:val="18"/>
              </w:rPr>
            </w:pPr>
          </w:p>
        </w:tc>
        <w:tc>
          <w:tcPr>
            <w:tcW w:w="748" w:type="pct"/>
            <w:vMerge w:val="continue"/>
            <w:shd w:val="clear" w:color="auto" w:fill="auto"/>
            <w:vAlign w:val="center"/>
          </w:tcPr>
          <w:p w14:paraId="32CCC7C1">
            <w:pPr>
              <w:widowControl/>
              <w:jc w:val="left"/>
              <w:rPr>
                <w:rFonts w:ascii="等线" w:hAnsi="等线" w:eastAsia="等线" w:cs="宋体"/>
                <w:kern w:val="0"/>
                <w:sz w:val="18"/>
              </w:rPr>
            </w:pPr>
          </w:p>
        </w:tc>
        <w:tc>
          <w:tcPr>
            <w:tcW w:w="1322" w:type="pct"/>
            <w:shd w:val="clear" w:color="auto" w:fill="auto"/>
            <w:noWrap/>
            <w:vAlign w:val="center"/>
          </w:tcPr>
          <w:p w14:paraId="7518081C">
            <w:pPr>
              <w:widowControl/>
              <w:jc w:val="left"/>
              <w:rPr>
                <w:rFonts w:ascii="等线" w:hAnsi="等线" w:eastAsia="等线" w:cs="宋体"/>
                <w:kern w:val="0"/>
                <w:sz w:val="18"/>
              </w:rPr>
            </w:pPr>
            <w:r>
              <w:rPr>
                <w:rFonts w:hint="eastAsia" w:ascii="等线" w:hAnsi="等线" w:eastAsia="等线" w:cs="宋体"/>
                <w:kern w:val="0"/>
                <w:sz w:val="18"/>
              </w:rPr>
              <w:t>Other professional qualifications</w:t>
            </w:r>
          </w:p>
        </w:tc>
        <w:tc>
          <w:tcPr>
            <w:tcW w:w="514" w:type="pct"/>
            <w:shd w:val="clear" w:color="auto" w:fill="auto"/>
            <w:noWrap/>
            <w:vAlign w:val="center"/>
          </w:tcPr>
          <w:p w14:paraId="35FC0193">
            <w:pPr>
              <w:widowControl/>
              <w:jc w:val="right"/>
              <w:rPr>
                <w:rFonts w:ascii="等线" w:hAnsi="等线" w:eastAsia="等线" w:cs="宋体"/>
                <w:kern w:val="0"/>
                <w:sz w:val="18"/>
              </w:rPr>
            </w:pPr>
            <w:r>
              <w:rPr>
                <w:rFonts w:hint="eastAsia" w:ascii="等线" w:hAnsi="等线" w:eastAsia="等线" w:cs="宋体"/>
                <w:kern w:val="0"/>
                <w:sz w:val="18"/>
              </w:rPr>
              <w:t>0.035</w:t>
            </w:r>
          </w:p>
        </w:tc>
        <w:tc>
          <w:tcPr>
            <w:tcW w:w="514" w:type="pct"/>
            <w:shd w:val="clear" w:color="auto" w:fill="auto"/>
            <w:noWrap/>
            <w:vAlign w:val="center"/>
          </w:tcPr>
          <w:p w14:paraId="1FD5315B">
            <w:pPr>
              <w:widowControl/>
              <w:jc w:val="right"/>
              <w:rPr>
                <w:rFonts w:ascii="等线" w:hAnsi="等线" w:eastAsia="等线" w:cs="宋体"/>
                <w:kern w:val="0"/>
                <w:sz w:val="18"/>
              </w:rPr>
            </w:pPr>
            <w:r>
              <w:rPr>
                <w:rFonts w:hint="eastAsia" w:ascii="等线" w:hAnsi="等线" w:eastAsia="等线" w:cs="宋体"/>
                <w:kern w:val="0"/>
                <w:sz w:val="18"/>
              </w:rPr>
              <w:t>0.055</w:t>
            </w:r>
          </w:p>
        </w:tc>
        <w:tc>
          <w:tcPr>
            <w:tcW w:w="514" w:type="pct"/>
            <w:shd w:val="clear" w:color="auto" w:fill="auto"/>
            <w:noWrap/>
            <w:vAlign w:val="center"/>
          </w:tcPr>
          <w:p w14:paraId="50D33870">
            <w:pPr>
              <w:widowControl/>
              <w:jc w:val="right"/>
              <w:rPr>
                <w:rFonts w:ascii="等线" w:hAnsi="等线" w:eastAsia="等线" w:cs="宋体"/>
                <w:kern w:val="0"/>
                <w:sz w:val="18"/>
              </w:rPr>
            </w:pPr>
            <w:r>
              <w:rPr>
                <w:rFonts w:hint="eastAsia" w:ascii="等线" w:hAnsi="等线" w:eastAsia="等线" w:cs="宋体"/>
                <w:kern w:val="0"/>
                <w:sz w:val="18"/>
              </w:rPr>
              <w:t>0.060</w:t>
            </w:r>
          </w:p>
        </w:tc>
        <w:tc>
          <w:tcPr>
            <w:tcW w:w="514" w:type="pct"/>
            <w:shd w:val="clear" w:color="auto" w:fill="auto"/>
            <w:noWrap/>
            <w:vAlign w:val="center"/>
          </w:tcPr>
          <w:p w14:paraId="52290C5C">
            <w:pPr>
              <w:widowControl/>
              <w:jc w:val="center"/>
              <w:rPr>
                <w:rFonts w:ascii="等线" w:hAnsi="等线" w:eastAsia="等线" w:cs="宋体"/>
                <w:kern w:val="0"/>
                <w:sz w:val="18"/>
              </w:rPr>
            </w:pPr>
            <w:r>
              <w:rPr>
                <w:rFonts w:hint="eastAsia" w:ascii="等线" w:hAnsi="等线" w:eastAsia="等线" w:cs="宋体"/>
                <w:kern w:val="0"/>
                <w:sz w:val="18"/>
              </w:rPr>
              <w:t>-</w:t>
            </w:r>
          </w:p>
        </w:tc>
      </w:tr>
      <w:tr w14:paraId="2F45E9BE">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2C265DD9">
            <w:pPr>
              <w:widowControl/>
              <w:jc w:val="left"/>
              <w:rPr>
                <w:rFonts w:ascii="等线" w:hAnsi="等线" w:eastAsia="等线" w:cs="宋体"/>
                <w:kern w:val="0"/>
                <w:sz w:val="18"/>
              </w:rPr>
            </w:pPr>
          </w:p>
        </w:tc>
        <w:tc>
          <w:tcPr>
            <w:tcW w:w="748" w:type="pct"/>
            <w:vMerge w:val="continue"/>
            <w:tcBorders>
              <w:bottom w:val="single" w:color="auto" w:sz="4" w:space="0"/>
            </w:tcBorders>
            <w:shd w:val="clear" w:color="auto" w:fill="auto"/>
            <w:vAlign w:val="center"/>
          </w:tcPr>
          <w:p w14:paraId="56EB287F">
            <w:pPr>
              <w:widowControl/>
              <w:jc w:val="left"/>
              <w:rPr>
                <w:rFonts w:ascii="等线" w:hAnsi="等线" w:eastAsia="等线" w:cs="宋体"/>
                <w:kern w:val="0"/>
                <w:sz w:val="18"/>
              </w:rPr>
            </w:pPr>
          </w:p>
        </w:tc>
        <w:tc>
          <w:tcPr>
            <w:tcW w:w="1322" w:type="pct"/>
            <w:tcBorders>
              <w:bottom w:val="single" w:color="auto" w:sz="4" w:space="0"/>
            </w:tcBorders>
            <w:shd w:val="clear" w:color="auto" w:fill="auto"/>
            <w:noWrap/>
            <w:vAlign w:val="center"/>
          </w:tcPr>
          <w:p w14:paraId="167D61BD">
            <w:pPr>
              <w:widowControl/>
              <w:jc w:val="left"/>
              <w:rPr>
                <w:rFonts w:ascii="等线" w:hAnsi="等线" w:eastAsia="等线" w:cs="宋体"/>
                <w:kern w:val="0"/>
                <w:sz w:val="18"/>
              </w:rPr>
            </w:pPr>
            <w:r>
              <w:rPr>
                <w:rFonts w:hint="eastAsia" w:ascii="等线" w:hAnsi="等线" w:eastAsia="等线" w:cs="宋体"/>
                <w:kern w:val="0"/>
                <w:sz w:val="18"/>
              </w:rPr>
              <w:t>Equivalent to or less than high school diploma</w:t>
            </w:r>
          </w:p>
        </w:tc>
        <w:tc>
          <w:tcPr>
            <w:tcW w:w="514" w:type="pct"/>
            <w:tcBorders>
              <w:bottom w:val="single" w:color="auto" w:sz="4" w:space="0"/>
            </w:tcBorders>
            <w:shd w:val="clear" w:color="auto" w:fill="auto"/>
            <w:noWrap/>
            <w:vAlign w:val="center"/>
          </w:tcPr>
          <w:p w14:paraId="631B3BB7">
            <w:pPr>
              <w:widowControl/>
              <w:jc w:val="right"/>
              <w:rPr>
                <w:rFonts w:ascii="等线" w:hAnsi="等线" w:eastAsia="等线" w:cs="宋体"/>
                <w:kern w:val="0"/>
                <w:sz w:val="18"/>
              </w:rPr>
            </w:pPr>
            <w:r>
              <w:rPr>
                <w:rFonts w:hint="eastAsia" w:ascii="等线" w:hAnsi="等线" w:eastAsia="等线" w:cs="宋体"/>
                <w:kern w:val="0"/>
                <w:sz w:val="18"/>
              </w:rPr>
              <w:t>0.018</w:t>
            </w:r>
          </w:p>
        </w:tc>
        <w:tc>
          <w:tcPr>
            <w:tcW w:w="514" w:type="pct"/>
            <w:tcBorders>
              <w:bottom w:val="single" w:color="auto" w:sz="4" w:space="0"/>
            </w:tcBorders>
            <w:shd w:val="clear" w:color="auto" w:fill="auto"/>
            <w:noWrap/>
            <w:vAlign w:val="center"/>
          </w:tcPr>
          <w:p w14:paraId="26CED431">
            <w:pPr>
              <w:widowControl/>
              <w:jc w:val="right"/>
              <w:rPr>
                <w:rFonts w:ascii="等线" w:hAnsi="等线" w:eastAsia="等线" w:cs="宋体"/>
                <w:b/>
                <w:bCs/>
                <w:kern w:val="0"/>
                <w:sz w:val="18"/>
              </w:rPr>
            </w:pPr>
            <w:r>
              <w:rPr>
                <w:rFonts w:hint="eastAsia" w:ascii="等线" w:hAnsi="等线" w:eastAsia="等线" w:cs="宋体"/>
                <w:b/>
                <w:bCs/>
                <w:kern w:val="0"/>
                <w:sz w:val="18"/>
              </w:rPr>
              <w:t>0.415</w:t>
            </w:r>
          </w:p>
        </w:tc>
        <w:tc>
          <w:tcPr>
            <w:tcW w:w="514" w:type="pct"/>
            <w:tcBorders>
              <w:bottom w:val="single" w:color="auto" w:sz="4" w:space="0"/>
            </w:tcBorders>
            <w:shd w:val="clear" w:color="auto" w:fill="auto"/>
            <w:noWrap/>
            <w:vAlign w:val="center"/>
          </w:tcPr>
          <w:p w14:paraId="67AF272D">
            <w:pPr>
              <w:widowControl/>
              <w:jc w:val="right"/>
              <w:rPr>
                <w:rFonts w:ascii="等线" w:hAnsi="等线" w:eastAsia="等线" w:cs="宋体"/>
                <w:kern w:val="0"/>
                <w:sz w:val="18"/>
              </w:rPr>
            </w:pPr>
            <w:r>
              <w:rPr>
                <w:rFonts w:hint="eastAsia" w:ascii="等线" w:hAnsi="等线" w:eastAsia="等线" w:cs="宋体"/>
                <w:kern w:val="0"/>
                <w:sz w:val="18"/>
              </w:rPr>
              <w:t>0.105</w:t>
            </w:r>
          </w:p>
        </w:tc>
        <w:tc>
          <w:tcPr>
            <w:tcW w:w="514" w:type="pct"/>
            <w:tcBorders>
              <w:bottom w:val="single" w:color="auto" w:sz="4" w:space="0"/>
            </w:tcBorders>
            <w:shd w:val="clear" w:color="auto" w:fill="auto"/>
            <w:noWrap/>
            <w:vAlign w:val="center"/>
          </w:tcPr>
          <w:p w14:paraId="457EDF36">
            <w:pPr>
              <w:widowControl/>
              <w:jc w:val="center"/>
              <w:rPr>
                <w:rFonts w:ascii="等线" w:hAnsi="等线" w:eastAsia="等线" w:cs="宋体"/>
                <w:kern w:val="0"/>
                <w:sz w:val="18"/>
              </w:rPr>
            </w:pPr>
            <w:r>
              <w:rPr>
                <w:rFonts w:hint="eastAsia" w:ascii="等线" w:hAnsi="等线" w:eastAsia="等线" w:cs="宋体"/>
                <w:kern w:val="0"/>
                <w:sz w:val="18"/>
              </w:rPr>
              <w:t>-</w:t>
            </w:r>
          </w:p>
        </w:tc>
      </w:tr>
      <w:tr w14:paraId="295E26AE">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2824F0AC">
            <w:pPr>
              <w:widowControl/>
              <w:jc w:val="left"/>
              <w:rPr>
                <w:rFonts w:ascii="等线" w:hAnsi="等线" w:eastAsia="等线" w:cs="宋体"/>
                <w:kern w:val="0"/>
                <w:sz w:val="18"/>
              </w:rPr>
            </w:pPr>
          </w:p>
        </w:tc>
        <w:tc>
          <w:tcPr>
            <w:tcW w:w="748" w:type="pct"/>
            <w:vMerge w:val="restart"/>
            <w:tcBorders>
              <w:top w:val="single" w:color="auto" w:sz="4" w:space="0"/>
            </w:tcBorders>
            <w:shd w:val="clear" w:color="auto" w:fill="auto"/>
            <w:vAlign w:val="center"/>
          </w:tcPr>
          <w:p w14:paraId="2C31B760">
            <w:pPr>
              <w:widowControl/>
              <w:jc w:val="center"/>
              <w:rPr>
                <w:rFonts w:ascii="等线" w:hAnsi="等线" w:eastAsia="等线" w:cs="宋体"/>
                <w:kern w:val="0"/>
                <w:sz w:val="18"/>
              </w:rPr>
            </w:pPr>
            <w:r>
              <w:rPr>
                <w:rFonts w:hint="eastAsia" w:ascii="等线" w:hAnsi="等线" w:eastAsia="等线" w:cs="宋体"/>
                <w:kern w:val="0"/>
                <w:sz w:val="18"/>
              </w:rPr>
              <w:t>Employment</w:t>
            </w:r>
            <w:r>
              <w:rPr>
                <w:rFonts w:hint="eastAsia" w:ascii="等线" w:hAnsi="等线" w:eastAsia="等线" w:cs="宋体"/>
                <w:kern w:val="0"/>
                <w:sz w:val="18"/>
              </w:rPr>
              <w:br w:type="textWrapping"/>
            </w:r>
            <w:r>
              <w:rPr>
                <w:rFonts w:hint="eastAsia" w:ascii="等线" w:hAnsi="等线" w:eastAsia="等线" w:cs="宋体"/>
                <w:kern w:val="0"/>
                <w:sz w:val="18"/>
              </w:rPr>
              <w:t>(6142)</w:t>
            </w:r>
          </w:p>
        </w:tc>
        <w:tc>
          <w:tcPr>
            <w:tcW w:w="1322" w:type="pct"/>
            <w:tcBorders>
              <w:top w:val="single" w:color="auto" w:sz="4" w:space="0"/>
            </w:tcBorders>
            <w:shd w:val="clear" w:color="auto" w:fill="auto"/>
            <w:noWrap/>
            <w:vAlign w:val="center"/>
          </w:tcPr>
          <w:p w14:paraId="0A549CE5">
            <w:pPr>
              <w:widowControl/>
              <w:jc w:val="left"/>
              <w:rPr>
                <w:rFonts w:ascii="等线" w:hAnsi="等线" w:eastAsia="等线" w:cs="宋体"/>
                <w:kern w:val="0"/>
                <w:sz w:val="18"/>
              </w:rPr>
            </w:pPr>
            <w:r>
              <w:rPr>
                <w:rFonts w:hint="eastAsia" w:ascii="等线" w:hAnsi="等线" w:eastAsia="等线" w:cs="宋体"/>
                <w:kern w:val="0"/>
                <w:sz w:val="18"/>
              </w:rPr>
              <w:t>In paid employment or self-employed</w:t>
            </w:r>
          </w:p>
        </w:tc>
        <w:tc>
          <w:tcPr>
            <w:tcW w:w="514" w:type="pct"/>
            <w:tcBorders>
              <w:top w:val="single" w:color="auto" w:sz="4" w:space="0"/>
            </w:tcBorders>
            <w:shd w:val="clear" w:color="auto" w:fill="auto"/>
            <w:noWrap/>
            <w:vAlign w:val="center"/>
          </w:tcPr>
          <w:p w14:paraId="6B13A773">
            <w:pPr>
              <w:widowControl/>
              <w:jc w:val="right"/>
              <w:rPr>
                <w:rFonts w:ascii="等线" w:hAnsi="等线" w:eastAsia="等线" w:cs="宋体"/>
                <w:b/>
                <w:bCs/>
                <w:kern w:val="0"/>
                <w:sz w:val="18"/>
              </w:rPr>
            </w:pPr>
            <w:r>
              <w:rPr>
                <w:rFonts w:hint="eastAsia" w:ascii="等线" w:hAnsi="等线" w:eastAsia="等线" w:cs="宋体"/>
                <w:b/>
                <w:bCs/>
                <w:kern w:val="0"/>
                <w:sz w:val="18"/>
              </w:rPr>
              <w:t>0.864</w:t>
            </w:r>
          </w:p>
        </w:tc>
        <w:tc>
          <w:tcPr>
            <w:tcW w:w="514" w:type="pct"/>
            <w:tcBorders>
              <w:top w:val="single" w:color="auto" w:sz="4" w:space="0"/>
            </w:tcBorders>
            <w:shd w:val="clear" w:color="auto" w:fill="auto"/>
            <w:noWrap/>
            <w:vAlign w:val="center"/>
          </w:tcPr>
          <w:p w14:paraId="6C0BD1B3">
            <w:pPr>
              <w:widowControl/>
              <w:jc w:val="right"/>
              <w:rPr>
                <w:rFonts w:ascii="等线" w:hAnsi="等线" w:eastAsia="等线" w:cs="宋体"/>
                <w:kern w:val="0"/>
                <w:sz w:val="18"/>
              </w:rPr>
            </w:pPr>
            <w:r>
              <w:rPr>
                <w:rFonts w:hint="eastAsia" w:ascii="等线" w:hAnsi="等线" w:eastAsia="等线" w:cs="宋体"/>
                <w:kern w:val="0"/>
                <w:sz w:val="18"/>
              </w:rPr>
              <w:t>0.188</w:t>
            </w:r>
          </w:p>
        </w:tc>
        <w:tc>
          <w:tcPr>
            <w:tcW w:w="514" w:type="pct"/>
            <w:tcBorders>
              <w:top w:val="single" w:color="auto" w:sz="4" w:space="0"/>
            </w:tcBorders>
            <w:shd w:val="clear" w:color="auto" w:fill="auto"/>
            <w:noWrap/>
            <w:vAlign w:val="center"/>
          </w:tcPr>
          <w:p w14:paraId="1C78A1A9">
            <w:pPr>
              <w:widowControl/>
              <w:jc w:val="right"/>
              <w:rPr>
                <w:rFonts w:ascii="等线" w:hAnsi="等线" w:eastAsia="等线" w:cs="宋体"/>
                <w:b/>
                <w:bCs/>
                <w:kern w:val="0"/>
                <w:sz w:val="18"/>
              </w:rPr>
            </w:pPr>
            <w:r>
              <w:rPr>
                <w:rFonts w:hint="eastAsia" w:ascii="等线" w:hAnsi="等线" w:eastAsia="等线" w:cs="宋体"/>
                <w:b/>
                <w:bCs/>
                <w:kern w:val="0"/>
                <w:sz w:val="18"/>
              </w:rPr>
              <w:t>0.646</w:t>
            </w:r>
          </w:p>
        </w:tc>
        <w:tc>
          <w:tcPr>
            <w:tcW w:w="514" w:type="pct"/>
            <w:tcBorders>
              <w:top w:val="single" w:color="auto" w:sz="4" w:space="0"/>
            </w:tcBorders>
            <w:shd w:val="clear" w:color="auto" w:fill="auto"/>
            <w:noWrap/>
            <w:vAlign w:val="center"/>
          </w:tcPr>
          <w:p w14:paraId="5ADE9DF2">
            <w:pPr>
              <w:widowControl/>
              <w:jc w:val="center"/>
              <w:rPr>
                <w:rFonts w:ascii="等线" w:hAnsi="等线" w:eastAsia="等线" w:cs="宋体"/>
                <w:kern w:val="0"/>
                <w:sz w:val="18"/>
              </w:rPr>
            </w:pPr>
            <w:r>
              <w:rPr>
                <w:rFonts w:hint="eastAsia" w:ascii="等线" w:hAnsi="等线" w:eastAsia="等线" w:cs="宋体"/>
                <w:kern w:val="0"/>
                <w:sz w:val="18"/>
              </w:rPr>
              <w:t>-</w:t>
            </w:r>
          </w:p>
        </w:tc>
      </w:tr>
      <w:tr w14:paraId="22B01602">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1BFEABEB">
            <w:pPr>
              <w:widowControl/>
              <w:jc w:val="left"/>
              <w:rPr>
                <w:rFonts w:ascii="等线" w:hAnsi="等线" w:eastAsia="等线" w:cs="宋体"/>
                <w:kern w:val="0"/>
                <w:sz w:val="18"/>
              </w:rPr>
            </w:pPr>
          </w:p>
        </w:tc>
        <w:tc>
          <w:tcPr>
            <w:tcW w:w="748" w:type="pct"/>
            <w:vMerge w:val="continue"/>
            <w:shd w:val="clear" w:color="auto" w:fill="auto"/>
            <w:vAlign w:val="center"/>
          </w:tcPr>
          <w:p w14:paraId="14160D85">
            <w:pPr>
              <w:widowControl/>
              <w:jc w:val="left"/>
              <w:rPr>
                <w:rFonts w:ascii="等线" w:hAnsi="等线" w:eastAsia="等线" w:cs="宋体"/>
                <w:kern w:val="0"/>
                <w:sz w:val="18"/>
              </w:rPr>
            </w:pPr>
          </w:p>
        </w:tc>
        <w:tc>
          <w:tcPr>
            <w:tcW w:w="1322" w:type="pct"/>
            <w:shd w:val="clear" w:color="auto" w:fill="auto"/>
            <w:noWrap/>
            <w:vAlign w:val="center"/>
          </w:tcPr>
          <w:p w14:paraId="2D11752B">
            <w:pPr>
              <w:widowControl/>
              <w:jc w:val="left"/>
              <w:rPr>
                <w:rFonts w:ascii="等线" w:hAnsi="等线" w:eastAsia="等线" w:cs="宋体"/>
                <w:kern w:val="0"/>
                <w:sz w:val="18"/>
              </w:rPr>
            </w:pPr>
            <w:r>
              <w:rPr>
                <w:rFonts w:hint="eastAsia" w:ascii="等线" w:hAnsi="等线" w:eastAsia="等线" w:cs="宋体"/>
                <w:kern w:val="0"/>
                <w:sz w:val="18"/>
              </w:rPr>
              <w:t>Retired</w:t>
            </w:r>
          </w:p>
        </w:tc>
        <w:tc>
          <w:tcPr>
            <w:tcW w:w="514" w:type="pct"/>
            <w:shd w:val="clear" w:color="auto" w:fill="auto"/>
            <w:noWrap/>
            <w:vAlign w:val="center"/>
          </w:tcPr>
          <w:p w14:paraId="11C8C1E6">
            <w:pPr>
              <w:widowControl/>
              <w:jc w:val="right"/>
              <w:rPr>
                <w:rFonts w:ascii="等线" w:hAnsi="等线" w:eastAsia="等线" w:cs="宋体"/>
                <w:kern w:val="0"/>
                <w:sz w:val="18"/>
              </w:rPr>
            </w:pPr>
            <w:r>
              <w:rPr>
                <w:rFonts w:hint="eastAsia" w:ascii="等线" w:hAnsi="等线" w:eastAsia="等线" w:cs="宋体"/>
                <w:kern w:val="0"/>
                <w:sz w:val="18"/>
              </w:rPr>
              <w:t>0.088</w:t>
            </w:r>
          </w:p>
        </w:tc>
        <w:tc>
          <w:tcPr>
            <w:tcW w:w="514" w:type="pct"/>
            <w:shd w:val="clear" w:color="auto" w:fill="auto"/>
            <w:noWrap/>
            <w:vAlign w:val="center"/>
          </w:tcPr>
          <w:p w14:paraId="5DC34EC6">
            <w:pPr>
              <w:widowControl/>
              <w:jc w:val="right"/>
              <w:rPr>
                <w:rFonts w:ascii="等线" w:hAnsi="等线" w:eastAsia="等线" w:cs="宋体"/>
                <w:b/>
                <w:bCs/>
                <w:kern w:val="0"/>
                <w:sz w:val="18"/>
              </w:rPr>
            </w:pPr>
            <w:r>
              <w:rPr>
                <w:rFonts w:hint="eastAsia" w:ascii="等线" w:hAnsi="等线" w:eastAsia="等线" w:cs="宋体"/>
                <w:b/>
                <w:bCs/>
                <w:kern w:val="0"/>
                <w:sz w:val="18"/>
              </w:rPr>
              <w:t>0.612</w:t>
            </w:r>
          </w:p>
        </w:tc>
        <w:tc>
          <w:tcPr>
            <w:tcW w:w="514" w:type="pct"/>
            <w:shd w:val="clear" w:color="auto" w:fill="auto"/>
            <w:noWrap/>
            <w:vAlign w:val="center"/>
          </w:tcPr>
          <w:p w14:paraId="28B1E0F1">
            <w:pPr>
              <w:widowControl/>
              <w:jc w:val="right"/>
              <w:rPr>
                <w:rFonts w:ascii="等线" w:hAnsi="等线" w:eastAsia="等线" w:cs="宋体"/>
                <w:kern w:val="0"/>
                <w:sz w:val="18"/>
              </w:rPr>
            </w:pPr>
            <w:r>
              <w:rPr>
                <w:rFonts w:hint="eastAsia" w:ascii="等线" w:hAnsi="等线" w:eastAsia="等线" w:cs="宋体"/>
                <w:kern w:val="0"/>
                <w:sz w:val="18"/>
              </w:rPr>
              <w:t>0.318</w:t>
            </w:r>
          </w:p>
        </w:tc>
        <w:tc>
          <w:tcPr>
            <w:tcW w:w="514" w:type="pct"/>
            <w:shd w:val="clear" w:color="auto" w:fill="auto"/>
            <w:noWrap/>
            <w:vAlign w:val="center"/>
          </w:tcPr>
          <w:p w14:paraId="4B0F3D50">
            <w:pPr>
              <w:widowControl/>
              <w:jc w:val="center"/>
              <w:rPr>
                <w:rFonts w:ascii="等线" w:hAnsi="等线" w:eastAsia="等线" w:cs="宋体"/>
                <w:kern w:val="0"/>
                <w:sz w:val="18"/>
              </w:rPr>
            </w:pPr>
            <w:r>
              <w:rPr>
                <w:rFonts w:hint="eastAsia" w:ascii="等线" w:hAnsi="等线" w:eastAsia="等线" w:cs="宋体"/>
                <w:kern w:val="0"/>
                <w:sz w:val="18"/>
              </w:rPr>
              <w:t>-</w:t>
            </w:r>
          </w:p>
        </w:tc>
      </w:tr>
      <w:tr w14:paraId="3047D4F4">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58490C70">
            <w:pPr>
              <w:widowControl/>
              <w:jc w:val="left"/>
              <w:rPr>
                <w:rFonts w:ascii="等线" w:hAnsi="等线" w:eastAsia="等线" w:cs="宋体"/>
                <w:kern w:val="0"/>
                <w:sz w:val="18"/>
              </w:rPr>
            </w:pPr>
          </w:p>
        </w:tc>
        <w:tc>
          <w:tcPr>
            <w:tcW w:w="748" w:type="pct"/>
            <w:vMerge w:val="continue"/>
            <w:shd w:val="clear" w:color="auto" w:fill="auto"/>
            <w:vAlign w:val="center"/>
          </w:tcPr>
          <w:p w14:paraId="056F09FF">
            <w:pPr>
              <w:widowControl/>
              <w:jc w:val="left"/>
              <w:rPr>
                <w:rFonts w:ascii="等线" w:hAnsi="等线" w:eastAsia="等线" w:cs="宋体"/>
                <w:kern w:val="0"/>
                <w:sz w:val="18"/>
              </w:rPr>
            </w:pPr>
          </w:p>
        </w:tc>
        <w:tc>
          <w:tcPr>
            <w:tcW w:w="1322" w:type="pct"/>
            <w:shd w:val="clear" w:color="auto" w:fill="auto"/>
            <w:noWrap/>
            <w:vAlign w:val="center"/>
          </w:tcPr>
          <w:p w14:paraId="0FDF1EEE">
            <w:pPr>
              <w:widowControl/>
              <w:jc w:val="left"/>
              <w:rPr>
                <w:rFonts w:ascii="等线" w:hAnsi="等线" w:eastAsia="等线" w:cs="宋体"/>
                <w:kern w:val="0"/>
                <w:sz w:val="18"/>
              </w:rPr>
            </w:pPr>
            <w:r>
              <w:rPr>
                <w:rFonts w:hint="eastAsia" w:ascii="等线" w:hAnsi="等线" w:eastAsia="等线" w:cs="宋体"/>
                <w:kern w:val="0"/>
                <w:sz w:val="18"/>
              </w:rPr>
              <w:t>Doing unpaid or voluntary work</w:t>
            </w:r>
          </w:p>
        </w:tc>
        <w:tc>
          <w:tcPr>
            <w:tcW w:w="514" w:type="pct"/>
            <w:shd w:val="clear" w:color="auto" w:fill="auto"/>
            <w:noWrap/>
            <w:vAlign w:val="center"/>
          </w:tcPr>
          <w:p w14:paraId="7DB25923">
            <w:pPr>
              <w:widowControl/>
              <w:jc w:val="right"/>
              <w:rPr>
                <w:rFonts w:ascii="等线" w:hAnsi="等线" w:eastAsia="等线" w:cs="宋体"/>
                <w:kern w:val="0"/>
                <w:sz w:val="18"/>
              </w:rPr>
            </w:pPr>
            <w:r>
              <w:rPr>
                <w:rFonts w:hint="eastAsia" w:ascii="等线" w:hAnsi="等线" w:eastAsia="等线" w:cs="宋体"/>
                <w:kern w:val="0"/>
                <w:sz w:val="18"/>
              </w:rPr>
              <w:t>0.004</w:t>
            </w:r>
          </w:p>
        </w:tc>
        <w:tc>
          <w:tcPr>
            <w:tcW w:w="514" w:type="pct"/>
            <w:shd w:val="clear" w:color="auto" w:fill="auto"/>
            <w:noWrap/>
            <w:vAlign w:val="center"/>
          </w:tcPr>
          <w:p w14:paraId="3E129B43">
            <w:pPr>
              <w:widowControl/>
              <w:jc w:val="right"/>
              <w:rPr>
                <w:rFonts w:ascii="等线" w:hAnsi="等线" w:eastAsia="等线" w:cs="宋体"/>
                <w:kern w:val="0"/>
                <w:sz w:val="18"/>
              </w:rPr>
            </w:pPr>
            <w:r>
              <w:rPr>
                <w:rFonts w:hint="eastAsia" w:ascii="等线" w:hAnsi="等线" w:eastAsia="等线" w:cs="宋体"/>
                <w:kern w:val="0"/>
                <w:sz w:val="18"/>
              </w:rPr>
              <w:t>0.006</w:t>
            </w:r>
          </w:p>
        </w:tc>
        <w:tc>
          <w:tcPr>
            <w:tcW w:w="514" w:type="pct"/>
            <w:shd w:val="clear" w:color="auto" w:fill="auto"/>
            <w:noWrap/>
            <w:vAlign w:val="center"/>
          </w:tcPr>
          <w:p w14:paraId="6ADB2371">
            <w:pPr>
              <w:widowControl/>
              <w:jc w:val="right"/>
              <w:rPr>
                <w:rFonts w:ascii="等线" w:hAnsi="等线" w:eastAsia="等线" w:cs="宋体"/>
                <w:kern w:val="0"/>
                <w:sz w:val="18"/>
              </w:rPr>
            </w:pPr>
            <w:r>
              <w:rPr>
                <w:rFonts w:hint="eastAsia" w:ascii="等线" w:hAnsi="等线" w:eastAsia="等线" w:cs="宋体"/>
                <w:kern w:val="0"/>
                <w:sz w:val="18"/>
              </w:rPr>
              <w:t>0.003</w:t>
            </w:r>
          </w:p>
        </w:tc>
        <w:tc>
          <w:tcPr>
            <w:tcW w:w="514" w:type="pct"/>
            <w:shd w:val="clear" w:color="auto" w:fill="auto"/>
            <w:noWrap/>
            <w:vAlign w:val="center"/>
          </w:tcPr>
          <w:p w14:paraId="73EB988A">
            <w:pPr>
              <w:widowControl/>
              <w:jc w:val="center"/>
              <w:rPr>
                <w:rFonts w:ascii="等线" w:hAnsi="等线" w:eastAsia="等线" w:cs="宋体"/>
                <w:kern w:val="0"/>
                <w:sz w:val="18"/>
              </w:rPr>
            </w:pPr>
            <w:r>
              <w:rPr>
                <w:rFonts w:hint="eastAsia" w:ascii="等线" w:hAnsi="等线" w:eastAsia="等线" w:cs="宋体"/>
                <w:kern w:val="0"/>
                <w:sz w:val="18"/>
              </w:rPr>
              <w:t>-</w:t>
            </w:r>
          </w:p>
        </w:tc>
      </w:tr>
      <w:tr w14:paraId="310173B5">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4EC160FE">
            <w:pPr>
              <w:widowControl/>
              <w:jc w:val="left"/>
              <w:rPr>
                <w:rFonts w:ascii="等线" w:hAnsi="等线" w:eastAsia="等线" w:cs="宋体"/>
                <w:kern w:val="0"/>
                <w:sz w:val="18"/>
              </w:rPr>
            </w:pPr>
          </w:p>
        </w:tc>
        <w:tc>
          <w:tcPr>
            <w:tcW w:w="748" w:type="pct"/>
            <w:vMerge w:val="continue"/>
            <w:shd w:val="clear" w:color="auto" w:fill="auto"/>
            <w:vAlign w:val="center"/>
          </w:tcPr>
          <w:p w14:paraId="6BB2CDA2">
            <w:pPr>
              <w:widowControl/>
              <w:jc w:val="left"/>
              <w:rPr>
                <w:rFonts w:ascii="等线" w:hAnsi="等线" w:eastAsia="等线" w:cs="宋体"/>
                <w:kern w:val="0"/>
                <w:sz w:val="18"/>
              </w:rPr>
            </w:pPr>
          </w:p>
        </w:tc>
        <w:tc>
          <w:tcPr>
            <w:tcW w:w="1322" w:type="pct"/>
            <w:shd w:val="clear" w:color="auto" w:fill="auto"/>
            <w:noWrap/>
            <w:vAlign w:val="center"/>
          </w:tcPr>
          <w:p w14:paraId="4587A621">
            <w:pPr>
              <w:widowControl/>
              <w:jc w:val="left"/>
              <w:rPr>
                <w:rFonts w:ascii="等线" w:hAnsi="等线" w:eastAsia="等线" w:cs="宋体"/>
                <w:kern w:val="0"/>
                <w:sz w:val="18"/>
              </w:rPr>
            </w:pPr>
            <w:r>
              <w:rPr>
                <w:rFonts w:hint="eastAsia" w:ascii="等线" w:hAnsi="等线" w:eastAsia="等线" w:cs="宋体"/>
                <w:kern w:val="0"/>
                <w:sz w:val="18"/>
              </w:rPr>
              <w:t>Full or part-time student</w:t>
            </w:r>
          </w:p>
        </w:tc>
        <w:tc>
          <w:tcPr>
            <w:tcW w:w="514" w:type="pct"/>
            <w:shd w:val="clear" w:color="auto" w:fill="auto"/>
            <w:noWrap/>
            <w:vAlign w:val="center"/>
          </w:tcPr>
          <w:p w14:paraId="7FFD1793">
            <w:pPr>
              <w:widowControl/>
              <w:jc w:val="right"/>
              <w:rPr>
                <w:rFonts w:ascii="等线" w:hAnsi="等线" w:eastAsia="等线" w:cs="宋体"/>
                <w:kern w:val="0"/>
                <w:sz w:val="18"/>
              </w:rPr>
            </w:pPr>
            <w:r>
              <w:rPr>
                <w:rFonts w:hint="eastAsia" w:ascii="等线" w:hAnsi="等线" w:eastAsia="等线" w:cs="宋体"/>
                <w:kern w:val="0"/>
                <w:sz w:val="18"/>
              </w:rPr>
              <w:t>0.002</w:t>
            </w:r>
          </w:p>
        </w:tc>
        <w:tc>
          <w:tcPr>
            <w:tcW w:w="514" w:type="pct"/>
            <w:shd w:val="clear" w:color="auto" w:fill="auto"/>
            <w:noWrap/>
            <w:vAlign w:val="center"/>
          </w:tcPr>
          <w:p w14:paraId="2B7E6F92">
            <w:pPr>
              <w:widowControl/>
              <w:jc w:val="right"/>
              <w:rPr>
                <w:rFonts w:ascii="等线" w:hAnsi="等线" w:eastAsia="等线" w:cs="宋体"/>
                <w:kern w:val="0"/>
                <w:sz w:val="18"/>
              </w:rPr>
            </w:pPr>
            <w:r>
              <w:rPr>
                <w:rFonts w:hint="eastAsia" w:ascii="等线" w:hAnsi="等线" w:eastAsia="等线" w:cs="宋体"/>
                <w:kern w:val="0"/>
                <w:sz w:val="18"/>
              </w:rPr>
              <w:t>0.005</w:t>
            </w:r>
          </w:p>
        </w:tc>
        <w:tc>
          <w:tcPr>
            <w:tcW w:w="514" w:type="pct"/>
            <w:shd w:val="clear" w:color="auto" w:fill="auto"/>
            <w:noWrap/>
            <w:vAlign w:val="center"/>
          </w:tcPr>
          <w:p w14:paraId="2C8AEF9C">
            <w:pPr>
              <w:widowControl/>
              <w:jc w:val="right"/>
              <w:rPr>
                <w:rFonts w:ascii="等线" w:hAnsi="等线" w:eastAsia="等线" w:cs="宋体"/>
                <w:kern w:val="0"/>
                <w:sz w:val="18"/>
              </w:rPr>
            </w:pPr>
            <w:r>
              <w:rPr>
                <w:rFonts w:hint="eastAsia" w:ascii="等线" w:hAnsi="等线" w:eastAsia="等线" w:cs="宋体"/>
                <w:kern w:val="0"/>
                <w:sz w:val="18"/>
              </w:rPr>
              <w:t>0.002</w:t>
            </w:r>
          </w:p>
        </w:tc>
        <w:tc>
          <w:tcPr>
            <w:tcW w:w="514" w:type="pct"/>
            <w:shd w:val="clear" w:color="auto" w:fill="auto"/>
            <w:noWrap/>
            <w:vAlign w:val="center"/>
          </w:tcPr>
          <w:p w14:paraId="6916F6A8">
            <w:pPr>
              <w:widowControl/>
              <w:jc w:val="center"/>
              <w:rPr>
                <w:rFonts w:ascii="等线" w:hAnsi="等线" w:eastAsia="等线" w:cs="宋体"/>
                <w:kern w:val="0"/>
                <w:sz w:val="18"/>
              </w:rPr>
            </w:pPr>
            <w:r>
              <w:rPr>
                <w:rFonts w:hint="eastAsia" w:ascii="等线" w:hAnsi="等线" w:eastAsia="等线" w:cs="宋体"/>
                <w:kern w:val="0"/>
                <w:sz w:val="18"/>
              </w:rPr>
              <w:t>-</w:t>
            </w:r>
          </w:p>
        </w:tc>
      </w:tr>
      <w:tr w14:paraId="576AF883">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tcBorders>
              <w:bottom w:val="single" w:color="auto" w:sz="4" w:space="0"/>
            </w:tcBorders>
            <w:shd w:val="clear" w:color="auto" w:fill="auto"/>
            <w:vAlign w:val="center"/>
          </w:tcPr>
          <w:p w14:paraId="1FC0B714">
            <w:pPr>
              <w:widowControl/>
              <w:jc w:val="left"/>
              <w:rPr>
                <w:rFonts w:ascii="等线" w:hAnsi="等线" w:eastAsia="等线" w:cs="宋体"/>
                <w:kern w:val="0"/>
                <w:sz w:val="18"/>
              </w:rPr>
            </w:pPr>
          </w:p>
        </w:tc>
        <w:tc>
          <w:tcPr>
            <w:tcW w:w="748" w:type="pct"/>
            <w:vMerge w:val="continue"/>
            <w:tcBorders>
              <w:bottom w:val="single" w:color="auto" w:sz="4" w:space="0"/>
            </w:tcBorders>
            <w:shd w:val="clear" w:color="auto" w:fill="auto"/>
            <w:vAlign w:val="center"/>
          </w:tcPr>
          <w:p w14:paraId="3F3C4951">
            <w:pPr>
              <w:widowControl/>
              <w:jc w:val="left"/>
              <w:rPr>
                <w:rFonts w:ascii="等线" w:hAnsi="等线" w:eastAsia="等线" w:cs="宋体"/>
                <w:kern w:val="0"/>
                <w:sz w:val="18"/>
              </w:rPr>
            </w:pPr>
          </w:p>
        </w:tc>
        <w:tc>
          <w:tcPr>
            <w:tcW w:w="1322" w:type="pct"/>
            <w:tcBorders>
              <w:bottom w:val="single" w:color="auto" w:sz="4" w:space="0"/>
            </w:tcBorders>
            <w:shd w:val="clear" w:color="auto" w:fill="auto"/>
            <w:noWrap/>
            <w:vAlign w:val="center"/>
          </w:tcPr>
          <w:p w14:paraId="06D5741B">
            <w:pPr>
              <w:widowControl/>
              <w:jc w:val="left"/>
              <w:rPr>
                <w:rFonts w:ascii="等线" w:hAnsi="等线" w:eastAsia="等线" w:cs="宋体"/>
                <w:kern w:val="0"/>
                <w:sz w:val="18"/>
              </w:rPr>
            </w:pPr>
            <w:r>
              <w:rPr>
                <w:rFonts w:hint="eastAsia" w:ascii="等线" w:hAnsi="等线" w:eastAsia="等线" w:cs="宋体"/>
                <w:kern w:val="0"/>
                <w:sz w:val="18"/>
              </w:rPr>
              <w:t>Unemployed</w:t>
            </w:r>
          </w:p>
        </w:tc>
        <w:tc>
          <w:tcPr>
            <w:tcW w:w="514" w:type="pct"/>
            <w:tcBorders>
              <w:bottom w:val="single" w:color="auto" w:sz="4" w:space="0"/>
            </w:tcBorders>
            <w:shd w:val="clear" w:color="auto" w:fill="auto"/>
            <w:noWrap/>
            <w:vAlign w:val="center"/>
          </w:tcPr>
          <w:p w14:paraId="45D3F4D1">
            <w:pPr>
              <w:widowControl/>
              <w:jc w:val="right"/>
              <w:rPr>
                <w:rFonts w:ascii="等线" w:hAnsi="等线" w:eastAsia="等线" w:cs="宋体"/>
                <w:kern w:val="0"/>
                <w:sz w:val="18"/>
              </w:rPr>
            </w:pPr>
            <w:r>
              <w:rPr>
                <w:rFonts w:hint="eastAsia" w:ascii="等线" w:hAnsi="等线" w:eastAsia="等线" w:cs="宋体"/>
                <w:kern w:val="0"/>
                <w:sz w:val="18"/>
              </w:rPr>
              <w:t>0.042</w:t>
            </w:r>
          </w:p>
        </w:tc>
        <w:tc>
          <w:tcPr>
            <w:tcW w:w="514" w:type="pct"/>
            <w:tcBorders>
              <w:bottom w:val="single" w:color="auto" w:sz="4" w:space="0"/>
            </w:tcBorders>
            <w:shd w:val="clear" w:color="auto" w:fill="auto"/>
            <w:noWrap/>
            <w:vAlign w:val="center"/>
          </w:tcPr>
          <w:p w14:paraId="6F63DAED">
            <w:pPr>
              <w:widowControl/>
              <w:jc w:val="right"/>
              <w:rPr>
                <w:rFonts w:ascii="等线" w:hAnsi="等线" w:eastAsia="等线" w:cs="宋体"/>
                <w:kern w:val="0"/>
                <w:sz w:val="18"/>
              </w:rPr>
            </w:pPr>
            <w:r>
              <w:rPr>
                <w:rFonts w:hint="eastAsia" w:ascii="等线" w:hAnsi="等线" w:eastAsia="等线" w:cs="宋体"/>
                <w:kern w:val="0"/>
                <w:sz w:val="18"/>
              </w:rPr>
              <w:t>0.189</w:t>
            </w:r>
          </w:p>
        </w:tc>
        <w:tc>
          <w:tcPr>
            <w:tcW w:w="514" w:type="pct"/>
            <w:tcBorders>
              <w:bottom w:val="single" w:color="auto" w:sz="4" w:space="0"/>
            </w:tcBorders>
            <w:shd w:val="clear" w:color="auto" w:fill="auto"/>
            <w:noWrap/>
            <w:vAlign w:val="center"/>
          </w:tcPr>
          <w:p w14:paraId="64D2B09A">
            <w:pPr>
              <w:widowControl/>
              <w:jc w:val="right"/>
              <w:rPr>
                <w:rFonts w:ascii="等线" w:hAnsi="等线" w:eastAsia="等线" w:cs="宋体"/>
                <w:kern w:val="0"/>
                <w:sz w:val="18"/>
              </w:rPr>
            </w:pPr>
            <w:r>
              <w:rPr>
                <w:rFonts w:hint="eastAsia" w:ascii="等线" w:hAnsi="等线" w:eastAsia="等线" w:cs="宋体"/>
                <w:kern w:val="0"/>
                <w:sz w:val="18"/>
              </w:rPr>
              <w:t>0.031</w:t>
            </w:r>
          </w:p>
        </w:tc>
        <w:tc>
          <w:tcPr>
            <w:tcW w:w="514" w:type="pct"/>
            <w:tcBorders>
              <w:bottom w:val="single" w:color="auto" w:sz="4" w:space="0"/>
            </w:tcBorders>
            <w:shd w:val="clear" w:color="auto" w:fill="auto"/>
            <w:noWrap/>
            <w:vAlign w:val="center"/>
          </w:tcPr>
          <w:p w14:paraId="01CE038D">
            <w:pPr>
              <w:widowControl/>
              <w:jc w:val="center"/>
              <w:rPr>
                <w:rFonts w:ascii="等线" w:hAnsi="等线" w:eastAsia="等线" w:cs="宋体"/>
                <w:kern w:val="0"/>
                <w:sz w:val="18"/>
              </w:rPr>
            </w:pPr>
            <w:r>
              <w:rPr>
                <w:rFonts w:hint="eastAsia" w:ascii="等线" w:hAnsi="等线" w:eastAsia="等线" w:cs="宋体"/>
                <w:kern w:val="0"/>
                <w:sz w:val="18"/>
              </w:rPr>
              <w:t>-</w:t>
            </w:r>
          </w:p>
        </w:tc>
      </w:tr>
      <w:tr w14:paraId="2DE0F5CA">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restart"/>
            <w:tcBorders>
              <w:top w:val="single" w:color="auto" w:sz="4" w:space="0"/>
            </w:tcBorders>
            <w:shd w:val="clear" w:color="auto" w:fill="auto"/>
            <w:vAlign w:val="center"/>
          </w:tcPr>
          <w:p w14:paraId="3DCC8D96">
            <w:pPr>
              <w:widowControl/>
              <w:jc w:val="center"/>
              <w:rPr>
                <w:rFonts w:ascii="等线" w:hAnsi="等线" w:eastAsia="等线" w:cs="宋体"/>
                <w:kern w:val="0"/>
                <w:sz w:val="18"/>
              </w:rPr>
            </w:pPr>
            <w:r>
              <w:rPr>
                <w:rFonts w:hint="eastAsia" w:ascii="等线" w:hAnsi="等线" w:eastAsia="等线" w:cs="宋体"/>
                <w:kern w:val="0"/>
                <w:sz w:val="18"/>
              </w:rPr>
              <w:t>Four-latent-class solution</w:t>
            </w:r>
          </w:p>
        </w:tc>
        <w:tc>
          <w:tcPr>
            <w:tcW w:w="748" w:type="pct"/>
            <w:tcBorders>
              <w:top w:val="single" w:color="auto" w:sz="4" w:space="0"/>
            </w:tcBorders>
            <w:shd w:val="clear" w:color="auto" w:fill="auto"/>
            <w:noWrap/>
            <w:vAlign w:val="center"/>
          </w:tcPr>
          <w:p w14:paraId="6B6095B9">
            <w:pPr>
              <w:widowControl/>
              <w:jc w:val="left"/>
              <w:rPr>
                <w:rFonts w:ascii="等线" w:hAnsi="等线" w:eastAsia="等线" w:cs="宋体"/>
                <w:kern w:val="0"/>
                <w:sz w:val="18"/>
              </w:rPr>
            </w:pPr>
            <w:r>
              <w:rPr>
                <w:rFonts w:hint="eastAsia" w:ascii="等线" w:hAnsi="等线" w:eastAsia="等线" w:cs="宋体"/>
                <w:kern w:val="0"/>
                <w:sz w:val="18"/>
              </w:rPr>
              <w:t>MeanPP</w:t>
            </w:r>
          </w:p>
        </w:tc>
        <w:tc>
          <w:tcPr>
            <w:tcW w:w="1322" w:type="pct"/>
            <w:tcBorders>
              <w:top w:val="single" w:color="auto" w:sz="4" w:space="0"/>
            </w:tcBorders>
            <w:shd w:val="clear" w:color="auto" w:fill="auto"/>
            <w:noWrap/>
            <w:vAlign w:val="center"/>
          </w:tcPr>
          <w:p w14:paraId="735CB910">
            <w:pPr>
              <w:widowControl/>
              <w:jc w:val="left"/>
              <w:rPr>
                <w:rFonts w:ascii="等线" w:hAnsi="等线" w:eastAsia="等线" w:cs="宋体"/>
                <w:kern w:val="0"/>
                <w:sz w:val="18"/>
              </w:rPr>
            </w:pPr>
          </w:p>
        </w:tc>
        <w:tc>
          <w:tcPr>
            <w:tcW w:w="514" w:type="pct"/>
            <w:tcBorders>
              <w:top w:val="single" w:color="auto" w:sz="4" w:space="0"/>
            </w:tcBorders>
            <w:shd w:val="clear" w:color="auto" w:fill="auto"/>
            <w:noWrap/>
            <w:vAlign w:val="center"/>
          </w:tcPr>
          <w:p w14:paraId="47349984">
            <w:pPr>
              <w:widowControl/>
              <w:jc w:val="right"/>
              <w:rPr>
                <w:rFonts w:ascii="等线" w:hAnsi="等线" w:eastAsia="等线" w:cs="宋体"/>
                <w:kern w:val="0"/>
                <w:sz w:val="18"/>
              </w:rPr>
            </w:pPr>
            <w:r>
              <w:rPr>
                <w:rFonts w:hint="eastAsia" w:ascii="等线" w:hAnsi="等线" w:eastAsia="等线" w:cs="宋体"/>
                <w:kern w:val="0"/>
                <w:sz w:val="18"/>
              </w:rPr>
              <w:t>0.203</w:t>
            </w:r>
          </w:p>
        </w:tc>
        <w:tc>
          <w:tcPr>
            <w:tcW w:w="514" w:type="pct"/>
            <w:tcBorders>
              <w:top w:val="single" w:color="auto" w:sz="4" w:space="0"/>
            </w:tcBorders>
            <w:shd w:val="clear" w:color="auto" w:fill="auto"/>
            <w:noWrap/>
            <w:vAlign w:val="center"/>
          </w:tcPr>
          <w:p w14:paraId="47F23CC9">
            <w:pPr>
              <w:widowControl/>
              <w:jc w:val="right"/>
              <w:rPr>
                <w:rFonts w:ascii="等线" w:hAnsi="等线" w:eastAsia="等线" w:cs="宋体"/>
                <w:kern w:val="0"/>
                <w:sz w:val="18"/>
              </w:rPr>
            </w:pPr>
            <w:r>
              <w:rPr>
                <w:rFonts w:hint="eastAsia" w:ascii="等线" w:hAnsi="等线" w:eastAsia="等线" w:cs="宋体"/>
                <w:kern w:val="0"/>
                <w:sz w:val="18"/>
              </w:rPr>
              <w:t>0.269</w:t>
            </w:r>
          </w:p>
        </w:tc>
        <w:tc>
          <w:tcPr>
            <w:tcW w:w="514" w:type="pct"/>
            <w:tcBorders>
              <w:top w:val="single" w:color="auto" w:sz="4" w:space="0"/>
            </w:tcBorders>
            <w:shd w:val="clear" w:color="auto" w:fill="auto"/>
            <w:noWrap/>
            <w:vAlign w:val="center"/>
          </w:tcPr>
          <w:p w14:paraId="3312D113">
            <w:pPr>
              <w:widowControl/>
              <w:jc w:val="right"/>
              <w:rPr>
                <w:rFonts w:ascii="等线" w:hAnsi="等线" w:eastAsia="等线" w:cs="宋体"/>
                <w:kern w:val="0"/>
                <w:sz w:val="18"/>
              </w:rPr>
            </w:pPr>
            <w:r>
              <w:rPr>
                <w:rFonts w:hint="eastAsia" w:ascii="等线" w:hAnsi="等线" w:eastAsia="等线" w:cs="宋体"/>
                <w:kern w:val="0"/>
                <w:sz w:val="18"/>
              </w:rPr>
              <w:t>0.226</w:t>
            </w:r>
          </w:p>
        </w:tc>
        <w:tc>
          <w:tcPr>
            <w:tcW w:w="514" w:type="pct"/>
            <w:tcBorders>
              <w:top w:val="single" w:color="auto" w:sz="4" w:space="0"/>
            </w:tcBorders>
            <w:shd w:val="clear" w:color="auto" w:fill="auto"/>
            <w:noWrap/>
            <w:vAlign w:val="center"/>
          </w:tcPr>
          <w:p w14:paraId="73EB8883">
            <w:pPr>
              <w:widowControl/>
              <w:jc w:val="right"/>
              <w:rPr>
                <w:rFonts w:ascii="等线" w:hAnsi="等线" w:eastAsia="等线" w:cs="宋体"/>
                <w:kern w:val="0"/>
                <w:sz w:val="18"/>
              </w:rPr>
            </w:pPr>
            <w:r>
              <w:rPr>
                <w:rFonts w:hint="eastAsia" w:ascii="等线" w:hAnsi="等线" w:eastAsia="等线" w:cs="宋体"/>
                <w:kern w:val="0"/>
                <w:sz w:val="18"/>
              </w:rPr>
              <w:t>0.302</w:t>
            </w:r>
          </w:p>
        </w:tc>
      </w:tr>
      <w:tr w14:paraId="3C848926">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2A4204F3">
            <w:pPr>
              <w:widowControl/>
              <w:jc w:val="left"/>
              <w:rPr>
                <w:rFonts w:ascii="等线" w:hAnsi="等线" w:eastAsia="等线" w:cs="宋体"/>
                <w:kern w:val="0"/>
                <w:sz w:val="18"/>
              </w:rPr>
            </w:pPr>
          </w:p>
        </w:tc>
        <w:tc>
          <w:tcPr>
            <w:tcW w:w="748" w:type="pct"/>
            <w:tcBorders>
              <w:bottom w:val="single" w:color="auto" w:sz="4" w:space="0"/>
            </w:tcBorders>
            <w:shd w:val="clear" w:color="auto" w:fill="auto"/>
            <w:noWrap/>
            <w:vAlign w:val="center"/>
          </w:tcPr>
          <w:p w14:paraId="41C4AB74">
            <w:pPr>
              <w:widowControl/>
              <w:jc w:val="left"/>
              <w:rPr>
                <w:rFonts w:ascii="等线" w:hAnsi="等线" w:eastAsia="等线" w:cs="宋体"/>
                <w:kern w:val="0"/>
                <w:sz w:val="18"/>
              </w:rPr>
            </w:pPr>
            <w:r>
              <w:rPr>
                <w:rFonts w:hint="eastAsia" w:ascii="等线" w:hAnsi="等线" w:eastAsia="等线" w:cs="宋体"/>
                <w:kern w:val="0"/>
                <w:sz w:val="18"/>
              </w:rPr>
              <w:t>Prevalence</w:t>
            </w:r>
          </w:p>
        </w:tc>
        <w:tc>
          <w:tcPr>
            <w:tcW w:w="1322" w:type="pct"/>
            <w:tcBorders>
              <w:bottom w:val="single" w:color="auto" w:sz="4" w:space="0"/>
            </w:tcBorders>
            <w:shd w:val="clear" w:color="auto" w:fill="auto"/>
            <w:noWrap/>
            <w:vAlign w:val="center"/>
          </w:tcPr>
          <w:p w14:paraId="30F25E6D">
            <w:pPr>
              <w:widowControl/>
              <w:jc w:val="left"/>
              <w:rPr>
                <w:rFonts w:ascii="等线" w:hAnsi="等线" w:eastAsia="等线" w:cs="宋体"/>
                <w:kern w:val="0"/>
                <w:sz w:val="18"/>
              </w:rPr>
            </w:pPr>
          </w:p>
        </w:tc>
        <w:tc>
          <w:tcPr>
            <w:tcW w:w="514" w:type="pct"/>
            <w:tcBorders>
              <w:bottom w:val="single" w:color="auto" w:sz="4" w:space="0"/>
            </w:tcBorders>
            <w:shd w:val="clear" w:color="auto" w:fill="auto"/>
            <w:noWrap/>
            <w:vAlign w:val="center"/>
          </w:tcPr>
          <w:p w14:paraId="5D1D5AE8">
            <w:pPr>
              <w:widowControl/>
              <w:jc w:val="right"/>
              <w:rPr>
                <w:rFonts w:ascii="等线" w:hAnsi="等线" w:eastAsia="等线" w:cs="宋体"/>
                <w:kern w:val="0"/>
                <w:sz w:val="18"/>
              </w:rPr>
            </w:pPr>
            <w:r>
              <w:rPr>
                <w:rFonts w:hint="eastAsia" w:ascii="等线" w:hAnsi="等线" w:eastAsia="等线" w:cs="宋体"/>
                <w:kern w:val="0"/>
                <w:sz w:val="18"/>
              </w:rPr>
              <w:t>0.233</w:t>
            </w:r>
          </w:p>
        </w:tc>
        <w:tc>
          <w:tcPr>
            <w:tcW w:w="514" w:type="pct"/>
            <w:tcBorders>
              <w:bottom w:val="single" w:color="auto" w:sz="4" w:space="0"/>
            </w:tcBorders>
            <w:shd w:val="clear" w:color="auto" w:fill="auto"/>
            <w:noWrap/>
            <w:vAlign w:val="center"/>
          </w:tcPr>
          <w:p w14:paraId="4A3551EB">
            <w:pPr>
              <w:widowControl/>
              <w:jc w:val="right"/>
              <w:rPr>
                <w:rFonts w:ascii="等线" w:hAnsi="等线" w:eastAsia="等线" w:cs="宋体"/>
                <w:kern w:val="0"/>
                <w:sz w:val="18"/>
              </w:rPr>
            </w:pPr>
            <w:r>
              <w:rPr>
                <w:rFonts w:hint="eastAsia" w:ascii="等线" w:hAnsi="等线" w:eastAsia="等线" w:cs="宋体"/>
                <w:kern w:val="0"/>
                <w:sz w:val="18"/>
              </w:rPr>
              <w:t>0.220</w:t>
            </w:r>
          </w:p>
        </w:tc>
        <w:tc>
          <w:tcPr>
            <w:tcW w:w="514" w:type="pct"/>
            <w:tcBorders>
              <w:bottom w:val="single" w:color="auto" w:sz="4" w:space="0"/>
            </w:tcBorders>
            <w:shd w:val="clear" w:color="auto" w:fill="auto"/>
            <w:noWrap/>
            <w:vAlign w:val="center"/>
          </w:tcPr>
          <w:p w14:paraId="7A9483D4">
            <w:pPr>
              <w:widowControl/>
              <w:jc w:val="right"/>
              <w:rPr>
                <w:rFonts w:ascii="等线" w:hAnsi="等线" w:eastAsia="等线" w:cs="宋体"/>
                <w:kern w:val="0"/>
                <w:sz w:val="18"/>
              </w:rPr>
            </w:pPr>
            <w:r>
              <w:rPr>
                <w:rFonts w:hint="eastAsia" w:ascii="等线" w:hAnsi="等线" w:eastAsia="等线" w:cs="宋体"/>
                <w:kern w:val="0"/>
                <w:sz w:val="18"/>
              </w:rPr>
              <w:t>0.210</w:t>
            </w:r>
          </w:p>
        </w:tc>
        <w:tc>
          <w:tcPr>
            <w:tcW w:w="514" w:type="pct"/>
            <w:tcBorders>
              <w:bottom w:val="single" w:color="auto" w:sz="4" w:space="0"/>
            </w:tcBorders>
            <w:shd w:val="clear" w:color="auto" w:fill="auto"/>
            <w:noWrap/>
            <w:vAlign w:val="center"/>
          </w:tcPr>
          <w:p w14:paraId="2E924597">
            <w:pPr>
              <w:widowControl/>
              <w:jc w:val="right"/>
              <w:rPr>
                <w:rFonts w:ascii="等线" w:hAnsi="等线" w:eastAsia="等线" w:cs="宋体"/>
                <w:kern w:val="0"/>
                <w:sz w:val="18"/>
              </w:rPr>
            </w:pPr>
            <w:r>
              <w:rPr>
                <w:rFonts w:hint="eastAsia" w:ascii="等线" w:hAnsi="等线" w:eastAsia="等线" w:cs="宋体"/>
                <w:kern w:val="0"/>
                <w:sz w:val="18"/>
              </w:rPr>
              <w:t>0.338</w:t>
            </w:r>
          </w:p>
        </w:tc>
      </w:tr>
      <w:tr w14:paraId="35D04A3F">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438E41BC">
            <w:pPr>
              <w:widowControl/>
              <w:jc w:val="left"/>
              <w:rPr>
                <w:rFonts w:ascii="等线" w:hAnsi="等线" w:eastAsia="等线" w:cs="宋体"/>
                <w:kern w:val="0"/>
                <w:sz w:val="18"/>
              </w:rPr>
            </w:pPr>
          </w:p>
        </w:tc>
        <w:tc>
          <w:tcPr>
            <w:tcW w:w="748" w:type="pct"/>
            <w:vMerge w:val="restart"/>
            <w:tcBorders>
              <w:top w:val="single" w:color="auto" w:sz="4" w:space="0"/>
            </w:tcBorders>
            <w:shd w:val="clear" w:color="auto" w:fill="auto"/>
            <w:noWrap/>
            <w:vAlign w:val="center"/>
          </w:tcPr>
          <w:p w14:paraId="437C9559">
            <w:pPr>
              <w:widowControl/>
              <w:jc w:val="center"/>
              <w:rPr>
                <w:rFonts w:ascii="等线" w:hAnsi="等线" w:eastAsia="等线" w:cs="宋体"/>
                <w:kern w:val="0"/>
                <w:sz w:val="18"/>
              </w:rPr>
            </w:pPr>
            <w:r>
              <w:rPr>
                <w:rFonts w:hint="eastAsia" w:ascii="等线" w:hAnsi="等线" w:eastAsia="等线" w:cs="宋体"/>
                <w:kern w:val="0"/>
                <w:sz w:val="18"/>
              </w:rPr>
              <w:t>Income (£)</w:t>
            </w:r>
          </w:p>
        </w:tc>
        <w:tc>
          <w:tcPr>
            <w:tcW w:w="1322" w:type="pct"/>
            <w:tcBorders>
              <w:top w:val="single" w:color="auto" w:sz="4" w:space="0"/>
            </w:tcBorders>
            <w:shd w:val="clear" w:color="auto" w:fill="auto"/>
            <w:noWrap/>
            <w:vAlign w:val="center"/>
          </w:tcPr>
          <w:p w14:paraId="1D7A5F2F">
            <w:pPr>
              <w:widowControl/>
              <w:jc w:val="left"/>
              <w:rPr>
                <w:rFonts w:ascii="等线" w:hAnsi="等线" w:eastAsia="等线" w:cs="宋体"/>
                <w:kern w:val="0"/>
                <w:sz w:val="18"/>
              </w:rPr>
            </w:pPr>
            <w:r>
              <w:rPr>
                <w:rFonts w:hint="eastAsia" w:ascii="等线" w:hAnsi="等线" w:eastAsia="等线" w:cs="宋体"/>
                <w:kern w:val="0"/>
                <w:sz w:val="18"/>
              </w:rPr>
              <w:t>&lt; 18,000</w:t>
            </w:r>
          </w:p>
        </w:tc>
        <w:tc>
          <w:tcPr>
            <w:tcW w:w="514" w:type="pct"/>
            <w:tcBorders>
              <w:top w:val="single" w:color="auto" w:sz="4" w:space="0"/>
            </w:tcBorders>
            <w:shd w:val="clear" w:color="auto" w:fill="auto"/>
            <w:noWrap/>
            <w:vAlign w:val="center"/>
          </w:tcPr>
          <w:p w14:paraId="7AA25E78">
            <w:pPr>
              <w:widowControl/>
              <w:jc w:val="right"/>
              <w:rPr>
                <w:rFonts w:ascii="等线" w:hAnsi="等线" w:eastAsia="等线" w:cs="宋体"/>
                <w:kern w:val="0"/>
                <w:sz w:val="18"/>
              </w:rPr>
            </w:pPr>
            <w:r>
              <w:rPr>
                <w:rFonts w:hint="eastAsia" w:ascii="等线" w:hAnsi="等线" w:eastAsia="等线" w:cs="宋体"/>
                <w:kern w:val="0"/>
                <w:sz w:val="18"/>
              </w:rPr>
              <w:t>0.132</w:t>
            </w:r>
          </w:p>
        </w:tc>
        <w:tc>
          <w:tcPr>
            <w:tcW w:w="514" w:type="pct"/>
            <w:tcBorders>
              <w:top w:val="single" w:color="auto" w:sz="4" w:space="0"/>
            </w:tcBorders>
            <w:shd w:val="clear" w:color="auto" w:fill="auto"/>
            <w:noWrap/>
            <w:vAlign w:val="center"/>
          </w:tcPr>
          <w:p w14:paraId="420F1DFA">
            <w:pPr>
              <w:widowControl/>
              <w:jc w:val="right"/>
              <w:rPr>
                <w:rFonts w:ascii="等线" w:hAnsi="等线" w:eastAsia="等线" w:cs="宋体"/>
                <w:kern w:val="0"/>
                <w:sz w:val="18"/>
              </w:rPr>
            </w:pPr>
            <w:r>
              <w:rPr>
                <w:rFonts w:hint="eastAsia" w:ascii="等线" w:hAnsi="等线" w:eastAsia="等线" w:cs="宋体"/>
                <w:kern w:val="0"/>
                <w:sz w:val="18"/>
              </w:rPr>
              <w:t>0.000</w:t>
            </w:r>
          </w:p>
        </w:tc>
        <w:tc>
          <w:tcPr>
            <w:tcW w:w="514" w:type="pct"/>
            <w:tcBorders>
              <w:top w:val="single" w:color="auto" w:sz="4" w:space="0"/>
            </w:tcBorders>
            <w:shd w:val="clear" w:color="auto" w:fill="auto"/>
            <w:noWrap/>
            <w:vAlign w:val="center"/>
          </w:tcPr>
          <w:p w14:paraId="58FDC760">
            <w:pPr>
              <w:widowControl/>
              <w:jc w:val="right"/>
              <w:rPr>
                <w:rFonts w:ascii="等线" w:hAnsi="等线" w:eastAsia="等线" w:cs="宋体"/>
                <w:kern w:val="0"/>
                <w:sz w:val="18"/>
              </w:rPr>
            </w:pPr>
            <w:r>
              <w:rPr>
                <w:rFonts w:hint="eastAsia" w:ascii="等线" w:hAnsi="等线" w:eastAsia="等线" w:cs="宋体"/>
                <w:kern w:val="0"/>
                <w:sz w:val="18"/>
              </w:rPr>
              <w:t>0.827</w:t>
            </w:r>
          </w:p>
        </w:tc>
        <w:tc>
          <w:tcPr>
            <w:tcW w:w="514" w:type="pct"/>
            <w:tcBorders>
              <w:top w:val="single" w:color="auto" w:sz="4" w:space="0"/>
            </w:tcBorders>
            <w:shd w:val="clear" w:color="auto" w:fill="auto"/>
            <w:noWrap/>
            <w:vAlign w:val="center"/>
          </w:tcPr>
          <w:p w14:paraId="1AD699A0">
            <w:pPr>
              <w:widowControl/>
              <w:jc w:val="right"/>
              <w:rPr>
                <w:rFonts w:ascii="等线" w:hAnsi="等线" w:eastAsia="等线" w:cs="宋体"/>
                <w:kern w:val="0"/>
                <w:sz w:val="18"/>
              </w:rPr>
            </w:pPr>
            <w:r>
              <w:rPr>
                <w:rFonts w:hint="eastAsia" w:ascii="等线" w:hAnsi="等线" w:eastAsia="等线" w:cs="宋体"/>
                <w:kern w:val="0"/>
                <w:sz w:val="18"/>
              </w:rPr>
              <w:t>0.040</w:t>
            </w:r>
          </w:p>
        </w:tc>
      </w:tr>
      <w:tr w14:paraId="0E05D565">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12BD126E">
            <w:pPr>
              <w:widowControl/>
              <w:jc w:val="left"/>
              <w:rPr>
                <w:rFonts w:ascii="等线" w:hAnsi="等线" w:eastAsia="等线" w:cs="宋体"/>
                <w:kern w:val="0"/>
                <w:sz w:val="18"/>
              </w:rPr>
            </w:pPr>
          </w:p>
        </w:tc>
        <w:tc>
          <w:tcPr>
            <w:tcW w:w="748" w:type="pct"/>
            <w:vMerge w:val="continue"/>
            <w:tcBorders>
              <w:top w:val="nil"/>
            </w:tcBorders>
            <w:shd w:val="clear" w:color="auto" w:fill="auto"/>
            <w:vAlign w:val="center"/>
          </w:tcPr>
          <w:p w14:paraId="7A78BAA2">
            <w:pPr>
              <w:widowControl/>
              <w:jc w:val="left"/>
              <w:rPr>
                <w:rFonts w:ascii="等线" w:hAnsi="等线" w:eastAsia="等线" w:cs="宋体"/>
                <w:kern w:val="0"/>
                <w:sz w:val="18"/>
              </w:rPr>
            </w:pPr>
          </w:p>
        </w:tc>
        <w:tc>
          <w:tcPr>
            <w:tcW w:w="1322" w:type="pct"/>
            <w:tcBorders>
              <w:top w:val="nil"/>
            </w:tcBorders>
            <w:shd w:val="clear" w:color="auto" w:fill="auto"/>
            <w:noWrap/>
            <w:vAlign w:val="center"/>
          </w:tcPr>
          <w:p w14:paraId="049CCD4B">
            <w:pPr>
              <w:widowControl/>
              <w:jc w:val="left"/>
              <w:rPr>
                <w:rFonts w:ascii="等线" w:hAnsi="等线" w:eastAsia="等线" w:cs="宋体"/>
                <w:kern w:val="0"/>
                <w:sz w:val="18"/>
              </w:rPr>
            </w:pPr>
            <w:r>
              <w:rPr>
                <w:rFonts w:hint="eastAsia" w:ascii="等线" w:hAnsi="等线" w:eastAsia="等线" w:cs="宋体"/>
                <w:kern w:val="0"/>
                <w:sz w:val="18"/>
              </w:rPr>
              <w:t>18,000–30,999</w:t>
            </w:r>
          </w:p>
        </w:tc>
        <w:tc>
          <w:tcPr>
            <w:tcW w:w="514" w:type="pct"/>
            <w:tcBorders>
              <w:top w:val="nil"/>
            </w:tcBorders>
            <w:shd w:val="clear" w:color="auto" w:fill="auto"/>
            <w:noWrap/>
            <w:vAlign w:val="center"/>
          </w:tcPr>
          <w:p w14:paraId="0E7C7437">
            <w:pPr>
              <w:widowControl/>
              <w:jc w:val="right"/>
              <w:rPr>
                <w:rFonts w:ascii="等线" w:hAnsi="等线" w:eastAsia="等线" w:cs="宋体"/>
                <w:kern w:val="0"/>
                <w:sz w:val="18"/>
              </w:rPr>
            </w:pPr>
            <w:r>
              <w:rPr>
                <w:rFonts w:hint="eastAsia" w:ascii="等线" w:hAnsi="等线" w:eastAsia="等线" w:cs="宋体"/>
                <w:kern w:val="0"/>
                <w:sz w:val="18"/>
              </w:rPr>
              <w:t>0.287</w:t>
            </w:r>
          </w:p>
        </w:tc>
        <w:tc>
          <w:tcPr>
            <w:tcW w:w="514" w:type="pct"/>
            <w:tcBorders>
              <w:top w:val="nil"/>
            </w:tcBorders>
            <w:shd w:val="clear" w:color="auto" w:fill="auto"/>
            <w:noWrap/>
            <w:vAlign w:val="center"/>
          </w:tcPr>
          <w:p w14:paraId="57831DC6">
            <w:pPr>
              <w:widowControl/>
              <w:jc w:val="right"/>
              <w:rPr>
                <w:rFonts w:ascii="等线" w:hAnsi="等线" w:eastAsia="等线" w:cs="宋体"/>
                <w:kern w:val="0"/>
                <w:sz w:val="18"/>
              </w:rPr>
            </w:pPr>
            <w:r>
              <w:rPr>
                <w:rFonts w:hint="eastAsia" w:ascii="等线" w:hAnsi="等线" w:eastAsia="等线" w:cs="宋体"/>
                <w:kern w:val="0"/>
                <w:sz w:val="18"/>
              </w:rPr>
              <w:t>0.568</w:t>
            </w:r>
          </w:p>
        </w:tc>
        <w:tc>
          <w:tcPr>
            <w:tcW w:w="514" w:type="pct"/>
            <w:tcBorders>
              <w:top w:val="nil"/>
            </w:tcBorders>
            <w:shd w:val="clear" w:color="auto" w:fill="auto"/>
            <w:noWrap/>
            <w:vAlign w:val="center"/>
          </w:tcPr>
          <w:p w14:paraId="5C1A0CD2">
            <w:pPr>
              <w:widowControl/>
              <w:jc w:val="right"/>
              <w:rPr>
                <w:rFonts w:ascii="等线" w:hAnsi="等线" w:eastAsia="等线" w:cs="宋体"/>
                <w:kern w:val="0"/>
                <w:sz w:val="18"/>
              </w:rPr>
            </w:pPr>
            <w:r>
              <w:rPr>
                <w:rFonts w:hint="eastAsia" w:ascii="等线" w:hAnsi="等线" w:eastAsia="等线" w:cs="宋体"/>
                <w:kern w:val="0"/>
                <w:sz w:val="18"/>
              </w:rPr>
              <w:t>0.167</w:t>
            </w:r>
          </w:p>
        </w:tc>
        <w:tc>
          <w:tcPr>
            <w:tcW w:w="514" w:type="pct"/>
            <w:tcBorders>
              <w:top w:val="nil"/>
            </w:tcBorders>
            <w:shd w:val="clear" w:color="auto" w:fill="auto"/>
            <w:noWrap/>
            <w:vAlign w:val="center"/>
          </w:tcPr>
          <w:p w14:paraId="6E6AB099">
            <w:pPr>
              <w:widowControl/>
              <w:jc w:val="right"/>
              <w:rPr>
                <w:rFonts w:ascii="等线" w:hAnsi="等线" w:eastAsia="等线" w:cs="宋体"/>
                <w:kern w:val="0"/>
                <w:sz w:val="18"/>
              </w:rPr>
            </w:pPr>
            <w:r>
              <w:rPr>
                <w:rFonts w:hint="eastAsia" w:ascii="等线" w:hAnsi="等线" w:eastAsia="等线" w:cs="宋体"/>
                <w:kern w:val="0"/>
                <w:sz w:val="18"/>
              </w:rPr>
              <w:t>0.021</w:t>
            </w:r>
          </w:p>
        </w:tc>
      </w:tr>
      <w:tr w14:paraId="4A9B73B3">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10D84841">
            <w:pPr>
              <w:widowControl/>
              <w:jc w:val="left"/>
              <w:rPr>
                <w:rFonts w:ascii="等线" w:hAnsi="等线" w:eastAsia="等线" w:cs="宋体"/>
                <w:kern w:val="0"/>
                <w:sz w:val="18"/>
              </w:rPr>
            </w:pPr>
          </w:p>
        </w:tc>
        <w:tc>
          <w:tcPr>
            <w:tcW w:w="748" w:type="pct"/>
            <w:vMerge w:val="continue"/>
            <w:tcBorders>
              <w:top w:val="nil"/>
            </w:tcBorders>
            <w:shd w:val="clear" w:color="auto" w:fill="auto"/>
            <w:vAlign w:val="center"/>
          </w:tcPr>
          <w:p w14:paraId="5458A0CE">
            <w:pPr>
              <w:widowControl/>
              <w:jc w:val="left"/>
              <w:rPr>
                <w:rFonts w:ascii="等线" w:hAnsi="等线" w:eastAsia="等线" w:cs="宋体"/>
                <w:kern w:val="0"/>
                <w:sz w:val="18"/>
              </w:rPr>
            </w:pPr>
          </w:p>
        </w:tc>
        <w:tc>
          <w:tcPr>
            <w:tcW w:w="1322" w:type="pct"/>
            <w:tcBorders>
              <w:top w:val="nil"/>
            </w:tcBorders>
            <w:shd w:val="clear" w:color="auto" w:fill="auto"/>
            <w:noWrap/>
            <w:vAlign w:val="center"/>
          </w:tcPr>
          <w:p w14:paraId="671DEBB4">
            <w:pPr>
              <w:widowControl/>
              <w:jc w:val="left"/>
              <w:rPr>
                <w:rFonts w:ascii="等线" w:hAnsi="等线" w:eastAsia="等线" w:cs="宋体"/>
                <w:kern w:val="0"/>
                <w:sz w:val="18"/>
              </w:rPr>
            </w:pPr>
            <w:r>
              <w:rPr>
                <w:rFonts w:hint="eastAsia" w:ascii="等线" w:hAnsi="等线" w:eastAsia="等线" w:cs="宋体"/>
                <w:kern w:val="0"/>
                <w:sz w:val="18"/>
              </w:rPr>
              <w:t>31,000–51,999</w:t>
            </w:r>
          </w:p>
        </w:tc>
        <w:tc>
          <w:tcPr>
            <w:tcW w:w="514" w:type="pct"/>
            <w:tcBorders>
              <w:top w:val="nil"/>
            </w:tcBorders>
            <w:shd w:val="clear" w:color="auto" w:fill="auto"/>
            <w:noWrap/>
            <w:vAlign w:val="center"/>
          </w:tcPr>
          <w:p w14:paraId="01E855AD">
            <w:pPr>
              <w:widowControl/>
              <w:jc w:val="right"/>
              <w:rPr>
                <w:rFonts w:ascii="等线" w:hAnsi="等线" w:eastAsia="等线" w:cs="宋体"/>
                <w:kern w:val="0"/>
                <w:sz w:val="18"/>
              </w:rPr>
            </w:pPr>
            <w:r>
              <w:rPr>
                <w:rFonts w:hint="eastAsia" w:ascii="等线" w:hAnsi="等线" w:eastAsia="等线" w:cs="宋体"/>
                <w:kern w:val="0"/>
                <w:sz w:val="18"/>
              </w:rPr>
              <w:t>0.392</w:t>
            </w:r>
          </w:p>
        </w:tc>
        <w:tc>
          <w:tcPr>
            <w:tcW w:w="514" w:type="pct"/>
            <w:tcBorders>
              <w:top w:val="nil"/>
            </w:tcBorders>
            <w:shd w:val="clear" w:color="auto" w:fill="auto"/>
            <w:noWrap/>
            <w:vAlign w:val="center"/>
          </w:tcPr>
          <w:p w14:paraId="492B75EF">
            <w:pPr>
              <w:widowControl/>
              <w:jc w:val="right"/>
              <w:rPr>
                <w:rFonts w:ascii="等线" w:hAnsi="等线" w:eastAsia="等线" w:cs="宋体"/>
                <w:kern w:val="0"/>
                <w:sz w:val="18"/>
              </w:rPr>
            </w:pPr>
            <w:r>
              <w:rPr>
                <w:rFonts w:hint="eastAsia" w:ascii="等线" w:hAnsi="等线" w:eastAsia="等线" w:cs="宋体"/>
                <w:kern w:val="0"/>
                <w:sz w:val="18"/>
              </w:rPr>
              <w:t>0.362</w:t>
            </w:r>
          </w:p>
        </w:tc>
        <w:tc>
          <w:tcPr>
            <w:tcW w:w="514" w:type="pct"/>
            <w:tcBorders>
              <w:top w:val="nil"/>
            </w:tcBorders>
            <w:shd w:val="clear" w:color="auto" w:fill="auto"/>
            <w:noWrap/>
            <w:vAlign w:val="center"/>
          </w:tcPr>
          <w:p w14:paraId="2358327C">
            <w:pPr>
              <w:widowControl/>
              <w:jc w:val="right"/>
              <w:rPr>
                <w:rFonts w:ascii="等线" w:hAnsi="等线" w:eastAsia="等线" w:cs="宋体"/>
                <w:kern w:val="0"/>
                <w:sz w:val="18"/>
              </w:rPr>
            </w:pPr>
            <w:r>
              <w:rPr>
                <w:rFonts w:hint="eastAsia" w:ascii="等线" w:hAnsi="等线" w:eastAsia="等线" w:cs="宋体"/>
                <w:kern w:val="0"/>
                <w:sz w:val="18"/>
              </w:rPr>
              <w:t>0.000</w:t>
            </w:r>
          </w:p>
        </w:tc>
        <w:tc>
          <w:tcPr>
            <w:tcW w:w="514" w:type="pct"/>
            <w:tcBorders>
              <w:top w:val="nil"/>
            </w:tcBorders>
            <w:shd w:val="clear" w:color="auto" w:fill="auto"/>
            <w:noWrap/>
            <w:vAlign w:val="center"/>
          </w:tcPr>
          <w:p w14:paraId="099595AB">
            <w:pPr>
              <w:widowControl/>
              <w:jc w:val="right"/>
              <w:rPr>
                <w:rFonts w:ascii="等线" w:hAnsi="等线" w:eastAsia="等线" w:cs="宋体"/>
                <w:kern w:val="0"/>
                <w:sz w:val="18"/>
              </w:rPr>
            </w:pPr>
            <w:r>
              <w:rPr>
                <w:rFonts w:hint="eastAsia" w:ascii="等线" w:hAnsi="等线" w:eastAsia="等线" w:cs="宋体"/>
                <w:kern w:val="0"/>
                <w:sz w:val="18"/>
              </w:rPr>
              <w:t>0.281</w:t>
            </w:r>
          </w:p>
        </w:tc>
      </w:tr>
      <w:tr w14:paraId="4C933F01">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48B264CE">
            <w:pPr>
              <w:widowControl/>
              <w:jc w:val="left"/>
              <w:rPr>
                <w:rFonts w:ascii="等线" w:hAnsi="等线" w:eastAsia="等线" w:cs="宋体"/>
                <w:kern w:val="0"/>
                <w:sz w:val="18"/>
              </w:rPr>
            </w:pPr>
          </w:p>
        </w:tc>
        <w:tc>
          <w:tcPr>
            <w:tcW w:w="748" w:type="pct"/>
            <w:vMerge w:val="continue"/>
            <w:shd w:val="clear" w:color="auto" w:fill="auto"/>
            <w:vAlign w:val="center"/>
          </w:tcPr>
          <w:p w14:paraId="7ED21750">
            <w:pPr>
              <w:widowControl/>
              <w:jc w:val="left"/>
              <w:rPr>
                <w:rFonts w:ascii="等线" w:hAnsi="等线" w:eastAsia="等线" w:cs="宋体"/>
                <w:kern w:val="0"/>
                <w:sz w:val="18"/>
              </w:rPr>
            </w:pPr>
          </w:p>
        </w:tc>
        <w:tc>
          <w:tcPr>
            <w:tcW w:w="1322" w:type="pct"/>
            <w:shd w:val="clear" w:color="auto" w:fill="auto"/>
            <w:noWrap/>
            <w:vAlign w:val="center"/>
          </w:tcPr>
          <w:p w14:paraId="5CD54827">
            <w:pPr>
              <w:widowControl/>
              <w:jc w:val="left"/>
              <w:rPr>
                <w:rFonts w:ascii="等线" w:hAnsi="等线" w:eastAsia="等线" w:cs="宋体"/>
                <w:kern w:val="0"/>
                <w:sz w:val="18"/>
              </w:rPr>
            </w:pPr>
            <w:r>
              <w:rPr>
                <w:rFonts w:hint="eastAsia" w:ascii="等线" w:hAnsi="等线" w:eastAsia="等线" w:cs="宋体"/>
                <w:kern w:val="0"/>
                <w:sz w:val="18"/>
              </w:rPr>
              <w:t>52,000–100,000</w:t>
            </w:r>
          </w:p>
        </w:tc>
        <w:tc>
          <w:tcPr>
            <w:tcW w:w="514" w:type="pct"/>
            <w:shd w:val="clear" w:color="auto" w:fill="auto"/>
            <w:noWrap/>
            <w:vAlign w:val="center"/>
          </w:tcPr>
          <w:p w14:paraId="7D3DF62D">
            <w:pPr>
              <w:widowControl/>
              <w:jc w:val="right"/>
              <w:rPr>
                <w:rFonts w:ascii="等线" w:hAnsi="等线" w:eastAsia="等线" w:cs="宋体"/>
                <w:kern w:val="0"/>
                <w:sz w:val="18"/>
              </w:rPr>
            </w:pPr>
            <w:r>
              <w:rPr>
                <w:rFonts w:hint="eastAsia" w:ascii="等线" w:hAnsi="等线" w:eastAsia="等线" w:cs="宋体"/>
                <w:kern w:val="0"/>
                <w:sz w:val="18"/>
              </w:rPr>
              <w:t>0.178</w:t>
            </w:r>
          </w:p>
        </w:tc>
        <w:tc>
          <w:tcPr>
            <w:tcW w:w="514" w:type="pct"/>
            <w:shd w:val="clear" w:color="auto" w:fill="auto"/>
            <w:noWrap/>
            <w:vAlign w:val="center"/>
          </w:tcPr>
          <w:p w14:paraId="4D1A1FC5">
            <w:pPr>
              <w:widowControl/>
              <w:jc w:val="right"/>
              <w:rPr>
                <w:rFonts w:ascii="等线" w:hAnsi="等线" w:eastAsia="等线" w:cs="宋体"/>
                <w:kern w:val="0"/>
                <w:sz w:val="18"/>
              </w:rPr>
            </w:pPr>
            <w:r>
              <w:rPr>
                <w:rFonts w:hint="eastAsia" w:ascii="等线" w:hAnsi="等线" w:eastAsia="等线" w:cs="宋体"/>
                <w:kern w:val="0"/>
                <w:sz w:val="18"/>
              </w:rPr>
              <w:t>0.070</w:t>
            </w:r>
          </w:p>
        </w:tc>
        <w:tc>
          <w:tcPr>
            <w:tcW w:w="514" w:type="pct"/>
            <w:shd w:val="clear" w:color="auto" w:fill="auto"/>
            <w:noWrap/>
            <w:vAlign w:val="center"/>
          </w:tcPr>
          <w:p w14:paraId="7E41B97B">
            <w:pPr>
              <w:widowControl/>
              <w:jc w:val="right"/>
              <w:rPr>
                <w:rFonts w:ascii="等线" w:hAnsi="等线" w:eastAsia="等线" w:cs="宋体"/>
                <w:kern w:val="0"/>
                <w:sz w:val="18"/>
              </w:rPr>
            </w:pPr>
            <w:r>
              <w:rPr>
                <w:rFonts w:hint="eastAsia" w:ascii="等线" w:hAnsi="等线" w:eastAsia="等线" w:cs="宋体"/>
                <w:kern w:val="0"/>
                <w:sz w:val="18"/>
              </w:rPr>
              <w:t>0.001</w:t>
            </w:r>
          </w:p>
        </w:tc>
        <w:tc>
          <w:tcPr>
            <w:tcW w:w="514" w:type="pct"/>
            <w:shd w:val="clear" w:color="auto" w:fill="auto"/>
            <w:noWrap/>
            <w:vAlign w:val="center"/>
          </w:tcPr>
          <w:p w14:paraId="3A75999F">
            <w:pPr>
              <w:widowControl/>
              <w:jc w:val="right"/>
              <w:rPr>
                <w:rFonts w:ascii="等线" w:hAnsi="等线" w:eastAsia="等线" w:cs="宋体"/>
                <w:kern w:val="0"/>
                <w:sz w:val="18"/>
              </w:rPr>
            </w:pPr>
            <w:r>
              <w:rPr>
                <w:rFonts w:hint="eastAsia" w:ascii="等线" w:hAnsi="等线" w:eastAsia="等线" w:cs="宋体"/>
                <w:kern w:val="0"/>
                <w:sz w:val="18"/>
              </w:rPr>
              <w:t>0.491</w:t>
            </w:r>
          </w:p>
        </w:tc>
      </w:tr>
      <w:tr w14:paraId="12F880FC">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47E4E5D3">
            <w:pPr>
              <w:widowControl/>
              <w:jc w:val="left"/>
              <w:rPr>
                <w:rFonts w:ascii="等线" w:hAnsi="等线" w:eastAsia="等线" w:cs="宋体"/>
                <w:kern w:val="0"/>
                <w:sz w:val="18"/>
              </w:rPr>
            </w:pPr>
          </w:p>
        </w:tc>
        <w:tc>
          <w:tcPr>
            <w:tcW w:w="748" w:type="pct"/>
            <w:vMerge w:val="continue"/>
            <w:tcBorders>
              <w:bottom w:val="single" w:color="auto" w:sz="4" w:space="0"/>
            </w:tcBorders>
            <w:shd w:val="clear" w:color="auto" w:fill="auto"/>
            <w:vAlign w:val="center"/>
          </w:tcPr>
          <w:p w14:paraId="3351AF0A">
            <w:pPr>
              <w:widowControl/>
              <w:jc w:val="left"/>
              <w:rPr>
                <w:rFonts w:ascii="等线" w:hAnsi="等线" w:eastAsia="等线" w:cs="宋体"/>
                <w:kern w:val="0"/>
                <w:sz w:val="18"/>
              </w:rPr>
            </w:pPr>
          </w:p>
        </w:tc>
        <w:tc>
          <w:tcPr>
            <w:tcW w:w="1322" w:type="pct"/>
            <w:tcBorders>
              <w:bottom w:val="single" w:color="auto" w:sz="4" w:space="0"/>
            </w:tcBorders>
            <w:shd w:val="clear" w:color="auto" w:fill="auto"/>
            <w:noWrap/>
            <w:vAlign w:val="center"/>
          </w:tcPr>
          <w:p w14:paraId="5FB4CEE0">
            <w:pPr>
              <w:widowControl/>
              <w:jc w:val="left"/>
              <w:rPr>
                <w:rFonts w:ascii="等线" w:hAnsi="等线" w:eastAsia="等线" w:cs="宋体"/>
                <w:kern w:val="0"/>
                <w:sz w:val="18"/>
              </w:rPr>
            </w:pPr>
            <w:r>
              <w:rPr>
                <w:rFonts w:hint="eastAsia" w:ascii="等线" w:hAnsi="等线" w:eastAsia="等线" w:cs="宋体"/>
                <w:kern w:val="0"/>
                <w:sz w:val="18"/>
              </w:rPr>
              <w:t>&gt; 100,000</w:t>
            </w:r>
          </w:p>
        </w:tc>
        <w:tc>
          <w:tcPr>
            <w:tcW w:w="514" w:type="pct"/>
            <w:tcBorders>
              <w:bottom w:val="single" w:color="auto" w:sz="4" w:space="0"/>
            </w:tcBorders>
            <w:shd w:val="clear" w:color="auto" w:fill="auto"/>
            <w:noWrap/>
            <w:vAlign w:val="center"/>
          </w:tcPr>
          <w:p w14:paraId="367142B7">
            <w:pPr>
              <w:widowControl/>
              <w:jc w:val="right"/>
              <w:rPr>
                <w:rFonts w:ascii="等线" w:hAnsi="等线" w:eastAsia="等线" w:cs="宋体"/>
                <w:kern w:val="0"/>
                <w:sz w:val="18"/>
              </w:rPr>
            </w:pPr>
            <w:r>
              <w:rPr>
                <w:rFonts w:hint="eastAsia" w:ascii="等线" w:hAnsi="等线" w:eastAsia="等线" w:cs="宋体"/>
                <w:kern w:val="0"/>
                <w:sz w:val="18"/>
              </w:rPr>
              <w:t>0.011</w:t>
            </w:r>
          </w:p>
        </w:tc>
        <w:tc>
          <w:tcPr>
            <w:tcW w:w="514" w:type="pct"/>
            <w:tcBorders>
              <w:bottom w:val="single" w:color="auto" w:sz="4" w:space="0"/>
            </w:tcBorders>
            <w:shd w:val="clear" w:color="auto" w:fill="auto"/>
            <w:noWrap/>
            <w:vAlign w:val="center"/>
          </w:tcPr>
          <w:p w14:paraId="32192A11">
            <w:pPr>
              <w:widowControl/>
              <w:jc w:val="right"/>
              <w:rPr>
                <w:rFonts w:ascii="等线" w:hAnsi="等线" w:eastAsia="等线" w:cs="宋体"/>
                <w:kern w:val="0"/>
                <w:sz w:val="18"/>
              </w:rPr>
            </w:pPr>
            <w:r>
              <w:rPr>
                <w:rFonts w:hint="eastAsia" w:ascii="等线" w:hAnsi="等线" w:eastAsia="等线" w:cs="宋体"/>
                <w:kern w:val="0"/>
                <w:sz w:val="18"/>
              </w:rPr>
              <w:t>0.000</w:t>
            </w:r>
          </w:p>
        </w:tc>
        <w:tc>
          <w:tcPr>
            <w:tcW w:w="514" w:type="pct"/>
            <w:tcBorders>
              <w:bottom w:val="single" w:color="auto" w:sz="4" w:space="0"/>
            </w:tcBorders>
            <w:shd w:val="clear" w:color="auto" w:fill="auto"/>
            <w:noWrap/>
            <w:vAlign w:val="center"/>
          </w:tcPr>
          <w:p w14:paraId="0A6FA1E0">
            <w:pPr>
              <w:widowControl/>
              <w:jc w:val="right"/>
              <w:rPr>
                <w:rFonts w:ascii="等线" w:hAnsi="等线" w:eastAsia="等线" w:cs="宋体"/>
                <w:kern w:val="0"/>
                <w:sz w:val="18"/>
              </w:rPr>
            </w:pPr>
            <w:r>
              <w:rPr>
                <w:rFonts w:hint="eastAsia" w:ascii="等线" w:hAnsi="等线" w:eastAsia="等线" w:cs="宋体"/>
                <w:kern w:val="0"/>
                <w:sz w:val="18"/>
              </w:rPr>
              <w:t>0.006</w:t>
            </w:r>
          </w:p>
        </w:tc>
        <w:tc>
          <w:tcPr>
            <w:tcW w:w="514" w:type="pct"/>
            <w:tcBorders>
              <w:bottom w:val="single" w:color="auto" w:sz="4" w:space="0"/>
            </w:tcBorders>
            <w:shd w:val="clear" w:color="auto" w:fill="auto"/>
            <w:noWrap/>
            <w:vAlign w:val="center"/>
          </w:tcPr>
          <w:p w14:paraId="77A1BDBA">
            <w:pPr>
              <w:widowControl/>
              <w:jc w:val="right"/>
              <w:rPr>
                <w:rFonts w:ascii="等线" w:hAnsi="等线" w:eastAsia="等线" w:cs="宋体"/>
                <w:kern w:val="0"/>
                <w:sz w:val="18"/>
              </w:rPr>
            </w:pPr>
            <w:r>
              <w:rPr>
                <w:rFonts w:hint="eastAsia" w:ascii="等线" w:hAnsi="等线" w:eastAsia="等线" w:cs="宋体"/>
                <w:kern w:val="0"/>
                <w:sz w:val="18"/>
              </w:rPr>
              <w:t>0.167</w:t>
            </w:r>
          </w:p>
        </w:tc>
      </w:tr>
      <w:tr w14:paraId="6A2E94C9">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6278F320">
            <w:pPr>
              <w:widowControl/>
              <w:jc w:val="left"/>
              <w:rPr>
                <w:rFonts w:ascii="等线" w:hAnsi="等线" w:eastAsia="等线" w:cs="宋体"/>
                <w:kern w:val="0"/>
                <w:sz w:val="18"/>
              </w:rPr>
            </w:pPr>
          </w:p>
        </w:tc>
        <w:tc>
          <w:tcPr>
            <w:tcW w:w="748" w:type="pct"/>
            <w:vMerge w:val="restart"/>
            <w:tcBorders>
              <w:top w:val="single" w:color="auto" w:sz="4" w:space="0"/>
            </w:tcBorders>
            <w:shd w:val="clear" w:color="auto" w:fill="auto"/>
            <w:noWrap/>
            <w:vAlign w:val="center"/>
          </w:tcPr>
          <w:p w14:paraId="5513F993">
            <w:pPr>
              <w:widowControl/>
              <w:jc w:val="center"/>
              <w:rPr>
                <w:rFonts w:ascii="等线" w:hAnsi="等线" w:eastAsia="等线" w:cs="宋体"/>
                <w:kern w:val="0"/>
                <w:sz w:val="18"/>
              </w:rPr>
            </w:pPr>
            <w:r>
              <w:rPr>
                <w:rFonts w:hint="eastAsia" w:ascii="等线" w:hAnsi="等线" w:eastAsia="等线" w:cs="宋体"/>
                <w:kern w:val="0"/>
                <w:sz w:val="18"/>
              </w:rPr>
              <w:t>Education</w:t>
            </w:r>
          </w:p>
        </w:tc>
        <w:tc>
          <w:tcPr>
            <w:tcW w:w="1322" w:type="pct"/>
            <w:tcBorders>
              <w:top w:val="single" w:color="auto" w:sz="4" w:space="0"/>
            </w:tcBorders>
            <w:shd w:val="clear" w:color="auto" w:fill="auto"/>
            <w:noWrap/>
            <w:vAlign w:val="center"/>
          </w:tcPr>
          <w:p w14:paraId="7A5A6C44">
            <w:pPr>
              <w:widowControl/>
              <w:jc w:val="left"/>
              <w:rPr>
                <w:rFonts w:ascii="等线" w:hAnsi="等线" w:eastAsia="等线" w:cs="宋体"/>
                <w:kern w:val="0"/>
                <w:sz w:val="18"/>
              </w:rPr>
            </w:pPr>
            <w:r>
              <w:rPr>
                <w:rFonts w:hint="eastAsia" w:ascii="等线" w:hAnsi="等线" w:eastAsia="等线" w:cs="宋体"/>
                <w:kern w:val="0"/>
                <w:sz w:val="18"/>
              </w:rPr>
              <w:t>College or University degree</w:t>
            </w:r>
          </w:p>
        </w:tc>
        <w:tc>
          <w:tcPr>
            <w:tcW w:w="514" w:type="pct"/>
            <w:tcBorders>
              <w:top w:val="single" w:color="auto" w:sz="4" w:space="0"/>
            </w:tcBorders>
            <w:shd w:val="clear" w:color="auto" w:fill="auto"/>
            <w:noWrap/>
            <w:vAlign w:val="center"/>
          </w:tcPr>
          <w:p w14:paraId="79F8742C">
            <w:pPr>
              <w:widowControl/>
              <w:jc w:val="right"/>
              <w:rPr>
                <w:rFonts w:ascii="等线" w:hAnsi="等线" w:eastAsia="等线" w:cs="宋体"/>
                <w:kern w:val="0"/>
                <w:sz w:val="18"/>
              </w:rPr>
            </w:pPr>
            <w:r>
              <w:rPr>
                <w:rFonts w:hint="eastAsia" w:ascii="等线" w:hAnsi="等线" w:eastAsia="等线" w:cs="宋体"/>
                <w:kern w:val="0"/>
                <w:sz w:val="18"/>
              </w:rPr>
              <w:t>0.021</w:t>
            </w:r>
          </w:p>
        </w:tc>
        <w:tc>
          <w:tcPr>
            <w:tcW w:w="514" w:type="pct"/>
            <w:tcBorders>
              <w:top w:val="single" w:color="auto" w:sz="4" w:space="0"/>
            </w:tcBorders>
            <w:shd w:val="clear" w:color="auto" w:fill="auto"/>
            <w:noWrap/>
            <w:vAlign w:val="center"/>
          </w:tcPr>
          <w:p w14:paraId="4B8DA568">
            <w:pPr>
              <w:widowControl/>
              <w:jc w:val="right"/>
              <w:rPr>
                <w:rFonts w:ascii="等线" w:hAnsi="等线" w:eastAsia="等线" w:cs="宋体"/>
                <w:kern w:val="0"/>
                <w:sz w:val="18"/>
              </w:rPr>
            </w:pPr>
            <w:r>
              <w:rPr>
                <w:rFonts w:hint="eastAsia" w:ascii="等线" w:hAnsi="等线" w:eastAsia="等线" w:cs="宋体"/>
                <w:kern w:val="0"/>
                <w:sz w:val="18"/>
              </w:rPr>
              <w:t>0.376</w:t>
            </w:r>
          </w:p>
        </w:tc>
        <w:tc>
          <w:tcPr>
            <w:tcW w:w="514" w:type="pct"/>
            <w:tcBorders>
              <w:top w:val="single" w:color="auto" w:sz="4" w:space="0"/>
            </w:tcBorders>
            <w:shd w:val="clear" w:color="auto" w:fill="auto"/>
            <w:noWrap/>
            <w:vAlign w:val="center"/>
          </w:tcPr>
          <w:p w14:paraId="140F7681">
            <w:pPr>
              <w:widowControl/>
              <w:jc w:val="right"/>
              <w:rPr>
                <w:rFonts w:ascii="等线" w:hAnsi="等线" w:eastAsia="等线" w:cs="宋体"/>
                <w:kern w:val="0"/>
                <w:sz w:val="18"/>
              </w:rPr>
            </w:pPr>
            <w:r>
              <w:rPr>
                <w:rFonts w:hint="eastAsia" w:ascii="等线" w:hAnsi="等线" w:eastAsia="等线" w:cs="宋体"/>
                <w:kern w:val="0"/>
                <w:sz w:val="18"/>
              </w:rPr>
              <w:t>0.134</w:t>
            </w:r>
          </w:p>
        </w:tc>
        <w:tc>
          <w:tcPr>
            <w:tcW w:w="514" w:type="pct"/>
            <w:tcBorders>
              <w:top w:val="single" w:color="auto" w:sz="4" w:space="0"/>
            </w:tcBorders>
            <w:shd w:val="clear" w:color="auto" w:fill="auto"/>
            <w:noWrap/>
            <w:vAlign w:val="center"/>
          </w:tcPr>
          <w:p w14:paraId="3041DFAC">
            <w:pPr>
              <w:widowControl/>
              <w:jc w:val="right"/>
              <w:rPr>
                <w:rFonts w:ascii="等线" w:hAnsi="等线" w:eastAsia="等线" w:cs="宋体"/>
                <w:kern w:val="0"/>
                <w:sz w:val="18"/>
              </w:rPr>
            </w:pPr>
            <w:r>
              <w:rPr>
                <w:rFonts w:hint="eastAsia" w:ascii="等线" w:hAnsi="等线" w:eastAsia="等线" w:cs="宋体"/>
                <w:kern w:val="0"/>
                <w:sz w:val="18"/>
              </w:rPr>
              <w:t>0.711</w:t>
            </w:r>
          </w:p>
        </w:tc>
      </w:tr>
      <w:tr w14:paraId="6DA25ED8">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180ED1EB">
            <w:pPr>
              <w:widowControl/>
              <w:jc w:val="left"/>
              <w:rPr>
                <w:rFonts w:ascii="等线" w:hAnsi="等线" w:eastAsia="等线" w:cs="宋体"/>
                <w:kern w:val="0"/>
                <w:sz w:val="18"/>
              </w:rPr>
            </w:pPr>
          </w:p>
        </w:tc>
        <w:tc>
          <w:tcPr>
            <w:tcW w:w="748" w:type="pct"/>
            <w:vMerge w:val="continue"/>
            <w:shd w:val="clear" w:color="auto" w:fill="auto"/>
            <w:vAlign w:val="center"/>
          </w:tcPr>
          <w:p w14:paraId="0B97D142">
            <w:pPr>
              <w:widowControl/>
              <w:jc w:val="left"/>
              <w:rPr>
                <w:rFonts w:ascii="等线" w:hAnsi="等线" w:eastAsia="等线" w:cs="宋体"/>
                <w:kern w:val="0"/>
                <w:sz w:val="18"/>
              </w:rPr>
            </w:pPr>
          </w:p>
        </w:tc>
        <w:tc>
          <w:tcPr>
            <w:tcW w:w="1322" w:type="pct"/>
            <w:shd w:val="clear" w:color="auto" w:fill="auto"/>
            <w:noWrap/>
            <w:vAlign w:val="center"/>
          </w:tcPr>
          <w:p w14:paraId="5A437CE2">
            <w:pPr>
              <w:widowControl/>
              <w:jc w:val="left"/>
              <w:rPr>
                <w:rFonts w:ascii="等线" w:hAnsi="等线" w:eastAsia="等线" w:cs="宋体"/>
                <w:kern w:val="0"/>
                <w:sz w:val="18"/>
              </w:rPr>
            </w:pPr>
            <w:r>
              <w:rPr>
                <w:rFonts w:hint="eastAsia" w:ascii="等线" w:hAnsi="等线" w:eastAsia="等线" w:cs="宋体"/>
                <w:kern w:val="0"/>
                <w:sz w:val="18"/>
              </w:rPr>
              <w:t>A levels/AS levels or equivalent</w:t>
            </w:r>
          </w:p>
        </w:tc>
        <w:tc>
          <w:tcPr>
            <w:tcW w:w="514" w:type="pct"/>
            <w:shd w:val="clear" w:color="auto" w:fill="auto"/>
            <w:noWrap/>
            <w:vAlign w:val="center"/>
          </w:tcPr>
          <w:p w14:paraId="6A1AD4DF">
            <w:pPr>
              <w:widowControl/>
              <w:jc w:val="right"/>
              <w:rPr>
                <w:rFonts w:ascii="等线" w:hAnsi="等线" w:eastAsia="等线" w:cs="宋体"/>
                <w:kern w:val="0"/>
                <w:sz w:val="18"/>
              </w:rPr>
            </w:pPr>
            <w:r>
              <w:rPr>
                <w:rFonts w:hint="eastAsia" w:ascii="等线" w:hAnsi="等线" w:eastAsia="等线" w:cs="宋体"/>
                <w:kern w:val="0"/>
                <w:sz w:val="18"/>
              </w:rPr>
              <w:t>0.129</w:t>
            </w:r>
          </w:p>
        </w:tc>
        <w:tc>
          <w:tcPr>
            <w:tcW w:w="514" w:type="pct"/>
            <w:shd w:val="clear" w:color="auto" w:fill="auto"/>
            <w:noWrap/>
            <w:vAlign w:val="center"/>
          </w:tcPr>
          <w:p w14:paraId="226568FF">
            <w:pPr>
              <w:widowControl/>
              <w:jc w:val="right"/>
              <w:rPr>
                <w:rFonts w:ascii="等线" w:hAnsi="等线" w:eastAsia="等线" w:cs="宋体"/>
                <w:kern w:val="0"/>
                <w:sz w:val="18"/>
              </w:rPr>
            </w:pPr>
            <w:r>
              <w:rPr>
                <w:rFonts w:hint="eastAsia" w:ascii="等线" w:hAnsi="等线" w:eastAsia="等线" w:cs="宋体"/>
                <w:kern w:val="0"/>
                <w:sz w:val="18"/>
              </w:rPr>
              <w:t>0.125</w:t>
            </w:r>
          </w:p>
        </w:tc>
        <w:tc>
          <w:tcPr>
            <w:tcW w:w="514" w:type="pct"/>
            <w:shd w:val="clear" w:color="auto" w:fill="auto"/>
            <w:noWrap/>
            <w:vAlign w:val="center"/>
          </w:tcPr>
          <w:p w14:paraId="2779CD63">
            <w:pPr>
              <w:widowControl/>
              <w:jc w:val="right"/>
              <w:rPr>
                <w:rFonts w:ascii="等线" w:hAnsi="等线" w:eastAsia="等线" w:cs="宋体"/>
                <w:kern w:val="0"/>
                <w:sz w:val="18"/>
              </w:rPr>
            </w:pPr>
            <w:r>
              <w:rPr>
                <w:rFonts w:hint="eastAsia" w:ascii="等线" w:hAnsi="等线" w:eastAsia="等线" w:cs="宋体"/>
                <w:kern w:val="0"/>
                <w:sz w:val="18"/>
              </w:rPr>
              <w:t>0.073</w:t>
            </w:r>
          </w:p>
        </w:tc>
        <w:tc>
          <w:tcPr>
            <w:tcW w:w="514" w:type="pct"/>
            <w:shd w:val="clear" w:color="auto" w:fill="auto"/>
            <w:noWrap/>
            <w:vAlign w:val="center"/>
          </w:tcPr>
          <w:p w14:paraId="06C92523">
            <w:pPr>
              <w:widowControl/>
              <w:jc w:val="right"/>
              <w:rPr>
                <w:rFonts w:ascii="等线" w:hAnsi="等线" w:eastAsia="等线" w:cs="宋体"/>
                <w:kern w:val="0"/>
                <w:sz w:val="18"/>
              </w:rPr>
            </w:pPr>
            <w:r>
              <w:rPr>
                <w:rFonts w:hint="eastAsia" w:ascii="等线" w:hAnsi="等线" w:eastAsia="等线" w:cs="宋体"/>
                <w:kern w:val="0"/>
                <w:sz w:val="18"/>
              </w:rPr>
              <w:t>0.133</w:t>
            </w:r>
          </w:p>
        </w:tc>
      </w:tr>
      <w:tr w14:paraId="4AD96DF8">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091D67FA">
            <w:pPr>
              <w:widowControl/>
              <w:jc w:val="left"/>
              <w:rPr>
                <w:rFonts w:ascii="等线" w:hAnsi="等线" w:eastAsia="等线" w:cs="宋体"/>
                <w:kern w:val="0"/>
                <w:sz w:val="18"/>
              </w:rPr>
            </w:pPr>
          </w:p>
        </w:tc>
        <w:tc>
          <w:tcPr>
            <w:tcW w:w="748" w:type="pct"/>
            <w:vMerge w:val="continue"/>
            <w:shd w:val="clear" w:color="auto" w:fill="auto"/>
            <w:vAlign w:val="center"/>
          </w:tcPr>
          <w:p w14:paraId="482A9DB0">
            <w:pPr>
              <w:widowControl/>
              <w:jc w:val="left"/>
              <w:rPr>
                <w:rFonts w:ascii="等线" w:hAnsi="等线" w:eastAsia="等线" w:cs="宋体"/>
                <w:kern w:val="0"/>
                <w:sz w:val="18"/>
              </w:rPr>
            </w:pPr>
          </w:p>
        </w:tc>
        <w:tc>
          <w:tcPr>
            <w:tcW w:w="1322" w:type="pct"/>
            <w:shd w:val="clear" w:color="auto" w:fill="auto"/>
            <w:noWrap/>
            <w:vAlign w:val="center"/>
          </w:tcPr>
          <w:p w14:paraId="25F047CC">
            <w:pPr>
              <w:widowControl/>
              <w:jc w:val="left"/>
              <w:rPr>
                <w:rFonts w:ascii="等线" w:hAnsi="等线" w:eastAsia="等线" w:cs="宋体"/>
                <w:kern w:val="0"/>
                <w:sz w:val="18"/>
              </w:rPr>
            </w:pPr>
            <w:r>
              <w:rPr>
                <w:rFonts w:hint="eastAsia" w:ascii="等线" w:hAnsi="等线" w:eastAsia="等线" w:cs="宋体"/>
                <w:kern w:val="0"/>
                <w:sz w:val="18"/>
              </w:rPr>
              <w:t>O levels/GCSEs or equivalent</w:t>
            </w:r>
          </w:p>
        </w:tc>
        <w:tc>
          <w:tcPr>
            <w:tcW w:w="514" w:type="pct"/>
            <w:shd w:val="clear" w:color="auto" w:fill="auto"/>
            <w:noWrap/>
            <w:vAlign w:val="center"/>
          </w:tcPr>
          <w:p w14:paraId="0DFF354E">
            <w:pPr>
              <w:widowControl/>
              <w:jc w:val="right"/>
              <w:rPr>
                <w:rFonts w:ascii="等线" w:hAnsi="等线" w:eastAsia="等线" w:cs="宋体"/>
                <w:kern w:val="0"/>
                <w:sz w:val="18"/>
              </w:rPr>
            </w:pPr>
            <w:r>
              <w:rPr>
                <w:rFonts w:hint="eastAsia" w:ascii="等线" w:hAnsi="等线" w:eastAsia="等线" w:cs="宋体"/>
                <w:kern w:val="0"/>
                <w:sz w:val="18"/>
              </w:rPr>
              <w:t>0.357</w:t>
            </w:r>
          </w:p>
        </w:tc>
        <w:tc>
          <w:tcPr>
            <w:tcW w:w="514" w:type="pct"/>
            <w:shd w:val="clear" w:color="auto" w:fill="auto"/>
            <w:noWrap/>
            <w:vAlign w:val="center"/>
          </w:tcPr>
          <w:p w14:paraId="12AC9CCC">
            <w:pPr>
              <w:widowControl/>
              <w:jc w:val="right"/>
              <w:rPr>
                <w:rFonts w:ascii="等线" w:hAnsi="等线" w:eastAsia="等线" w:cs="宋体"/>
                <w:kern w:val="0"/>
                <w:sz w:val="18"/>
              </w:rPr>
            </w:pPr>
            <w:r>
              <w:rPr>
                <w:rFonts w:hint="eastAsia" w:ascii="等线" w:hAnsi="等线" w:eastAsia="等线" w:cs="宋体"/>
                <w:kern w:val="0"/>
                <w:sz w:val="18"/>
              </w:rPr>
              <w:t>0.237</w:t>
            </w:r>
          </w:p>
        </w:tc>
        <w:tc>
          <w:tcPr>
            <w:tcW w:w="514" w:type="pct"/>
            <w:shd w:val="clear" w:color="auto" w:fill="auto"/>
            <w:noWrap/>
            <w:vAlign w:val="center"/>
          </w:tcPr>
          <w:p w14:paraId="0307FF14">
            <w:pPr>
              <w:widowControl/>
              <w:jc w:val="right"/>
              <w:rPr>
                <w:rFonts w:ascii="等线" w:hAnsi="等线" w:eastAsia="等线" w:cs="宋体"/>
                <w:kern w:val="0"/>
                <w:sz w:val="18"/>
              </w:rPr>
            </w:pPr>
            <w:r>
              <w:rPr>
                <w:rFonts w:hint="eastAsia" w:ascii="等线" w:hAnsi="等线" w:eastAsia="等线" w:cs="宋体"/>
                <w:kern w:val="0"/>
                <w:sz w:val="18"/>
              </w:rPr>
              <w:t>0.208</w:t>
            </w:r>
          </w:p>
        </w:tc>
        <w:tc>
          <w:tcPr>
            <w:tcW w:w="514" w:type="pct"/>
            <w:shd w:val="clear" w:color="auto" w:fill="auto"/>
            <w:noWrap/>
            <w:vAlign w:val="center"/>
          </w:tcPr>
          <w:p w14:paraId="64D141E2">
            <w:pPr>
              <w:widowControl/>
              <w:jc w:val="right"/>
              <w:rPr>
                <w:rFonts w:ascii="等线" w:hAnsi="等线" w:eastAsia="等线" w:cs="宋体"/>
                <w:kern w:val="0"/>
                <w:sz w:val="18"/>
              </w:rPr>
            </w:pPr>
            <w:r>
              <w:rPr>
                <w:rFonts w:hint="eastAsia" w:ascii="等线" w:hAnsi="等线" w:eastAsia="等线" w:cs="宋体"/>
                <w:kern w:val="0"/>
                <w:sz w:val="18"/>
              </w:rPr>
              <w:t>0.099</w:t>
            </w:r>
          </w:p>
        </w:tc>
      </w:tr>
      <w:tr w14:paraId="527421C0">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125C9F09">
            <w:pPr>
              <w:widowControl/>
              <w:jc w:val="left"/>
              <w:rPr>
                <w:rFonts w:ascii="等线" w:hAnsi="等线" w:eastAsia="等线" w:cs="宋体"/>
                <w:kern w:val="0"/>
                <w:sz w:val="18"/>
              </w:rPr>
            </w:pPr>
          </w:p>
        </w:tc>
        <w:tc>
          <w:tcPr>
            <w:tcW w:w="748" w:type="pct"/>
            <w:vMerge w:val="continue"/>
            <w:shd w:val="clear" w:color="auto" w:fill="auto"/>
            <w:vAlign w:val="center"/>
          </w:tcPr>
          <w:p w14:paraId="064DCAE1">
            <w:pPr>
              <w:widowControl/>
              <w:jc w:val="left"/>
              <w:rPr>
                <w:rFonts w:ascii="等线" w:hAnsi="等线" w:eastAsia="等线" w:cs="宋体"/>
                <w:kern w:val="0"/>
                <w:sz w:val="18"/>
              </w:rPr>
            </w:pPr>
          </w:p>
        </w:tc>
        <w:tc>
          <w:tcPr>
            <w:tcW w:w="1322" w:type="pct"/>
            <w:shd w:val="clear" w:color="auto" w:fill="auto"/>
            <w:noWrap/>
            <w:vAlign w:val="center"/>
          </w:tcPr>
          <w:p w14:paraId="716CCC76">
            <w:pPr>
              <w:widowControl/>
              <w:jc w:val="left"/>
              <w:rPr>
                <w:rFonts w:ascii="等线" w:hAnsi="等线" w:eastAsia="等线" w:cs="宋体"/>
                <w:kern w:val="0"/>
                <w:sz w:val="18"/>
              </w:rPr>
            </w:pPr>
            <w:r>
              <w:rPr>
                <w:rFonts w:hint="eastAsia" w:ascii="等线" w:hAnsi="等线" w:eastAsia="等线" w:cs="宋体"/>
                <w:kern w:val="0"/>
                <w:sz w:val="18"/>
              </w:rPr>
              <w:t>CSEs or equivalent</w:t>
            </w:r>
          </w:p>
        </w:tc>
        <w:tc>
          <w:tcPr>
            <w:tcW w:w="514" w:type="pct"/>
            <w:shd w:val="clear" w:color="auto" w:fill="auto"/>
            <w:noWrap/>
            <w:vAlign w:val="center"/>
          </w:tcPr>
          <w:p w14:paraId="75ECC9F1">
            <w:pPr>
              <w:widowControl/>
              <w:jc w:val="right"/>
              <w:rPr>
                <w:rFonts w:ascii="等线" w:hAnsi="等线" w:eastAsia="等线" w:cs="宋体"/>
                <w:kern w:val="0"/>
                <w:sz w:val="18"/>
              </w:rPr>
            </w:pPr>
            <w:r>
              <w:rPr>
                <w:rFonts w:hint="eastAsia" w:ascii="等线" w:hAnsi="等线" w:eastAsia="等线" w:cs="宋体"/>
                <w:kern w:val="0"/>
                <w:sz w:val="18"/>
              </w:rPr>
              <w:t>0.193</w:t>
            </w:r>
          </w:p>
        </w:tc>
        <w:tc>
          <w:tcPr>
            <w:tcW w:w="514" w:type="pct"/>
            <w:shd w:val="clear" w:color="auto" w:fill="auto"/>
            <w:noWrap/>
            <w:vAlign w:val="center"/>
          </w:tcPr>
          <w:p w14:paraId="180C2527">
            <w:pPr>
              <w:widowControl/>
              <w:jc w:val="right"/>
              <w:rPr>
                <w:rFonts w:ascii="等线" w:hAnsi="等线" w:eastAsia="等线" w:cs="宋体"/>
                <w:kern w:val="0"/>
                <w:sz w:val="18"/>
              </w:rPr>
            </w:pPr>
            <w:r>
              <w:rPr>
                <w:rFonts w:hint="eastAsia" w:ascii="等线" w:hAnsi="等线" w:eastAsia="等线" w:cs="宋体"/>
                <w:kern w:val="0"/>
                <w:sz w:val="18"/>
              </w:rPr>
              <w:t>0.018</w:t>
            </w:r>
          </w:p>
        </w:tc>
        <w:tc>
          <w:tcPr>
            <w:tcW w:w="514" w:type="pct"/>
            <w:shd w:val="clear" w:color="auto" w:fill="auto"/>
            <w:noWrap/>
            <w:vAlign w:val="center"/>
          </w:tcPr>
          <w:p w14:paraId="24FA13B9">
            <w:pPr>
              <w:widowControl/>
              <w:jc w:val="right"/>
              <w:rPr>
                <w:rFonts w:ascii="等线" w:hAnsi="等线" w:eastAsia="等线" w:cs="宋体"/>
                <w:kern w:val="0"/>
                <w:sz w:val="18"/>
              </w:rPr>
            </w:pPr>
            <w:r>
              <w:rPr>
                <w:rFonts w:hint="eastAsia" w:ascii="等线" w:hAnsi="等线" w:eastAsia="等线" w:cs="宋体"/>
                <w:kern w:val="0"/>
                <w:sz w:val="18"/>
              </w:rPr>
              <w:t>0.042</w:t>
            </w:r>
          </w:p>
        </w:tc>
        <w:tc>
          <w:tcPr>
            <w:tcW w:w="514" w:type="pct"/>
            <w:shd w:val="clear" w:color="auto" w:fill="auto"/>
            <w:noWrap/>
            <w:vAlign w:val="center"/>
          </w:tcPr>
          <w:p w14:paraId="28D36FC8">
            <w:pPr>
              <w:widowControl/>
              <w:jc w:val="right"/>
              <w:rPr>
                <w:rFonts w:ascii="等线" w:hAnsi="等线" w:eastAsia="等线" w:cs="宋体"/>
                <w:kern w:val="0"/>
                <w:sz w:val="18"/>
              </w:rPr>
            </w:pPr>
            <w:r>
              <w:rPr>
                <w:rFonts w:hint="eastAsia" w:ascii="等线" w:hAnsi="等线" w:eastAsia="等线" w:cs="宋体"/>
                <w:kern w:val="0"/>
                <w:sz w:val="18"/>
              </w:rPr>
              <w:t>0.002</w:t>
            </w:r>
          </w:p>
        </w:tc>
      </w:tr>
      <w:tr w14:paraId="70BB9F67">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4C3F9146">
            <w:pPr>
              <w:widowControl/>
              <w:jc w:val="left"/>
              <w:rPr>
                <w:rFonts w:ascii="等线" w:hAnsi="等线" w:eastAsia="等线" w:cs="宋体"/>
                <w:kern w:val="0"/>
                <w:sz w:val="18"/>
              </w:rPr>
            </w:pPr>
          </w:p>
        </w:tc>
        <w:tc>
          <w:tcPr>
            <w:tcW w:w="748" w:type="pct"/>
            <w:vMerge w:val="continue"/>
            <w:shd w:val="clear" w:color="auto" w:fill="auto"/>
            <w:vAlign w:val="center"/>
          </w:tcPr>
          <w:p w14:paraId="3DB5120E">
            <w:pPr>
              <w:widowControl/>
              <w:jc w:val="left"/>
              <w:rPr>
                <w:rFonts w:ascii="等线" w:hAnsi="等线" w:eastAsia="等线" w:cs="宋体"/>
                <w:kern w:val="0"/>
                <w:sz w:val="18"/>
              </w:rPr>
            </w:pPr>
          </w:p>
        </w:tc>
        <w:tc>
          <w:tcPr>
            <w:tcW w:w="1322" w:type="pct"/>
            <w:shd w:val="clear" w:color="auto" w:fill="auto"/>
            <w:noWrap/>
            <w:vAlign w:val="center"/>
          </w:tcPr>
          <w:p w14:paraId="668284F1">
            <w:pPr>
              <w:widowControl/>
              <w:jc w:val="left"/>
              <w:rPr>
                <w:rFonts w:ascii="等线" w:hAnsi="等线" w:eastAsia="等线" w:cs="宋体"/>
                <w:kern w:val="0"/>
                <w:sz w:val="18"/>
              </w:rPr>
            </w:pPr>
            <w:r>
              <w:rPr>
                <w:rFonts w:hint="eastAsia" w:ascii="等线" w:hAnsi="等线" w:eastAsia="等线" w:cs="宋体"/>
                <w:kern w:val="0"/>
                <w:sz w:val="18"/>
              </w:rPr>
              <w:t>NVQ or HND or HNC or equivalent</w:t>
            </w:r>
          </w:p>
        </w:tc>
        <w:tc>
          <w:tcPr>
            <w:tcW w:w="514" w:type="pct"/>
            <w:shd w:val="clear" w:color="auto" w:fill="auto"/>
            <w:noWrap/>
            <w:vAlign w:val="center"/>
          </w:tcPr>
          <w:p w14:paraId="3832F3EF">
            <w:pPr>
              <w:widowControl/>
              <w:jc w:val="right"/>
              <w:rPr>
                <w:rFonts w:ascii="等线" w:hAnsi="等线" w:eastAsia="等线" w:cs="宋体"/>
                <w:kern w:val="0"/>
                <w:sz w:val="18"/>
              </w:rPr>
            </w:pPr>
            <w:r>
              <w:rPr>
                <w:rFonts w:hint="eastAsia" w:ascii="等线" w:hAnsi="等线" w:eastAsia="等线" w:cs="宋体"/>
                <w:kern w:val="0"/>
                <w:sz w:val="18"/>
              </w:rPr>
              <w:t>0.135</w:t>
            </w:r>
          </w:p>
        </w:tc>
        <w:tc>
          <w:tcPr>
            <w:tcW w:w="514" w:type="pct"/>
            <w:shd w:val="clear" w:color="auto" w:fill="auto"/>
            <w:noWrap/>
            <w:vAlign w:val="center"/>
          </w:tcPr>
          <w:p w14:paraId="15C4DE42">
            <w:pPr>
              <w:widowControl/>
              <w:jc w:val="right"/>
              <w:rPr>
                <w:rFonts w:ascii="等线" w:hAnsi="等线" w:eastAsia="等线" w:cs="宋体"/>
                <w:kern w:val="0"/>
                <w:sz w:val="18"/>
              </w:rPr>
            </w:pPr>
            <w:r>
              <w:rPr>
                <w:rFonts w:hint="eastAsia" w:ascii="等线" w:hAnsi="等线" w:eastAsia="等线" w:cs="宋体"/>
                <w:kern w:val="0"/>
                <w:sz w:val="18"/>
              </w:rPr>
              <w:t>0.059</w:t>
            </w:r>
          </w:p>
        </w:tc>
        <w:tc>
          <w:tcPr>
            <w:tcW w:w="514" w:type="pct"/>
            <w:shd w:val="clear" w:color="auto" w:fill="auto"/>
            <w:noWrap/>
            <w:vAlign w:val="center"/>
          </w:tcPr>
          <w:p w14:paraId="3C8F59ED">
            <w:pPr>
              <w:widowControl/>
              <w:jc w:val="right"/>
              <w:rPr>
                <w:rFonts w:ascii="等线" w:hAnsi="等线" w:eastAsia="等线" w:cs="宋体"/>
                <w:kern w:val="0"/>
                <w:sz w:val="18"/>
              </w:rPr>
            </w:pPr>
            <w:r>
              <w:rPr>
                <w:rFonts w:hint="eastAsia" w:ascii="等线" w:hAnsi="等线" w:eastAsia="等线" w:cs="宋体"/>
                <w:kern w:val="0"/>
                <w:sz w:val="18"/>
              </w:rPr>
              <w:t>0.077</w:t>
            </w:r>
          </w:p>
        </w:tc>
        <w:tc>
          <w:tcPr>
            <w:tcW w:w="514" w:type="pct"/>
            <w:shd w:val="clear" w:color="auto" w:fill="auto"/>
            <w:noWrap/>
            <w:vAlign w:val="center"/>
          </w:tcPr>
          <w:p w14:paraId="6279ABAB">
            <w:pPr>
              <w:widowControl/>
              <w:jc w:val="right"/>
              <w:rPr>
                <w:rFonts w:ascii="等线" w:hAnsi="等线" w:eastAsia="等线" w:cs="宋体"/>
                <w:kern w:val="0"/>
                <w:sz w:val="18"/>
              </w:rPr>
            </w:pPr>
            <w:r>
              <w:rPr>
                <w:rFonts w:hint="eastAsia" w:ascii="等线" w:hAnsi="等线" w:eastAsia="等线" w:cs="宋体"/>
                <w:kern w:val="0"/>
                <w:sz w:val="18"/>
              </w:rPr>
              <w:t>0.018</w:t>
            </w:r>
          </w:p>
        </w:tc>
      </w:tr>
      <w:tr w14:paraId="43D0B9E6">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68DF1BEA">
            <w:pPr>
              <w:widowControl/>
              <w:jc w:val="left"/>
              <w:rPr>
                <w:rFonts w:ascii="等线" w:hAnsi="等线" w:eastAsia="等线" w:cs="宋体"/>
                <w:kern w:val="0"/>
                <w:sz w:val="18"/>
              </w:rPr>
            </w:pPr>
          </w:p>
        </w:tc>
        <w:tc>
          <w:tcPr>
            <w:tcW w:w="748" w:type="pct"/>
            <w:vMerge w:val="continue"/>
            <w:shd w:val="clear" w:color="auto" w:fill="auto"/>
            <w:vAlign w:val="center"/>
          </w:tcPr>
          <w:p w14:paraId="523ED69E">
            <w:pPr>
              <w:widowControl/>
              <w:jc w:val="left"/>
              <w:rPr>
                <w:rFonts w:ascii="等线" w:hAnsi="等线" w:eastAsia="等线" w:cs="宋体"/>
                <w:kern w:val="0"/>
                <w:sz w:val="18"/>
              </w:rPr>
            </w:pPr>
          </w:p>
        </w:tc>
        <w:tc>
          <w:tcPr>
            <w:tcW w:w="1322" w:type="pct"/>
            <w:shd w:val="clear" w:color="auto" w:fill="auto"/>
            <w:noWrap/>
            <w:vAlign w:val="center"/>
          </w:tcPr>
          <w:p w14:paraId="4FBC59D8">
            <w:pPr>
              <w:widowControl/>
              <w:jc w:val="left"/>
              <w:rPr>
                <w:rFonts w:ascii="等线" w:hAnsi="等线" w:eastAsia="等线" w:cs="宋体"/>
                <w:kern w:val="0"/>
                <w:sz w:val="18"/>
              </w:rPr>
            </w:pPr>
            <w:r>
              <w:rPr>
                <w:rFonts w:hint="eastAsia" w:ascii="等线" w:hAnsi="等线" w:eastAsia="等线" w:cs="宋体"/>
                <w:kern w:val="0"/>
                <w:sz w:val="18"/>
              </w:rPr>
              <w:t>Other professional qualifications</w:t>
            </w:r>
          </w:p>
        </w:tc>
        <w:tc>
          <w:tcPr>
            <w:tcW w:w="514" w:type="pct"/>
            <w:shd w:val="clear" w:color="auto" w:fill="auto"/>
            <w:noWrap/>
            <w:vAlign w:val="center"/>
          </w:tcPr>
          <w:p w14:paraId="07CF8345">
            <w:pPr>
              <w:widowControl/>
              <w:jc w:val="right"/>
              <w:rPr>
                <w:rFonts w:ascii="等线" w:hAnsi="等线" w:eastAsia="等线" w:cs="宋体"/>
                <w:kern w:val="0"/>
                <w:sz w:val="18"/>
              </w:rPr>
            </w:pPr>
            <w:r>
              <w:rPr>
                <w:rFonts w:hint="eastAsia" w:ascii="等线" w:hAnsi="等线" w:eastAsia="等线" w:cs="宋体"/>
                <w:kern w:val="0"/>
                <w:sz w:val="18"/>
              </w:rPr>
              <w:t>0.026</w:t>
            </w:r>
          </w:p>
        </w:tc>
        <w:tc>
          <w:tcPr>
            <w:tcW w:w="514" w:type="pct"/>
            <w:shd w:val="clear" w:color="auto" w:fill="auto"/>
            <w:noWrap/>
            <w:vAlign w:val="center"/>
          </w:tcPr>
          <w:p w14:paraId="3EEBB2B3">
            <w:pPr>
              <w:widowControl/>
              <w:jc w:val="right"/>
              <w:rPr>
                <w:rFonts w:ascii="等线" w:hAnsi="等线" w:eastAsia="等线" w:cs="宋体"/>
                <w:kern w:val="0"/>
                <w:sz w:val="18"/>
              </w:rPr>
            </w:pPr>
            <w:r>
              <w:rPr>
                <w:rFonts w:hint="eastAsia" w:ascii="等线" w:hAnsi="等线" w:eastAsia="等线" w:cs="宋体"/>
                <w:kern w:val="0"/>
                <w:sz w:val="18"/>
              </w:rPr>
              <w:t>0.081</w:t>
            </w:r>
          </w:p>
        </w:tc>
        <w:tc>
          <w:tcPr>
            <w:tcW w:w="514" w:type="pct"/>
            <w:shd w:val="clear" w:color="auto" w:fill="auto"/>
            <w:noWrap/>
            <w:vAlign w:val="center"/>
          </w:tcPr>
          <w:p w14:paraId="7333658D">
            <w:pPr>
              <w:widowControl/>
              <w:jc w:val="right"/>
              <w:rPr>
                <w:rFonts w:ascii="等线" w:hAnsi="等线" w:eastAsia="等线" w:cs="宋体"/>
                <w:kern w:val="0"/>
                <w:sz w:val="18"/>
              </w:rPr>
            </w:pPr>
            <w:r>
              <w:rPr>
                <w:rFonts w:hint="eastAsia" w:ascii="等线" w:hAnsi="等线" w:eastAsia="等线" w:cs="宋体"/>
                <w:kern w:val="0"/>
                <w:sz w:val="18"/>
              </w:rPr>
              <w:t>0.056</w:t>
            </w:r>
          </w:p>
        </w:tc>
        <w:tc>
          <w:tcPr>
            <w:tcW w:w="514" w:type="pct"/>
            <w:shd w:val="clear" w:color="auto" w:fill="auto"/>
            <w:noWrap/>
            <w:vAlign w:val="center"/>
          </w:tcPr>
          <w:p w14:paraId="15CBBAFA">
            <w:pPr>
              <w:widowControl/>
              <w:jc w:val="right"/>
              <w:rPr>
                <w:rFonts w:ascii="等线" w:hAnsi="等线" w:eastAsia="等线" w:cs="宋体"/>
                <w:kern w:val="0"/>
                <w:sz w:val="18"/>
              </w:rPr>
            </w:pPr>
            <w:r>
              <w:rPr>
                <w:rFonts w:hint="eastAsia" w:ascii="等线" w:hAnsi="等线" w:eastAsia="等线" w:cs="宋体"/>
                <w:kern w:val="0"/>
                <w:sz w:val="18"/>
              </w:rPr>
              <w:t>0.037</w:t>
            </w:r>
          </w:p>
        </w:tc>
      </w:tr>
      <w:tr w14:paraId="2E8D6A79">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3978856C">
            <w:pPr>
              <w:widowControl/>
              <w:jc w:val="left"/>
              <w:rPr>
                <w:rFonts w:ascii="等线" w:hAnsi="等线" w:eastAsia="等线" w:cs="宋体"/>
                <w:kern w:val="0"/>
                <w:sz w:val="18"/>
              </w:rPr>
            </w:pPr>
          </w:p>
        </w:tc>
        <w:tc>
          <w:tcPr>
            <w:tcW w:w="748" w:type="pct"/>
            <w:vMerge w:val="continue"/>
            <w:tcBorders>
              <w:bottom w:val="single" w:color="auto" w:sz="4" w:space="0"/>
            </w:tcBorders>
            <w:shd w:val="clear" w:color="auto" w:fill="auto"/>
            <w:vAlign w:val="center"/>
          </w:tcPr>
          <w:p w14:paraId="5FA3440B">
            <w:pPr>
              <w:widowControl/>
              <w:jc w:val="left"/>
              <w:rPr>
                <w:rFonts w:ascii="等线" w:hAnsi="等线" w:eastAsia="等线" w:cs="宋体"/>
                <w:kern w:val="0"/>
                <w:sz w:val="18"/>
              </w:rPr>
            </w:pPr>
          </w:p>
        </w:tc>
        <w:tc>
          <w:tcPr>
            <w:tcW w:w="1322" w:type="pct"/>
            <w:tcBorders>
              <w:bottom w:val="single" w:color="auto" w:sz="4" w:space="0"/>
            </w:tcBorders>
            <w:shd w:val="clear" w:color="auto" w:fill="auto"/>
            <w:noWrap/>
            <w:vAlign w:val="center"/>
          </w:tcPr>
          <w:p w14:paraId="15764299">
            <w:pPr>
              <w:widowControl/>
              <w:jc w:val="left"/>
              <w:rPr>
                <w:rFonts w:ascii="等线" w:hAnsi="等线" w:eastAsia="等线" w:cs="宋体"/>
                <w:kern w:val="0"/>
                <w:sz w:val="18"/>
              </w:rPr>
            </w:pPr>
            <w:r>
              <w:rPr>
                <w:rFonts w:hint="eastAsia" w:ascii="等线" w:hAnsi="等线" w:eastAsia="等线" w:cs="宋体"/>
                <w:kern w:val="0"/>
                <w:sz w:val="18"/>
              </w:rPr>
              <w:t>Equivalent to or less than high school diploma</w:t>
            </w:r>
          </w:p>
        </w:tc>
        <w:tc>
          <w:tcPr>
            <w:tcW w:w="514" w:type="pct"/>
            <w:tcBorders>
              <w:bottom w:val="single" w:color="auto" w:sz="4" w:space="0"/>
            </w:tcBorders>
            <w:shd w:val="clear" w:color="auto" w:fill="auto"/>
            <w:noWrap/>
            <w:vAlign w:val="center"/>
          </w:tcPr>
          <w:p w14:paraId="74E5B0EF">
            <w:pPr>
              <w:widowControl/>
              <w:jc w:val="right"/>
              <w:rPr>
                <w:rFonts w:ascii="等线" w:hAnsi="等线" w:eastAsia="等线" w:cs="宋体"/>
                <w:kern w:val="0"/>
                <w:sz w:val="18"/>
              </w:rPr>
            </w:pPr>
            <w:r>
              <w:rPr>
                <w:rFonts w:hint="eastAsia" w:ascii="等线" w:hAnsi="等线" w:eastAsia="等线" w:cs="宋体"/>
                <w:kern w:val="0"/>
                <w:sz w:val="18"/>
              </w:rPr>
              <w:t>0.139</w:t>
            </w:r>
          </w:p>
        </w:tc>
        <w:tc>
          <w:tcPr>
            <w:tcW w:w="514" w:type="pct"/>
            <w:tcBorders>
              <w:bottom w:val="single" w:color="auto" w:sz="4" w:space="0"/>
            </w:tcBorders>
            <w:shd w:val="clear" w:color="auto" w:fill="auto"/>
            <w:noWrap/>
            <w:vAlign w:val="center"/>
          </w:tcPr>
          <w:p w14:paraId="2AC1BA5C">
            <w:pPr>
              <w:widowControl/>
              <w:jc w:val="right"/>
              <w:rPr>
                <w:rFonts w:ascii="等线" w:hAnsi="等线" w:eastAsia="等线" w:cs="宋体"/>
                <w:kern w:val="0"/>
                <w:sz w:val="18"/>
              </w:rPr>
            </w:pPr>
            <w:r>
              <w:rPr>
                <w:rFonts w:hint="eastAsia" w:ascii="等线" w:hAnsi="等线" w:eastAsia="等线" w:cs="宋体"/>
                <w:kern w:val="0"/>
                <w:sz w:val="18"/>
              </w:rPr>
              <w:t>0.104</w:t>
            </w:r>
          </w:p>
        </w:tc>
        <w:tc>
          <w:tcPr>
            <w:tcW w:w="514" w:type="pct"/>
            <w:tcBorders>
              <w:bottom w:val="single" w:color="auto" w:sz="4" w:space="0"/>
            </w:tcBorders>
            <w:shd w:val="clear" w:color="auto" w:fill="auto"/>
            <w:noWrap/>
            <w:vAlign w:val="center"/>
          </w:tcPr>
          <w:p w14:paraId="651726DF">
            <w:pPr>
              <w:widowControl/>
              <w:jc w:val="right"/>
              <w:rPr>
                <w:rFonts w:ascii="等线" w:hAnsi="等线" w:eastAsia="等线" w:cs="宋体"/>
                <w:kern w:val="0"/>
                <w:sz w:val="18"/>
              </w:rPr>
            </w:pPr>
            <w:r>
              <w:rPr>
                <w:rFonts w:hint="eastAsia" w:ascii="等线" w:hAnsi="等线" w:eastAsia="等线" w:cs="宋体"/>
                <w:kern w:val="0"/>
                <w:sz w:val="18"/>
              </w:rPr>
              <w:t>0.409</w:t>
            </w:r>
          </w:p>
        </w:tc>
        <w:tc>
          <w:tcPr>
            <w:tcW w:w="514" w:type="pct"/>
            <w:tcBorders>
              <w:bottom w:val="single" w:color="auto" w:sz="4" w:space="0"/>
            </w:tcBorders>
            <w:shd w:val="clear" w:color="auto" w:fill="auto"/>
            <w:noWrap/>
            <w:vAlign w:val="center"/>
          </w:tcPr>
          <w:p w14:paraId="443B35D8">
            <w:pPr>
              <w:widowControl/>
              <w:jc w:val="right"/>
              <w:rPr>
                <w:rFonts w:ascii="等线" w:hAnsi="等线" w:eastAsia="等线" w:cs="宋体"/>
                <w:kern w:val="0"/>
                <w:sz w:val="18"/>
              </w:rPr>
            </w:pPr>
            <w:r>
              <w:rPr>
                <w:rFonts w:hint="eastAsia" w:ascii="等线" w:hAnsi="等线" w:eastAsia="等线" w:cs="宋体"/>
                <w:kern w:val="0"/>
                <w:sz w:val="18"/>
              </w:rPr>
              <w:t>0.000</w:t>
            </w:r>
          </w:p>
        </w:tc>
      </w:tr>
      <w:tr w14:paraId="6BDE416B">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023A76FB">
            <w:pPr>
              <w:widowControl/>
              <w:jc w:val="left"/>
              <w:rPr>
                <w:rFonts w:ascii="等线" w:hAnsi="等线" w:eastAsia="等线" w:cs="宋体"/>
                <w:kern w:val="0"/>
                <w:sz w:val="18"/>
              </w:rPr>
            </w:pPr>
          </w:p>
        </w:tc>
        <w:tc>
          <w:tcPr>
            <w:tcW w:w="748" w:type="pct"/>
            <w:vMerge w:val="restart"/>
            <w:tcBorders>
              <w:top w:val="single" w:color="auto" w:sz="4" w:space="0"/>
            </w:tcBorders>
            <w:shd w:val="clear" w:color="auto" w:fill="auto"/>
            <w:noWrap/>
            <w:vAlign w:val="center"/>
          </w:tcPr>
          <w:p w14:paraId="17F3388D">
            <w:pPr>
              <w:widowControl/>
              <w:jc w:val="center"/>
              <w:rPr>
                <w:rFonts w:ascii="等线" w:hAnsi="等线" w:eastAsia="等线" w:cs="宋体"/>
                <w:kern w:val="0"/>
                <w:sz w:val="18"/>
              </w:rPr>
            </w:pPr>
            <w:r>
              <w:rPr>
                <w:rFonts w:hint="eastAsia" w:ascii="等线" w:hAnsi="等线" w:eastAsia="等线" w:cs="宋体"/>
                <w:kern w:val="0"/>
                <w:sz w:val="18"/>
              </w:rPr>
              <w:t>Employment</w:t>
            </w:r>
          </w:p>
        </w:tc>
        <w:tc>
          <w:tcPr>
            <w:tcW w:w="1322" w:type="pct"/>
            <w:tcBorders>
              <w:top w:val="single" w:color="auto" w:sz="4" w:space="0"/>
            </w:tcBorders>
            <w:shd w:val="clear" w:color="auto" w:fill="auto"/>
            <w:noWrap/>
            <w:vAlign w:val="center"/>
          </w:tcPr>
          <w:p w14:paraId="68CD49FF">
            <w:pPr>
              <w:widowControl/>
              <w:jc w:val="left"/>
              <w:rPr>
                <w:rFonts w:ascii="等线" w:hAnsi="等线" w:eastAsia="等线" w:cs="宋体"/>
                <w:kern w:val="0"/>
                <w:sz w:val="18"/>
              </w:rPr>
            </w:pPr>
            <w:r>
              <w:rPr>
                <w:rFonts w:hint="eastAsia" w:ascii="等线" w:hAnsi="等线" w:eastAsia="等线" w:cs="宋体"/>
                <w:kern w:val="0"/>
                <w:sz w:val="18"/>
              </w:rPr>
              <w:t>In paid employment or self-employed</w:t>
            </w:r>
          </w:p>
        </w:tc>
        <w:tc>
          <w:tcPr>
            <w:tcW w:w="514" w:type="pct"/>
            <w:tcBorders>
              <w:top w:val="single" w:color="auto" w:sz="4" w:space="0"/>
            </w:tcBorders>
            <w:shd w:val="clear" w:color="auto" w:fill="auto"/>
            <w:noWrap/>
            <w:vAlign w:val="center"/>
          </w:tcPr>
          <w:p w14:paraId="269CA523">
            <w:pPr>
              <w:widowControl/>
              <w:jc w:val="right"/>
              <w:rPr>
                <w:rFonts w:ascii="等线" w:hAnsi="等线" w:eastAsia="等线" w:cs="宋体"/>
                <w:kern w:val="0"/>
                <w:sz w:val="18"/>
              </w:rPr>
            </w:pPr>
            <w:r>
              <w:rPr>
                <w:rFonts w:hint="eastAsia" w:ascii="等线" w:hAnsi="等线" w:eastAsia="等线" w:cs="宋体"/>
                <w:kern w:val="0"/>
                <w:sz w:val="18"/>
              </w:rPr>
              <w:t>0.940</w:t>
            </w:r>
          </w:p>
        </w:tc>
        <w:tc>
          <w:tcPr>
            <w:tcW w:w="514" w:type="pct"/>
            <w:tcBorders>
              <w:top w:val="single" w:color="auto" w:sz="4" w:space="0"/>
            </w:tcBorders>
            <w:shd w:val="clear" w:color="auto" w:fill="auto"/>
            <w:noWrap/>
            <w:vAlign w:val="center"/>
          </w:tcPr>
          <w:p w14:paraId="6277FFF6">
            <w:pPr>
              <w:widowControl/>
              <w:jc w:val="right"/>
              <w:rPr>
                <w:rFonts w:ascii="等线" w:hAnsi="等线" w:eastAsia="等线" w:cs="宋体"/>
                <w:kern w:val="0"/>
                <w:sz w:val="18"/>
              </w:rPr>
            </w:pPr>
            <w:r>
              <w:rPr>
                <w:rFonts w:hint="eastAsia" w:ascii="等线" w:hAnsi="等线" w:eastAsia="等线" w:cs="宋体"/>
                <w:kern w:val="0"/>
                <w:sz w:val="18"/>
              </w:rPr>
              <w:t>0.448</w:t>
            </w:r>
          </w:p>
        </w:tc>
        <w:tc>
          <w:tcPr>
            <w:tcW w:w="514" w:type="pct"/>
            <w:tcBorders>
              <w:top w:val="single" w:color="auto" w:sz="4" w:space="0"/>
            </w:tcBorders>
            <w:shd w:val="clear" w:color="auto" w:fill="auto"/>
            <w:noWrap/>
            <w:vAlign w:val="center"/>
          </w:tcPr>
          <w:p w14:paraId="30A36ED0">
            <w:pPr>
              <w:widowControl/>
              <w:jc w:val="right"/>
              <w:rPr>
                <w:rFonts w:ascii="等线" w:hAnsi="等线" w:eastAsia="等线" w:cs="宋体"/>
                <w:kern w:val="0"/>
                <w:sz w:val="18"/>
              </w:rPr>
            </w:pPr>
            <w:r>
              <w:rPr>
                <w:rFonts w:hint="eastAsia" w:ascii="等线" w:hAnsi="等线" w:eastAsia="等线" w:cs="宋体"/>
                <w:kern w:val="0"/>
                <w:sz w:val="18"/>
              </w:rPr>
              <w:t>0.158</w:t>
            </w:r>
          </w:p>
        </w:tc>
        <w:tc>
          <w:tcPr>
            <w:tcW w:w="514" w:type="pct"/>
            <w:tcBorders>
              <w:top w:val="single" w:color="auto" w:sz="4" w:space="0"/>
            </w:tcBorders>
            <w:shd w:val="clear" w:color="auto" w:fill="auto"/>
            <w:noWrap/>
            <w:vAlign w:val="center"/>
          </w:tcPr>
          <w:p w14:paraId="08DEF15D">
            <w:pPr>
              <w:widowControl/>
              <w:jc w:val="right"/>
              <w:rPr>
                <w:rFonts w:ascii="等线" w:hAnsi="等线" w:eastAsia="等线" w:cs="宋体"/>
                <w:kern w:val="0"/>
                <w:sz w:val="18"/>
              </w:rPr>
            </w:pPr>
            <w:r>
              <w:rPr>
                <w:rFonts w:hint="eastAsia" w:ascii="等线" w:hAnsi="等线" w:eastAsia="等线" w:cs="宋体"/>
                <w:kern w:val="0"/>
                <w:sz w:val="18"/>
              </w:rPr>
              <w:t>0.868</w:t>
            </w:r>
          </w:p>
        </w:tc>
      </w:tr>
      <w:tr w14:paraId="67FBD649">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48808E65">
            <w:pPr>
              <w:widowControl/>
              <w:jc w:val="left"/>
              <w:rPr>
                <w:rFonts w:ascii="等线" w:hAnsi="等线" w:eastAsia="等线" w:cs="宋体"/>
                <w:kern w:val="0"/>
                <w:sz w:val="18"/>
              </w:rPr>
            </w:pPr>
          </w:p>
        </w:tc>
        <w:tc>
          <w:tcPr>
            <w:tcW w:w="748" w:type="pct"/>
            <w:vMerge w:val="continue"/>
            <w:tcBorders>
              <w:top w:val="nil"/>
            </w:tcBorders>
            <w:shd w:val="clear" w:color="auto" w:fill="auto"/>
            <w:vAlign w:val="center"/>
          </w:tcPr>
          <w:p w14:paraId="06E3A185">
            <w:pPr>
              <w:widowControl/>
              <w:jc w:val="left"/>
              <w:rPr>
                <w:rFonts w:ascii="等线" w:hAnsi="等线" w:eastAsia="等线" w:cs="宋体"/>
                <w:kern w:val="0"/>
                <w:sz w:val="18"/>
              </w:rPr>
            </w:pPr>
          </w:p>
        </w:tc>
        <w:tc>
          <w:tcPr>
            <w:tcW w:w="1322" w:type="pct"/>
            <w:tcBorders>
              <w:top w:val="nil"/>
            </w:tcBorders>
            <w:shd w:val="clear" w:color="auto" w:fill="auto"/>
            <w:noWrap/>
            <w:vAlign w:val="center"/>
          </w:tcPr>
          <w:p w14:paraId="65B82336">
            <w:pPr>
              <w:widowControl/>
              <w:jc w:val="left"/>
              <w:rPr>
                <w:rFonts w:ascii="等线" w:hAnsi="等线" w:eastAsia="等线" w:cs="宋体"/>
                <w:kern w:val="0"/>
                <w:sz w:val="18"/>
              </w:rPr>
            </w:pPr>
            <w:r>
              <w:rPr>
                <w:rFonts w:hint="eastAsia" w:ascii="等线" w:hAnsi="等线" w:eastAsia="等线" w:cs="宋体"/>
                <w:kern w:val="0"/>
                <w:sz w:val="18"/>
              </w:rPr>
              <w:t>Retired</w:t>
            </w:r>
          </w:p>
        </w:tc>
        <w:tc>
          <w:tcPr>
            <w:tcW w:w="514" w:type="pct"/>
            <w:tcBorders>
              <w:top w:val="nil"/>
            </w:tcBorders>
            <w:shd w:val="clear" w:color="auto" w:fill="auto"/>
            <w:noWrap/>
            <w:vAlign w:val="center"/>
          </w:tcPr>
          <w:p w14:paraId="642BBBC9">
            <w:pPr>
              <w:widowControl/>
              <w:jc w:val="right"/>
              <w:rPr>
                <w:rFonts w:ascii="等线" w:hAnsi="等线" w:eastAsia="等线" w:cs="宋体"/>
                <w:kern w:val="0"/>
                <w:sz w:val="18"/>
              </w:rPr>
            </w:pPr>
            <w:r>
              <w:rPr>
                <w:rFonts w:hint="eastAsia" w:ascii="等线" w:hAnsi="等线" w:eastAsia="等线" w:cs="宋体"/>
                <w:kern w:val="0"/>
                <w:sz w:val="18"/>
              </w:rPr>
              <w:t>0.000</w:t>
            </w:r>
          </w:p>
        </w:tc>
        <w:tc>
          <w:tcPr>
            <w:tcW w:w="514" w:type="pct"/>
            <w:tcBorders>
              <w:top w:val="nil"/>
            </w:tcBorders>
            <w:shd w:val="clear" w:color="auto" w:fill="auto"/>
            <w:noWrap/>
            <w:vAlign w:val="center"/>
          </w:tcPr>
          <w:p w14:paraId="7CD000CE">
            <w:pPr>
              <w:widowControl/>
              <w:jc w:val="right"/>
              <w:rPr>
                <w:rFonts w:ascii="等线" w:hAnsi="等线" w:eastAsia="等线" w:cs="宋体"/>
                <w:kern w:val="0"/>
                <w:sz w:val="18"/>
              </w:rPr>
            </w:pPr>
            <w:r>
              <w:rPr>
                <w:rFonts w:hint="eastAsia" w:ascii="等线" w:hAnsi="等线" w:eastAsia="等线" w:cs="宋体"/>
                <w:kern w:val="0"/>
                <w:sz w:val="18"/>
              </w:rPr>
              <w:t>0.530</w:t>
            </w:r>
          </w:p>
        </w:tc>
        <w:tc>
          <w:tcPr>
            <w:tcW w:w="514" w:type="pct"/>
            <w:tcBorders>
              <w:top w:val="nil"/>
            </w:tcBorders>
            <w:shd w:val="clear" w:color="auto" w:fill="auto"/>
            <w:noWrap/>
            <w:vAlign w:val="center"/>
          </w:tcPr>
          <w:p w14:paraId="52BBE987">
            <w:pPr>
              <w:widowControl/>
              <w:jc w:val="right"/>
              <w:rPr>
                <w:rFonts w:ascii="等线" w:hAnsi="等线" w:eastAsia="等线" w:cs="宋体"/>
                <w:kern w:val="0"/>
                <w:sz w:val="18"/>
              </w:rPr>
            </w:pPr>
            <w:r>
              <w:rPr>
                <w:rFonts w:hint="eastAsia" w:ascii="等线" w:hAnsi="等线" w:eastAsia="等线" w:cs="宋体"/>
                <w:kern w:val="0"/>
                <w:sz w:val="18"/>
              </w:rPr>
              <w:t>0.645</w:t>
            </w:r>
          </w:p>
        </w:tc>
        <w:tc>
          <w:tcPr>
            <w:tcW w:w="514" w:type="pct"/>
            <w:tcBorders>
              <w:top w:val="nil"/>
            </w:tcBorders>
            <w:shd w:val="clear" w:color="auto" w:fill="auto"/>
            <w:noWrap/>
            <w:vAlign w:val="center"/>
          </w:tcPr>
          <w:p w14:paraId="0DFAC247">
            <w:pPr>
              <w:widowControl/>
              <w:jc w:val="right"/>
              <w:rPr>
                <w:rFonts w:ascii="等线" w:hAnsi="等线" w:eastAsia="等线" w:cs="宋体"/>
                <w:kern w:val="0"/>
                <w:sz w:val="18"/>
              </w:rPr>
            </w:pPr>
            <w:r>
              <w:rPr>
                <w:rFonts w:hint="eastAsia" w:ascii="等线" w:hAnsi="等线" w:eastAsia="等线" w:cs="宋体"/>
                <w:kern w:val="0"/>
                <w:sz w:val="18"/>
              </w:rPr>
              <w:t>0.085</w:t>
            </w:r>
          </w:p>
        </w:tc>
      </w:tr>
      <w:tr w14:paraId="4848BD46">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4358AD13">
            <w:pPr>
              <w:widowControl/>
              <w:jc w:val="left"/>
              <w:rPr>
                <w:rFonts w:ascii="等线" w:hAnsi="等线" w:eastAsia="等线" w:cs="宋体"/>
                <w:kern w:val="0"/>
                <w:sz w:val="18"/>
              </w:rPr>
            </w:pPr>
          </w:p>
        </w:tc>
        <w:tc>
          <w:tcPr>
            <w:tcW w:w="748" w:type="pct"/>
            <w:vMerge w:val="continue"/>
            <w:shd w:val="clear" w:color="auto" w:fill="auto"/>
            <w:vAlign w:val="center"/>
          </w:tcPr>
          <w:p w14:paraId="3BF483BA">
            <w:pPr>
              <w:widowControl/>
              <w:jc w:val="left"/>
              <w:rPr>
                <w:rFonts w:ascii="等线" w:hAnsi="等线" w:eastAsia="等线" w:cs="宋体"/>
                <w:kern w:val="0"/>
                <w:sz w:val="18"/>
              </w:rPr>
            </w:pPr>
          </w:p>
        </w:tc>
        <w:tc>
          <w:tcPr>
            <w:tcW w:w="1322" w:type="pct"/>
            <w:shd w:val="clear" w:color="auto" w:fill="auto"/>
            <w:noWrap/>
            <w:vAlign w:val="center"/>
          </w:tcPr>
          <w:p w14:paraId="2E6E3789">
            <w:pPr>
              <w:widowControl/>
              <w:jc w:val="left"/>
              <w:rPr>
                <w:rFonts w:ascii="等线" w:hAnsi="等线" w:eastAsia="等线" w:cs="宋体"/>
                <w:kern w:val="0"/>
                <w:sz w:val="18"/>
              </w:rPr>
            </w:pPr>
            <w:r>
              <w:rPr>
                <w:rFonts w:hint="eastAsia" w:ascii="等线" w:hAnsi="等线" w:eastAsia="等线" w:cs="宋体"/>
                <w:kern w:val="0"/>
                <w:sz w:val="18"/>
              </w:rPr>
              <w:t>Doing unpaid or voluntary work</w:t>
            </w:r>
          </w:p>
        </w:tc>
        <w:tc>
          <w:tcPr>
            <w:tcW w:w="514" w:type="pct"/>
            <w:shd w:val="clear" w:color="auto" w:fill="auto"/>
            <w:noWrap/>
            <w:vAlign w:val="center"/>
          </w:tcPr>
          <w:p w14:paraId="555548C0">
            <w:pPr>
              <w:widowControl/>
              <w:jc w:val="right"/>
              <w:rPr>
                <w:rFonts w:ascii="等线" w:hAnsi="等线" w:eastAsia="等线" w:cs="宋体"/>
                <w:kern w:val="0"/>
                <w:sz w:val="18"/>
              </w:rPr>
            </w:pPr>
            <w:r>
              <w:rPr>
                <w:rFonts w:hint="eastAsia" w:ascii="等线" w:hAnsi="等线" w:eastAsia="等线" w:cs="宋体"/>
                <w:kern w:val="0"/>
                <w:sz w:val="18"/>
              </w:rPr>
              <w:t>0.000</w:t>
            </w:r>
          </w:p>
        </w:tc>
        <w:tc>
          <w:tcPr>
            <w:tcW w:w="514" w:type="pct"/>
            <w:shd w:val="clear" w:color="auto" w:fill="auto"/>
            <w:noWrap/>
            <w:vAlign w:val="center"/>
          </w:tcPr>
          <w:p w14:paraId="43D4E09D">
            <w:pPr>
              <w:widowControl/>
              <w:jc w:val="right"/>
              <w:rPr>
                <w:rFonts w:ascii="等线" w:hAnsi="等线" w:eastAsia="等线" w:cs="宋体"/>
                <w:kern w:val="0"/>
                <w:sz w:val="18"/>
              </w:rPr>
            </w:pPr>
            <w:r>
              <w:rPr>
                <w:rFonts w:hint="eastAsia" w:ascii="等线" w:hAnsi="等线" w:eastAsia="等线" w:cs="宋体"/>
                <w:kern w:val="0"/>
                <w:sz w:val="18"/>
              </w:rPr>
              <w:t>0.004</w:t>
            </w:r>
          </w:p>
        </w:tc>
        <w:tc>
          <w:tcPr>
            <w:tcW w:w="514" w:type="pct"/>
            <w:shd w:val="clear" w:color="auto" w:fill="auto"/>
            <w:noWrap/>
            <w:vAlign w:val="center"/>
          </w:tcPr>
          <w:p w14:paraId="58B9D255">
            <w:pPr>
              <w:widowControl/>
              <w:jc w:val="right"/>
              <w:rPr>
                <w:rFonts w:ascii="等线" w:hAnsi="等线" w:eastAsia="等线" w:cs="宋体"/>
                <w:kern w:val="0"/>
                <w:sz w:val="18"/>
              </w:rPr>
            </w:pPr>
            <w:r>
              <w:rPr>
                <w:rFonts w:hint="eastAsia" w:ascii="等线" w:hAnsi="等线" w:eastAsia="等线" w:cs="宋体"/>
                <w:kern w:val="0"/>
                <w:sz w:val="18"/>
              </w:rPr>
              <w:t>0.006</w:t>
            </w:r>
          </w:p>
        </w:tc>
        <w:tc>
          <w:tcPr>
            <w:tcW w:w="514" w:type="pct"/>
            <w:shd w:val="clear" w:color="auto" w:fill="auto"/>
            <w:noWrap/>
            <w:vAlign w:val="center"/>
          </w:tcPr>
          <w:p w14:paraId="6BC6E4E9">
            <w:pPr>
              <w:widowControl/>
              <w:jc w:val="right"/>
              <w:rPr>
                <w:rFonts w:ascii="等线" w:hAnsi="等线" w:eastAsia="等线" w:cs="宋体"/>
                <w:kern w:val="0"/>
                <w:sz w:val="18"/>
              </w:rPr>
            </w:pPr>
            <w:r>
              <w:rPr>
                <w:rFonts w:hint="eastAsia" w:ascii="等线" w:hAnsi="等线" w:eastAsia="等线" w:cs="宋体"/>
                <w:kern w:val="0"/>
                <w:sz w:val="18"/>
              </w:rPr>
              <w:t>0.005</w:t>
            </w:r>
          </w:p>
        </w:tc>
      </w:tr>
      <w:tr w14:paraId="7BC362FC">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shd w:val="clear" w:color="auto" w:fill="auto"/>
            <w:vAlign w:val="center"/>
          </w:tcPr>
          <w:p w14:paraId="2991FF5F">
            <w:pPr>
              <w:widowControl/>
              <w:jc w:val="left"/>
              <w:rPr>
                <w:rFonts w:ascii="等线" w:hAnsi="等线" w:eastAsia="等线" w:cs="宋体"/>
                <w:kern w:val="0"/>
                <w:sz w:val="18"/>
              </w:rPr>
            </w:pPr>
          </w:p>
        </w:tc>
        <w:tc>
          <w:tcPr>
            <w:tcW w:w="748" w:type="pct"/>
            <w:vMerge w:val="continue"/>
            <w:shd w:val="clear" w:color="auto" w:fill="auto"/>
            <w:vAlign w:val="center"/>
          </w:tcPr>
          <w:p w14:paraId="60FEAA4A">
            <w:pPr>
              <w:widowControl/>
              <w:jc w:val="left"/>
              <w:rPr>
                <w:rFonts w:ascii="等线" w:hAnsi="等线" w:eastAsia="等线" w:cs="宋体"/>
                <w:kern w:val="0"/>
                <w:sz w:val="18"/>
              </w:rPr>
            </w:pPr>
          </w:p>
        </w:tc>
        <w:tc>
          <w:tcPr>
            <w:tcW w:w="1322" w:type="pct"/>
            <w:shd w:val="clear" w:color="auto" w:fill="auto"/>
            <w:noWrap/>
            <w:vAlign w:val="center"/>
          </w:tcPr>
          <w:p w14:paraId="24D7BD5D">
            <w:pPr>
              <w:widowControl/>
              <w:jc w:val="left"/>
              <w:rPr>
                <w:rFonts w:ascii="等线" w:hAnsi="等线" w:eastAsia="等线" w:cs="宋体"/>
                <w:kern w:val="0"/>
                <w:sz w:val="18"/>
              </w:rPr>
            </w:pPr>
            <w:r>
              <w:rPr>
                <w:rFonts w:hint="eastAsia" w:ascii="等线" w:hAnsi="等线" w:eastAsia="等线" w:cs="宋体"/>
                <w:kern w:val="0"/>
                <w:sz w:val="18"/>
              </w:rPr>
              <w:t>Full or part-time student</w:t>
            </w:r>
          </w:p>
        </w:tc>
        <w:tc>
          <w:tcPr>
            <w:tcW w:w="514" w:type="pct"/>
            <w:shd w:val="clear" w:color="auto" w:fill="auto"/>
            <w:noWrap/>
            <w:vAlign w:val="center"/>
          </w:tcPr>
          <w:p w14:paraId="03886285">
            <w:pPr>
              <w:widowControl/>
              <w:jc w:val="right"/>
              <w:rPr>
                <w:rFonts w:ascii="等线" w:hAnsi="等线" w:eastAsia="等线" w:cs="宋体"/>
                <w:kern w:val="0"/>
                <w:sz w:val="18"/>
              </w:rPr>
            </w:pPr>
            <w:r>
              <w:rPr>
                <w:rFonts w:hint="eastAsia" w:ascii="等线" w:hAnsi="等线" w:eastAsia="等线" w:cs="宋体"/>
                <w:kern w:val="0"/>
                <w:sz w:val="18"/>
              </w:rPr>
              <w:t>0.000</w:t>
            </w:r>
          </w:p>
        </w:tc>
        <w:tc>
          <w:tcPr>
            <w:tcW w:w="514" w:type="pct"/>
            <w:shd w:val="clear" w:color="auto" w:fill="auto"/>
            <w:noWrap/>
            <w:vAlign w:val="center"/>
          </w:tcPr>
          <w:p w14:paraId="2238319B">
            <w:pPr>
              <w:widowControl/>
              <w:jc w:val="right"/>
              <w:rPr>
                <w:rFonts w:ascii="等线" w:hAnsi="等线" w:eastAsia="等线" w:cs="宋体"/>
                <w:kern w:val="0"/>
                <w:sz w:val="18"/>
              </w:rPr>
            </w:pPr>
            <w:r>
              <w:rPr>
                <w:rFonts w:hint="eastAsia" w:ascii="等线" w:hAnsi="等线" w:eastAsia="等线" w:cs="宋体"/>
                <w:kern w:val="0"/>
                <w:sz w:val="18"/>
              </w:rPr>
              <w:t>0.002</w:t>
            </w:r>
          </w:p>
        </w:tc>
        <w:tc>
          <w:tcPr>
            <w:tcW w:w="514" w:type="pct"/>
            <w:shd w:val="clear" w:color="auto" w:fill="auto"/>
            <w:noWrap/>
            <w:vAlign w:val="center"/>
          </w:tcPr>
          <w:p w14:paraId="60D3BE01">
            <w:pPr>
              <w:widowControl/>
              <w:jc w:val="right"/>
              <w:rPr>
                <w:rFonts w:ascii="等线" w:hAnsi="等线" w:eastAsia="等线" w:cs="宋体"/>
                <w:kern w:val="0"/>
                <w:sz w:val="18"/>
              </w:rPr>
            </w:pPr>
            <w:r>
              <w:rPr>
                <w:rFonts w:hint="eastAsia" w:ascii="等线" w:hAnsi="等线" w:eastAsia="等线" w:cs="宋体"/>
                <w:kern w:val="0"/>
                <w:sz w:val="18"/>
              </w:rPr>
              <w:t>0.005</w:t>
            </w:r>
          </w:p>
        </w:tc>
        <w:tc>
          <w:tcPr>
            <w:tcW w:w="514" w:type="pct"/>
            <w:shd w:val="clear" w:color="auto" w:fill="auto"/>
            <w:noWrap/>
            <w:vAlign w:val="center"/>
          </w:tcPr>
          <w:p w14:paraId="362D1D22">
            <w:pPr>
              <w:widowControl/>
              <w:jc w:val="right"/>
              <w:rPr>
                <w:rFonts w:ascii="等线" w:hAnsi="等线" w:eastAsia="等线" w:cs="宋体"/>
                <w:kern w:val="0"/>
                <w:sz w:val="18"/>
              </w:rPr>
            </w:pPr>
            <w:r>
              <w:rPr>
                <w:rFonts w:hint="eastAsia" w:ascii="等线" w:hAnsi="等线" w:eastAsia="等线" w:cs="宋体"/>
                <w:kern w:val="0"/>
                <w:sz w:val="18"/>
              </w:rPr>
              <w:t>0.003</w:t>
            </w:r>
          </w:p>
        </w:tc>
      </w:tr>
      <w:tr w14:paraId="34D465B3">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3" w:type="pct"/>
            <w:vMerge w:val="continue"/>
            <w:tcBorders>
              <w:bottom w:val="single" w:color="auto" w:sz="4" w:space="0"/>
            </w:tcBorders>
            <w:shd w:val="clear" w:color="auto" w:fill="auto"/>
            <w:vAlign w:val="center"/>
          </w:tcPr>
          <w:p w14:paraId="11B9623F">
            <w:pPr>
              <w:widowControl/>
              <w:jc w:val="left"/>
              <w:rPr>
                <w:rFonts w:ascii="等线" w:hAnsi="等线" w:eastAsia="等线" w:cs="宋体"/>
                <w:kern w:val="0"/>
                <w:sz w:val="18"/>
              </w:rPr>
            </w:pPr>
          </w:p>
        </w:tc>
        <w:tc>
          <w:tcPr>
            <w:tcW w:w="748" w:type="pct"/>
            <w:vMerge w:val="continue"/>
            <w:tcBorders>
              <w:bottom w:val="single" w:color="auto" w:sz="4" w:space="0"/>
            </w:tcBorders>
            <w:shd w:val="clear" w:color="auto" w:fill="auto"/>
            <w:vAlign w:val="center"/>
          </w:tcPr>
          <w:p w14:paraId="0FFAD8BE">
            <w:pPr>
              <w:widowControl/>
              <w:jc w:val="left"/>
              <w:rPr>
                <w:rFonts w:ascii="等线" w:hAnsi="等线" w:eastAsia="等线" w:cs="宋体"/>
                <w:kern w:val="0"/>
                <w:sz w:val="18"/>
              </w:rPr>
            </w:pPr>
          </w:p>
        </w:tc>
        <w:tc>
          <w:tcPr>
            <w:tcW w:w="1322" w:type="pct"/>
            <w:tcBorders>
              <w:bottom w:val="single" w:color="auto" w:sz="4" w:space="0"/>
            </w:tcBorders>
            <w:shd w:val="clear" w:color="auto" w:fill="auto"/>
            <w:noWrap/>
            <w:vAlign w:val="center"/>
          </w:tcPr>
          <w:p w14:paraId="255999F0">
            <w:pPr>
              <w:widowControl/>
              <w:jc w:val="left"/>
              <w:rPr>
                <w:rFonts w:ascii="等线" w:hAnsi="等线" w:eastAsia="等线" w:cs="宋体"/>
                <w:kern w:val="0"/>
                <w:sz w:val="18"/>
              </w:rPr>
            </w:pPr>
            <w:r>
              <w:rPr>
                <w:rFonts w:hint="eastAsia" w:ascii="等线" w:hAnsi="等线" w:eastAsia="等线" w:cs="宋体"/>
                <w:kern w:val="0"/>
                <w:sz w:val="18"/>
              </w:rPr>
              <w:t>Unemployed</w:t>
            </w:r>
          </w:p>
        </w:tc>
        <w:tc>
          <w:tcPr>
            <w:tcW w:w="514" w:type="pct"/>
            <w:tcBorders>
              <w:bottom w:val="single" w:color="auto" w:sz="4" w:space="0"/>
            </w:tcBorders>
            <w:shd w:val="clear" w:color="auto" w:fill="auto"/>
            <w:noWrap/>
            <w:vAlign w:val="center"/>
          </w:tcPr>
          <w:p w14:paraId="79734667">
            <w:pPr>
              <w:widowControl/>
              <w:jc w:val="right"/>
              <w:rPr>
                <w:rFonts w:ascii="等线" w:hAnsi="等线" w:eastAsia="等线" w:cs="宋体"/>
                <w:kern w:val="0"/>
                <w:sz w:val="18"/>
              </w:rPr>
            </w:pPr>
            <w:r>
              <w:rPr>
                <w:rFonts w:hint="eastAsia" w:ascii="等线" w:hAnsi="等线" w:eastAsia="等线" w:cs="宋体"/>
                <w:kern w:val="0"/>
                <w:sz w:val="18"/>
              </w:rPr>
              <w:t>0.060</w:t>
            </w:r>
          </w:p>
        </w:tc>
        <w:tc>
          <w:tcPr>
            <w:tcW w:w="514" w:type="pct"/>
            <w:tcBorders>
              <w:bottom w:val="single" w:color="auto" w:sz="4" w:space="0"/>
            </w:tcBorders>
            <w:shd w:val="clear" w:color="auto" w:fill="auto"/>
            <w:noWrap/>
            <w:vAlign w:val="center"/>
          </w:tcPr>
          <w:p w14:paraId="5660E2CA">
            <w:pPr>
              <w:widowControl/>
              <w:jc w:val="right"/>
              <w:rPr>
                <w:rFonts w:ascii="等线" w:hAnsi="等线" w:eastAsia="等线" w:cs="宋体"/>
                <w:kern w:val="0"/>
                <w:sz w:val="18"/>
              </w:rPr>
            </w:pPr>
            <w:r>
              <w:rPr>
                <w:rFonts w:hint="eastAsia" w:ascii="等线" w:hAnsi="等线" w:eastAsia="等线" w:cs="宋体"/>
                <w:kern w:val="0"/>
                <w:sz w:val="18"/>
              </w:rPr>
              <w:t>0.016</w:t>
            </w:r>
          </w:p>
        </w:tc>
        <w:tc>
          <w:tcPr>
            <w:tcW w:w="514" w:type="pct"/>
            <w:tcBorders>
              <w:bottom w:val="single" w:color="auto" w:sz="4" w:space="0"/>
            </w:tcBorders>
            <w:shd w:val="clear" w:color="auto" w:fill="auto"/>
            <w:noWrap/>
            <w:vAlign w:val="center"/>
          </w:tcPr>
          <w:p w14:paraId="5DE94582">
            <w:pPr>
              <w:widowControl/>
              <w:jc w:val="right"/>
              <w:rPr>
                <w:rFonts w:ascii="等线" w:hAnsi="等线" w:eastAsia="等线" w:cs="宋体"/>
                <w:kern w:val="0"/>
                <w:sz w:val="18"/>
              </w:rPr>
            </w:pPr>
            <w:r>
              <w:rPr>
                <w:rFonts w:hint="eastAsia" w:ascii="等线" w:hAnsi="等线" w:eastAsia="等线" w:cs="宋体"/>
                <w:kern w:val="0"/>
                <w:sz w:val="18"/>
              </w:rPr>
              <w:t>0.185</w:t>
            </w:r>
          </w:p>
        </w:tc>
        <w:tc>
          <w:tcPr>
            <w:tcW w:w="514" w:type="pct"/>
            <w:tcBorders>
              <w:bottom w:val="single" w:color="auto" w:sz="4" w:space="0"/>
            </w:tcBorders>
            <w:shd w:val="clear" w:color="auto" w:fill="auto"/>
            <w:noWrap/>
            <w:vAlign w:val="center"/>
          </w:tcPr>
          <w:p w14:paraId="591C7C2B">
            <w:pPr>
              <w:widowControl/>
              <w:jc w:val="right"/>
              <w:rPr>
                <w:rFonts w:ascii="等线" w:hAnsi="等线" w:eastAsia="等线" w:cs="宋体"/>
                <w:kern w:val="0"/>
                <w:sz w:val="18"/>
              </w:rPr>
            </w:pPr>
            <w:r>
              <w:rPr>
                <w:rFonts w:hint="eastAsia" w:ascii="等线" w:hAnsi="等线" w:eastAsia="等线" w:cs="宋体"/>
                <w:kern w:val="0"/>
                <w:sz w:val="18"/>
              </w:rPr>
              <w:t>0.040</w:t>
            </w:r>
          </w:p>
        </w:tc>
      </w:tr>
      <w:tr w14:paraId="1393BBE2">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622" w:type="pct"/>
            <w:gridSpan w:val="2"/>
            <w:tcBorders>
              <w:top w:val="single" w:color="auto" w:sz="4" w:space="0"/>
            </w:tcBorders>
            <w:shd w:val="clear" w:color="auto" w:fill="auto"/>
            <w:noWrap/>
            <w:vAlign w:val="center"/>
          </w:tcPr>
          <w:p w14:paraId="534E42F7">
            <w:pPr>
              <w:widowControl/>
              <w:jc w:val="left"/>
              <w:rPr>
                <w:rFonts w:ascii="等线" w:hAnsi="等线" w:eastAsia="等线" w:cs="宋体"/>
                <w:kern w:val="0"/>
                <w:sz w:val="18"/>
              </w:rPr>
            </w:pPr>
            <w:r>
              <w:rPr>
                <w:rFonts w:hint="eastAsia" w:ascii="等线" w:hAnsi="等线" w:eastAsia="等线" w:cs="宋体"/>
                <w:kern w:val="0"/>
                <w:sz w:val="18"/>
              </w:rPr>
              <w:t>Abbreviations: meanPP: mean posterior probability</w:t>
            </w:r>
          </w:p>
        </w:tc>
        <w:tc>
          <w:tcPr>
            <w:tcW w:w="1322" w:type="pct"/>
            <w:tcBorders>
              <w:top w:val="single" w:color="auto" w:sz="4" w:space="0"/>
            </w:tcBorders>
            <w:shd w:val="clear" w:color="auto" w:fill="auto"/>
            <w:noWrap/>
            <w:vAlign w:val="center"/>
          </w:tcPr>
          <w:p w14:paraId="7C6BEDBF">
            <w:pPr>
              <w:widowControl/>
              <w:jc w:val="left"/>
              <w:rPr>
                <w:rFonts w:ascii="等线" w:hAnsi="等线" w:eastAsia="等线" w:cs="宋体"/>
                <w:kern w:val="0"/>
                <w:sz w:val="18"/>
              </w:rPr>
            </w:pPr>
          </w:p>
        </w:tc>
        <w:tc>
          <w:tcPr>
            <w:tcW w:w="514" w:type="pct"/>
            <w:tcBorders>
              <w:top w:val="single" w:color="auto" w:sz="4" w:space="0"/>
            </w:tcBorders>
            <w:shd w:val="clear" w:color="auto" w:fill="auto"/>
            <w:noWrap/>
            <w:vAlign w:val="center"/>
          </w:tcPr>
          <w:p w14:paraId="538CA76E">
            <w:pPr>
              <w:widowControl/>
              <w:jc w:val="left"/>
              <w:rPr>
                <w:rFonts w:ascii="Times New Roman" w:hAnsi="Times New Roman" w:eastAsia="Times New Roman" w:cs="Times New Roman"/>
                <w:kern w:val="0"/>
                <w:sz w:val="18"/>
                <w:szCs w:val="20"/>
              </w:rPr>
            </w:pPr>
          </w:p>
        </w:tc>
        <w:tc>
          <w:tcPr>
            <w:tcW w:w="514" w:type="pct"/>
            <w:tcBorders>
              <w:top w:val="single" w:color="auto" w:sz="4" w:space="0"/>
            </w:tcBorders>
            <w:shd w:val="clear" w:color="auto" w:fill="auto"/>
            <w:noWrap/>
            <w:vAlign w:val="center"/>
          </w:tcPr>
          <w:p w14:paraId="5600084B">
            <w:pPr>
              <w:widowControl/>
              <w:jc w:val="left"/>
              <w:rPr>
                <w:rFonts w:ascii="Times New Roman" w:hAnsi="Times New Roman" w:eastAsia="Times New Roman" w:cs="Times New Roman"/>
                <w:kern w:val="0"/>
                <w:sz w:val="18"/>
                <w:szCs w:val="20"/>
              </w:rPr>
            </w:pPr>
          </w:p>
        </w:tc>
        <w:tc>
          <w:tcPr>
            <w:tcW w:w="514" w:type="pct"/>
            <w:tcBorders>
              <w:top w:val="single" w:color="auto" w:sz="4" w:space="0"/>
            </w:tcBorders>
            <w:shd w:val="clear" w:color="auto" w:fill="auto"/>
            <w:noWrap/>
            <w:vAlign w:val="center"/>
          </w:tcPr>
          <w:p w14:paraId="5A4AFD36">
            <w:pPr>
              <w:widowControl/>
              <w:jc w:val="left"/>
              <w:rPr>
                <w:rFonts w:ascii="Times New Roman" w:hAnsi="Times New Roman" w:eastAsia="Times New Roman" w:cs="Times New Roman"/>
                <w:kern w:val="0"/>
                <w:sz w:val="18"/>
                <w:szCs w:val="20"/>
              </w:rPr>
            </w:pPr>
          </w:p>
        </w:tc>
        <w:tc>
          <w:tcPr>
            <w:tcW w:w="514" w:type="pct"/>
            <w:tcBorders>
              <w:top w:val="single" w:color="auto" w:sz="4" w:space="0"/>
            </w:tcBorders>
            <w:shd w:val="clear" w:color="auto" w:fill="auto"/>
            <w:noWrap/>
            <w:vAlign w:val="center"/>
          </w:tcPr>
          <w:p w14:paraId="09E0E3E7">
            <w:pPr>
              <w:widowControl/>
              <w:jc w:val="left"/>
              <w:rPr>
                <w:rFonts w:ascii="Times New Roman" w:hAnsi="Times New Roman" w:eastAsia="Times New Roman" w:cs="Times New Roman"/>
                <w:kern w:val="0"/>
                <w:sz w:val="18"/>
                <w:szCs w:val="20"/>
              </w:rPr>
            </w:pPr>
          </w:p>
        </w:tc>
      </w:tr>
    </w:tbl>
    <w:p w14:paraId="259B91F6">
      <w:pPr>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iZjAwMjJhZTZjYmY5ZGM5N2I5Nzk1N2Q1ZjcwODgifQ=="/>
  </w:docVars>
  <w:rsids>
    <w:rsidRoot w:val="008C045C"/>
    <w:rsid w:val="00021F71"/>
    <w:rsid w:val="000242AE"/>
    <w:rsid w:val="000378D9"/>
    <w:rsid w:val="00041D01"/>
    <w:rsid w:val="00042652"/>
    <w:rsid w:val="000D5972"/>
    <w:rsid w:val="000E767E"/>
    <w:rsid w:val="001171B9"/>
    <w:rsid w:val="001217C9"/>
    <w:rsid w:val="001428CE"/>
    <w:rsid w:val="00170C43"/>
    <w:rsid w:val="001A00F5"/>
    <w:rsid w:val="001A1F1A"/>
    <w:rsid w:val="001B443D"/>
    <w:rsid w:val="001B62BE"/>
    <w:rsid w:val="001C472F"/>
    <w:rsid w:val="001D4C5D"/>
    <w:rsid w:val="00203E24"/>
    <w:rsid w:val="002348C5"/>
    <w:rsid w:val="0025698B"/>
    <w:rsid w:val="002A209F"/>
    <w:rsid w:val="002A216E"/>
    <w:rsid w:val="002D71FA"/>
    <w:rsid w:val="002E3DBA"/>
    <w:rsid w:val="002F03C6"/>
    <w:rsid w:val="002F4C79"/>
    <w:rsid w:val="00310CE3"/>
    <w:rsid w:val="003450DF"/>
    <w:rsid w:val="00374FA2"/>
    <w:rsid w:val="00387119"/>
    <w:rsid w:val="003B22A8"/>
    <w:rsid w:val="003B3A46"/>
    <w:rsid w:val="00436CF6"/>
    <w:rsid w:val="004C4EC1"/>
    <w:rsid w:val="004E20E8"/>
    <w:rsid w:val="004F56B7"/>
    <w:rsid w:val="0051348D"/>
    <w:rsid w:val="005852C7"/>
    <w:rsid w:val="00594334"/>
    <w:rsid w:val="005E2EA9"/>
    <w:rsid w:val="005E585B"/>
    <w:rsid w:val="005F26A7"/>
    <w:rsid w:val="0063783A"/>
    <w:rsid w:val="0064089A"/>
    <w:rsid w:val="006A57AC"/>
    <w:rsid w:val="006C031E"/>
    <w:rsid w:val="006C4444"/>
    <w:rsid w:val="006D1B0F"/>
    <w:rsid w:val="007028C5"/>
    <w:rsid w:val="007253BD"/>
    <w:rsid w:val="00762D21"/>
    <w:rsid w:val="007679CE"/>
    <w:rsid w:val="00773DE6"/>
    <w:rsid w:val="007A3AE4"/>
    <w:rsid w:val="007C4819"/>
    <w:rsid w:val="00865063"/>
    <w:rsid w:val="008C045C"/>
    <w:rsid w:val="0090233A"/>
    <w:rsid w:val="009058F8"/>
    <w:rsid w:val="0091713D"/>
    <w:rsid w:val="00921321"/>
    <w:rsid w:val="00964612"/>
    <w:rsid w:val="0096484E"/>
    <w:rsid w:val="00976CA5"/>
    <w:rsid w:val="009B410A"/>
    <w:rsid w:val="009B4533"/>
    <w:rsid w:val="00A014E8"/>
    <w:rsid w:val="00A153C9"/>
    <w:rsid w:val="00A504DC"/>
    <w:rsid w:val="00A874E9"/>
    <w:rsid w:val="00A92AA7"/>
    <w:rsid w:val="00AE1922"/>
    <w:rsid w:val="00AF468D"/>
    <w:rsid w:val="00B102E7"/>
    <w:rsid w:val="00B15BA6"/>
    <w:rsid w:val="00B544C1"/>
    <w:rsid w:val="00B54BC7"/>
    <w:rsid w:val="00B54F3D"/>
    <w:rsid w:val="00B60A84"/>
    <w:rsid w:val="00B976F5"/>
    <w:rsid w:val="00BA3000"/>
    <w:rsid w:val="00BB26E3"/>
    <w:rsid w:val="00BC5591"/>
    <w:rsid w:val="00C231DB"/>
    <w:rsid w:val="00C34D71"/>
    <w:rsid w:val="00C57404"/>
    <w:rsid w:val="00C672A3"/>
    <w:rsid w:val="00CB6D02"/>
    <w:rsid w:val="00CC573C"/>
    <w:rsid w:val="00CC7186"/>
    <w:rsid w:val="00CD2097"/>
    <w:rsid w:val="00D235B2"/>
    <w:rsid w:val="00D27C84"/>
    <w:rsid w:val="00D36E71"/>
    <w:rsid w:val="00D56FDA"/>
    <w:rsid w:val="00DC18EC"/>
    <w:rsid w:val="00E46600"/>
    <w:rsid w:val="00E56DE1"/>
    <w:rsid w:val="00E7041A"/>
    <w:rsid w:val="00E83231"/>
    <w:rsid w:val="00E92A9B"/>
    <w:rsid w:val="00EB042E"/>
    <w:rsid w:val="00F85875"/>
    <w:rsid w:val="00FD0D90"/>
    <w:rsid w:val="01A02169"/>
    <w:rsid w:val="07726BE5"/>
    <w:rsid w:val="077D32BA"/>
    <w:rsid w:val="0C190B62"/>
    <w:rsid w:val="0E7909EF"/>
    <w:rsid w:val="0EB55CDC"/>
    <w:rsid w:val="0ED3625B"/>
    <w:rsid w:val="0F6239E3"/>
    <w:rsid w:val="11EC3E89"/>
    <w:rsid w:val="132A1E4D"/>
    <w:rsid w:val="13A00AD4"/>
    <w:rsid w:val="16F77107"/>
    <w:rsid w:val="17914E66"/>
    <w:rsid w:val="19FA13E8"/>
    <w:rsid w:val="1CA92C52"/>
    <w:rsid w:val="1EAB7576"/>
    <w:rsid w:val="1EAE4782"/>
    <w:rsid w:val="1F9C36EB"/>
    <w:rsid w:val="213031DB"/>
    <w:rsid w:val="225626CD"/>
    <w:rsid w:val="25CC2CC4"/>
    <w:rsid w:val="264D464E"/>
    <w:rsid w:val="279A7D67"/>
    <w:rsid w:val="2A2655B6"/>
    <w:rsid w:val="2A2953D2"/>
    <w:rsid w:val="2BA1139B"/>
    <w:rsid w:val="2E086D11"/>
    <w:rsid w:val="30F1651D"/>
    <w:rsid w:val="3644255A"/>
    <w:rsid w:val="3BF23281"/>
    <w:rsid w:val="3C8B3CCA"/>
    <w:rsid w:val="3EC60891"/>
    <w:rsid w:val="406E59BC"/>
    <w:rsid w:val="44FA5E7F"/>
    <w:rsid w:val="47E2504D"/>
    <w:rsid w:val="49F51FBF"/>
    <w:rsid w:val="4BE527D1"/>
    <w:rsid w:val="4D1E56AC"/>
    <w:rsid w:val="4D7F5FA1"/>
    <w:rsid w:val="4EC529A2"/>
    <w:rsid w:val="511761C1"/>
    <w:rsid w:val="515661FD"/>
    <w:rsid w:val="56855D1C"/>
    <w:rsid w:val="56FF15A8"/>
    <w:rsid w:val="5BB77B9A"/>
    <w:rsid w:val="5EE518F4"/>
    <w:rsid w:val="635A1B7D"/>
    <w:rsid w:val="67525896"/>
    <w:rsid w:val="696326F8"/>
    <w:rsid w:val="6A1C4030"/>
    <w:rsid w:val="6A1E67AC"/>
    <w:rsid w:val="6B463743"/>
    <w:rsid w:val="6B8A4FC9"/>
    <w:rsid w:val="6BA828AE"/>
    <w:rsid w:val="6EC627BC"/>
    <w:rsid w:val="6F985045"/>
    <w:rsid w:val="73363C6D"/>
    <w:rsid w:val="7441451D"/>
    <w:rsid w:val="74476F24"/>
    <w:rsid w:val="761C6997"/>
    <w:rsid w:val="77605AE8"/>
    <w:rsid w:val="790463BB"/>
    <w:rsid w:val="7B642D4D"/>
    <w:rsid w:val="7CB175CE"/>
    <w:rsid w:val="7E545AD6"/>
    <w:rsid w:val="7EB84836"/>
    <w:rsid w:val="7FD34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autoRedefine/>
    <w:unhideWhenUsed/>
    <w:qFormat/>
    <w:uiPriority w:val="35"/>
    <w:rPr>
      <w:rFonts w:eastAsia="黑体" w:asciiTheme="majorHAnsi" w:hAnsiTheme="majorHAnsi" w:cstheme="majorBidi"/>
      <w:sz w:val="20"/>
      <w:szCs w:val="20"/>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3"/>
    <w:autoRedefine/>
    <w:unhideWhenUsed/>
    <w:qFormat/>
    <w:uiPriority w:val="99"/>
    <w:pPr>
      <w:tabs>
        <w:tab w:val="center" w:pos="4153"/>
        <w:tab w:val="right" w:pos="8306"/>
      </w:tabs>
      <w:snapToGrid w:val="0"/>
      <w:jc w:val="left"/>
    </w:pPr>
    <w:rPr>
      <w:sz w:val="18"/>
      <w:szCs w:val="18"/>
    </w:rPr>
  </w:style>
  <w:style w:type="paragraph" w:styleId="6">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5"/>
    <w:semiHidden/>
    <w:unhideWhenUsed/>
    <w:qFormat/>
    <w:uiPriority w:val="99"/>
    <w:rPr>
      <w:b/>
      <w:bCs/>
    </w:rPr>
  </w:style>
  <w:style w:type="table" w:styleId="9">
    <w:name w:val="Table Grid"/>
    <w:basedOn w:val="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character" w:customStyle="1" w:styleId="12">
    <w:name w:val="页眉 字符"/>
    <w:basedOn w:val="10"/>
    <w:link w:val="6"/>
    <w:autoRedefine/>
    <w:qFormat/>
    <w:uiPriority w:val="99"/>
    <w:rPr>
      <w:rFonts w:asciiTheme="minorHAnsi" w:hAnsiTheme="minorHAnsi" w:eastAsiaTheme="minorEastAsia" w:cstheme="minorBidi"/>
      <w:kern w:val="2"/>
      <w:sz w:val="18"/>
      <w:szCs w:val="18"/>
    </w:rPr>
  </w:style>
  <w:style w:type="character" w:customStyle="1" w:styleId="13">
    <w:name w:val="页脚 字符"/>
    <w:basedOn w:val="10"/>
    <w:link w:val="5"/>
    <w:autoRedefine/>
    <w:qFormat/>
    <w:uiPriority w:val="99"/>
    <w:rPr>
      <w:rFonts w:asciiTheme="minorHAnsi" w:hAnsiTheme="minorHAnsi" w:eastAsiaTheme="minorEastAsia" w:cstheme="minorBidi"/>
      <w:kern w:val="2"/>
      <w:sz w:val="18"/>
      <w:szCs w:val="18"/>
    </w:rPr>
  </w:style>
  <w:style w:type="character" w:customStyle="1" w:styleId="14">
    <w:name w:val="批注文字 字符"/>
    <w:basedOn w:val="10"/>
    <w:link w:val="3"/>
    <w:semiHidden/>
    <w:uiPriority w:val="99"/>
    <w:rPr>
      <w:rFonts w:asciiTheme="minorHAnsi" w:hAnsiTheme="minorHAnsi" w:eastAsiaTheme="minorEastAsia" w:cstheme="minorBidi"/>
      <w:kern w:val="2"/>
      <w:sz w:val="21"/>
      <w:szCs w:val="22"/>
    </w:rPr>
  </w:style>
  <w:style w:type="character" w:customStyle="1" w:styleId="15">
    <w:name w:val="批注主题 字符"/>
    <w:basedOn w:val="14"/>
    <w:link w:val="7"/>
    <w:semiHidden/>
    <w:qFormat/>
    <w:uiPriority w:val="99"/>
    <w:rPr>
      <w:rFonts w:asciiTheme="minorHAnsi" w:hAnsiTheme="minorHAnsi" w:eastAsiaTheme="minorEastAsia" w:cstheme="minorBidi"/>
      <w:b/>
      <w:bCs/>
      <w:kern w:val="2"/>
      <w:sz w:val="21"/>
      <w:szCs w:val="22"/>
    </w:rPr>
  </w:style>
  <w:style w:type="character" w:customStyle="1" w:styleId="16">
    <w:name w:val="批注框文本 字符"/>
    <w:basedOn w:val="10"/>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1054</Words>
  <Characters>6001</Characters>
  <Lines>80</Lines>
  <Paragraphs>22</Paragraphs>
  <TotalTime>55</TotalTime>
  <ScaleCrop>false</ScaleCrop>
  <LinksUpToDate>false</LinksUpToDate>
  <CharactersWithSpaces>6637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2024-05-11T03:25:00Z</dcterms:created>
  <dc:creator>Liao Jiao</dc:creator>
  <cp:lastModifiedBy>ljj</cp:lastModifiedBy>
  <dcterms:modified xsi:type="dcterms:W3CDTF">2024-10-13T15:44:06Z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28789EDBF1514B838BE7AAF088BB7EDB_13</vt:lpwstr>
  </property>
</Properties>
</file>