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231A" w:rsidRPr="009728CE" w:rsidRDefault="0028231A" w:rsidP="0028231A">
      <w:pPr>
        <w:jc w:val="center"/>
        <w:rPr>
          <w:rFonts w:ascii="Times New Roman" w:hAnsi="Times New Roman" w:cs="Times New Roman"/>
          <w:b/>
          <w:noProof/>
          <w:sz w:val="20"/>
          <w:szCs w:val="20"/>
        </w:rPr>
      </w:pPr>
      <w:r w:rsidRPr="009728CE">
        <w:rPr>
          <w:rFonts w:ascii="Times New Roman" w:hAnsi="Times New Roman" w:cs="Times New Roman"/>
          <w:b/>
          <w:noProof/>
          <w:sz w:val="20"/>
          <w:szCs w:val="20"/>
        </w:rPr>
        <w:t>Fig. S1A</w:t>
      </w:r>
    </w:p>
    <w:p w:rsidR="00555FCA" w:rsidRPr="009728CE" w:rsidRDefault="00E967F8" w:rsidP="00B632C5">
      <w:pPr>
        <w:spacing w:after="0" w:line="240" w:lineRule="auto"/>
        <w:jc w:val="center"/>
        <w:rPr>
          <w:sz w:val="20"/>
          <w:szCs w:val="20"/>
        </w:rPr>
      </w:pPr>
      <w:r w:rsidRPr="009728CE">
        <w:rPr>
          <w:noProof/>
          <w:sz w:val="20"/>
          <w:szCs w:val="20"/>
        </w:rPr>
        <w:drawing>
          <wp:inline distT="0" distB="0" distL="0" distR="0">
            <wp:extent cx="5394960" cy="3927815"/>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1207" t="1185"/>
                    <a:stretch>
                      <a:fillRect/>
                    </a:stretch>
                  </pic:blipFill>
                  <pic:spPr bwMode="auto">
                    <a:xfrm>
                      <a:off x="0" y="0"/>
                      <a:ext cx="5394960" cy="3927815"/>
                    </a:xfrm>
                    <a:prstGeom prst="rect">
                      <a:avLst/>
                    </a:prstGeom>
                    <a:noFill/>
                    <a:ln w="9525">
                      <a:noFill/>
                      <a:miter lim="800000"/>
                      <a:headEnd/>
                      <a:tailEnd/>
                    </a:ln>
                  </pic:spPr>
                </pic:pic>
              </a:graphicData>
            </a:graphic>
          </wp:inline>
        </w:drawing>
      </w:r>
    </w:p>
    <w:p w:rsidR="00B632C5" w:rsidRPr="009728CE" w:rsidRDefault="00B632C5" w:rsidP="00B632C5">
      <w:pPr>
        <w:spacing w:after="0" w:line="240" w:lineRule="auto"/>
        <w:jc w:val="center"/>
        <w:rPr>
          <w:sz w:val="20"/>
          <w:szCs w:val="20"/>
        </w:rPr>
      </w:pPr>
      <w:r w:rsidRPr="009728CE">
        <w:rPr>
          <w:noProof/>
          <w:sz w:val="20"/>
          <w:szCs w:val="20"/>
        </w:rPr>
        <w:drawing>
          <wp:inline distT="0" distB="0" distL="0" distR="0">
            <wp:extent cx="5394960" cy="3847332"/>
            <wp:effectExtent l="1905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l="1603" t="1351"/>
                    <a:stretch>
                      <a:fillRect/>
                    </a:stretch>
                  </pic:blipFill>
                  <pic:spPr bwMode="auto">
                    <a:xfrm>
                      <a:off x="0" y="0"/>
                      <a:ext cx="5394960" cy="3847332"/>
                    </a:xfrm>
                    <a:prstGeom prst="rect">
                      <a:avLst/>
                    </a:prstGeom>
                    <a:noFill/>
                    <a:ln w="9525">
                      <a:noFill/>
                      <a:miter lim="800000"/>
                      <a:headEnd/>
                      <a:tailEnd/>
                    </a:ln>
                  </pic:spPr>
                </pic:pic>
              </a:graphicData>
            </a:graphic>
          </wp:inline>
        </w:drawing>
      </w:r>
    </w:p>
    <w:p w:rsidR="0028231A" w:rsidRPr="009728CE" w:rsidRDefault="0028231A" w:rsidP="00B632C5">
      <w:pPr>
        <w:spacing w:line="360" w:lineRule="auto"/>
        <w:rPr>
          <w:rFonts w:ascii="Times New Roman" w:hAnsi="Times New Roman" w:cs="Times New Roman"/>
          <w:sz w:val="20"/>
          <w:szCs w:val="20"/>
        </w:rPr>
      </w:pPr>
      <w:r w:rsidRPr="009728CE">
        <w:rPr>
          <w:rFonts w:ascii="Times New Roman" w:hAnsi="Times New Roman" w:cs="Times New Roman"/>
          <w:b/>
          <w:sz w:val="20"/>
          <w:szCs w:val="20"/>
        </w:rPr>
        <w:t xml:space="preserve">Fig. S1 </w:t>
      </w:r>
      <w:r w:rsidRPr="009728CE">
        <w:rPr>
          <w:rFonts w:ascii="Times New Roman" w:hAnsi="Times New Roman" w:cs="Times New Roman"/>
          <w:sz w:val="20"/>
          <w:szCs w:val="20"/>
        </w:rPr>
        <w:t>Characterization of CuO nanoparticles</w:t>
      </w:r>
      <w:r w:rsidR="00B632C5" w:rsidRPr="009728CE">
        <w:rPr>
          <w:rFonts w:ascii="Times New Roman" w:hAnsi="Times New Roman" w:cs="Times New Roman"/>
          <w:sz w:val="20"/>
          <w:szCs w:val="20"/>
        </w:rPr>
        <w:t xml:space="preserve"> (A) and bulk particles (</w:t>
      </w:r>
      <w:r w:rsidRPr="009728CE">
        <w:rPr>
          <w:rFonts w:ascii="Times New Roman" w:hAnsi="Times New Roman" w:cs="Times New Roman"/>
          <w:sz w:val="20"/>
          <w:szCs w:val="20"/>
        </w:rPr>
        <w:t>B) through scanning electron microscope.</w:t>
      </w:r>
    </w:p>
    <w:p w:rsidR="009728CE" w:rsidRPr="009728CE" w:rsidRDefault="009728CE" w:rsidP="00FF0F38">
      <w:pPr>
        <w:jc w:val="center"/>
        <w:rPr>
          <w:rFonts w:ascii="Times New Roman" w:hAnsi="Times New Roman" w:cs="Times New Roman"/>
          <w:b/>
          <w:sz w:val="20"/>
          <w:szCs w:val="20"/>
        </w:rPr>
      </w:pPr>
    </w:p>
    <w:p w:rsidR="003045F1" w:rsidRPr="009728CE" w:rsidRDefault="003045F1" w:rsidP="00FF0F38">
      <w:pPr>
        <w:jc w:val="center"/>
        <w:rPr>
          <w:rFonts w:ascii="Times New Roman" w:hAnsi="Times New Roman" w:cs="Times New Roman"/>
          <w:b/>
          <w:sz w:val="20"/>
          <w:szCs w:val="20"/>
        </w:rPr>
      </w:pPr>
      <w:r w:rsidRPr="009728CE">
        <w:rPr>
          <w:rFonts w:ascii="Times New Roman" w:hAnsi="Times New Roman" w:cs="Times New Roman"/>
          <w:b/>
          <w:sz w:val="20"/>
          <w:szCs w:val="20"/>
        </w:rPr>
        <w:lastRenderedPageBreak/>
        <w:t>Fig. S2</w:t>
      </w:r>
    </w:p>
    <w:p w:rsidR="004162F7" w:rsidRPr="009728CE" w:rsidRDefault="00D46BA2" w:rsidP="003045F1">
      <w:pPr>
        <w:jc w:val="center"/>
        <w:rPr>
          <w:rFonts w:ascii="Times New Roman" w:hAnsi="Times New Roman" w:cs="Times New Roman"/>
          <w:b/>
          <w:sz w:val="20"/>
          <w:szCs w:val="20"/>
        </w:rPr>
      </w:pPr>
      <w:r w:rsidRPr="009728CE">
        <w:rPr>
          <w:noProof/>
          <w:sz w:val="20"/>
          <w:szCs w:val="20"/>
        </w:rPr>
        <w:drawing>
          <wp:inline distT="0" distB="0" distL="0" distR="0">
            <wp:extent cx="5057775" cy="530542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057775" cy="5305425"/>
                    </a:xfrm>
                    <a:prstGeom prst="rect">
                      <a:avLst/>
                    </a:prstGeom>
                    <a:noFill/>
                    <a:ln w="9525">
                      <a:noFill/>
                      <a:miter lim="800000"/>
                      <a:headEnd/>
                      <a:tailEnd/>
                    </a:ln>
                  </pic:spPr>
                </pic:pic>
              </a:graphicData>
            </a:graphic>
          </wp:inline>
        </w:drawing>
      </w:r>
    </w:p>
    <w:p w:rsidR="0028231A" w:rsidRPr="009728CE" w:rsidRDefault="009728CE">
      <w:pPr>
        <w:rPr>
          <w:rFonts w:ascii="Times New Roman" w:hAnsi="Times New Roman" w:cs="Times New Roman"/>
          <w:sz w:val="20"/>
          <w:szCs w:val="20"/>
        </w:rPr>
      </w:pPr>
      <w:r w:rsidRPr="009728CE">
        <w:rPr>
          <w:rFonts w:ascii="Times New Roman" w:hAnsi="Times New Roman" w:cs="Times New Roman"/>
          <w:b/>
          <w:sz w:val="20"/>
          <w:szCs w:val="20"/>
        </w:rPr>
        <w:t>Fig. S2</w:t>
      </w:r>
      <w:r w:rsidR="00AF4B84" w:rsidRPr="009728CE">
        <w:rPr>
          <w:rFonts w:ascii="Times New Roman" w:hAnsi="Times New Roman" w:cs="Times New Roman"/>
          <w:b/>
          <w:sz w:val="20"/>
          <w:szCs w:val="20"/>
        </w:rPr>
        <w:t xml:space="preserve"> </w:t>
      </w:r>
      <w:r w:rsidR="00C11DE1" w:rsidRPr="009728CE">
        <w:rPr>
          <w:rFonts w:ascii="Times New Roman" w:hAnsi="Times New Roman" w:cs="Times New Roman"/>
          <w:sz w:val="20"/>
          <w:szCs w:val="20"/>
        </w:rPr>
        <w:t>Effect of</w:t>
      </w:r>
      <w:r w:rsidR="00E8427C" w:rsidRPr="009728CE">
        <w:rPr>
          <w:rFonts w:ascii="Times New Roman" w:hAnsi="Times New Roman" w:cs="Times New Roman"/>
          <w:sz w:val="20"/>
          <w:szCs w:val="20"/>
        </w:rPr>
        <w:t xml:space="preserve"> </w:t>
      </w:r>
      <w:r w:rsidR="00AF4B84" w:rsidRPr="009728CE">
        <w:rPr>
          <w:rFonts w:ascii="Times New Roman" w:hAnsi="Times New Roman" w:cs="Times New Roman"/>
          <w:sz w:val="20"/>
          <w:szCs w:val="20"/>
        </w:rPr>
        <w:t>different concentrations of CuO nanoparticles (A) a</w:t>
      </w:r>
      <w:r w:rsidR="00381D96">
        <w:rPr>
          <w:rFonts w:ascii="Times New Roman" w:hAnsi="Times New Roman" w:cs="Times New Roman"/>
          <w:sz w:val="20"/>
          <w:szCs w:val="20"/>
        </w:rPr>
        <w:t>nd bulk particles (B) on growth</w:t>
      </w:r>
      <w:r w:rsidR="00AF4B84" w:rsidRPr="009728CE">
        <w:rPr>
          <w:rFonts w:ascii="Times New Roman" w:hAnsi="Times New Roman" w:cs="Times New Roman"/>
          <w:sz w:val="20"/>
          <w:szCs w:val="20"/>
        </w:rPr>
        <w:t xml:space="preserve"> of 10 days old</w:t>
      </w:r>
      <w:r w:rsidR="00E61DFC" w:rsidRPr="009728CE">
        <w:rPr>
          <w:rFonts w:ascii="Times New Roman" w:hAnsi="Times New Roman" w:cs="Times New Roman"/>
          <w:sz w:val="20"/>
          <w:szCs w:val="20"/>
        </w:rPr>
        <w:t xml:space="preserve"> seedlings of</w:t>
      </w:r>
      <w:r w:rsidR="00AF4B84" w:rsidRPr="009728CE">
        <w:rPr>
          <w:rFonts w:ascii="Times New Roman" w:hAnsi="Times New Roman" w:cs="Times New Roman"/>
          <w:sz w:val="20"/>
          <w:szCs w:val="20"/>
        </w:rPr>
        <w:t xml:space="preserve"> </w:t>
      </w:r>
      <w:r w:rsidR="00AF4B84" w:rsidRPr="009728CE">
        <w:rPr>
          <w:rFonts w:ascii="Times New Roman" w:hAnsi="Times New Roman" w:cs="Times New Roman"/>
          <w:i/>
          <w:sz w:val="20"/>
          <w:szCs w:val="20"/>
        </w:rPr>
        <w:t>V. faba</w:t>
      </w:r>
      <w:r w:rsidR="00E61DFC" w:rsidRPr="009728CE">
        <w:rPr>
          <w:rFonts w:ascii="Times New Roman" w:hAnsi="Times New Roman" w:cs="Times New Roman"/>
          <w:i/>
          <w:sz w:val="20"/>
          <w:szCs w:val="20"/>
        </w:rPr>
        <w:t xml:space="preserve"> </w:t>
      </w:r>
      <w:r w:rsidR="00E61DFC" w:rsidRPr="009728CE">
        <w:rPr>
          <w:rFonts w:ascii="Times New Roman" w:hAnsi="Times New Roman" w:cs="Times New Roman"/>
          <w:sz w:val="20"/>
          <w:szCs w:val="20"/>
        </w:rPr>
        <w:t>var. Pusa Sumit.</w:t>
      </w:r>
    </w:p>
    <w:p w:rsidR="00FF20CA" w:rsidRPr="009728CE" w:rsidRDefault="00FF20CA">
      <w:pPr>
        <w:rPr>
          <w:rFonts w:ascii="Times New Roman" w:hAnsi="Times New Roman" w:cs="Times New Roman"/>
          <w:sz w:val="20"/>
          <w:szCs w:val="20"/>
        </w:rPr>
      </w:pPr>
    </w:p>
    <w:p w:rsidR="00FF20CA" w:rsidRPr="009728CE" w:rsidRDefault="00FF20CA">
      <w:pPr>
        <w:rPr>
          <w:rFonts w:ascii="Times New Roman" w:hAnsi="Times New Roman" w:cs="Times New Roman"/>
          <w:sz w:val="20"/>
          <w:szCs w:val="20"/>
        </w:rPr>
      </w:pPr>
    </w:p>
    <w:p w:rsidR="00FF20CA" w:rsidRPr="009728CE" w:rsidRDefault="00FF20CA">
      <w:pPr>
        <w:rPr>
          <w:rFonts w:ascii="Times New Roman" w:hAnsi="Times New Roman" w:cs="Times New Roman"/>
          <w:sz w:val="20"/>
          <w:szCs w:val="20"/>
        </w:rPr>
      </w:pPr>
    </w:p>
    <w:p w:rsidR="00FF20CA" w:rsidRPr="009728CE" w:rsidRDefault="00FF20CA">
      <w:pPr>
        <w:rPr>
          <w:rFonts w:ascii="Times New Roman" w:hAnsi="Times New Roman" w:cs="Times New Roman"/>
          <w:sz w:val="20"/>
          <w:szCs w:val="20"/>
        </w:rPr>
      </w:pPr>
    </w:p>
    <w:p w:rsidR="00FF20CA" w:rsidRPr="009728CE" w:rsidRDefault="00FF20CA">
      <w:pPr>
        <w:rPr>
          <w:rFonts w:ascii="Times New Roman" w:hAnsi="Times New Roman" w:cs="Times New Roman"/>
          <w:sz w:val="20"/>
          <w:szCs w:val="20"/>
        </w:rPr>
      </w:pPr>
    </w:p>
    <w:p w:rsidR="00FF20CA" w:rsidRPr="009728CE" w:rsidRDefault="00FF20CA">
      <w:pPr>
        <w:rPr>
          <w:rFonts w:ascii="Times New Roman" w:hAnsi="Times New Roman" w:cs="Times New Roman"/>
          <w:sz w:val="20"/>
          <w:szCs w:val="20"/>
        </w:rPr>
      </w:pPr>
    </w:p>
    <w:p w:rsidR="00FF0F38" w:rsidRPr="009728CE" w:rsidRDefault="00FF0F38" w:rsidP="00FF20CA">
      <w:pPr>
        <w:jc w:val="center"/>
        <w:rPr>
          <w:rFonts w:ascii="Times New Roman" w:hAnsi="Times New Roman" w:cs="Times New Roman"/>
          <w:b/>
          <w:sz w:val="20"/>
          <w:szCs w:val="20"/>
        </w:rPr>
      </w:pPr>
    </w:p>
    <w:p w:rsidR="009728CE" w:rsidRDefault="009728CE" w:rsidP="00FF20CA">
      <w:pPr>
        <w:jc w:val="center"/>
        <w:rPr>
          <w:rFonts w:ascii="Times New Roman" w:hAnsi="Times New Roman" w:cs="Times New Roman"/>
          <w:b/>
          <w:sz w:val="20"/>
          <w:szCs w:val="20"/>
        </w:rPr>
      </w:pPr>
    </w:p>
    <w:p w:rsidR="00FF20CA" w:rsidRPr="009728CE" w:rsidRDefault="00FF20CA" w:rsidP="00FF20CA">
      <w:pPr>
        <w:jc w:val="center"/>
        <w:rPr>
          <w:rFonts w:ascii="Times New Roman" w:hAnsi="Times New Roman" w:cs="Times New Roman"/>
          <w:sz w:val="20"/>
          <w:szCs w:val="20"/>
        </w:rPr>
      </w:pPr>
      <w:r w:rsidRPr="009728CE">
        <w:rPr>
          <w:rFonts w:ascii="Times New Roman" w:hAnsi="Times New Roman" w:cs="Times New Roman"/>
          <w:b/>
          <w:sz w:val="20"/>
          <w:szCs w:val="20"/>
        </w:rPr>
        <w:lastRenderedPageBreak/>
        <w:t>Fig. S3</w:t>
      </w:r>
    </w:p>
    <w:p w:rsidR="004D4E3F" w:rsidRPr="009728CE" w:rsidRDefault="004D4E3F" w:rsidP="00FF0F38">
      <w:pPr>
        <w:jc w:val="center"/>
        <w:rPr>
          <w:rFonts w:ascii="Times New Roman" w:hAnsi="Times New Roman" w:cs="Times New Roman"/>
          <w:sz w:val="20"/>
          <w:szCs w:val="20"/>
        </w:rPr>
      </w:pPr>
      <w:r w:rsidRPr="009728CE">
        <w:rPr>
          <w:rFonts w:ascii="Times New Roman" w:hAnsi="Times New Roman" w:cs="Times New Roman"/>
          <w:noProof/>
          <w:sz w:val="20"/>
          <w:szCs w:val="20"/>
        </w:rPr>
        <w:drawing>
          <wp:inline distT="0" distB="0" distL="0" distR="0">
            <wp:extent cx="3931920" cy="2924175"/>
            <wp:effectExtent l="19050" t="0" r="0" b="0"/>
            <wp:docPr id="5"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l="1361" t="1429" r="3175"/>
                    <a:stretch>
                      <a:fillRect/>
                    </a:stretch>
                  </pic:blipFill>
                  <pic:spPr bwMode="auto">
                    <a:xfrm>
                      <a:off x="0" y="0"/>
                      <a:ext cx="3931920" cy="2924175"/>
                    </a:xfrm>
                    <a:prstGeom prst="rect">
                      <a:avLst/>
                    </a:prstGeom>
                    <a:noFill/>
                    <a:ln w="9525">
                      <a:noFill/>
                      <a:miter lim="800000"/>
                      <a:headEnd/>
                      <a:tailEnd/>
                    </a:ln>
                  </pic:spPr>
                </pic:pic>
              </a:graphicData>
            </a:graphic>
          </wp:inline>
        </w:drawing>
      </w:r>
    </w:p>
    <w:p w:rsidR="004D4E3F" w:rsidRPr="009728CE" w:rsidRDefault="009728CE" w:rsidP="004D4E3F">
      <w:pPr>
        <w:rPr>
          <w:rFonts w:ascii="Times New Roman" w:hAnsi="Times New Roman" w:cs="Times New Roman"/>
          <w:sz w:val="20"/>
          <w:szCs w:val="20"/>
        </w:rPr>
      </w:pPr>
      <w:r w:rsidRPr="009728CE">
        <w:rPr>
          <w:rFonts w:ascii="Times New Roman" w:hAnsi="Times New Roman" w:cs="Times New Roman"/>
          <w:b/>
          <w:sz w:val="20"/>
          <w:szCs w:val="20"/>
        </w:rPr>
        <w:t>Fig. S3</w:t>
      </w:r>
      <w:r w:rsidR="00E61DFC" w:rsidRPr="009728CE">
        <w:rPr>
          <w:rFonts w:ascii="Times New Roman" w:hAnsi="Times New Roman" w:cs="Times New Roman"/>
          <w:b/>
          <w:sz w:val="20"/>
          <w:szCs w:val="20"/>
        </w:rPr>
        <w:t xml:space="preserve"> </w:t>
      </w:r>
      <w:r w:rsidR="005F10FA" w:rsidRPr="009728CE">
        <w:rPr>
          <w:rFonts w:ascii="Times New Roman" w:hAnsi="Times New Roman" w:cs="Times New Roman"/>
          <w:sz w:val="20"/>
          <w:szCs w:val="20"/>
        </w:rPr>
        <w:t>Scoring of individ</w:t>
      </w:r>
      <w:r w:rsidR="004D4E3F" w:rsidRPr="009728CE">
        <w:rPr>
          <w:rFonts w:ascii="Times New Roman" w:hAnsi="Times New Roman" w:cs="Times New Roman"/>
          <w:sz w:val="20"/>
          <w:szCs w:val="20"/>
        </w:rPr>
        <w:t xml:space="preserve">ual chromosomal aberration on each concentration of CuO bulk particles in </w:t>
      </w:r>
      <w:r w:rsidR="004D4E3F" w:rsidRPr="009728CE">
        <w:rPr>
          <w:rFonts w:ascii="Times New Roman" w:hAnsi="Times New Roman" w:cs="Times New Roman"/>
          <w:i/>
          <w:sz w:val="20"/>
          <w:szCs w:val="20"/>
        </w:rPr>
        <w:t xml:space="preserve">V. faba </w:t>
      </w:r>
      <w:r w:rsidR="002645CA">
        <w:rPr>
          <w:rFonts w:ascii="Times New Roman" w:hAnsi="Times New Roman" w:cs="Times New Roman"/>
          <w:sz w:val="20"/>
          <w:szCs w:val="20"/>
        </w:rPr>
        <w:t>var. Pusa Sumit (MA multiple aberration, CG chromosome gap, Lag laggards, DA disoriented anaphase, Clum clumping, Frg fragmentation, SD spindle disorientation, CM clumped metaphase, Brd bridge, Pre Precocious chromosome and Stc stickiness)</w:t>
      </w:r>
    </w:p>
    <w:p w:rsidR="004D4E3F" w:rsidRPr="009728CE" w:rsidRDefault="004D4E3F">
      <w:pPr>
        <w:rPr>
          <w:rFonts w:ascii="Times New Roman" w:hAnsi="Times New Roman" w:cs="Times New Roman"/>
          <w:sz w:val="20"/>
          <w:szCs w:val="20"/>
        </w:rPr>
      </w:pPr>
    </w:p>
    <w:p w:rsidR="004D4E3F" w:rsidRPr="009728CE" w:rsidRDefault="004D4E3F">
      <w:pPr>
        <w:rPr>
          <w:rFonts w:ascii="Times New Roman" w:hAnsi="Times New Roman" w:cs="Times New Roman"/>
          <w:sz w:val="20"/>
          <w:szCs w:val="20"/>
        </w:rPr>
      </w:pPr>
    </w:p>
    <w:p w:rsidR="004D4E3F" w:rsidRPr="009728CE" w:rsidRDefault="004D4E3F">
      <w:pPr>
        <w:rPr>
          <w:rFonts w:ascii="Times New Roman" w:hAnsi="Times New Roman" w:cs="Times New Roman"/>
          <w:sz w:val="20"/>
          <w:szCs w:val="20"/>
        </w:rPr>
      </w:pPr>
    </w:p>
    <w:p w:rsidR="004D4E3F" w:rsidRPr="009728CE" w:rsidRDefault="004D4E3F">
      <w:pPr>
        <w:rPr>
          <w:rFonts w:ascii="Times New Roman" w:hAnsi="Times New Roman" w:cs="Times New Roman"/>
          <w:sz w:val="20"/>
          <w:szCs w:val="20"/>
        </w:rPr>
      </w:pPr>
    </w:p>
    <w:p w:rsidR="004D4E3F" w:rsidRPr="009728CE" w:rsidRDefault="004D4E3F">
      <w:pPr>
        <w:rPr>
          <w:rFonts w:ascii="Times New Roman" w:hAnsi="Times New Roman" w:cs="Times New Roman"/>
          <w:sz w:val="20"/>
          <w:szCs w:val="20"/>
        </w:rPr>
      </w:pPr>
    </w:p>
    <w:p w:rsidR="004D4E3F" w:rsidRPr="009728CE" w:rsidRDefault="004D4E3F">
      <w:pPr>
        <w:rPr>
          <w:rFonts w:ascii="Times New Roman" w:hAnsi="Times New Roman" w:cs="Times New Roman"/>
          <w:sz w:val="20"/>
          <w:szCs w:val="20"/>
        </w:rPr>
      </w:pPr>
    </w:p>
    <w:p w:rsidR="004D4E3F" w:rsidRPr="009728CE" w:rsidRDefault="004D4E3F">
      <w:pPr>
        <w:rPr>
          <w:rFonts w:ascii="Times New Roman" w:hAnsi="Times New Roman" w:cs="Times New Roman"/>
          <w:sz w:val="20"/>
          <w:szCs w:val="20"/>
        </w:rPr>
      </w:pPr>
    </w:p>
    <w:p w:rsidR="004D4E3F" w:rsidRPr="009728CE" w:rsidRDefault="004D4E3F">
      <w:pPr>
        <w:rPr>
          <w:rFonts w:ascii="Times New Roman" w:hAnsi="Times New Roman" w:cs="Times New Roman"/>
          <w:sz w:val="20"/>
          <w:szCs w:val="20"/>
        </w:rPr>
      </w:pPr>
    </w:p>
    <w:p w:rsidR="004D4E3F" w:rsidRPr="009728CE" w:rsidRDefault="004D4E3F">
      <w:pPr>
        <w:rPr>
          <w:rFonts w:ascii="Times New Roman" w:hAnsi="Times New Roman" w:cs="Times New Roman"/>
          <w:sz w:val="20"/>
          <w:szCs w:val="20"/>
        </w:rPr>
      </w:pPr>
    </w:p>
    <w:p w:rsidR="004D4E3F" w:rsidRPr="009728CE" w:rsidRDefault="004D4E3F">
      <w:pPr>
        <w:rPr>
          <w:rFonts w:ascii="Times New Roman" w:hAnsi="Times New Roman" w:cs="Times New Roman"/>
          <w:sz w:val="20"/>
          <w:szCs w:val="20"/>
        </w:rPr>
      </w:pPr>
    </w:p>
    <w:p w:rsidR="004D4E3F" w:rsidRPr="009728CE" w:rsidRDefault="004D4E3F">
      <w:pPr>
        <w:rPr>
          <w:rFonts w:ascii="Times New Roman" w:hAnsi="Times New Roman" w:cs="Times New Roman"/>
          <w:sz w:val="20"/>
          <w:szCs w:val="20"/>
        </w:rPr>
      </w:pPr>
    </w:p>
    <w:p w:rsidR="004D4E3F" w:rsidRPr="009728CE" w:rsidRDefault="004D4E3F">
      <w:pPr>
        <w:rPr>
          <w:rFonts w:ascii="Times New Roman" w:hAnsi="Times New Roman" w:cs="Times New Roman"/>
          <w:sz w:val="20"/>
          <w:szCs w:val="20"/>
        </w:rPr>
      </w:pPr>
    </w:p>
    <w:p w:rsidR="00FF0F38" w:rsidRPr="009728CE" w:rsidRDefault="00FF0F38" w:rsidP="00FF20CA">
      <w:pPr>
        <w:jc w:val="center"/>
        <w:rPr>
          <w:rFonts w:ascii="Times New Roman" w:hAnsi="Times New Roman" w:cs="Times New Roman"/>
          <w:b/>
          <w:sz w:val="20"/>
          <w:szCs w:val="20"/>
        </w:rPr>
      </w:pPr>
    </w:p>
    <w:p w:rsidR="009728CE" w:rsidRPr="009728CE" w:rsidRDefault="009728CE" w:rsidP="00FF20CA">
      <w:pPr>
        <w:jc w:val="center"/>
        <w:rPr>
          <w:rFonts w:ascii="Times New Roman" w:hAnsi="Times New Roman" w:cs="Times New Roman"/>
          <w:b/>
          <w:sz w:val="20"/>
          <w:szCs w:val="20"/>
        </w:rPr>
      </w:pPr>
    </w:p>
    <w:p w:rsidR="009728CE" w:rsidRDefault="009728CE" w:rsidP="00FF20CA">
      <w:pPr>
        <w:jc w:val="center"/>
        <w:rPr>
          <w:rFonts w:ascii="Times New Roman" w:hAnsi="Times New Roman" w:cs="Times New Roman"/>
          <w:b/>
          <w:sz w:val="20"/>
          <w:szCs w:val="20"/>
        </w:rPr>
      </w:pPr>
    </w:p>
    <w:p w:rsidR="009728CE" w:rsidRDefault="009728CE" w:rsidP="00FF20CA">
      <w:pPr>
        <w:jc w:val="center"/>
        <w:rPr>
          <w:rFonts w:ascii="Times New Roman" w:hAnsi="Times New Roman" w:cs="Times New Roman"/>
          <w:b/>
          <w:sz w:val="20"/>
          <w:szCs w:val="20"/>
        </w:rPr>
      </w:pPr>
    </w:p>
    <w:p w:rsidR="004D4E3F" w:rsidRPr="009728CE" w:rsidRDefault="00FF20CA" w:rsidP="00FF20CA">
      <w:pPr>
        <w:jc w:val="center"/>
        <w:rPr>
          <w:rFonts w:ascii="Times New Roman" w:hAnsi="Times New Roman" w:cs="Times New Roman"/>
          <w:sz w:val="20"/>
          <w:szCs w:val="20"/>
        </w:rPr>
      </w:pPr>
      <w:r w:rsidRPr="009728CE">
        <w:rPr>
          <w:rFonts w:ascii="Times New Roman" w:hAnsi="Times New Roman" w:cs="Times New Roman"/>
          <w:b/>
          <w:sz w:val="20"/>
          <w:szCs w:val="20"/>
        </w:rPr>
        <w:t>Fig. S4</w:t>
      </w:r>
    </w:p>
    <w:p w:rsidR="004D4E3F" w:rsidRPr="009728CE" w:rsidRDefault="004D4E3F" w:rsidP="00FF0F38">
      <w:pPr>
        <w:jc w:val="center"/>
        <w:rPr>
          <w:rFonts w:ascii="Times New Roman" w:hAnsi="Times New Roman" w:cs="Times New Roman"/>
          <w:b/>
          <w:sz w:val="20"/>
          <w:szCs w:val="20"/>
        </w:rPr>
      </w:pPr>
      <w:r w:rsidRPr="009728CE">
        <w:rPr>
          <w:rFonts w:ascii="Times New Roman" w:hAnsi="Times New Roman" w:cs="Times New Roman"/>
          <w:noProof/>
          <w:sz w:val="20"/>
          <w:szCs w:val="20"/>
        </w:rPr>
        <w:drawing>
          <wp:inline distT="0" distB="0" distL="0" distR="0">
            <wp:extent cx="3933825" cy="2926080"/>
            <wp:effectExtent l="19050" t="0" r="9525" b="0"/>
            <wp:docPr id="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l="1389" t="2181" r="2778" b="1558"/>
                    <a:stretch>
                      <a:fillRect/>
                    </a:stretch>
                  </pic:blipFill>
                  <pic:spPr bwMode="auto">
                    <a:xfrm>
                      <a:off x="0" y="0"/>
                      <a:ext cx="3933825" cy="2926080"/>
                    </a:xfrm>
                    <a:prstGeom prst="rect">
                      <a:avLst/>
                    </a:prstGeom>
                    <a:noFill/>
                    <a:ln w="9525">
                      <a:noFill/>
                      <a:miter lim="800000"/>
                      <a:headEnd/>
                      <a:tailEnd/>
                    </a:ln>
                  </pic:spPr>
                </pic:pic>
              </a:graphicData>
            </a:graphic>
          </wp:inline>
        </w:drawing>
      </w:r>
    </w:p>
    <w:p w:rsidR="004D4E3F" w:rsidRPr="009728CE" w:rsidRDefault="009728CE" w:rsidP="004D4E3F">
      <w:pPr>
        <w:rPr>
          <w:rFonts w:ascii="Times New Roman" w:hAnsi="Times New Roman" w:cs="Times New Roman"/>
          <w:sz w:val="20"/>
          <w:szCs w:val="20"/>
        </w:rPr>
      </w:pPr>
      <w:r w:rsidRPr="009728CE">
        <w:rPr>
          <w:rFonts w:ascii="Times New Roman" w:hAnsi="Times New Roman" w:cs="Times New Roman"/>
          <w:b/>
          <w:sz w:val="20"/>
          <w:szCs w:val="20"/>
        </w:rPr>
        <w:t>Fig. S4</w:t>
      </w:r>
      <w:r w:rsidR="00E61DFC" w:rsidRPr="009728CE">
        <w:rPr>
          <w:rFonts w:ascii="Times New Roman" w:hAnsi="Times New Roman" w:cs="Times New Roman"/>
          <w:b/>
          <w:sz w:val="20"/>
          <w:szCs w:val="20"/>
        </w:rPr>
        <w:t xml:space="preserve"> </w:t>
      </w:r>
      <w:r w:rsidR="004D4E3F" w:rsidRPr="009728CE">
        <w:rPr>
          <w:rFonts w:ascii="Times New Roman" w:hAnsi="Times New Roman" w:cs="Times New Roman"/>
          <w:sz w:val="20"/>
          <w:szCs w:val="20"/>
        </w:rPr>
        <w:t xml:space="preserve">Effect of different concentrations of CuO nanoparticles and bulk particles on phytotoxicity in </w:t>
      </w:r>
      <w:r w:rsidR="004D4E3F" w:rsidRPr="009728CE">
        <w:rPr>
          <w:rFonts w:ascii="Times New Roman" w:hAnsi="Times New Roman" w:cs="Times New Roman"/>
          <w:i/>
          <w:sz w:val="20"/>
          <w:szCs w:val="20"/>
        </w:rPr>
        <w:t xml:space="preserve">V. faba </w:t>
      </w:r>
      <w:r w:rsidR="004D4E3F" w:rsidRPr="009728CE">
        <w:rPr>
          <w:rFonts w:ascii="Times New Roman" w:hAnsi="Times New Roman" w:cs="Times New Roman"/>
          <w:sz w:val="20"/>
          <w:szCs w:val="20"/>
        </w:rPr>
        <w:t>var. Pusa Sumit.</w:t>
      </w:r>
    </w:p>
    <w:p w:rsidR="004D4E3F" w:rsidRPr="009728CE" w:rsidRDefault="004D4E3F">
      <w:pPr>
        <w:rPr>
          <w:rFonts w:ascii="Times New Roman" w:hAnsi="Times New Roman" w:cs="Times New Roman"/>
          <w:sz w:val="20"/>
          <w:szCs w:val="20"/>
        </w:rPr>
      </w:pPr>
    </w:p>
    <w:sectPr w:rsidR="004D4E3F" w:rsidRPr="009728CE" w:rsidSect="00B632C5">
      <w:footerReference w:type="default" r:id="rId11"/>
      <w:pgSz w:w="12240" w:h="15840"/>
      <w:pgMar w:top="900" w:right="1440" w:bottom="1440" w:left="1440" w:header="720" w:footer="720" w:gutter="0"/>
      <w:lnNumType w:countBy="1" w:restart="continuou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08F1" w:rsidRDefault="00C708F1" w:rsidP="00B56023">
      <w:pPr>
        <w:spacing w:after="0" w:line="240" w:lineRule="auto"/>
      </w:pPr>
      <w:r>
        <w:separator/>
      </w:r>
    </w:p>
  </w:endnote>
  <w:endnote w:type="continuationSeparator" w:id="1">
    <w:p w:rsidR="00C708F1" w:rsidRDefault="00C708F1" w:rsidP="00B560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7098212"/>
      <w:docPartObj>
        <w:docPartGallery w:val="Page Numbers (Bottom of Page)"/>
        <w:docPartUnique/>
      </w:docPartObj>
    </w:sdtPr>
    <w:sdtContent>
      <w:p w:rsidR="00B56023" w:rsidRDefault="000C7BF6">
        <w:pPr>
          <w:pStyle w:val="Footer"/>
          <w:jc w:val="center"/>
        </w:pPr>
        <w:fldSimple w:instr=" PAGE   \* MERGEFORMAT ">
          <w:r w:rsidR="002645CA">
            <w:rPr>
              <w:noProof/>
            </w:rPr>
            <w:t>3</w:t>
          </w:r>
        </w:fldSimple>
      </w:p>
    </w:sdtContent>
  </w:sdt>
  <w:p w:rsidR="00B56023" w:rsidRDefault="00B5602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08F1" w:rsidRDefault="00C708F1" w:rsidP="00B56023">
      <w:pPr>
        <w:spacing w:after="0" w:line="240" w:lineRule="auto"/>
      </w:pPr>
      <w:r>
        <w:separator/>
      </w:r>
    </w:p>
  </w:footnote>
  <w:footnote w:type="continuationSeparator" w:id="1">
    <w:p w:rsidR="00C708F1" w:rsidRDefault="00C708F1" w:rsidP="00B5602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5812C9"/>
    <w:rsid w:val="00064C18"/>
    <w:rsid w:val="000C6380"/>
    <w:rsid w:val="000C7BF6"/>
    <w:rsid w:val="00170753"/>
    <w:rsid w:val="00206BBE"/>
    <w:rsid w:val="002645CA"/>
    <w:rsid w:val="0028231A"/>
    <w:rsid w:val="003045F1"/>
    <w:rsid w:val="0031170F"/>
    <w:rsid w:val="00381D96"/>
    <w:rsid w:val="004162F7"/>
    <w:rsid w:val="004668C5"/>
    <w:rsid w:val="004D4E3F"/>
    <w:rsid w:val="00500562"/>
    <w:rsid w:val="005006C8"/>
    <w:rsid w:val="00555FCA"/>
    <w:rsid w:val="005812C9"/>
    <w:rsid w:val="005F10FA"/>
    <w:rsid w:val="0075121B"/>
    <w:rsid w:val="007A12A3"/>
    <w:rsid w:val="007E3449"/>
    <w:rsid w:val="009728CE"/>
    <w:rsid w:val="00A14D3B"/>
    <w:rsid w:val="00A72E43"/>
    <w:rsid w:val="00AB1C85"/>
    <w:rsid w:val="00AF4B84"/>
    <w:rsid w:val="00B34971"/>
    <w:rsid w:val="00B56023"/>
    <w:rsid w:val="00B6230E"/>
    <w:rsid w:val="00B632C5"/>
    <w:rsid w:val="00C11DE1"/>
    <w:rsid w:val="00C43409"/>
    <w:rsid w:val="00C708F1"/>
    <w:rsid w:val="00CD0670"/>
    <w:rsid w:val="00D274B7"/>
    <w:rsid w:val="00D46BA2"/>
    <w:rsid w:val="00E61DFC"/>
    <w:rsid w:val="00E62733"/>
    <w:rsid w:val="00E8427C"/>
    <w:rsid w:val="00E967F8"/>
    <w:rsid w:val="00FE61C1"/>
    <w:rsid w:val="00FF0F38"/>
    <w:rsid w:val="00FF20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5F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12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12C9"/>
    <w:rPr>
      <w:rFonts w:ascii="Tahoma" w:hAnsi="Tahoma" w:cs="Tahoma"/>
      <w:sz w:val="16"/>
      <w:szCs w:val="16"/>
    </w:rPr>
  </w:style>
  <w:style w:type="character" w:styleId="LineNumber">
    <w:name w:val="line number"/>
    <w:basedOn w:val="DefaultParagraphFont"/>
    <w:uiPriority w:val="99"/>
    <w:semiHidden/>
    <w:unhideWhenUsed/>
    <w:rsid w:val="00B56023"/>
  </w:style>
  <w:style w:type="paragraph" w:styleId="Header">
    <w:name w:val="header"/>
    <w:basedOn w:val="Normal"/>
    <w:link w:val="HeaderChar"/>
    <w:uiPriority w:val="99"/>
    <w:semiHidden/>
    <w:unhideWhenUsed/>
    <w:rsid w:val="00B5602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56023"/>
  </w:style>
  <w:style w:type="paragraph" w:styleId="Footer">
    <w:name w:val="footer"/>
    <w:basedOn w:val="Normal"/>
    <w:link w:val="FooterChar"/>
    <w:uiPriority w:val="99"/>
    <w:unhideWhenUsed/>
    <w:rsid w:val="00B560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602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emf"/><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4</Pages>
  <Words>120</Words>
  <Characters>690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19</cp:revision>
  <dcterms:created xsi:type="dcterms:W3CDTF">2020-11-27T05:47:00Z</dcterms:created>
  <dcterms:modified xsi:type="dcterms:W3CDTF">2021-05-22T05:33:00Z</dcterms:modified>
</cp:coreProperties>
</file>