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9B4A26F" w14:textId="77777777" w:rsidR="005C011F" w:rsidRPr="009B039F" w:rsidRDefault="005C011F" w:rsidP="005C011F">
      <w:pPr>
        <w:spacing w:line="360" w:lineRule="auto"/>
        <w:jc w:val="center"/>
        <w:rPr>
          <w:rFonts w:asciiTheme="majorBidi" w:hAnsiTheme="majorBidi" w:cstheme="majorBidi"/>
          <w:b/>
          <w:bCs/>
          <w:sz w:val="24"/>
          <w:szCs w:val="24"/>
        </w:rPr>
      </w:pPr>
      <w:r w:rsidRPr="009B039F">
        <w:rPr>
          <w:rFonts w:asciiTheme="majorBidi" w:hAnsiTheme="majorBidi" w:cstheme="majorBidi"/>
          <w:b/>
          <w:bCs/>
          <w:sz w:val="24"/>
          <w:szCs w:val="24"/>
        </w:rPr>
        <w:t>Competing Orbital Magnetism and Superconductivity</w:t>
      </w:r>
      <w:r>
        <w:rPr>
          <w:rFonts w:asciiTheme="majorBidi" w:hAnsiTheme="majorBidi" w:cstheme="majorBidi"/>
          <w:b/>
          <w:bCs/>
          <w:sz w:val="24"/>
          <w:szCs w:val="24"/>
        </w:rPr>
        <w:t xml:space="preserve"> in electrostatically defined Josephson Junctions of Alternating </w:t>
      </w:r>
      <w:r w:rsidRPr="009B039F">
        <w:rPr>
          <w:rFonts w:asciiTheme="majorBidi" w:hAnsiTheme="majorBidi" w:cstheme="majorBidi"/>
          <w:b/>
          <w:bCs/>
          <w:sz w:val="24"/>
          <w:szCs w:val="24"/>
        </w:rPr>
        <w:t xml:space="preserve">Twisted </w:t>
      </w:r>
      <w:proofErr w:type="spellStart"/>
      <w:r w:rsidRPr="009B039F">
        <w:rPr>
          <w:rFonts w:asciiTheme="majorBidi" w:hAnsiTheme="majorBidi" w:cstheme="majorBidi"/>
          <w:b/>
          <w:bCs/>
          <w:sz w:val="24"/>
          <w:szCs w:val="24"/>
        </w:rPr>
        <w:t>Trilayer</w:t>
      </w:r>
      <w:proofErr w:type="spellEnd"/>
      <w:r w:rsidRPr="009B039F">
        <w:rPr>
          <w:rFonts w:asciiTheme="majorBidi" w:hAnsiTheme="majorBidi" w:cstheme="majorBidi"/>
          <w:b/>
          <w:bCs/>
          <w:sz w:val="24"/>
          <w:szCs w:val="24"/>
        </w:rPr>
        <w:t xml:space="preserve"> Graphene </w:t>
      </w:r>
    </w:p>
    <w:p w14:paraId="24107EA8" w14:textId="20899EF8" w:rsidR="00B16229" w:rsidRPr="00F55EEC" w:rsidRDefault="00B16229" w:rsidP="00B16229">
      <w:pPr>
        <w:spacing w:line="360" w:lineRule="auto"/>
        <w:jc w:val="center"/>
        <w:rPr>
          <w:rFonts w:asciiTheme="majorBidi" w:hAnsiTheme="majorBidi" w:cstheme="majorBidi"/>
          <w:sz w:val="20"/>
          <w:szCs w:val="20"/>
        </w:rPr>
      </w:pPr>
      <w:r w:rsidRPr="00F55EEC">
        <w:rPr>
          <w:rFonts w:asciiTheme="majorBidi" w:hAnsiTheme="majorBidi" w:cstheme="majorBidi"/>
          <w:sz w:val="20"/>
          <w:szCs w:val="20"/>
        </w:rPr>
        <w:t>Vishal Bhardwaj</w:t>
      </w:r>
      <w:r w:rsidRPr="00F55EEC">
        <w:rPr>
          <w:rFonts w:asciiTheme="majorBidi" w:hAnsiTheme="majorBidi" w:cstheme="majorBidi"/>
          <w:sz w:val="20"/>
          <w:szCs w:val="20"/>
          <w:vertAlign w:val="superscript"/>
        </w:rPr>
        <w:t>1</w:t>
      </w:r>
      <w:r w:rsidRPr="00F55EEC">
        <w:rPr>
          <w:rFonts w:asciiTheme="majorBidi" w:hAnsiTheme="majorBidi" w:cstheme="majorBidi"/>
          <w:sz w:val="20"/>
          <w:szCs w:val="20"/>
        </w:rPr>
        <w:t>, Lekshmi Rajagopal</w:t>
      </w:r>
      <w:r w:rsidRPr="00F55EEC">
        <w:rPr>
          <w:rFonts w:asciiTheme="majorBidi" w:hAnsiTheme="majorBidi" w:cstheme="majorBidi"/>
          <w:sz w:val="20"/>
          <w:szCs w:val="20"/>
          <w:vertAlign w:val="superscript"/>
        </w:rPr>
        <w:t>1</w:t>
      </w:r>
      <w:r w:rsidRPr="00F55EEC">
        <w:rPr>
          <w:rFonts w:asciiTheme="majorBidi" w:hAnsiTheme="majorBidi" w:cstheme="majorBidi"/>
          <w:sz w:val="20"/>
          <w:szCs w:val="20"/>
        </w:rPr>
        <w:t>, Lorenzo Arici</w:t>
      </w:r>
      <w:r w:rsidRPr="00F55EEC">
        <w:rPr>
          <w:rFonts w:asciiTheme="majorBidi" w:hAnsiTheme="majorBidi" w:cstheme="majorBidi"/>
          <w:sz w:val="20"/>
          <w:szCs w:val="20"/>
          <w:vertAlign w:val="superscript"/>
        </w:rPr>
        <w:t>1</w:t>
      </w:r>
      <w:r w:rsidRPr="00F55EEC">
        <w:rPr>
          <w:rFonts w:asciiTheme="majorBidi" w:hAnsiTheme="majorBidi" w:cstheme="majorBidi"/>
          <w:sz w:val="20"/>
          <w:szCs w:val="20"/>
        </w:rPr>
        <w:t>, Matan Bocarsly</w:t>
      </w:r>
      <w:r w:rsidRPr="00F55EEC">
        <w:rPr>
          <w:rFonts w:asciiTheme="majorBidi" w:hAnsiTheme="majorBidi" w:cstheme="majorBidi"/>
          <w:sz w:val="20"/>
          <w:szCs w:val="20"/>
          <w:vertAlign w:val="superscript"/>
        </w:rPr>
        <w:t>1</w:t>
      </w:r>
      <w:r w:rsidRPr="00F55EEC">
        <w:rPr>
          <w:rFonts w:asciiTheme="majorBidi" w:hAnsiTheme="majorBidi" w:cstheme="majorBidi"/>
          <w:sz w:val="20"/>
          <w:szCs w:val="20"/>
        </w:rPr>
        <w:t>, Alexey Ilin</w:t>
      </w:r>
      <w:r w:rsidRPr="00F55EEC">
        <w:rPr>
          <w:rFonts w:asciiTheme="majorBidi" w:hAnsiTheme="majorBidi" w:cstheme="majorBidi"/>
          <w:sz w:val="20"/>
          <w:szCs w:val="20"/>
          <w:vertAlign w:val="superscript"/>
        </w:rPr>
        <w:t>1</w:t>
      </w:r>
      <w:r w:rsidRPr="00F55EEC">
        <w:rPr>
          <w:rFonts w:asciiTheme="majorBidi" w:hAnsiTheme="majorBidi" w:cstheme="majorBidi"/>
          <w:sz w:val="20"/>
          <w:szCs w:val="20"/>
        </w:rPr>
        <w:t>, Gal Shavit</w:t>
      </w:r>
      <w:r w:rsidRPr="00F55EEC">
        <w:rPr>
          <w:rFonts w:asciiTheme="majorBidi" w:hAnsiTheme="majorBidi" w:cstheme="majorBidi"/>
          <w:sz w:val="20"/>
          <w:szCs w:val="20"/>
          <w:vertAlign w:val="superscript"/>
        </w:rPr>
        <w:t>5</w:t>
      </w:r>
      <w:r w:rsidRPr="00F55EEC">
        <w:rPr>
          <w:rFonts w:asciiTheme="majorBidi" w:hAnsiTheme="majorBidi" w:cstheme="majorBidi"/>
          <w:sz w:val="20"/>
          <w:szCs w:val="20"/>
        </w:rPr>
        <w:t>, Kenji Watanabe</w:t>
      </w:r>
      <w:r w:rsidRPr="00F55EEC">
        <w:rPr>
          <w:rFonts w:asciiTheme="majorBidi" w:hAnsiTheme="majorBidi" w:cstheme="majorBidi"/>
          <w:sz w:val="20"/>
          <w:szCs w:val="20"/>
          <w:vertAlign w:val="superscript"/>
        </w:rPr>
        <w:t>3</w:t>
      </w:r>
      <w:r w:rsidRPr="00F55EEC">
        <w:rPr>
          <w:rFonts w:asciiTheme="majorBidi" w:hAnsiTheme="majorBidi" w:cstheme="majorBidi"/>
          <w:sz w:val="20"/>
          <w:szCs w:val="20"/>
        </w:rPr>
        <w:t>, Takashi Taniguchi</w:t>
      </w:r>
      <w:r w:rsidRPr="00F55EEC">
        <w:rPr>
          <w:rFonts w:asciiTheme="majorBidi" w:hAnsiTheme="majorBidi" w:cstheme="majorBidi"/>
          <w:sz w:val="20"/>
          <w:szCs w:val="20"/>
          <w:vertAlign w:val="superscript"/>
        </w:rPr>
        <w:t>4</w:t>
      </w:r>
      <w:r w:rsidRPr="00F55EEC">
        <w:rPr>
          <w:rFonts w:asciiTheme="majorBidi" w:hAnsiTheme="majorBidi" w:cstheme="majorBidi"/>
          <w:sz w:val="20"/>
          <w:szCs w:val="20"/>
        </w:rPr>
        <w:t>, Yuval Oreg</w:t>
      </w:r>
      <w:r w:rsidRPr="00F55EEC">
        <w:rPr>
          <w:rFonts w:asciiTheme="majorBidi" w:hAnsiTheme="majorBidi" w:cstheme="majorBidi"/>
          <w:sz w:val="20"/>
          <w:szCs w:val="20"/>
          <w:vertAlign w:val="superscript"/>
        </w:rPr>
        <w:t>1</w:t>
      </w:r>
      <w:r w:rsidRPr="00F55EEC">
        <w:rPr>
          <w:rFonts w:asciiTheme="majorBidi" w:hAnsiTheme="majorBidi" w:cstheme="majorBidi"/>
          <w:sz w:val="20"/>
          <w:szCs w:val="20"/>
        </w:rPr>
        <w:t>, Tobias Holder</w:t>
      </w:r>
      <w:r w:rsidRPr="00F55EEC">
        <w:rPr>
          <w:rFonts w:asciiTheme="majorBidi" w:hAnsiTheme="majorBidi" w:cstheme="majorBidi"/>
          <w:sz w:val="20"/>
          <w:szCs w:val="20"/>
          <w:vertAlign w:val="superscript"/>
        </w:rPr>
        <w:t>6</w:t>
      </w:r>
      <w:r w:rsidRPr="00F55EEC">
        <w:rPr>
          <w:rFonts w:asciiTheme="majorBidi" w:hAnsiTheme="majorBidi" w:cstheme="majorBidi"/>
          <w:sz w:val="20"/>
          <w:szCs w:val="20"/>
        </w:rPr>
        <w:t>, Yuval Ronen</w:t>
      </w:r>
      <w:r w:rsidRPr="00F55EEC">
        <w:rPr>
          <w:rFonts w:asciiTheme="majorBidi" w:hAnsiTheme="majorBidi" w:cstheme="majorBidi"/>
          <w:sz w:val="20"/>
          <w:szCs w:val="20"/>
          <w:vertAlign w:val="superscript"/>
        </w:rPr>
        <w:t>1</w:t>
      </w:r>
      <w:r w:rsidR="00B6411F">
        <w:rPr>
          <w:rFonts w:asciiTheme="majorBidi" w:hAnsiTheme="majorBidi" w:cstheme="majorBidi"/>
          <w:sz w:val="20"/>
          <w:szCs w:val="20"/>
          <w:vertAlign w:val="superscript"/>
        </w:rPr>
        <w:t>*</w:t>
      </w:r>
    </w:p>
    <w:p w14:paraId="27D7BC3D" w14:textId="77777777" w:rsidR="00B16229" w:rsidRPr="00F55EEC" w:rsidRDefault="00B16229" w:rsidP="00B16229">
      <w:pPr>
        <w:spacing w:line="360" w:lineRule="auto"/>
        <w:jc w:val="center"/>
        <w:rPr>
          <w:rFonts w:asciiTheme="majorBidi" w:hAnsiTheme="majorBidi" w:cstheme="majorBidi"/>
          <w:sz w:val="20"/>
          <w:szCs w:val="20"/>
        </w:rPr>
      </w:pPr>
      <w:r w:rsidRPr="00F55EEC">
        <w:rPr>
          <w:rFonts w:asciiTheme="majorBidi" w:hAnsiTheme="majorBidi" w:cstheme="majorBidi"/>
          <w:sz w:val="20"/>
          <w:szCs w:val="20"/>
          <w:vertAlign w:val="superscript"/>
        </w:rPr>
        <w:t>1</w:t>
      </w:r>
      <w:r w:rsidRPr="00F55EEC">
        <w:rPr>
          <w:rFonts w:asciiTheme="majorBidi" w:hAnsiTheme="majorBidi" w:cstheme="majorBidi"/>
          <w:sz w:val="20"/>
          <w:szCs w:val="20"/>
        </w:rPr>
        <w:t>Department of Condensed Matter Physics, Weizmann Institute of Science, Rehovot 7610001, Israel</w:t>
      </w:r>
    </w:p>
    <w:p w14:paraId="1A5D3566" w14:textId="77777777" w:rsidR="00B16229" w:rsidRPr="00F55EEC" w:rsidRDefault="00B16229" w:rsidP="00B16229">
      <w:pPr>
        <w:spacing w:line="360" w:lineRule="auto"/>
        <w:jc w:val="center"/>
        <w:rPr>
          <w:rFonts w:asciiTheme="majorBidi" w:hAnsiTheme="majorBidi" w:cstheme="majorBidi"/>
          <w:sz w:val="20"/>
          <w:szCs w:val="20"/>
        </w:rPr>
      </w:pPr>
      <w:r w:rsidRPr="00F55EEC">
        <w:rPr>
          <w:rFonts w:asciiTheme="majorBidi" w:hAnsiTheme="majorBidi" w:cstheme="majorBidi"/>
          <w:sz w:val="20"/>
          <w:szCs w:val="20"/>
          <w:vertAlign w:val="superscript"/>
        </w:rPr>
        <w:t>3</w:t>
      </w:r>
      <w:r w:rsidRPr="00F55EEC">
        <w:rPr>
          <w:rFonts w:asciiTheme="majorBidi" w:hAnsiTheme="majorBidi" w:cstheme="majorBidi"/>
          <w:sz w:val="20"/>
          <w:szCs w:val="20"/>
        </w:rPr>
        <w:t>Research Center for Functional Materials, National Institute for Materials Science, Tsukuba 305-0044, Japan</w:t>
      </w:r>
    </w:p>
    <w:p w14:paraId="04D6373E" w14:textId="77777777" w:rsidR="00B16229" w:rsidRPr="00F55EEC" w:rsidRDefault="00B16229" w:rsidP="00B16229">
      <w:pPr>
        <w:spacing w:line="360" w:lineRule="auto"/>
        <w:jc w:val="center"/>
        <w:rPr>
          <w:rFonts w:asciiTheme="majorBidi" w:hAnsiTheme="majorBidi" w:cstheme="majorBidi"/>
          <w:sz w:val="20"/>
          <w:szCs w:val="20"/>
        </w:rPr>
      </w:pPr>
      <w:r w:rsidRPr="00F55EEC">
        <w:rPr>
          <w:rFonts w:asciiTheme="majorBidi" w:hAnsiTheme="majorBidi" w:cstheme="majorBidi"/>
          <w:sz w:val="20"/>
          <w:szCs w:val="20"/>
          <w:vertAlign w:val="superscript"/>
        </w:rPr>
        <w:t>4</w:t>
      </w:r>
      <w:r w:rsidRPr="00F55EEC">
        <w:rPr>
          <w:rFonts w:asciiTheme="majorBidi" w:hAnsiTheme="majorBidi" w:cstheme="majorBidi"/>
          <w:sz w:val="20"/>
          <w:szCs w:val="20"/>
        </w:rPr>
        <w:t xml:space="preserve">International Center for Materials </w:t>
      </w:r>
      <w:proofErr w:type="spellStart"/>
      <w:r w:rsidRPr="00F55EEC">
        <w:rPr>
          <w:rFonts w:asciiTheme="majorBidi" w:hAnsiTheme="majorBidi" w:cstheme="majorBidi"/>
          <w:sz w:val="20"/>
          <w:szCs w:val="20"/>
        </w:rPr>
        <w:t>Nanoarchitectonics</w:t>
      </w:r>
      <w:proofErr w:type="spellEnd"/>
      <w:r w:rsidRPr="00F55EEC">
        <w:rPr>
          <w:rFonts w:asciiTheme="majorBidi" w:hAnsiTheme="majorBidi" w:cstheme="majorBidi"/>
          <w:sz w:val="20"/>
          <w:szCs w:val="20"/>
        </w:rPr>
        <w:t>, National Institute for Materials Science, Tsukuba 305-0044, Japan</w:t>
      </w:r>
    </w:p>
    <w:p w14:paraId="2911E6F1" w14:textId="77777777" w:rsidR="00B16229" w:rsidRPr="00F55EEC" w:rsidRDefault="00B16229" w:rsidP="00B16229">
      <w:pPr>
        <w:spacing w:line="360" w:lineRule="auto"/>
        <w:jc w:val="center"/>
        <w:rPr>
          <w:rFonts w:asciiTheme="majorBidi" w:hAnsiTheme="majorBidi" w:cstheme="majorBidi"/>
          <w:sz w:val="20"/>
          <w:szCs w:val="20"/>
        </w:rPr>
      </w:pPr>
      <w:r w:rsidRPr="00F55EEC">
        <w:rPr>
          <w:rFonts w:asciiTheme="majorBidi" w:hAnsiTheme="majorBidi" w:cstheme="majorBidi"/>
          <w:sz w:val="20"/>
          <w:szCs w:val="20"/>
          <w:vertAlign w:val="superscript"/>
        </w:rPr>
        <w:t>5</w:t>
      </w:r>
      <w:r w:rsidRPr="00F55EEC">
        <w:rPr>
          <w:rFonts w:asciiTheme="majorBidi" w:hAnsiTheme="majorBidi" w:cstheme="majorBidi"/>
          <w:sz w:val="20"/>
          <w:szCs w:val="20"/>
        </w:rPr>
        <w:t>Department of Physics and Institute for Quantum Information and Matter, California Institute of Technology, Pasadena, California 91125, USA</w:t>
      </w:r>
    </w:p>
    <w:p w14:paraId="2ED585D7" w14:textId="77777777" w:rsidR="00B16229" w:rsidRDefault="00B16229" w:rsidP="00B16229">
      <w:pPr>
        <w:spacing w:line="360" w:lineRule="auto"/>
        <w:jc w:val="center"/>
        <w:rPr>
          <w:rFonts w:asciiTheme="majorBidi" w:hAnsiTheme="majorBidi" w:cstheme="majorBidi"/>
          <w:sz w:val="20"/>
          <w:szCs w:val="20"/>
        </w:rPr>
      </w:pPr>
      <w:r w:rsidRPr="00F55EEC">
        <w:rPr>
          <w:rFonts w:asciiTheme="majorBidi" w:hAnsiTheme="majorBidi" w:cstheme="majorBidi"/>
          <w:sz w:val="20"/>
          <w:szCs w:val="20"/>
          <w:vertAlign w:val="superscript"/>
        </w:rPr>
        <w:t>6</w:t>
      </w:r>
      <w:r w:rsidRPr="00F55EEC">
        <w:rPr>
          <w:rFonts w:asciiTheme="majorBidi" w:hAnsiTheme="majorBidi" w:cstheme="majorBidi"/>
          <w:sz w:val="20"/>
          <w:szCs w:val="20"/>
        </w:rPr>
        <w:t>School of Physics and Astronomy, Tel Aviv University, Tel Aviv 69978, Israel</w:t>
      </w:r>
    </w:p>
    <w:p w14:paraId="74F499C8" w14:textId="77777777" w:rsidR="00861CA5" w:rsidRPr="005D58D6" w:rsidRDefault="00861CA5" w:rsidP="00861CA5">
      <w:pPr>
        <w:spacing w:line="360" w:lineRule="auto"/>
        <w:jc w:val="center"/>
        <w:rPr>
          <w:rFonts w:asciiTheme="majorBidi" w:hAnsiTheme="majorBidi" w:cstheme="majorBidi"/>
          <w:b/>
          <w:bCs/>
          <w:sz w:val="20"/>
          <w:szCs w:val="20"/>
        </w:rPr>
      </w:pPr>
      <w:r w:rsidRPr="005D58D6">
        <w:rPr>
          <w:rFonts w:asciiTheme="majorBidi" w:hAnsiTheme="majorBidi" w:cstheme="majorBidi"/>
          <w:sz w:val="20"/>
          <w:szCs w:val="20"/>
        </w:rPr>
        <w:t>*yuval.ronen@weizmann.ac.il</w:t>
      </w:r>
    </w:p>
    <w:p w14:paraId="27D0164F" w14:textId="77777777" w:rsidR="00861CA5" w:rsidRPr="00F55EEC" w:rsidRDefault="00861CA5" w:rsidP="00861CA5">
      <w:pPr>
        <w:spacing w:line="360" w:lineRule="auto"/>
        <w:jc w:val="center"/>
        <w:rPr>
          <w:rFonts w:asciiTheme="majorBidi" w:hAnsiTheme="majorBidi" w:cstheme="majorBidi"/>
          <w:sz w:val="20"/>
          <w:szCs w:val="20"/>
        </w:rPr>
      </w:pPr>
    </w:p>
    <w:p w14:paraId="507C5E39" w14:textId="77777777" w:rsidR="00B16229" w:rsidRPr="00EF1920" w:rsidRDefault="00B16229" w:rsidP="00B16229">
      <w:pPr>
        <w:pStyle w:val="Bibliography2"/>
        <w:numPr>
          <w:ilvl w:val="0"/>
          <w:numId w:val="10"/>
        </w:numPr>
        <w:spacing w:line="360" w:lineRule="auto"/>
        <w:jc w:val="both"/>
        <w:rPr>
          <w:rFonts w:asciiTheme="majorBidi" w:hAnsiTheme="majorBidi" w:cstheme="majorBidi"/>
          <w:sz w:val="20"/>
          <w:szCs w:val="20"/>
        </w:rPr>
      </w:pPr>
      <w:r w:rsidRPr="00EF1920">
        <w:rPr>
          <w:rFonts w:asciiTheme="majorBidi" w:hAnsiTheme="majorBidi" w:cstheme="majorBidi"/>
          <w:b/>
          <w:bCs/>
          <w:sz w:val="20"/>
          <w:szCs w:val="20"/>
        </w:rPr>
        <w:t>Stacking and fabrication of device</w:t>
      </w:r>
    </w:p>
    <w:p w14:paraId="4E3797BC" w14:textId="15F4DDB0" w:rsidR="00B16229" w:rsidRDefault="00B16229" w:rsidP="660269D1">
      <w:pPr>
        <w:pStyle w:val="Bibliography2"/>
        <w:spacing w:line="360" w:lineRule="auto"/>
        <w:jc w:val="both"/>
        <w:rPr>
          <w:rFonts w:asciiTheme="majorBidi" w:hAnsiTheme="majorBidi" w:cstheme="majorBidi"/>
          <w:sz w:val="20"/>
          <w:szCs w:val="20"/>
        </w:rPr>
      </w:pPr>
      <w:r w:rsidRPr="660269D1">
        <w:rPr>
          <w:rFonts w:asciiTheme="majorBidi" w:hAnsiTheme="majorBidi" w:cstheme="majorBidi"/>
          <w:sz w:val="20"/>
          <w:szCs w:val="20"/>
        </w:rPr>
        <w:t>The stacks are prepared using flakes exfoliated on Si/SiO</w:t>
      </w:r>
      <w:r w:rsidRPr="660269D1">
        <w:rPr>
          <w:rFonts w:asciiTheme="majorBidi" w:hAnsiTheme="majorBidi" w:cstheme="majorBidi"/>
          <w:sz w:val="20"/>
          <w:szCs w:val="20"/>
          <w:vertAlign w:val="subscript"/>
        </w:rPr>
        <w:t>2</w:t>
      </w:r>
      <w:r w:rsidRPr="660269D1">
        <w:rPr>
          <w:rFonts w:asciiTheme="majorBidi" w:hAnsiTheme="majorBidi" w:cstheme="majorBidi"/>
          <w:sz w:val="20"/>
          <w:szCs w:val="20"/>
        </w:rPr>
        <w:t xml:space="preserve"> substrates. The dome shaped stamps are prepared using   polydimethylsiloxane (PDMS) and 6% (by weight) polycarbonate (PC) solution dissolved in chloroform. A big monolayer of graphene around 100×30um is identified using optical microscope and further confirm by analyzing 2D peak of Raman spectra (532nm laser of </w:t>
      </w:r>
      <w:proofErr w:type="spellStart"/>
      <w:r w:rsidRPr="660269D1">
        <w:rPr>
          <w:rFonts w:asciiTheme="majorBidi" w:hAnsiTheme="majorBidi" w:cstheme="majorBidi"/>
          <w:sz w:val="20"/>
          <w:szCs w:val="20"/>
        </w:rPr>
        <w:t>Witec</w:t>
      </w:r>
      <w:proofErr w:type="spellEnd"/>
      <w:r w:rsidRPr="660269D1">
        <w:rPr>
          <w:rFonts w:asciiTheme="majorBidi" w:hAnsiTheme="majorBidi" w:cstheme="majorBidi"/>
          <w:sz w:val="20"/>
          <w:szCs w:val="20"/>
        </w:rPr>
        <w:t xml:space="preserve"> Raman system). Raman 1064nm laser is used to cut the monolayer into 3 pieces of ~30um length. The </w:t>
      </w:r>
      <w:proofErr w:type="spellStart"/>
      <w:r w:rsidRPr="660269D1">
        <w:rPr>
          <w:rFonts w:asciiTheme="majorBidi" w:hAnsiTheme="majorBidi" w:cstheme="majorBidi"/>
          <w:sz w:val="20"/>
          <w:szCs w:val="20"/>
        </w:rPr>
        <w:t>hBNs</w:t>
      </w:r>
      <w:proofErr w:type="spellEnd"/>
      <w:r w:rsidRPr="660269D1">
        <w:rPr>
          <w:rFonts w:asciiTheme="majorBidi" w:hAnsiTheme="majorBidi" w:cstheme="majorBidi"/>
          <w:sz w:val="20"/>
          <w:szCs w:val="20"/>
        </w:rPr>
        <w:t xml:space="preserve"> are also exfoliated on Si/SiO</w:t>
      </w:r>
      <w:r w:rsidRPr="660269D1">
        <w:rPr>
          <w:rFonts w:asciiTheme="majorBidi" w:hAnsiTheme="majorBidi" w:cstheme="majorBidi"/>
          <w:sz w:val="20"/>
          <w:szCs w:val="20"/>
          <w:vertAlign w:val="subscript"/>
        </w:rPr>
        <w:t>2</w:t>
      </w:r>
      <w:r w:rsidRPr="660269D1">
        <w:rPr>
          <w:rFonts w:asciiTheme="majorBidi" w:hAnsiTheme="majorBidi" w:cstheme="majorBidi"/>
          <w:sz w:val="20"/>
          <w:szCs w:val="20"/>
        </w:rPr>
        <w:t xml:space="preserve"> and clean areas are identified using optical microscope. The stack is prepared using commercial transfer stage. The top </w:t>
      </w:r>
      <w:proofErr w:type="spellStart"/>
      <w:r w:rsidRPr="660269D1">
        <w:rPr>
          <w:rFonts w:asciiTheme="majorBidi" w:hAnsiTheme="majorBidi" w:cstheme="majorBidi"/>
          <w:sz w:val="20"/>
          <w:szCs w:val="20"/>
        </w:rPr>
        <w:t>hBN</w:t>
      </w:r>
      <w:proofErr w:type="spellEnd"/>
      <w:r w:rsidRPr="660269D1">
        <w:rPr>
          <w:rFonts w:asciiTheme="majorBidi" w:hAnsiTheme="majorBidi" w:cstheme="majorBidi"/>
          <w:sz w:val="20"/>
          <w:szCs w:val="20"/>
        </w:rPr>
        <w:t xml:space="preserve"> of thickness ~ 25nm is picked at </w:t>
      </w:r>
      <m:oMath>
        <m:r>
          <w:rPr>
            <w:rFonts w:ascii="Cambria Math" w:eastAsia="TimesNewRomanPSMT" w:hAnsi="Cambria Math" w:cstheme="majorBidi"/>
            <w:sz w:val="20"/>
            <w:szCs w:val="20"/>
          </w:rPr>
          <m:t>100°</m:t>
        </m:r>
      </m:oMath>
      <w:r w:rsidRPr="660269D1">
        <w:rPr>
          <w:rFonts w:asciiTheme="majorBidi" w:eastAsia="TimesNewRomanPSMT" w:hAnsiTheme="majorBidi" w:cstheme="majorBidi"/>
          <w:sz w:val="20"/>
          <w:szCs w:val="20"/>
        </w:rPr>
        <w:t xml:space="preserve"> </w:t>
      </w:r>
      <w:r w:rsidRPr="660269D1">
        <w:rPr>
          <w:rFonts w:asciiTheme="majorBidi" w:hAnsiTheme="majorBidi" w:cstheme="majorBidi"/>
          <w:sz w:val="20"/>
          <w:szCs w:val="20"/>
        </w:rPr>
        <w:t xml:space="preserve">C by Z movement of the stamps. The first graphene layer is picked at </w:t>
      </w:r>
      <m:oMath>
        <m:r>
          <w:rPr>
            <w:rFonts w:ascii="Cambria Math" w:eastAsia="TimesNewRomanPSMT" w:hAnsi="Cambria Math" w:cstheme="majorBidi"/>
            <w:sz w:val="20"/>
            <w:szCs w:val="20"/>
          </w:rPr>
          <m:t>40°</m:t>
        </m:r>
      </m:oMath>
      <w:r w:rsidRPr="660269D1">
        <w:rPr>
          <w:rFonts w:asciiTheme="majorBidi" w:eastAsia="TimesNewRomanPSMT" w:hAnsiTheme="majorBidi" w:cstheme="majorBidi"/>
          <w:sz w:val="20"/>
          <w:szCs w:val="20"/>
        </w:rPr>
        <w:t xml:space="preserve"> </w:t>
      </w:r>
      <w:r w:rsidRPr="660269D1">
        <w:rPr>
          <w:rFonts w:asciiTheme="majorBidi" w:hAnsiTheme="majorBidi" w:cstheme="majorBidi"/>
          <w:sz w:val="20"/>
          <w:szCs w:val="20"/>
        </w:rPr>
        <w:t>C also using Z movement of the stamp. The stage is rotated to around +1.45</w:t>
      </w:r>
      <m:oMath>
        <m:r>
          <w:rPr>
            <w:rFonts w:ascii="Cambria Math" w:eastAsia="TimesNewRomanPSMT" w:hAnsi="Cambria Math" w:cstheme="majorBidi"/>
            <w:sz w:val="20"/>
            <w:szCs w:val="20"/>
          </w:rPr>
          <m:t>°</m:t>
        </m:r>
      </m:oMath>
      <w:r w:rsidRPr="660269D1">
        <w:rPr>
          <w:rFonts w:asciiTheme="majorBidi" w:eastAsia="TimesNewRomanPSMT" w:hAnsiTheme="majorBidi" w:cstheme="majorBidi"/>
          <w:sz w:val="20"/>
          <w:szCs w:val="20"/>
        </w:rPr>
        <w:t xml:space="preserve"> </w:t>
      </w:r>
      <w:r w:rsidRPr="660269D1">
        <w:rPr>
          <w:rFonts w:asciiTheme="majorBidi" w:hAnsiTheme="majorBidi" w:cstheme="majorBidi"/>
          <w:sz w:val="20"/>
          <w:szCs w:val="20"/>
        </w:rPr>
        <w:t>and second layer is also picked at same parameters. Subsequently the stage is rotated to -1.45</w:t>
      </w:r>
      <m:oMath>
        <m:r>
          <w:rPr>
            <w:rFonts w:ascii="Cambria Math" w:eastAsia="TimesNewRomanPSMT" w:hAnsi="Cambria Math" w:cstheme="majorBidi"/>
            <w:sz w:val="20"/>
            <w:szCs w:val="20"/>
          </w:rPr>
          <m:t xml:space="preserve">° </m:t>
        </m:r>
      </m:oMath>
      <w:r w:rsidRPr="660269D1">
        <w:rPr>
          <w:rFonts w:asciiTheme="majorBidi" w:hAnsiTheme="majorBidi" w:cstheme="majorBidi"/>
          <w:sz w:val="20"/>
          <w:szCs w:val="20"/>
        </w:rPr>
        <w:t xml:space="preserve">and third layer is picked. The bottom hBN (~30nm) is picked at </w:t>
      </w:r>
      <m:oMath>
        <m:r>
          <w:rPr>
            <w:rFonts w:ascii="Cambria Math" w:eastAsia="TimesNewRomanPSMT" w:hAnsi="Cambria Math" w:cstheme="majorBidi"/>
            <w:sz w:val="20"/>
            <w:szCs w:val="20"/>
          </w:rPr>
          <m:t>50°</m:t>
        </m:r>
      </m:oMath>
      <w:r w:rsidRPr="660269D1">
        <w:rPr>
          <w:rFonts w:asciiTheme="majorBidi" w:eastAsia="TimesNewRomanPSMT" w:hAnsiTheme="majorBidi" w:cstheme="majorBidi"/>
          <w:sz w:val="20"/>
          <w:szCs w:val="20"/>
        </w:rPr>
        <w:t xml:space="preserve"> </w:t>
      </w:r>
      <w:r w:rsidRPr="660269D1">
        <w:rPr>
          <w:rFonts w:asciiTheme="majorBidi" w:hAnsiTheme="majorBidi" w:cstheme="majorBidi"/>
          <w:sz w:val="20"/>
          <w:szCs w:val="20"/>
        </w:rPr>
        <w:t xml:space="preserve">C using Z movement of stamps, the stamp wavefront is moved away from stack area and the stage temperature is raised to </w:t>
      </w:r>
      <m:oMath>
        <m:r>
          <w:rPr>
            <w:rFonts w:ascii="Cambria Math" w:eastAsia="TimesNewRomanPSMT" w:hAnsi="Cambria Math" w:cstheme="majorBidi"/>
            <w:sz w:val="20"/>
            <w:szCs w:val="20"/>
          </w:rPr>
          <m:t>180°</m:t>
        </m:r>
      </m:oMath>
      <w:r w:rsidRPr="660269D1">
        <w:rPr>
          <w:rFonts w:asciiTheme="majorBidi" w:eastAsia="TimesNewRomanPSMT" w:hAnsiTheme="majorBidi" w:cstheme="majorBidi"/>
          <w:sz w:val="20"/>
          <w:szCs w:val="20"/>
        </w:rPr>
        <w:t xml:space="preserve"> </w:t>
      </w:r>
      <w:r w:rsidRPr="660269D1">
        <w:rPr>
          <w:rFonts w:asciiTheme="majorBidi" w:hAnsiTheme="majorBidi" w:cstheme="majorBidi"/>
          <w:sz w:val="20"/>
          <w:szCs w:val="20"/>
        </w:rPr>
        <w:t xml:space="preserve">C to melt the PC with stack on chip. The stack is cleaned using chloroform to remove PC residues. The stack is annealed at </w:t>
      </w:r>
      <m:oMath>
        <m:r>
          <w:rPr>
            <w:rFonts w:ascii="Cambria Math" w:eastAsia="TimesNewRomanPSMT" w:hAnsi="Cambria Math" w:cstheme="majorBidi"/>
            <w:sz w:val="20"/>
            <w:szCs w:val="20"/>
          </w:rPr>
          <m:t>350°</m:t>
        </m:r>
      </m:oMath>
      <w:r w:rsidRPr="660269D1">
        <w:rPr>
          <w:rFonts w:asciiTheme="majorBidi" w:eastAsia="TimesNewRomanPSMT" w:hAnsiTheme="majorBidi" w:cstheme="majorBidi"/>
          <w:sz w:val="20"/>
          <w:szCs w:val="20"/>
        </w:rPr>
        <w:t xml:space="preserve"> </w:t>
      </w:r>
      <w:r w:rsidRPr="660269D1">
        <w:rPr>
          <w:rFonts w:asciiTheme="majorBidi" w:hAnsiTheme="majorBidi" w:cstheme="majorBidi"/>
          <w:sz w:val="20"/>
          <w:szCs w:val="20"/>
        </w:rPr>
        <w:t>C for 2hr in vacuum furnace with base pressure of 5×10</w:t>
      </w:r>
      <w:r w:rsidRPr="660269D1">
        <w:rPr>
          <w:rFonts w:asciiTheme="majorBidi" w:hAnsiTheme="majorBidi" w:cstheme="majorBidi"/>
          <w:sz w:val="20"/>
          <w:szCs w:val="20"/>
          <w:vertAlign w:val="superscript"/>
        </w:rPr>
        <w:t>-8</w:t>
      </w:r>
      <w:r w:rsidRPr="660269D1">
        <w:rPr>
          <w:rFonts w:asciiTheme="majorBidi" w:hAnsiTheme="majorBidi" w:cstheme="majorBidi"/>
          <w:sz w:val="20"/>
          <w:szCs w:val="20"/>
        </w:rPr>
        <w:t xml:space="preserve"> Torr to release strain and remove any residues on top of stack. The flake thickness is measured, and the topography of stack is cleaned using Bruker AFM. See fig. S1 (a) for a 100X resolution picture of the stack before nanofabrication. The </w:t>
      </w:r>
      <w:proofErr w:type="spellStart"/>
      <w:r w:rsidRPr="660269D1">
        <w:rPr>
          <w:rFonts w:asciiTheme="majorBidi" w:hAnsiTheme="majorBidi" w:cstheme="majorBidi"/>
          <w:sz w:val="20"/>
          <w:szCs w:val="20"/>
        </w:rPr>
        <w:t>Jeol</w:t>
      </w:r>
      <w:proofErr w:type="spellEnd"/>
      <w:r w:rsidRPr="660269D1">
        <w:rPr>
          <w:rFonts w:asciiTheme="majorBidi" w:hAnsiTheme="majorBidi" w:cstheme="majorBidi"/>
          <w:sz w:val="20"/>
          <w:szCs w:val="20"/>
        </w:rPr>
        <w:t xml:space="preserve"> JBX 9300FS e-beam lithography is used to prepare Hall bar geometry. Double layer PMMA is used in every step of nano fabrication. In the first step, metal top gate is deposited with Cr (5nm) Au (20nm) using e-gun evaporator. In the second step, stack etching is performed using CHF</w:t>
      </w:r>
      <w:r w:rsidRPr="660269D1">
        <w:rPr>
          <w:rFonts w:asciiTheme="majorBidi" w:hAnsiTheme="majorBidi" w:cstheme="majorBidi"/>
          <w:sz w:val="20"/>
          <w:szCs w:val="20"/>
          <w:vertAlign w:val="subscript"/>
        </w:rPr>
        <w:t>3</w:t>
      </w:r>
      <w:r w:rsidRPr="660269D1">
        <w:rPr>
          <w:rFonts w:asciiTheme="majorBidi" w:hAnsiTheme="majorBidi" w:cstheme="majorBidi"/>
          <w:sz w:val="20"/>
          <w:szCs w:val="20"/>
        </w:rPr>
        <w:t>/O</w:t>
      </w:r>
      <w:r w:rsidRPr="660269D1">
        <w:rPr>
          <w:rFonts w:asciiTheme="majorBidi" w:hAnsiTheme="majorBidi" w:cstheme="majorBidi"/>
          <w:sz w:val="20"/>
          <w:szCs w:val="20"/>
          <w:vertAlign w:val="subscript"/>
        </w:rPr>
        <w:t>2</w:t>
      </w:r>
      <w:r w:rsidRPr="660269D1">
        <w:rPr>
          <w:rFonts w:asciiTheme="majorBidi" w:hAnsiTheme="majorBidi" w:cstheme="majorBidi"/>
          <w:sz w:val="20"/>
          <w:szCs w:val="20"/>
        </w:rPr>
        <w:t xml:space="preserve"> gas mixture in reactive ion etching machine. Metal bridges (Ti (25nm)/Au (250nm)) are prepared to avoid shorting of top gate leads to the graphene at the edges of stack. The edge contacts to the graphene are made by first etching stack using CHF</w:t>
      </w:r>
      <w:r w:rsidRPr="660269D1">
        <w:rPr>
          <w:rFonts w:asciiTheme="majorBidi" w:hAnsiTheme="majorBidi" w:cstheme="majorBidi"/>
          <w:sz w:val="20"/>
          <w:szCs w:val="20"/>
          <w:vertAlign w:val="subscript"/>
        </w:rPr>
        <w:t>3</w:t>
      </w:r>
      <w:r w:rsidRPr="660269D1">
        <w:rPr>
          <w:rFonts w:asciiTheme="majorBidi" w:hAnsiTheme="majorBidi" w:cstheme="majorBidi"/>
          <w:sz w:val="20"/>
          <w:szCs w:val="20"/>
        </w:rPr>
        <w:t>/O</w:t>
      </w:r>
      <w:r w:rsidRPr="660269D1">
        <w:rPr>
          <w:rFonts w:asciiTheme="majorBidi" w:hAnsiTheme="majorBidi" w:cstheme="majorBidi"/>
          <w:sz w:val="20"/>
          <w:szCs w:val="20"/>
          <w:vertAlign w:val="subscript"/>
        </w:rPr>
        <w:t>2</w:t>
      </w:r>
      <w:r w:rsidRPr="660269D1">
        <w:rPr>
          <w:rFonts w:asciiTheme="majorBidi" w:hAnsiTheme="majorBidi" w:cstheme="majorBidi"/>
          <w:sz w:val="20"/>
          <w:szCs w:val="20"/>
        </w:rPr>
        <w:t xml:space="preserve"> gas and subsequently depositing Cr (2nm)/ Au (65nm) metals on </w:t>
      </w:r>
      <m:oMath>
        <m:r>
          <w:rPr>
            <w:rFonts w:ascii="Cambria Math" w:eastAsia="TimesNewRomanPSMT" w:hAnsi="Cambria Math" w:cstheme="majorBidi"/>
            <w:sz w:val="20"/>
            <w:szCs w:val="20"/>
          </w:rPr>
          <m:t>15°</m:t>
        </m:r>
      </m:oMath>
      <w:r w:rsidRPr="660269D1">
        <w:rPr>
          <w:rFonts w:asciiTheme="majorBidi" w:eastAsia="TimesNewRomanPSMT" w:hAnsiTheme="majorBidi" w:cstheme="majorBidi"/>
          <w:sz w:val="20"/>
          <w:szCs w:val="20"/>
        </w:rPr>
        <w:t xml:space="preserve"> angle </w:t>
      </w:r>
      <w:r w:rsidRPr="660269D1">
        <w:rPr>
          <w:rFonts w:asciiTheme="majorBidi" w:hAnsiTheme="majorBidi" w:cstheme="majorBidi"/>
          <w:sz w:val="20"/>
          <w:szCs w:val="20"/>
        </w:rPr>
        <w:t xml:space="preserve">using e-gun evaporator while rotating the sample holder. The final device consists of three Hall bar devices A, B and C. There are two Josephson junctions, </w:t>
      </w:r>
      <w:r w:rsidR="00FD2793" w:rsidRPr="660269D1">
        <w:rPr>
          <w:rFonts w:asciiTheme="majorBidi" w:hAnsiTheme="majorBidi" w:cstheme="majorBidi"/>
          <w:sz w:val="20"/>
          <w:szCs w:val="20"/>
        </w:rPr>
        <w:t>first</w:t>
      </w:r>
      <w:r w:rsidRPr="660269D1">
        <w:rPr>
          <w:rFonts w:asciiTheme="majorBidi" w:hAnsiTheme="majorBidi" w:cstheme="majorBidi"/>
          <w:sz w:val="20"/>
          <w:szCs w:val="20"/>
        </w:rPr>
        <w:t xml:space="preserve"> between device A and B of width ~200nm (JJ1) and second between device B and C of width ~100nm (JJ2).  See fig. S2 (b) for the image of the final device, after fabrication process.</w:t>
      </w:r>
    </w:p>
    <w:p w14:paraId="45C4D7C5" w14:textId="3D58D808" w:rsidR="00B16229" w:rsidRPr="00601C62" w:rsidRDefault="00B16229" w:rsidP="6FCB6B78">
      <w:pPr>
        <w:pStyle w:val="Bibliography2"/>
        <w:spacing w:line="360" w:lineRule="auto"/>
        <w:ind w:firstLine="720"/>
        <w:jc w:val="both"/>
        <w:rPr>
          <w:rFonts w:asciiTheme="majorBidi" w:hAnsiTheme="majorBidi" w:cstheme="majorBidi"/>
          <w:sz w:val="20"/>
          <w:szCs w:val="20"/>
        </w:rPr>
      </w:pPr>
      <w:r w:rsidRPr="6FCB6B78">
        <w:rPr>
          <w:rFonts w:asciiTheme="majorBidi" w:hAnsiTheme="majorBidi" w:cstheme="majorBidi"/>
          <w:sz w:val="20"/>
          <w:szCs w:val="20"/>
        </w:rPr>
        <w:lastRenderedPageBreak/>
        <w:t xml:space="preserve">The transport properties are measured in LD400 </w:t>
      </w:r>
      <w:proofErr w:type="spellStart"/>
      <w:r w:rsidRPr="6FCB6B78">
        <w:rPr>
          <w:rFonts w:asciiTheme="majorBidi" w:hAnsiTheme="majorBidi" w:cstheme="majorBidi"/>
          <w:sz w:val="20"/>
          <w:szCs w:val="20"/>
        </w:rPr>
        <w:t>Bluefors</w:t>
      </w:r>
      <w:proofErr w:type="spellEnd"/>
      <w:r w:rsidRPr="6FCB6B78">
        <w:rPr>
          <w:rFonts w:asciiTheme="majorBidi" w:hAnsiTheme="majorBidi" w:cstheme="majorBidi"/>
          <w:sz w:val="20"/>
          <w:szCs w:val="20"/>
        </w:rPr>
        <w:t xml:space="preserve"> dilution refrigerator. The fridge has thermo-coax lines and low pass RC and RF filters. It has 9-1-1 magnet with base temperature of 7mK. Standard 830SRS and 865SRS lock in amplifiers are used to measure transport properties. </w:t>
      </w:r>
      <w:proofErr w:type="spellStart"/>
      <w:r w:rsidRPr="6FCB6B78">
        <w:rPr>
          <w:rFonts w:asciiTheme="majorBidi" w:hAnsiTheme="majorBidi" w:cstheme="majorBidi"/>
          <w:sz w:val="20"/>
          <w:szCs w:val="20"/>
        </w:rPr>
        <w:t>Femto</w:t>
      </w:r>
      <w:proofErr w:type="spellEnd"/>
      <w:r w:rsidRPr="6FCB6B78">
        <w:rPr>
          <w:rFonts w:asciiTheme="majorBidi" w:hAnsiTheme="majorBidi" w:cstheme="majorBidi"/>
          <w:sz w:val="20"/>
          <w:szCs w:val="20"/>
        </w:rPr>
        <w:t xml:space="preserve"> DLPVA-101-F-D room temperature voltage amplifiers (1TΩ input impedance) are used before feeding signal to lock in amplifiers. Keithley 2400 voltage source meters are used for controlling voltages of gates.  For </w:t>
      </w:r>
      <w:proofErr w:type="spellStart"/>
      <w:r w:rsidRPr="6FCB6B78">
        <w:rPr>
          <w:rFonts w:asciiTheme="majorBidi" w:hAnsiTheme="majorBidi" w:cstheme="majorBidi"/>
          <w:sz w:val="20"/>
          <w:szCs w:val="20"/>
        </w:rPr>
        <w:t>dV</w:t>
      </w:r>
      <w:proofErr w:type="spellEnd"/>
      <w:r w:rsidRPr="6FCB6B78">
        <w:rPr>
          <w:rFonts w:asciiTheme="majorBidi" w:hAnsiTheme="majorBidi" w:cstheme="majorBidi"/>
          <w:sz w:val="20"/>
          <w:szCs w:val="20"/>
        </w:rPr>
        <w:t>/</w:t>
      </w:r>
      <w:proofErr w:type="spellStart"/>
      <w:r w:rsidRPr="6FCB6B78">
        <w:rPr>
          <w:rFonts w:asciiTheme="majorBidi" w:hAnsiTheme="majorBidi" w:cstheme="majorBidi"/>
          <w:sz w:val="20"/>
          <w:szCs w:val="20"/>
        </w:rPr>
        <w:t>dI</w:t>
      </w:r>
      <w:proofErr w:type="spellEnd"/>
      <w:r w:rsidRPr="6FCB6B78">
        <w:rPr>
          <w:rFonts w:asciiTheme="majorBidi" w:hAnsiTheme="majorBidi" w:cstheme="majorBidi"/>
          <w:sz w:val="20"/>
          <w:szCs w:val="20"/>
        </w:rPr>
        <w:t xml:space="preserve"> characteristics, Yokogawa is used as dc source meter and lock in as AC source. The carrier density (n) and displacement field (D) are calculated using electrostatics equations </w:t>
      </w:r>
      <m:oMath>
        <m:r>
          <w:rPr>
            <w:rFonts w:ascii="Cambria Math" w:hAnsi="Cambria Math" w:cstheme="majorBidi"/>
            <w:sz w:val="20"/>
            <w:szCs w:val="20"/>
          </w:rPr>
          <m:t>n=</m:t>
        </m:r>
        <m:f>
          <m:fPr>
            <m:ctrlPr>
              <w:rPr>
                <w:rFonts w:ascii="Cambria Math" w:hAnsi="Cambria Math" w:cstheme="majorBidi"/>
                <w:i/>
                <w:iCs/>
                <w:sz w:val="20"/>
                <w:szCs w:val="20"/>
              </w:rPr>
            </m:ctrlPr>
          </m:fPr>
          <m:num>
            <m:sSub>
              <m:sSubPr>
                <m:ctrlPr>
                  <w:rPr>
                    <w:rFonts w:ascii="Cambria Math" w:hAnsi="Cambria Math" w:cstheme="majorBidi"/>
                    <w:i/>
                    <w:iCs/>
                    <w:sz w:val="20"/>
                    <w:szCs w:val="20"/>
                  </w:rPr>
                </m:ctrlPr>
              </m:sSubPr>
              <m:e>
                <m:r>
                  <w:rPr>
                    <w:rFonts w:ascii="Cambria Math" w:hAnsi="Cambria Math" w:cstheme="majorBidi"/>
                    <w:sz w:val="20"/>
                    <w:szCs w:val="20"/>
                    <w:lang w:val="el-GR"/>
                  </w:rPr>
                  <m:t>ε</m:t>
                </m:r>
              </m:e>
              <m:sub>
                <m:r>
                  <w:rPr>
                    <w:rFonts w:ascii="Cambria Math" w:hAnsi="Cambria Math" w:cstheme="majorBidi"/>
                    <w:sz w:val="20"/>
                    <w:szCs w:val="20"/>
                  </w:rPr>
                  <m:t>b</m:t>
                </m:r>
              </m:sub>
            </m:sSub>
            <m:sSub>
              <m:sSubPr>
                <m:ctrlPr>
                  <w:rPr>
                    <w:rFonts w:ascii="Cambria Math" w:hAnsi="Cambria Math" w:cstheme="majorBidi"/>
                    <w:i/>
                    <w:iCs/>
                    <w:sz w:val="20"/>
                    <w:szCs w:val="20"/>
                  </w:rPr>
                </m:ctrlPr>
              </m:sSubPr>
              <m:e>
                <m:r>
                  <w:rPr>
                    <w:rFonts w:ascii="Cambria Math" w:hAnsi="Cambria Math" w:cstheme="majorBidi"/>
                    <w:sz w:val="20"/>
                    <w:szCs w:val="20"/>
                    <w:lang w:val="el-GR"/>
                  </w:rPr>
                  <m:t>ε</m:t>
                </m:r>
              </m:e>
              <m:sub>
                <m:r>
                  <w:rPr>
                    <w:rFonts w:ascii="Cambria Math" w:hAnsi="Cambria Math" w:cstheme="majorBidi"/>
                    <w:sz w:val="20"/>
                    <w:szCs w:val="20"/>
                  </w:rPr>
                  <m:t>0</m:t>
                </m:r>
              </m:sub>
            </m:sSub>
            <m:sSub>
              <m:sSubPr>
                <m:ctrlPr>
                  <w:rPr>
                    <w:rFonts w:ascii="Cambria Math" w:hAnsi="Cambria Math" w:cstheme="majorBidi"/>
                    <w:i/>
                    <w:iCs/>
                    <w:sz w:val="20"/>
                    <w:szCs w:val="20"/>
                  </w:rPr>
                </m:ctrlPr>
              </m:sSubPr>
              <m:e>
                <m:r>
                  <w:rPr>
                    <w:rFonts w:ascii="Cambria Math" w:hAnsi="Cambria Math" w:cstheme="majorBidi"/>
                    <w:sz w:val="20"/>
                    <w:szCs w:val="20"/>
                  </w:rPr>
                  <m:t>V</m:t>
                </m:r>
              </m:e>
              <m:sub>
                <m:r>
                  <w:rPr>
                    <w:rFonts w:ascii="Cambria Math" w:hAnsi="Cambria Math" w:cstheme="majorBidi"/>
                    <w:sz w:val="20"/>
                    <w:szCs w:val="20"/>
                  </w:rPr>
                  <m:t>bg</m:t>
                </m:r>
              </m:sub>
            </m:sSub>
          </m:num>
          <m:den>
            <m:r>
              <w:rPr>
                <w:rFonts w:ascii="Cambria Math" w:hAnsi="Cambria Math" w:cstheme="majorBidi"/>
                <w:sz w:val="20"/>
                <w:szCs w:val="20"/>
              </w:rPr>
              <m:t>e</m:t>
            </m:r>
            <m:sSub>
              <m:sSubPr>
                <m:ctrlPr>
                  <w:rPr>
                    <w:rFonts w:ascii="Cambria Math" w:hAnsi="Cambria Math" w:cstheme="majorBidi"/>
                    <w:i/>
                    <w:iCs/>
                    <w:sz w:val="20"/>
                    <w:szCs w:val="20"/>
                  </w:rPr>
                </m:ctrlPr>
              </m:sSubPr>
              <m:e>
                <m:r>
                  <w:rPr>
                    <w:rFonts w:ascii="Cambria Math" w:hAnsi="Cambria Math" w:cstheme="majorBidi"/>
                    <w:sz w:val="20"/>
                    <w:szCs w:val="20"/>
                  </w:rPr>
                  <m:t>d</m:t>
                </m:r>
              </m:e>
              <m:sub>
                <m:r>
                  <w:rPr>
                    <w:rFonts w:ascii="Cambria Math" w:hAnsi="Cambria Math" w:cstheme="majorBidi"/>
                    <w:sz w:val="20"/>
                    <w:szCs w:val="20"/>
                  </w:rPr>
                  <m:t>b</m:t>
                </m:r>
              </m:sub>
            </m:sSub>
          </m:den>
        </m:f>
      </m:oMath>
      <w:r w:rsidRPr="6FCB6B78">
        <w:rPr>
          <w:rFonts w:asciiTheme="majorBidi" w:hAnsiTheme="majorBidi" w:cstheme="majorBidi"/>
          <w:sz w:val="20"/>
          <w:szCs w:val="20"/>
        </w:rPr>
        <w:t xml:space="preserve"> + </w:t>
      </w:r>
      <m:oMath>
        <m:f>
          <m:fPr>
            <m:ctrlPr>
              <w:rPr>
                <w:rFonts w:ascii="Cambria Math" w:hAnsi="Cambria Math" w:cstheme="majorBidi"/>
                <w:i/>
                <w:iCs/>
                <w:sz w:val="20"/>
                <w:szCs w:val="20"/>
              </w:rPr>
            </m:ctrlPr>
          </m:fPr>
          <m:num>
            <m:sSub>
              <m:sSubPr>
                <m:ctrlPr>
                  <w:rPr>
                    <w:rFonts w:ascii="Cambria Math" w:hAnsi="Cambria Math" w:cstheme="majorBidi"/>
                    <w:i/>
                    <w:iCs/>
                    <w:sz w:val="20"/>
                    <w:szCs w:val="20"/>
                  </w:rPr>
                </m:ctrlPr>
              </m:sSubPr>
              <m:e>
                <m:r>
                  <w:rPr>
                    <w:rFonts w:ascii="Cambria Math" w:hAnsi="Cambria Math" w:cstheme="majorBidi"/>
                    <w:sz w:val="20"/>
                    <w:szCs w:val="20"/>
                    <w:lang w:val="el-GR"/>
                  </w:rPr>
                  <m:t>ε</m:t>
                </m:r>
              </m:e>
              <m:sub>
                <m:r>
                  <w:rPr>
                    <w:rFonts w:ascii="Cambria Math" w:hAnsi="Cambria Math" w:cstheme="majorBidi"/>
                    <w:sz w:val="20"/>
                    <w:szCs w:val="20"/>
                  </w:rPr>
                  <m:t>t</m:t>
                </m:r>
              </m:sub>
            </m:sSub>
            <m:sSub>
              <m:sSubPr>
                <m:ctrlPr>
                  <w:rPr>
                    <w:rFonts w:ascii="Cambria Math" w:hAnsi="Cambria Math" w:cstheme="majorBidi"/>
                    <w:i/>
                    <w:iCs/>
                    <w:sz w:val="20"/>
                    <w:szCs w:val="20"/>
                  </w:rPr>
                </m:ctrlPr>
              </m:sSubPr>
              <m:e>
                <m:r>
                  <w:rPr>
                    <w:rFonts w:ascii="Cambria Math" w:hAnsi="Cambria Math" w:cstheme="majorBidi"/>
                    <w:sz w:val="20"/>
                    <w:szCs w:val="20"/>
                    <w:lang w:val="el-GR"/>
                  </w:rPr>
                  <m:t>ε</m:t>
                </m:r>
              </m:e>
              <m:sub>
                <m:r>
                  <w:rPr>
                    <w:rFonts w:ascii="Cambria Math" w:hAnsi="Cambria Math" w:cstheme="majorBidi"/>
                    <w:sz w:val="20"/>
                    <w:szCs w:val="20"/>
                  </w:rPr>
                  <m:t>0</m:t>
                </m:r>
              </m:sub>
            </m:sSub>
            <m:sSub>
              <m:sSubPr>
                <m:ctrlPr>
                  <w:rPr>
                    <w:rFonts w:ascii="Cambria Math" w:hAnsi="Cambria Math" w:cstheme="majorBidi"/>
                    <w:i/>
                    <w:iCs/>
                    <w:sz w:val="20"/>
                    <w:szCs w:val="20"/>
                  </w:rPr>
                </m:ctrlPr>
              </m:sSubPr>
              <m:e>
                <m:r>
                  <w:rPr>
                    <w:rFonts w:ascii="Cambria Math" w:hAnsi="Cambria Math" w:cstheme="majorBidi"/>
                    <w:sz w:val="20"/>
                    <w:szCs w:val="20"/>
                  </w:rPr>
                  <m:t>V</m:t>
                </m:r>
              </m:e>
              <m:sub>
                <m:r>
                  <w:rPr>
                    <w:rFonts w:ascii="Cambria Math" w:hAnsi="Cambria Math" w:cstheme="majorBidi"/>
                    <w:sz w:val="20"/>
                    <w:szCs w:val="20"/>
                  </w:rPr>
                  <m:t>tg</m:t>
                </m:r>
              </m:sub>
            </m:sSub>
          </m:num>
          <m:den>
            <m:r>
              <w:rPr>
                <w:rFonts w:ascii="Cambria Math" w:hAnsi="Cambria Math" w:cstheme="majorBidi"/>
                <w:sz w:val="20"/>
                <w:szCs w:val="20"/>
              </w:rPr>
              <m:t>e</m:t>
            </m:r>
            <m:sSub>
              <m:sSubPr>
                <m:ctrlPr>
                  <w:rPr>
                    <w:rFonts w:ascii="Cambria Math" w:hAnsi="Cambria Math" w:cstheme="majorBidi"/>
                    <w:i/>
                    <w:iCs/>
                    <w:sz w:val="20"/>
                    <w:szCs w:val="20"/>
                  </w:rPr>
                </m:ctrlPr>
              </m:sSubPr>
              <m:e>
                <m:r>
                  <w:rPr>
                    <w:rFonts w:ascii="Cambria Math" w:hAnsi="Cambria Math" w:cstheme="majorBidi"/>
                    <w:sz w:val="20"/>
                    <w:szCs w:val="20"/>
                  </w:rPr>
                  <m:t>d</m:t>
                </m:r>
              </m:e>
              <m:sub>
                <m:r>
                  <w:rPr>
                    <w:rFonts w:ascii="Cambria Math" w:hAnsi="Cambria Math" w:cstheme="majorBidi"/>
                    <w:sz w:val="20"/>
                    <w:szCs w:val="20"/>
                  </w:rPr>
                  <m:t>t</m:t>
                </m:r>
              </m:sub>
            </m:sSub>
          </m:den>
        </m:f>
        <m:r>
          <w:rPr>
            <w:rFonts w:ascii="Cambria Math" w:hAnsi="Cambria Math" w:cstheme="majorBidi"/>
            <w:sz w:val="20"/>
            <w:szCs w:val="20"/>
          </w:rPr>
          <m:t xml:space="preserve"> </m:t>
        </m:r>
      </m:oMath>
      <w:r w:rsidRPr="6FCB6B78">
        <w:rPr>
          <w:rFonts w:asciiTheme="majorBidi" w:hAnsiTheme="majorBidi" w:cstheme="majorBidi"/>
          <w:sz w:val="20"/>
          <w:szCs w:val="20"/>
        </w:rPr>
        <w:t xml:space="preserve"> and </w:t>
      </w:r>
      <m:oMath>
        <m:r>
          <w:rPr>
            <w:rFonts w:ascii="Cambria Math" w:hAnsi="Cambria Math" w:cstheme="majorBidi"/>
            <w:sz w:val="20"/>
            <w:szCs w:val="20"/>
          </w:rPr>
          <m:t>D=</m:t>
        </m:r>
        <m:f>
          <m:fPr>
            <m:ctrlPr>
              <w:rPr>
                <w:rFonts w:ascii="Cambria Math" w:hAnsi="Cambria Math" w:cstheme="majorBidi"/>
                <w:i/>
                <w:iCs/>
                <w:sz w:val="20"/>
                <w:szCs w:val="20"/>
              </w:rPr>
            </m:ctrlPr>
          </m:fPr>
          <m:num>
            <m:sSub>
              <m:sSubPr>
                <m:ctrlPr>
                  <w:rPr>
                    <w:rFonts w:ascii="Cambria Math" w:hAnsi="Cambria Math" w:cstheme="majorBidi"/>
                    <w:i/>
                    <w:iCs/>
                    <w:sz w:val="20"/>
                    <w:szCs w:val="20"/>
                  </w:rPr>
                </m:ctrlPr>
              </m:sSubPr>
              <m:e>
                <m:r>
                  <w:rPr>
                    <w:rFonts w:ascii="Cambria Math" w:hAnsi="Cambria Math" w:cstheme="majorBidi"/>
                    <w:sz w:val="20"/>
                    <w:szCs w:val="20"/>
                    <w:lang w:val="el-GR"/>
                  </w:rPr>
                  <m:t>ε</m:t>
                </m:r>
              </m:e>
              <m:sub>
                <m:r>
                  <w:rPr>
                    <w:rFonts w:ascii="Cambria Math" w:hAnsi="Cambria Math" w:cstheme="majorBidi"/>
                    <w:sz w:val="20"/>
                    <w:szCs w:val="20"/>
                  </w:rPr>
                  <m:t>b</m:t>
                </m:r>
              </m:sub>
            </m:sSub>
            <m:sSub>
              <m:sSubPr>
                <m:ctrlPr>
                  <w:rPr>
                    <w:rFonts w:ascii="Cambria Math" w:hAnsi="Cambria Math" w:cstheme="majorBidi"/>
                    <w:i/>
                    <w:iCs/>
                    <w:sz w:val="20"/>
                    <w:szCs w:val="20"/>
                  </w:rPr>
                </m:ctrlPr>
              </m:sSubPr>
              <m:e>
                <m:r>
                  <w:rPr>
                    <w:rFonts w:ascii="Cambria Math" w:hAnsi="Cambria Math" w:cstheme="majorBidi"/>
                    <w:sz w:val="20"/>
                    <w:szCs w:val="20"/>
                    <w:lang w:val="el-GR"/>
                  </w:rPr>
                  <m:t>ε</m:t>
                </m:r>
              </m:e>
              <m:sub>
                <m:r>
                  <w:rPr>
                    <w:rFonts w:ascii="Cambria Math" w:hAnsi="Cambria Math" w:cstheme="majorBidi"/>
                    <w:sz w:val="20"/>
                    <w:szCs w:val="20"/>
                  </w:rPr>
                  <m:t>0</m:t>
                </m:r>
              </m:sub>
            </m:sSub>
            <m:sSub>
              <m:sSubPr>
                <m:ctrlPr>
                  <w:rPr>
                    <w:rFonts w:ascii="Cambria Math" w:hAnsi="Cambria Math" w:cstheme="majorBidi"/>
                    <w:i/>
                    <w:iCs/>
                    <w:sz w:val="20"/>
                    <w:szCs w:val="20"/>
                  </w:rPr>
                </m:ctrlPr>
              </m:sSubPr>
              <m:e>
                <m:r>
                  <w:rPr>
                    <w:rFonts w:ascii="Cambria Math" w:hAnsi="Cambria Math" w:cstheme="majorBidi"/>
                    <w:sz w:val="20"/>
                    <w:szCs w:val="20"/>
                  </w:rPr>
                  <m:t>V</m:t>
                </m:r>
              </m:e>
              <m:sub>
                <m:r>
                  <w:rPr>
                    <w:rFonts w:ascii="Cambria Math" w:hAnsi="Cambria Math" w:cstheme="majorBidi"/>
                    <w:sz w:val="20"/>
                    <w:szCs w:val="20"/>
                  </w:rPr>
                  <m:t>bg</m:t>
                </m:r>
              </m:sub>
            </m:sSub>
          </m:num>
          <m:den>
            <m:sSub>
              <m:sSubPr>
                <m:ctrlPr>
                  <w:rPr>
                    <w:rFonts w:ascii="Cambria Math" w:hAnsi="Cambria Math" w:cstheme="majorBidi"/>
                    <w:i/>
                    <w:iCs/>
                    <w:sz w:val="20"/>
                    <w:szCs w:val="20"/>
                  </w:rPr>
                </m:ctrlPr>
              </m:sSubPr>
              <m:e>
                <m:r>
                  <w:rPr>
                    <w:rFonts w:ascii="Cambria Math" w:hAnsi="Cambria Math" w:cstheme="majorBidi"/>
                    <w:sz w:val="20"/>
                    <w:szCs w:val="20"/>
                  </w:rPr>
                  <m:t>d</m:t>
                </m:r>
              </m:e>
              <m:sub>
                <m:r>
                  <w:rPr>
                    <w:rFonts w:ascii="Cambria Math" w:hAnsi="Cambria Math" w:cstheme="majorBidi"/>
                    <w:sz w:val="20"/>
                    <w:szCs w:val="20"/>
                  </w:rPr>
                  <m:t>b</m:t>
                </m:r>
              </m:sub>
            </m:sSub>
          </m:den>
        </m:f>
      </m:oMath>
      <w:r w:rsidRPr="6FCB6B78">
        <w:rPr>
          <w:rFonts w:asciiTheme="majorBidi" w:hAnsiTheme="majorBidi" w:cstheme="majorBidi"/>
          <w:sz w:val="20"/>
          <w:szCs w:val="20"/>
        </w:rPr>
        <w:t xml:space="preserve"> - </w:t>
      </w:r>
      <m:oMath>
        <m:f>
          <m:fPr>
            <m:ctrlPr>
              <w:rPr>
                <w:rFonts w:ascii="Cambria Math" w:hAnsi="Cambria Math" w:cstheme="majorBidi"/>
                <w:i/>
                <w:iCs/>
                <w:sz w:val="20"/>
                <w:szCs w:val="20"/>
              </w:rPr>
            </m:ctrlPr>
          </m:fPr>
          <m:num>
            <m:sSub>
              <m:sSubPr>
                <m:ctrlPr>
                  <w:rPr>
                    <w:rFonts w:ascii="Cambria Math" w:hAnsi="Cambria Math" w:cstheme="majorBidi"/>
                    <w:i/>
                    <w:iCs/>
                    <w:sz w:val="20"/>
                    <w:szCs w:val="20"/>
                  </w:rPr>
                </m:ctrlPr>
              </m:sSubPr>
              <m:e>
                <m:r>
                  <w:rPr>
                    <w:rFonts w:ascii="Cambria Math" w:hAnsi="Cambria Math" w:cstheme="majorBidi"/>
                    <w:sz w:val="20"/>
                    <w:szCs w:val="20"/>
                    <w:lang w:val="el-GR"/>
                  </w:rPr>
                  <m:t>ε</m:t>
                </m:r>
              </m:e>
              <m:sub>
                <m:r>
                  <w:rPr>
                    <w:rFonts w:ascii="Cambria Math" w:hAnsi="Cambria Math" w:cstheme="majorBidi"/>
                    <w:sz w:val="20"/>
                    <w:szCs w:val="20"/>
                  </w:rPr>
                  <m:t>t</m:t>
                </m:r>
              </m:sub>
            </m:sSub>
            <m:sSub>
              <m:sSubPr>
                <m:ctrlPr>
                  <w:rPr>
                    <w:rFonts w:ascii="Cambria Math" w:hAnsi="Cambria Math" w:cstheme="majorBidi"/>
                    <w:i/>
                    <w:iCs/>
                    <w:sz w:val="20"/>
                    <w:szCs w:val="20"/>
                  </w:rPr>
                </m:ctrlPr>
              </m:sSubPr>
              <m:e>
                <m:r>
                  <w:rPr>
                    <w:rFonts w:ascii="Cambria Math" w:hAnsi="Cambria Math" w:cstheme="majorBidi"/>
                    <w:sz w:val="20"/>
                    <w:szCs w:val="20"/>
                    <w:lang w:val="el-GR"/>
                  </w:rPr>
                  <m:t>ε</m:t>
                </m:r>
              </m:e>
              <m:sub>
                <m:r>
                  <w:rPr>
                    <w:rFonts w:ascii="Cambria Math" w:hAnsi="Cambria Math" w:cstheme="majorBidi"/>
                    <w:sz w:val="20"/>
                    <w:szCs w:val="20"/>
                  </w:rPr>
                  <m:t>0</m:t>
                </m:r>
              </m:sub>
            </m:sSub>
            <m:sSub>
              <m:sSubPr>
                <m:ctrlPr>
                  <w:rPr>
                    <w:rFonts w:ascii="Cambria Math" w:hAnsi="Cambria Math" w:cstheme="majorBidi"/>
                    <w:i/>
                    <w:iCs/>
                    <w:sz w:val="20"/>
                    <w:szCs w:val="20"/>
                  </w:rPr>
                </m:ctrlPr>
              </m:sSubPr>
              <m:e>
                <m:r>
                  <w:rPr>
                    <w:rFonts w:ascii="Cambria Math" w:hAnsi="Cambria Math" w:cstheme="majorBidi"/>
                    <w:sz w:val="20"/>
                    <w:szCs w:val="20"/>
                  </w:rPr>
                  <m:t>V</m:t>
                </m:r>
              </m:e>
              <m:sub>
                <m:r>
                  <w:rPr>
                    <w:rFonts w:ascii="Cambria Math" w:hAnsi="Cambria Math" w:cstheme="majorBidi"/>
                    <w:sz w:val="20"/>
                    <w:szCs w:val="20"/>
                  </w:rPr>
                  <m:t>tg</m:t>
                </m:r>
              </m:sub>
            </m:sSub>
          </m:num>
          <m:den>
            <m:sSub>
              <m:sSubPr>
                <m:ctrlPr>
                  <w:rPr>
                    <w:rFonts w:ascii="Cambria Math" w:hAnsi="Cambria Math" w:cstheme="majorBidi"/>
                    <w:i/>
                    <w:iCs/>
                    <w:sz w:val="20"/>
                    <w:szCs w:val="20"/>
                  </w:rPr>
                </m:ctrlPr>
              </m:sSubPr>
              <m:e>
                <m:r>
                  <w:rPr>
                    <w:rFonts w:ascii="Cambria Math" w:hAnsi="Cambria Math" w:cstheme="majorBidi"/>
                    <w:sz w:val="20"/>
                    <w:szCs w:val="20"/>
                  </w:rPr>
                  <m:t>d</m:t>
                </m:r>
              </m:e>
              <m:sub>
                <m:r>
                  <w:rPr>
                    <w:rFonts w:ascii="Cambria Math" w:hAnsi="Cambria Math" w:cstheme="majorBidi"/>
                    <w:sz w:val="20"/>
                    <w:szCs w:val="20"/>
                  </w:rPr>
                  <m:t>t</m:t>
                </m:r>
              </m:sub>
            </m:sSub>
          </m:den>
        </m:f>
      </m:oMath>
      <w:r w:rsidRPr="6FCB6B78">
        <w:rPr>
          <w:rFonts w:asciiTheme="majorBidi" w:hAnsiTheme="majorBidi" w:cstheme="majorBidi"/>
          <w:sz w:val="20"/>
          <w:szCs w:val="20"/>
        </w:rPr>
        <w:t xml:space="preserve">  respectively. Here, </w:t>
      </w:r>
      <m:oMath>
        <m:sSub>
          <m:sSubPr>
            <m:ctrlPr>
              <w:rPr>
                <w:rFonts w:ascii="Cambria Math" w:hAnsi="Cambria Math" w:cstheme="majorBidi"/>
                <w:i/>
                <w:sz w:val="20"/>
                <w:szCs w:val="20"/>
              </w:rPr>
            </m:ctrlPr>
          </m:sSubPr>
          <m:e>
            <m:r>
              <w:rPr>
                <w:rFonts w:ascii="Cambria Math" w:hAnsi="Cambria Math" w:cstheme="majorBidi"/>
                <w:sz w:val="20"/>
                <w:szCs w:val="20"/>
              </w:rPr>
              <m:t>ε</m:t>
            </m:r>
          </m:e>
          <m:sub>
            <m:r>
              <w:rPr>
                <w:rFonts w:ascii="Cambria Math" w:hAnsi="Cambria Math" w:cstheme="majorBidi"/>
                <w:sz w:val="20"/>
                <w:szCs w:val="20"/>
              </w:rPr>
              <m:t>0</m:t>
            </m:r>
          </m:sub>
        </m:sSub>
        <m:r>
          <w:rPr>
            <w:rFonts w:ascii="Cambria Math" w:hAnsi="Cambria Math" w:cstheme="majorBidi"/>
            <w:sz w:val="20"/>
            <w:szCs w:val="20"/>
          </w:rPr>
          <m:t xml:space="preserve"> </m:t>
        </m:r>
      </m:oMath>
      <w:r w:rsidRPr="6FCB6B78">
        <w:rPr>
          <w:rFonts w:asciiTheme="majorBidi" w:hAnsiTheme="majorBidi" w:cstheme="majorBidi"/>
          <w:sz w:val="20"/>
          <w:szCs w:val="20"/>
        </w:rPr>
        <w:t>is the dielectric constant of vacuum and is equal to</w:t>
      </w:r>
      <m:oMath>
        <m:r>
          <w:rPr>
            <w:rFonts w:ascii="Cambria Math" w:hAnsi="Cambria Math" w:cstheme="majorBidi"/>
            <w:sz w:val="20"/>
            <w:szCs w:val="20"/>
          </w:rPr>
          <m:t xml:space="preserve"> </m:t>
        </m:r>
        <m:r>
          <m:rPr>
            <m:sty m:val="p"/>
          </m:rPr>
          <w:rPr>
            <w:rFonts w:ascii="Cambria Math" w:hAnsi="Cambria Math" w:cstheme="majorBidi"/>
            <w:sz w:val="20"/>
            <w:szCs w:val="20"/>
          </w:rPr>
          <m:t xml:space="preserve"> 8.854×</m:t>
        </m:r>
        <m:sSup>
          <m:sSupPr>
            <m:ctrlPr>
              <w:rPr>
                <w:rFonts w:ascii="Cambria Math" w:hAnsi="Cambria Math" w:cstheme="majorBidi"/>
                <w:iCs/>
                <w:sz w:val="20"/>
                <w:szCs w:val="20"/>
              </w:rPr>
            </m:ctrlPr>
          </m:sSupPr>
          <m:e>
            <m:r>
              <m:rPr>
                <m:sty m:val="p"/>
              </m:rPr>
              <w:rPr>
                <w:rFonts w:ascii="Cambria Math" w:hAnsi="Cambria Math" w:cstheme="majorBidi"/>
                <w:sz w:val="20"/>
                <w:szCs w:val="20"/>
              </w:rPr>
              <m:t>10</m:t>
            </m:r>
          </m:e>
          <m:sup>
            <m:r>
              <m:rPr>
                <m:sty m:val="p"/>
              </m:rPr>
              <w:rPr>
                <w:rFonts w:ascii="Cambria Math" w:hAnsi="Cambria Math" w:cstheme="majorBidi"/>
                <w:sz w:val="20"/>
                <w:szCs w:val="20"/>
                <w:vertAlign w:val="superscript"/>
              </w:rPr>
              <m:t>-12</m:t>
            </m:r>
            <m:r>
              <m:rPr>
                <m:sty m:val="p"/>
              </m:rPr>
              <w:rPr>
                <w:rFonts w:ascii="Cambria Math" w:hAnsi="Cambria Math" w:cstheme="majorBidi"/>
                <w:sz w:val="20"/>
                <w:szCs w:val="20"/>
              </w:rPr>
              <m:t> </m:t>
            </m:r>
          </m:sup>
        </m:sSup>
        <m:r>
          <m:rPr>
            <m:sty m:val="p"/>
          </m:rPr>
          <w:rPr>
            <w:rFonts w:ascii="Cambria Math" w:hAnsi="Cambria Math" w:cstheme="majorBidi"/>
            <w:sz w:val="20"/>
            <w:szCs w:val="20"/>
          </w:rPr>
          <m:t>C</m:t>
        </m:r>
        <m:sSup>
          <m:sSupPr>
            <m:ctrlPr>
              <w:rPr>
                <w:rFonts w:ascii="Cambria Math" w:hAnsi="Cambria Math" w:cstheme="majorBidi"/>
                <w:iCs/>
                <w:sz w:val="20"/>
                <w:szCs w:val="20"/>
              </w:rPr>
            </m:ctrlPr>
          </m:sSupPr>
          <m:e>
            <m:r>
              <m:rPr>
                <m:sty m:val="p"/>
              </m:rPr>
              <w:rPr>
                <w:rFonts w:ascii="Cambria Math" w:hAnsi="Cambria Math" w:cstheme="majorBidi"/>
                <w:sz w:val="20"/>
                <w:szCs w:val="20"/>
              </w:rPr>
              <m:t>V</m:t>
            </m:r>
          </m:e>
          <m:sup>
            <m:r>
              <m:rPr>
                <m:sty m:val="p"/>
              </m:rPr>
              <w:rPr>
                <w:rFonts w:ascii="Cambria Math" w:hAnsi="Cambria Math" w:cstheme="majorBidi"/>
                <w:sz w:val="20"/>
                <w:szCs w:val="20"/>
                <w:vertAlign w:val="superscript"/>
              </w:rPr>
              <m:t>-1</m:t>
            </m:r>
          </m:sup>
        </m:sSup>
        <m:sSup>
          <m:sSupPr>
            <m:ctrlPr>
              <w:rPr>
                <w:rFonts w:ascii="Cambria Math" w:hAnsi="Cambria Math" w:cstheme="majorBidi"/>
                <w:iCs/>
                <w:sz w:val="20"/>
                <w:szCs w:val="20"/>
              </w:rPr>
            </m:ctrlPr>
          </m:sSupPr>
          <m:e>
            <m:r>
              <m:rPr>
                <m:sty m:val="p"/>
              </m:rPr>
              <w:rPr>
                <w:rFonts w:ascii="Cambria Math" w:hAnsi="Cambria Math" w:cstheme="majorBidi"/>
                <w:sz w:val="20"/>
                <w:szCs w:val="20"/>
              </w:rPr>
              <m:t>m</m:t>
            </m:r>
          </m:e>
          <m:sup>
            <m:r>
              <m:rPr>
                <m:sty m:val="p"/>
              </m:rPr>
              <w:rPr>
                <w:rFonts w:ascii="Cambria Math" w:hAnsi="Cambria Math" w:cstheme="majorBidi"/>
                <w:sz w:val="20"/>
                <w:szCs w:val="20"/>
                <w:vertAlign w:val="superscript"/>
              </w:rPr>
              <m:t>-1</m:t>
            </m:r>
          </m:sup>
        </m:sSup>
      </m:oMath>
      <w:r w:rsidRPr="6FCB6B78">
        <w:rPr>
          <w:rFonts w:asciiTheme="majorBidi" w:hAnsiTheme="majorBidi" w:cstheme="majorBidi"/>
          <w:sz w:val="20"/>
          <w:szCs w:val="20"/>
        </w:rPr>
        <w:t xml:space="preserve">, </w:t>
      </w:r>
      <m:oMath>
        <m:sSub>
          <m:sSubPr>
            <m:ctrlPr>
              <w:rPr>
                <w:rFonts w:ascii="Cambria Math" w:hAnsi="Cambria Math" w:cstheme="majorBidi"/>
                <w:i/>
                <w:sz w:val="20"/>
                <w:szCs w:val="20"/>
              </w:rPr>
            </m:ctrlPr>
          </m:sSubPr>
          <m:e>
            <m:r>
              <w:rPr>
                <w:rFonts w:ascii="Cambria Math" w:hAnsi="Cambria Math" w:cstheme="majorBidi"/>
                <w:sz w:val="20"/>
                <w:szCs w:val="20"/>
              </w:rPr>
              <m:t>ε</m:t>
            </m:r>
          </m:e>
          <m:sub>
            <m:r>
              <w:rPr>
                <w:rFonts w:ascii="Cambria Math" w:hAnsi="Cambria Math" w:cstheme="majorBidi"/>
                <w:sz w:val="20"/>
                <w:szCs w:val="20"/>
              </w:rPr>
              <m:t>t</m:t>
            </m:r>
          </m:sub>
        </m:sSub>
        <m:d>
          <m:dPr>
            <m:ctrlPr>
              <w:rPr>
                <w:rFonts w:ascii="Cambria Math" w:hAnsi="Cambria Math" w:cstheme="majorBidi"/>
                <w:i/>
                <w:sz w:val="20"/>
                <w:szCs w:val="20"/>
              </w:rPr>
            </m:ctrlPr>
          </m:dPr>
          <m:e>
            <m:sSub>
              <m:sSubPr>
                <m:ctrlPr>
                  <w:rPr>
                    <w:rFonts w:ascii="Cambria Math" w:hAnsi="Cambria Math" w:cstheme="majorBidi"/>
                    <w:i/>
                    <w:sz w:val="20"/>
                    <w:szCs w:val="20"/>
                  </w:rPr>
                </m:ctrlPr>
              </m:sSubPr>
              <m:e>
                <m:r>
                  <w:rPr>
                    <w:rFonts w:ascii="Cambria Math" w:hAnsi="Cambria Math" w:cstheme="majorBidi"/>
                    <w:sz w:val="20"/>
                    <w:szCs w:val="20"/>
                  </w:rPr>
                  <m:t>ε</m:t>
                </m:r>
              </m:e>
              <m:sub>
                <m:r>
                  <w:rPr>
                    <w:rFonts w:ascii="Cambria Math" w:hAnsi="Cambria Math" w:cstheme="majorBidi"/>
                    <w:sz w:val="20"/>
                    <w:szCs w:val="20"/>
                  </w:rPr>
                  <m:t>b</m:t>
                </m:r>
              </m:sub>
            </m:sSub>
          </m:e>
        </m:d>
        <m:r>
          <w:rPr>
            <w:rFonts w:ascii="Cambria Math" w:hAnsi="Cambria Math" w:cstheme="majorBidi"/>
            <w:sz w:val="20"/>
            <w:szCs w:val="20"/>
          </w:rPr>
          <m:t xml:space="preserve"> </m:t>
        </m:r>
      </m:oMath>
      <w:r w:rsidRPr="6FCB6B78">
        <w:rPr>
          <w:rFonts w:asciiTheme="majorBidi" w:hAnsiTheme="majorBidi" w:cstheme="majorBidi"/>
          <w:sz w:val="20"/>
          <w:szCs w:val="20"/>
        </w:rPr>
        <w:t xml:space="preserve">are the relative dielectric constant of the top (bottom) hBN ~ 3.9, </w:t>
      </w:r>
      <m:oMath>
        <m:sSub>
          <m:sSubPr>
            <m:ctrlPr>
              <w:rPr>
                <w:rFonts w:ascii="Cambria Math" w:hAnsi="Cambria Math" w:cstheme="majorBidi"/>
                <w:i/>
                <w:iCs/>
                <w:sz w:val="20"/>
                <w:szCs w:val="20"/>
              </w:rPr>
            </m:ctrlPr>
          </m:sSubPr>
          <m:e>
            <m:r>
              <w:rPr>
                <w:rFonts w:ascii="Cambria Math" w:hAnsi="Cambria Math" w:cstheme="majorBidi"/>
                <w:sz w:val="20"/>
                <w:szCs w:val="20"/>
              </w:rPr>
              <m:t>d</m:t>
            </m:r>
          </m:e>
          <m:sub>
            <m:r>
              <w:rPr>
                <w:rFonts w:ascii="Cambria Math" w:hAnsi="Cambria Math" w:cstheme="majorBidi"/>
                <w:sz w:val="20"/>
                <w:szCs w:val="20"/>
              </w:rPr>
              <m:t>t</m:t>
            </m:r>
          </m:sub>
        </m:sSub>
        <m:d>
          <m:dPr>
            <m:ctrlPr>
              <w:rPr>
                <w:rFonts w:ascii="Cambria Math" w:hAnsi="Cambria Math" w:cstheme="majorBidi"/>
                <w:i/>
                <w:iCs/>
                <w:sz w:val="20"/>
                <w:szCs w:val="20"/>
              </w:rPr>
            </m:ctrlPr>
          </m:dPr>
          <m:e>
            <m:sSub>
              <m:sSubPr>
                <m:ctrlPr>
                  <w:rPr>
                    <w:rFonts w:ascii="Cambria Math" w:hAnsi="Cambria Math" w:cstheme="majorBidi"/>
                    <w:i/>
                    <w:iCs/>
                    <w:sz w:val="20"/>
                    <w:szCs w:val="20"/>
                  </w:rPr>
                </m:ctrlPr>
              </m:sSubPr>
              <m:e>
                <m:r>
                  <w:rPr>
                    <w:rFonts w:ascii="Cambria Math" w:hAnsi="Cambria Math" w:cstheme="majorBidi"/>
                    <w:sz w:val="20"/>
                    <w:szCs w:val="20"/>
                  </w:rPr>
                  <m:t>d</m:t>
                </m:r>
              </m:e>
              <m:sub>
                <m:r>
                  <w:rPr>
                    <w:rFonts w:ascii="Cambria Math" w:hAnsi="Cambria Math" w:cstheme="majorBidi"/>
                    <w:sz w:val="20"/>
                    <w:szCs w:val="20"/>
                  </w:rPr>
                  <m:t>b</m:t>
                </m:r>
              </m:sub>
            </m:sSub>
          </m:e>
        </m:d>
        <m:r>
          <m:rPr>
            <m:sty m:val="p"/>
          </m:rPr>
          <w:rPr>
            <w:rFonts w:ascii="Cambria Math" w:hAnsi="Cambria Math" w:cstheme="majorBidi"/>
            <w:sz w:val="20"/>
            <w:szCs w:val="20"/>
          </w:rPr>
          <m:t xml:space="preserve"> </m:t>
        </m:r>
      </m:oMath>
      <w:r w:rsidRPr="6FCB6B78">
        <w:rPr>
          <w:rFonts w:asciiTheme="majorBidi" w:hAnsiTheme="majorBidi" w:cstheme="majorBidi"/>
          <w:sz w:val="20"/>
          <w:szCs w:val="20"/>
        </w:rPr>
        <w:t>are thickness of the top hBN</w:t>
      </w:r>
      <m:oMath>
        <m:r>
          <m:rPr>
            <m:sty m:val="p"/>
          </m:rPr>
          <w:rPr>
            <w:rFonts w:ascii="Cambria Math" w:hAnsi="Cambria Math" w:cstheme="majorBidi"/>
            <w:sz w:val="20"/>
            <w:szCs w:val="20"/>
          </w:rPr>
          <m:t xml:space="preserve"> </m:t>
        </m:r>
      </m:oMath>
      <w:r w:rsidRPr="6FCB6B78">
        <w:rPr>
          <w:rFonts w:asciiTheme="majorBidi" w:hAnsiTheme="majorBidi" w:cstheme="majorBidi"/>
          <w:sz w:val="20"/>
          <w:szCs w:val="20"/>
        </w:rPr>
        <w:t>(Si/SiO</w:t>
      </w:r>
      <w:r w:rsidRPr="6FCB6B78">
        <w:rPr>
          <w:rFonts w:asciiTheme="majorBidi" w:hAnsiTheme="majorBidi" w:cstheme="majorBidi"/>
          <w:sz w:val="20"/>
          <w:szCs w:val="20"/>
          <w:vertAlign w:val="subscript"/>
        </w:rPr>
        <w:t>2</w:t>
      </w:r>
      <w:r w:rsidRPr="6FCB6B78">
        <w:rPr>
          <w:rFonts w:asciiTheme="majorBidi" w:hAnsiTheme="majorBidi" w:cstheme="majorBidi"/>
          <w:sz w:val="20"/>
          <w:szCs w:val="20"/>
        </w:rPr>
        <w:t xml:space="preserve"> +bottom </w:t>
      </w:r>
      <w:proofErr w:type="spellStart"/>
      <w:r w:rsidRPr="6FCB6B78">
        <w:rPr>
          <w:rFonts w:asciiTheme="majorBidi" w:hAnsiTheme="majorBidi" w:cstheme="majorBidi"/>
          <w:sz w:val="20"/>
          <w:szCs w:val="20"/>
        </w:rPr>
        <w:t>hBN</w:t>
      </w:r>
      <w:proofErr w:type="spellEnd"/>
      <w:r w:rsidRPr="6FCB6B78">
        <w:rPr>
          <w:rFonts w:asciiTheme="majorBidi" w:hAnsiTheme="majorBidi" w:cstheme="majorBidi"/>
          <w:sz w:val="20"/>
          <w:szCs w:val="20"/>
        </w:rPr>
        <w:t>)</w:t>
      </w:r>
      <m:oMath>
        <m:r>
          <m:rPr>
            <m:sty m:val="p"/>
          </m:rPr>
          <w:rPr>
            <w:rFonts w:ascii="Cambria Math" w:hAnsi="Cambria Math" w:cstheme="majorBidi"/>
            <w:sz w:val="20"/>
            <w:szCs w:val="20"/>
          </w:rPr>
          <m:t xml:space="preserve"> </m:t>
        </m:r>
      </m:oMath>
      <w:r w:rsidRPr="6FCB6B78">
        <w:rPr>
          <w:rFonts w:asciiTheme="majorBidi" w:hAnsiTheme="majorBidi" w:cstheme="majorBidi"/>
          <w:sz w:val="20"/>
          <w:szCs w:val="20"/>
        </w:rPr>
        <w:t>which we estimated to be</w:t>
      </w:r>
      <m:oMath>
        <m:r>
          <m:rPr>
            <m:sty m:val="p"/>
          </m:rPr>
          <w:rPr>
            <w:rFonts w:ascii="Cambria Math" w:hAnsi="Cambria Math" w:cstheme="majorBidi"/>
            <w:sz w:val="20"/>
            <w:szCs w:val="20"/>
          </w:rPr>
          <m:t xml:space="preserve"> 25 nm </m:t>
        </m:r>
      </m:oMath>
      <w:r w:rsidRPr="6FCB6B78">
        <w:rPr>
          <w:rFonts w:asciiTheme="majorBidi" w:hAnsiTheme="majorBidi" w:cstheme="majorBidi"/>
          <w:sz w:val="20"/>
          <w:szCs w:val="20"/>
        </w:rPr>
        <w:t xml:space="preserve">(285nm +30 nm), </w:t>
      </w:r>
      <m:oMath>
        <m:sSub>
          <m:sSubPr>
            <m:ctrlPr>
              <w:rPr>
                <w:rFonts w:ascii="Cambria Math" w:hAnsi="Cambria Math" w:cstheme="majorBidi"/>
                <w:i/>
                <w:iCs/>
                <w:sz w:val="20"/>
                <w:szCs w:val="20"/>
              </w:rPr>
            </m:ctrlPr>
          </m:sSubPr>
          <m:e>
            <m:r>
              <w:rPr>
                <w:rFonts w:ascii="Cambria Math" w:hAnsi="Cambria Math" w:cstheme="majorBidi"/>
                <w:sz w:val="20"/>
                <w:szCs w:val="20"/>
              </w:rPr>
              <m:t>V</m:t>
            </m:r>
          </m:e>
          <m:sub>
            <m:r>
              <w:rPr>
                <w:rFonts w:ascii="Cambria Math" w:hAnsi="Cambria Math" w:cstheme="majorBidi"/>
                <w:sz w:val="20"/>
                <w:szCs w:val="20"/>
              </w:rPr>
              <m:t>tg</m:t>
            </m:r>
          </m:sub>
        </m:sSub>
        <m:r>
          <w:rPr>
            <w:rFonts w:ascii="Cambria Math" w:hAnsi="Cambria Math" w:cstheme="majorBidi"/>
            <w:sz w:val="20"/>
            <w:szCs w:val="20"/>
          </w:rPr>
          <m:t>(</m:t>
        </m:r>
        <m:sSub>
          <m:sSubPr>
            <m:ctrlPr>
              <w:rPr>
                <w:rFonts w:ascii="Cambria Math" w:hAnsi="Cambria Math" w:cstheme="majorBidi"/>
                <w:i/>
                <w:iCs/>
                <w:sz w:val="20"/>
                <w:szCs w:val="20"/>
              </w:rPr>
            </m:ctrlPr>
          </m:sSubPr>
          <m:e>
            <m:r>
              <w:rPr>
                <w:rFonts w:ascii="Cambria Math" w:hAnsi="Cambria Math" w:cstheme="majorBidi"/>
                <w:sz w:val="20"/>
                <w:szCs w:val="20"/>
              </w:rPr>
              <m:t>V</m:t>
            </m:r>
          </m:e>
          <m:sub>
            <m:r>
              <w:rPr>
                <w:rFonts w:ascii="Cambria Math" w:hAnsi="Cambria Math" w:cstheme="majorBidi"/>
                <w:sz w:val="20"/>
                <w:szCs w:val="20"/>
              </w:rPr>
              <m:t>bg</m:t>
            </m:r>
          </m:sub>
        </m:sSub>
        <m:r>
          <w:rPr>
            <w:rFonts w:ascii="Cambria Math" w:hAnsi="Cambria Math" w:cstheme="majorBidi"/>
            <w:sz w:val="20"/>
            <w:szCs w:val="20"/>
          </w:rPr>
          <m:t>)</m:t>
        </m:r>
      </m:oMath>
      <w:r w:rsidRPr="6FCB6B78">
        <w:rPr>
          <w:rFonts w:asciiTheme="majorBidi" w:hAnsiTheme="majorBidi" w:cstheme="majorBidi"/>
          <w:sz w:val="20"/>
          <w:szCs w:val="20"/>
        </w:rPr>
        <w:t xml:space="preserve"> are the voltages of top (bottom) gates. The moiré super lattice carrier density (</w:t>
      </w:r>
      <m:oMath>
        <m:sSub>
          <m:sSubPr>
            <m:ctrlPr>
              <w:rPr>
                <w:rFonts w:ascii="Cambria Math" w:hAnsi="Cambria Math" w:cstheme="majorBidi"/>
                <w:i/>
                <w:sz w:val="20"/>
                <w:szCs w:val="20"/>
              </w:rPr>
            </m:ctrlPr>
          </m:sSubPr>
          <m:e>
            <m:r>
              <w:rPr>
                <w:rFonts w:ascii="Cambria Math" w:hAnsi="Cambria Math" w:cstheme="majorBidi"/>
                <w:sz w:val="20"/>
                <w:szCs w:val="20"/>
              </w:rPr>
              <m:t>n</m:t>
            </m:r>
          </m:e>
          <m:sub>
            <m:r>
              <w:rPr>
                <w:rFonts w:ascii="Cambria Math" w:hAnsi="Cambria Math" w:cstheme="majorBidi"/>
                <w:sz w:val="20"/>
                <w:szCs w:val="20"/>
              </w:rPr>
              <m:t>s</m:t>
            </m:r>
          </m:sub>
        </m:sSub>
      </m:oMath>
      <w:r w:rsidRPr="6FCB6B78">
        <w:rPr>
          <w:rFonts w:asciiTheme="majorBidi" w:hAnsiTheme="majorBidi" w:cstheme="majorBidi"/>
          <w:sz w:val="20"/>
          <w:szCs w:val="20"/>
        </w:rPr>
        <w:t xml:space="preserve">) for device A, B and C are </w:t>
      </w:r>
      <m:oMath>
        <m:r>
          <w:rPr>
            <w:rFonts w:ascii="Cambria Math" w:hAnsi="Cambria Math" w:cstheme="majorBidi"/>
            <w:sz w:val="20"/>
            <w:szCs w:val="20"/>
          </w:rPr>
          <m:t>4.4×</m:t>
        </m:r>
        <m:sSup>
          <m:sSupPr>
            <m:ctrlPr>
              <w:rPr>
                <w:rFonts w:ascii="Cambria Math" w:hAnsi="Cambria Math" w:cstheme="majorBidi"/>
                <w:i/>
                <w:sz w:val="20"/>
                <w:szCs w:val="20"/>
              </w:rPr>
            </m:ctrlPr>
          </m:sSupPr>
          <m:e>
            <m:r>
              <w:rPr>
                <w:rFonts w:ascii="Cambria Math" w:hAnsi="Cambria Math" w:cstheme="majorBidi"/>
                <w:sz w:val="20"/>
                <w:szCs w:val="20"/>
              </w:rPr>
              <m:t>10</m:t>
            </m:r>
          </m:e>
          <m:sup>
            <m:r>
              <w:rPr>
                <w:rFonts w:ascii="Cambria Math" w:hAnsi="Cambria Math" w:cstheme="majorBidi"/>
                <w:sz w:val="20"/>
                <w:szCs w:val="20"/>
              </w:rPr>
              <m:t>12</m:t>
            </m:r>
          </m:sup>
        </m:sSup>
        <m:r>
          <w:rPr>
            <w:rFonts w:ascii="Cambria Math" w:hAnsi="Cambria Math" w:cstheme="majorBidi"/>
            <w:sz w:val="20"/>
            <w:szCs w:val="20"/>
          </w:rPr>
          <m:t>, 4.65×</m:t>
        </m:r>
        <m:sSup>
          <m:sSupPr>
            <m:ctrlPr>
              <w:rPr>
                <w:rFonts w:ascii="Cambria Math" w:hAnsi="Cambria Math" w:cstheme="majorBidi"/>
                <w:i/>
                <w:sz w:val="20"/>
                <w:szCs w:val="20"/>
              </w:rPr>
            </m:ctrlPr>
          </m:sSupPr>
          <m:e>
            <m:r>
              <w:rPr>
                <w:rFonts w:ascii="Cambria Math" w:hAnsi="Cambria Math" w:cstheme="majorBidi"/>
                <w:sz w:val="20"/>
                <w:szCs w:val="20"/>
              </w:rPr>
              <m:t>10</m:t>
            </m:r>
          </m:e>
          <m:sup>
            <m:r>
              <w:rPr>
                <w:rFonts w:ascii="Cambria Math" w:hAnsi="Cambria Math" w:cstheme="majorBidi"/>
                <w:sz w:val="20"/>
                <w:szCs w:val="20"/>
              </w:rPr>
              <m:t>12</m:t>
            </m:r>
          </m:sup>
        </m:sSup>
      </m:oMath>
      <w:r w:rsidRPr="6FCB6B78">
        <w:rPr>
          <w:rFonts w:asciiTheme="majorBidi" w:hAnsiTheme="majorBidi" w:cstheme="majorBidi"/>
          <w:sz w:val="20"/>
          <w:szCs w:val="20"/>
        </w:rPr>
        <w:t xml:space="preserve">and </w:t>
      </w:r>
      <m:oMath>
        <m:r>
          <w:rPr>
            <w:rFonts w:ascii="Cambria Math" w:hAnsi="Cambria Math" w:cstheme="majorBidi"/>
            <w:sz w:val="20"/>
            <w:szCs w:val="20"/>
          </w:rPr>
          <m:t xml:space="preserve"> 4.8×</m:t>
        </m:r>
        <m:sSup>
          <m:sSupPr>
            <m:ctrlPr>
              <w:rPr>
                <w:rFonts w:ascii="Cambria Math" w:hAnsi="Cambria Math" w:cstheme="majorBidi"/>
                <w:i/>
                <w:sz w:val="20"/>
                <w:szCs w:val="20"/>
              </w:rPr>
            </m:ctrlPr>
          </m:sSupPr>
          <m:e>
            <m:r>
              <w:rPr>
                <w:rFonts w:ascii="Cambria Math" w:hAnsi="Cambria Math" w:cstheme="majorBidi"/>
                <w:sz w:val="20"/>
                <w:szCs w:val="20"/>
              </w:rPr>
              <m:t>10</m:t>
            </m:r>
          </m:e>
          <m:sup>
            <m:r>
              <w:rPr>
                <w:rFonts w:ascii="Cambria Math" w:hAnsi="Cambria Math" w:cstheme="majorBidi"/>
                <w:sz w:val="20"/>
                <w:szCs w:val="20"/>
              </w:rPr>
              <m:t>12</m:t>
            </m:r>
          </m:sup>
        </m:sSup>
        <m:sSup>
          <m:sSupPr>
            <m:ctrlPr>
              <w:rPr>
                <w:rFonts w:ascii="Cambria Math" w:hAnsi="Cambria Math" w:cstheme="majorBidi"/>
                <w:i/>
                <w:sz w:val="20"/>
                <w:szCs w:val="20"/>
              </w:rPr>
            </m:ctrlPr>
          </m:sSupPr>
          <m:e>
            <m:r>
              <w:rPr>
                <w:rFonts w:ascii="Cambria Math" w:hAnsi="Cambria Math" w:cstheme="majorBidi"/>
                <w:sz w:val="20"/>
                <w:szCs w:val="20"/>
              </w:rPr>
              <m:t>cm</m:t>
            </m:r>
          </m:e>
          <m:sup>
            <m:r>
              <w:rPr>
                <w:rFonts w:ascii="Cambria Math" w:hAnsi="Cambria Math" w:cstheme="majorBidi"/>
                <w:sz w:val="20"/>
                <w:szCs w:val="20"/>
              </w:rPr>
              <m:t>-2</m:t>
            </m:r>
          </m:sup>
        </m:sSup>
      </m:oMath>
      <w:r w:rsidRPr="6FCB6B78">
        <w:rPr>
          <w:rFonts w:asciiTheme="majorBidi" w:hAnsiTheme="majorBidi" w:cstheme="majorBidi"/>
          <w:sz w:val="20"/>
          <w:szCs w:val="20"/>
        </w:rPr>
        <w:t xml:space="preserve"> </w:t>
      </w:r>
      <m:oMath>
        <m:r>
          <m:rPr>
            <m:sty m:val="p"/>
          </m:rPr>
          <w:rPr>
            <w:rFonts w:ascii="Cambria Math" w:hAnsi="Cambria Math" w:cstheme="majorBidi"/>
            <w:sz w:val="20"/>
            <w:szCs w:val="20"/>
          </w:rPr>
          <m:t>respectively</m:t>
        </m:r>
        <m:r>
          <w:rPr>
            <w:rFonts w:ascii="Cambria Math" w:hAnsi="Cambria Math" w:cstheme="majorBidi"/>
            <w:sz w:val="20"/>
            <w:szCs w:val="20"/>
          </w:rPr>
          <m:t>.</m:t>
        </m:r>
      </m:oMath>
      <w:r w:rsidRPr="6FCB6B78">
        <w:rPr>
          <w:rFonts w:asciiTheme="majorBidi" w:hAnsiTheme="majorBidi" w:cstheme="majorBidi"/>
          <w:sz w:val="20"/>
          <w:szCs w:val="20"/>
        </w:rPr>
        <w:t xml:space="preserve"> The twist angles are estimated using equation </w:t>
      </w:r>
      <m:oMath>
        <m:sSub>
          <m:sSubPr>
            <m:ctrlPr>
              <w:rPr>
                <w:rFonts w:ascii="Cambria Math" w:eastAsia="TimesNewRomanPSMT" w:hAnsi="Cambria Math" w:cstheme="majorBidi"/>
                <w:i/>
                <w:iCs/>
                <w:sz w:val="20"/>
                <w:szCs w:val="20"/>
              </w:rPr>
            </m:ctrlPr>
          </m:sSubPr>
          <m:e>
            <m:r>
              <w:rPr>
                <w:rFonts w:ascii="Cambria Math" w:eastAsia="TimesNewRomanPSMT" w:hAnsi="Cambria Math" w:cstheme="majorBidi"/>
                <w:sz w:val="20"/>
                <w:szCs w:val="20"/>
              </w:rPr>
              <m:t>n</m:t>
            </m:r>
          </m:e>
          <m:sub>
            <m:r>
              <w:rPr>
                <w:rFonts w:ascii="Cambria Math" w:eastAsia="TimesNewRomanPSMT" w:hAnsi="Cambria Math" w:cstheme="majorBidi"/>
                <w:sz w:val="20"/>
                <w:szCs w:val="20"/>
              </w:rPr>
              <m:t>s</m:t>
            </m:r>
          </m:sub>
        </m:sSub>
        <m:r>
          <w:rPr>
            <w:rFonts w:ascii="Cambria Math" w:eastAsia="TimesNewRomanPSMT" w:hAnsi="Cambria Math" w:cstheme="majorBidi"/>
            <w:sz w:val="20"/>
            <w:szCs w:val="20"/>
          </w:rPr>
          <m:t>=8</m:t>
        </m:r>
        <m:sSup>
          <m:sSupPr>
            <m:ctrlPr>
              <w:rPr>
                <w:rFonts w:ascii="Cambria Math" w:eastAsia="TimesNewRomanPSMT" w:hAnsi="Cambria Math" w:cstheme="majorBidi"/>
                <w:i/>
                <w:iCs/>
                <w:sz w:val="20"/>
                <w:szCs w:val="20"/>
              </w:rPr>
            </m:ctrlPr>
          </m:sSupPr>
          <m:e>
            <m:r>
              <w:rPr>
                <w:rFonts w:ascii="Cambria Math" w:eastAsia="TimesNewRomanPSMT" w:hAnsi="Cambria Math" w:cstheme="majorBidi"/>
                <w:sz w:val="20"/>
                <w:szCs w:val="20"/>
                <w:lang w:val="el-GR"/>
              </w:rPr>
              <m:t>θ</m:t>
            </m:r>
          </m:e>
          <m:sup>
            <m:r>
              <w:rPr>
                <w:rFonts w:ascii="Cambria Math" w:eastAsia="TimesNewRomanPSMT" w:hAnsi="Cambria Math" w:cstheme="majorBidi"/>
                <w:sz w:val="20"/>
                <w:szCs w:val="20"/>
              </w:rPr>
              <m:t>2 </m:t>
            </m:r>
          </m:sup>
        </m:sSup>
        <m:r>
          <w:rPr>
            <w:rFonts w:ascii="Cambria Math" w:eastAsia="TimesNewRomanPSMT" w:hAnsi="Cambria Math" w:cstheme="majorBidi"/>
            <w:sz w:val="20"/>
            <w:szCs w:val="20"/>
          </w:rPr>
          <m:t>/</m:t>
        </m:r>
        <m:rad>
          <m:radPr>
            <m:degHide m:val="1"/>
            <m:ctrlPr>
              <w:rPr>
                <w:rFonts w:ascii="Cambria Math" w:eastAsia="TimesNewRomanPSMT" w:hAnsi="Cambria Math" w:cstheme="majorBidi"/>
                <w:i/>
                <w:iCs/>
                <w:sz w:val="20"/>
                <w:szCs w:val="20"/>
              </w:rPr>
            </m:ctrlPr>
          </m:radPr>
          <m:deg/>
          <m:e>
            <m:r>
              <w:rPr>
                <w:rFonts w:ascii="Cambria Math" w:eastAsia="TimesNewRomanPSMT" w:hAnsi="Cambria Math" w:cstheme="majorBidi"/>
                <w:sz w:val="20"/>
                <w:szCs w:val="20"/>
              </w:rPr>
              <m:t>3</m:t>
            </m:r>
          </m:e>
        </m:rad>
      </m:oMath>
      <w:r w:rsidRPr="6FCB6B78">
        <w:rPr>
          <w:rFonts w:asciiTheme="majorBidi" w:eastAsia="TimesNewRomanPSMT" w:hAnsiTheme="majorBidi" w:cstheme="majorBidi"/>
          <w:sz w:val="20"/>
          <w:szCs w:val="20"/>
        </w:rPr>
        <w:t xml:space="preserve"> </w:t>
      </w:r>
      <m:oMath>
        <m:sSup>
          <m:sSupPr>
            <m:ctrlPr>
              <w:rPr>
                <w:rFonts w:ascii="Cambria Math" w:eastAsia="TimesNewRomanPSMT" w:hAnsi="Cambria Math" w:cstheme="majorBidi"/>
                <w:i/>
                <w:iCs/>
                <w:sz w:val="20"/>
                <w:szCs w:val="20"/>
              </w:rPr>
            </m:ctrlPr>
          </m:sSupPr>
          <m:e>
            <m:r>
              <w:rPr>
                <w:rFonts w:ascii="Cambria Math" w:eastAsia="TimesNewRomanPSMT" w:hAnsi="Cambria Math" w:cstheme="majorBidi"/>
                <w:sz w:val="20"/>
                <w:szCs w:val="20"/>
              </w:rPr>
              <m:t>a</m:t>
            </m:r>
          </m:e>
          <m:sup>
            <m:r>
              <w:rPr>
                <w:rFonts w:ascii="Cambria Math" w:eastAsia="TimesNewRomanPSMT" w:hAnsi="Cambria Math" w:cstheme="majorBidi"/>
                <w:sz w:val="20"/>
                <w:szCs w:val="20"/>
              </w:rPr>
              <m:t>2</m:t>
            </m:r>
          </m:sup>
        </m:sSup>
      </m:oMath>
      <w:r w:rsidRPr="6FCB6B78">
        <w:rPr>
          <w:rFonts w:asciiTheme="majorBidi" w:eastAsia="TimesNewRomanPSMT" w:hAnsiTheme="majorBidi" w:cstheme="majorBidi"/>
          <w:sz w:val="20"/>
          <w:szCs w:val="20"/>
        </w:rPr>
        <w:t xml:space="preserve"> (a=0.234nm) and are found to be </w:t>
      </w:r>
      <m:oMath>
        <m:r>
          <w:rPr>
            <w:rFonts w:ascii="Cambria Math" w:eastAsia="TimesNewRomanPSMT" w:hAnsi="Cambria Math" w:cstheme="majorBidi"/>
            <w:sz w:val="20"/>
            <w:szCs w:val="20"/>
          </w:rPr>
          <m:t>1.38°,1.41°,</m:t>
        </m:r>
      </m:oMath>
      <w:r w:rsidRPr="6FCB6B78">
        <w:rPr>
          <w:rFonts w:asciiTheme="majorBidi" w:eastAsia="TimesNewRomanPSMT" w:hAnsiTheme="majorBidi" w:cstheme="majorBidi"/>
          <w:sz w:val="20"/>
          <w:szCs w:val="20"/>
        </w:rPr>
        <w:t xml:space="preserve"> and </w:t>
      </w:r>
      <m:oMath>
        <m:r>
          <w:rPr>
            <w:rFonts w:ascii="Cambria Math" w:eastAsia="TimesNewRomanPSMT" w:hAnsi="Cambria Math" w:cstheme="majorBidi"/>
            <w:sz w:val="20"/>
            <w:szCs w:val="20"/>
          </w:rPr>
          <m:t>1.44°</m:t>
        </m:r>
      </m:oMath>
      <w:r w:rsidRPr="6FCB6B78">
        <w:rPr>
          <w:rFonts w:asciiTheme="majorBidi" w:eastAsia="TimesNewRomanPSMT" w:hAnsiTheme="majorBidi" w:cstheme="majorBidi"/>
          <w:sz w:val="20"/>
          <w:szCs w:val="20"/>
        </w:rPr>
        <w:t xml:space="preserve"> for A, B and C device, respectively.</w:t>
      </w:r>
    </w:p>
    <w:p w14:paraId="2B967D8E" w14:textId="53FCC38F" w:rsidR="00B16229" w:rsidRDefault="005C011F" w:rsidP="00B16229">
      <w:pPr>
        <w:pStyle w:val="Bibliography2"/>
        <w:spacing w:line="360" w:lineRule="auto"/>
        <w:jc w:val="both"/>
        <w:rPr>
          <w:rFonts w:asciiTheme="majorBidi" w:hAnsiTheme="majorBidi" w:cstheme="majorBidi"/>
          <w:b/>
          <w:bCs/>
          <w:sz w:val="20"/>
          <w:szCs w:val="20"/>
        </w:rPr>
      </w:pPr>
      <w:r>
        <w:rPr>
          <w:rFonts w:asciiTheme="majorBidi" w:hAnsiTheme="majorBidi" w:cstheme="majorBidi"/>
          <w:b/>
          <w:bCs/>
          <w:noProof/>
          <w:sz w:val="20"/>
          <w:szCs w:val="20"/>
        </w:rPr>
        <w:pict w14:anchorId="365E6C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95pt;height:201.45pt">
            <v:imagedata r:id="rId8" o:title="Artboard 1"/>
          </v:shape>
        </w:pict>
      </w:r>
    </w:p>
    <w:p w14:paraId="475B7405" w14:textId="50F0098B" w:rsidR="00B16229" w:rsidRDefault="660269D1" w:rsidP="660269D1">
      <w:pPr>
        <w:autoSpaceDE w:val="0"/>
        <w:autoSpaceDN w:val="0"/>
        <w:adjustRightInd w:val="0"/>
        <w:spacing w:after="0" w:line="360" w:lineRule="auto"/>
        <w:jc w:val="both"/>
        <w:rPr>
          <w:rFonts w:asciiTheme="majorBidi" w:eastAsia="TimesNewRomanPSMT" w:hAnsiTheme="majorBidi" w:cstheme="majorBidi"/>
          <w:sz w:val="20"/>
          <w:szCs w:val="20"/>
        </w:rPr>
      </w:pPr>
      <w:r w:rsidRPr="660269D1">
        <w:rPr>
          <w:rFonts w:asciiTheme="majorBidi" w:hAnsiTheme="majorBidi" w:cstheme="majorBidi"/>
          <w:b/>
          <w:bCs/>
          <w:sz w:val="20"/>
          <w:szCs w:val="20"/>
        </w:rPr>
        <w:t>Figure S1:</w:t>
      </w:r>
      <w:r w:rsidRPr="660269D1">
        <w:rPr>
          <w:rFonts w:asciiTheme="majorBidi" w:eastAsia="TimesNewRomanPSMT" w:hAnsiTheme="majorBidi" w:cstheme="majorBidi"/>
          <w:b/>
          <w:bCs/>
          <w:sz w:val="20"/>
          <w:szCs w:val="20"/>
        </w:rPr>
        <w:t xml:space="preserve"> (a) </w:t>
      </w:r>
      <w:r w:rsidRPr="660269D1">
        <w:rPr>
          <w:rFonts w:asciiTheme="majorBidi" w:eastAsia="TimesNewRomanPSMT" w:hAnsiTheme="majorBidi" w:cstheme="majorBidi"/>
          <w:sz w:val="20"/>
          <w:szCs w:val="20"/>
        </w:rPr>
        <w:t>100X zoomed optical image of the stack before nanofabrication.</w:t>
      </w:r>
      <w:r w:rsidRPr="660269D1">
        <w:rPr>
          <w:rFonts w:asciiTheme="majorBidi" w:eastAsia="TimesNewRomanPSMT" w:hAnsiTheme="majorBidi" w:cstheme="majorBidi"/>
          <w:noProof/>
          <w:sz w:val="20"/>
          <w:szCs w:val="20"/>
        </w:rPr>
        <w:t xml:space="preserve"> Color scale is 10um. </w:t>
      </w:r>
      <w:r w:rsidRPr="660269D1">
        <w:rPr>
          <w:rFonts w:asciiTheme="majorBidi" w:eastAsia="TimesNewRomanPSMT" w:hAnsiTheme="majorBidi" w:cstheme="majorBidi"/>
          <w:b/>
          <w:bCs/>
          <w:sz w:val="20"/>
          <w:szCs w:val="20"/>
        </w:rPr>
        <w:t xml:space="preserve">(b) </w:t>
      </w:r>
      <w:r w:rsidRPr="660269D1">
        <w:rPr>
          <w:rFonts w:asciiTheme="majorBidi" w:eastAsia="TimesNewRomanPSMT" w:hAnsiTheme="majorBidi" w:cstheme="majorBidi"/>
          <w:sz w:val="20"/>
          <w:szCs w:val="20"/>
        </w:rPr>
        <w:t>Optical image of the final devices after nanofabrication. The Josephson junctions, JJ1 and JJ2 have weak link of ~200nm and 100nm respectively. The width of the Hall bar is ~2</w:t>
      </w:r>
      <w:r w:rsidRPr="660269D1">
        <w:rPr>
          <w:rFonts w:ascii="Symbol" w:eastAsia="TimesNewRomanPSMT" w:hAnsi="Symbol" w:cstheme="majorBidi"/>
          <w:sz w:val="20"/>
          <w:szCs w:val="20"/>
        </w:rPr>
        <w:t>m</w:t>
      </w:r>
      <w:r w:rsidRPr="660269D1">
        <w:rPr>
          <w:rFonts w:asciiTheme="majorBidi" w:eastAsia="TimesNewRomanPSMT" w:hAnsiTheme="majorBidi" w:cstheme="majorBidi"/>
          <w:sz w:val="20"/>
          <w:szCs w:val="20"/>
        </w:rPr>
        <w:t>m, see the scale ~1</w:t>
      </w:r>
      <w:r w:rsidRPr="660269D1">
        <w:rPr>
          <w:rFonts w:ascii="Symbol" w:eastAsia="TimesNewRomanPSMT" w:hAnsi="Symbol" w:cstheme="majorBidi"/>
          <w:sz w:val="20"/>
          <w:szCs w:val="20"/>
        </w:rPr>
        <w:t>m</w:t>
      </w:r>
      <w:r w:rsidRPr="660269D1">
        <w:rPr>
          <w:rFonts w:asciiTheme="majorBidi" w:eastAsia="TimesNewRomanPSMT" w:hAnsiTheme="majorBidi" w:cstheme="majorBidi"/>
          <w:sz w:val="20"/>
          <w:szCs w:val="20"/>
        </w:rPr>
        <w:t>m.</w:t>
      </w:r>
    </w:p>
    <w:p w14:paraId="1A7ECFF1" w14:textId="77777777" w:rsidR="00B16229" w:rsidRDefault="00B16229" w:rsidP="00B16229">
      <w:pPr>
        <w:autoSpaceDE w:val="0"/>
        <w:autoSpaceDN w:val="0"/>
        <w:adjustRightInd w:val="0"/>
        <w:spacing w:after="0" w:line="360" w:lineRule="auto"/>
        <w:jc w:val="both"/>
        <w:rPr>
          <w:rFonts w:asciiTheme="majorBidi" w:eastAsia="TimesNewRomanPSMT" w:hAnsiTheme="majorBidi" w:cstheme="majorBidi"/>
          <w:sz w:val="20"/>
          <w:szCs w:val="20"/>
        </w:rPr>
      </w:pPr>
    </w:p>
    <w:p w14:paraId="0DFC0827" w14:textId="77777777" w:rsidR="00B16229" w:rsidRDefault="00B16229" w:rsidP="00B16229">
      <w:pPr>
        <w:pStyle w:val="Bibliography2"/>
        <w:numPr>
          <w:ilvl w:val="0"/>
          <w:numId w:val="10"/>
        </w:numPr>
        <w:spacing w:line="360" w:lineRule="auto"/>
        <w:jc w:val="both"/>
        <w:rPr>
          <w:rFonts w:asciiTheme="majorBidi" w:eastAsia="TimesNewRomanPSMT" w:hAnsiTheme="majorBidi" w:cstheme="majorBidi"/>
          <w:sz w:val="20"/>
          <w:szCs w:val="20"/>
        </w:rPr>
      </w:pPr>
      <w:r>
        <w:rPr>
          <w:rFonts w:asciiTheme="majorBidi" w:hAnsiTheme="majorBidi" w:cstheme="majorBidi"/>
          <w:b/>
          <w:bCs/>
          <w:sz w:val="20"/>
          <w:szCs w:val="20"/>
        </w:rPr>
        <w:t xml:space="preserve"> Transport characterization of hall bar devices:</w:t>
      </w:r>
      <w:r w:rsidRPr="00EF1920">
        <w:rPr>
          <w:rFonts w:asciiTheme="majorBidi" w:eastAsia="TimesNewRomanPSMT" w:hAnsiTheme="majorBidi" w:cstheme="majorBidi"/>
          <w:sz w:val="20"/>
          <w:szCs w:val="20"/>
        </w:rPr>
        <w:t xml:space="preserve"> </w:t>
      </w:r>
    </w:p>
    <w:p w14:paraId="18D16B1B" w14:textId="2A9C04B7" w:rsidR="00B16229" w:rsidRDefault="00B16229" w:rsidP="00B16229">
      <w:pPr>
        <w:pStyle w:val="Bibliography2"/>
        <w:spacing w:line="360" w:lineRule="auto"/>
        <w:ind w:firstLine="360"/>
        <w:jc w:val="both"/>
        <w:rPr>
          <w:rFonts w:asciiTheme="majorBidi" w:eastAsia="TimesNewRomanPSMT" w:hAnsiTheme="majorBidi" w:cstheme="majorBidi"/>
          <w:sz w:val="20"/>
          <w:szCs w:val="20"/>
        </w:rPr>
      </w:pPr>
      <w:r w:rsidRPr="00EF1920">
        <w:rPr>
          <w:rFonts w:asciiTheme="majorBidi" w:eastAsia="TimesNewRomanPSMT" w:hAnsiTheme="majorBidi" w:cstheme="majorBidi"/>
          <w:sz w:val="20"/>
          <w:szCs w:val="20"/>
        </w:rPr>
        <w:t>When we dope</w:t>
      </w:r>
      <w:r>
        <w:rPr>
          <w:rFonts w:asciiTheme="majorBidi" w:eastAsia="TimesNewRomanPSMT" w:hAnsiTheme="majorBidi" w:cstheme="majorBidi"/>
          <w:sz w:val="20"/>
          <w:szCs w:val="20"/>
        </w:rPr>
        <w:t xml:space="preserve">, the </w:t>
      </w:r>
      <w:r w:rsidRPr="00EF1920">
        <w:rPr>
          <w:rFonts w:asciiTheme="majorBidi" w:eastAsia="TimesNewRomanPSMT" w:hAnsiTheme="majorBidi" w:cstheme="majorBidi"/>
          <w:sz w:val="20"/>
          <w:szCs w:val="20"/>
        </w:rPr>
        <w:t>electrons</w:t>
      </w:r>
      <w:r>
        <w:rPr>
          <w:rFonts w:asciiTheme="majorBidi" w:eastAsia="TimesNewRomanPSMT" w:hAnsiTheme="majorBidi" w:cstheme="majorBidi"/>
          <w:sz w:val="20"/>
          <w:szCs w:val="20"/>
        </w:rPr>
        <w:t xml:space="preserve"> (h</w:t>
      </w:r>
      <w:r w:rsidRPr="00EF1920">
        <w:rPr>
          <w:rFonts w:asciiTheme="majorBidi" w:eastAsia="TimesNewRomanPSMT" w:hAnsiTheme="majorBidi" w:cstheme="majorBidi"/>
          <w:sz w:val="20"/>
          <w:szCs w:val="20"/>
        </w:rPr>
        <w:t>oles</w:t>
      </w:r>
      <w:r>
        <w:rPr>
          <w:rFonts w:asciiTheme="majorBidi" w:eastAsia="TimesNewRomanPSMT" w:hAnsiTheme="majorBidi" w:cstheme="majorBidi"/>
          <w:sz w:val="20"/>
          <w:szCs w:val="20"/>
        </w:rPr>
        <w:t xml:space="preserve">) </w:t>
      </w:r>
      <w:r w:rsidRPr="00EF1920">
        <w:rPr>
          <w:rFonts w:asciiTheme="majorBidi" w:eastAsia="TimesNewRomanPSMT" w:hAnsiTheme="majorBidi" w:cstheme="majorBidi"/>
          <w:sz w:val="20"/>
          <w:szCs w:val="20"/>
        </w:rPr>
        <w:t xml:space="preserve">to the conduction </w:t>
      </w:r>
      <w:r>
        <w:rPr>
          <w:rFonts w:asciiTheme="majorBidi" w:eastAsia="TimesNewRomanPSMT" w:hAnsiTheme="majorBidi" w:cstheme="majorBidi"/>
          <w:sz w:val="20"/>
          <w:szCs w:val="20"/>
        </w:rPr>
        <w:t>(</w:t>
      </w:r>
      <w:r w:rsidRPr="00EF1920">
        <w:rPr>
          <w:rFonts w:asciiTheme="majorBidi" w:eastAsia="TimesNewRomanPSMT" w:hAnsiTheme="majorBidi" w:cstheme="majorBidi"/>
          <w:sz w:val="20"/>
          <w:szCs w:val="20"/>
        </w:rPr>
        <w:t>valence</w:t>
      </w:r>
      <w:r>
        <w:rPr>
          <w:rFonts w:asciiTheme="majorBidi" w:eastAsia="TimesNewRomanPSMT" w:hAnsiTheme="majorBidi" w:cstheme="majorBidi"/>
          <w:sz w:val="20"/>
          <w:szCs w:val="20"/>
        </w:rPr>
        <w:t>)</w:t>
      </w:r>
      <w:r w:rsidRPr="00EF1920">
        <w:rPr>
          <w:rFonts w:asciiTheme="majorBidi" w:eastAsia="TimesNewRomanPSMT" w:hAnsiTheme="majorBidi" w:cstheme="majorBidi"/>
          <w:sz w:val="20"/>
          <w:szCs w:val="20"/>
        </w:rPr>
        <w:t xml:space="preserve"> bands of the </w:t>
      </w:r>
      <w:r w:rsidR="00084750" w:rsidRPr="00EF1920">
        <w:rPr>
          <w:rFonts w:asciiTheme="majorBidi" w:eastAsia="TimesNewRomanPSMT" w:hAnsiTheme="majorBidi" w:cstheme="majorBidi"/>
          <w:sz w:val="20"/>
          <w:szCs w:val="20"/>
        </w:rPr>
        <w:t>TTG</w:t>
      </w:r>
      <w:r w:rsidRPr="00EF1920">
        <w:rPr>
          <w:rFonts w:asciiTheme="majorBidi" w:eastAsia="TimesNewRomanPSMT" w:hAnsiTheme="majorBidi" w:cstheme="majorBidi"/>
          <w:sz w:val="20"/>
          <w:szCs w:val="20"/>
        </w:rPr>
        <w:t xml:space="preserve"> are distributed between the flat bands and ML Dirac cone. Most of the </w:t>
      </w:r>
      <w:r>
        <w:rPr>
          <w:rFonts w:asciiTheme="majorBidi" w:eastAsia="TimesNewRomanPSMT" w:hAnsiTheme="majorBidi" w:cstheme="majorBidi"/>
          <w:sz w:val="20"/>
          <w:szCs w:val="20"/>
        </w:rPr>
        <w:t>charge carriers</w:t>
      </w:r>
      <w:r w:rsidRPr="00EF1920">
        <w:rPr>
          <w:rFonts w:asciiTheme="majorBidi" w:eastAsia="TimesNewRomanPSMT" w:hAnsiTheme="majorBidi" w:cstheme="majorBidi"/>
          <w:sz w:val="20"/>
          <w:szCs w:val="20"/>
        </w:rPr>
        <w:t xml:space="preserve"> </w:t>
      </w:r>
      <w:r>
        <w:rPr>
          <w:rFonts w:asciiTheme="majorBidi" w:eastAsia="TimesNewRomanPSMT" w:hAnsiTheme="majorBidi" w:cstheme="majorBidi"/>
          <w:sz w:val="20"/>
          <w:szCs w:val="20"/>
        </w:rPr>
        <w:t>are</w:t>
      </w:r>
      <w:r w:rsidRPr="00EF1920">
        <w:rPr>
          <w:rFonts w:asciiTheme="majorBidi" w:eastAsia="TimesNewRomanPSMT" w:hAnsiTheme="majorBidi" w:cstheme="majorBidi"/>
          <w:sz w:val="20"/>
          <w:szCs w:val="20"/>
        </w:rPr>
        <w:t xml:space="preserve"> filled in </w:t>
      </w:r>
      <w:r>
        <w:rPr>
          <w:rFonts w:asciiTheme="majorBidi" w:eastAsia="TimesNewRomanPSMT" w:hAnsiTheme="majorBidi" w:cstheme="majorBidi"/>
          <w:sz w:val="20"/>
          <w:szCs w:val="20"/>
        </w:rPr>
        <w:t xml:space="preserve">the </w:t>
      </w:r>
      <w:r w:rsidRPr="00EF1920">
        <w:rPr>
          <w:rFonts w:asciiTheme="majorBidi" w:eastAsia="TimesNewRomanPSMT" w:hAnsiTheme="majorBidi" w:cstheme="majorBidi"/>
          <w:sz w:val="20"/>
          <w:szCs w:val="20"/>
        </w:rPr>
        <w:t xml:space="preserve">flat bands due to high </w:t>
      </w:r>
      <w:r>
        <w:rPr>
          <w:rFonts w:asciiTheme="majorBidi" w:eastAsia="TimesNewRomanPSMT" w:hAnsiTheme="majorBidi" w:cstheme="majorBidi"/>
          <w:sz w:val="20"/>
          <w:szCs w:val="20"/>
        </w:rPr>
        <w:t>density of state (</w:t>
      </w:r>
      <w:r w:rsidRPr="00EF1920">
        <w:rPr>
          <w:rFonts w:asciiTheme="majorBidi" w:eastAsia="TimesNewRomanPSMT" w:hAnsiTheme="majorBidi" w:cstheme="majorBidi"/>
          <w:sz w:val="20"/>
          <w:szCs w:val="20"/>
        </w:rPr>
        <w:t>DOS</w:t>
      </w:r>
      <w:r>
        <w:rPr>
          <w:rFonts w:asciiTheme="majorBidi" w:eastAsia="TimesNewRomanPSMT" w:hAnsiTheme="majorBidi" w:cstheme="majorBidi"/>
          <w:sz w:val="20"/>
          <w:szCs w:val="20"/>
        </w:rPr>
        <w:t>)</w:t>
      </w:r>
      <w:r w:rsidRPr="00EF1920">
        <w:rPr>
          <w:rFonts w:asciiTheme="majorBidi" w:eastAsia="TimesNewRomanPSMT" w:hAnsiTheme="majorBidi" w:cstheme="majorBidi"/>
          <w:sz w:val="20"/>
          <w:szCs w:val="20"/>
        </w:rPr>
        <w:t xml:space="preserve"> and </w:t>
      </w:r>
      <w:r>
        <w:rPr>
          <w:rFonts w:asciiTheme="majorBidi" w:eastAsia="TimesNewRomanPSMT" w:hAnsiTheme="majorBidi" w:cstheme="majorBidi"/>
          <w:sz w:val="20"/>
          <w:szCs w:val="20"/>
        </w:rPr>
        <w:t xml:space="preserve">the rest </w:t>
      </w:r>
      <w:r w:rsidRPr="00EF1920">
        <w:rPr>
          <w:rFonts w:asciiTheme="majorBidi" w:eastAsia="TimesNewRomanPSMT" w:hAnsiTheme="majorBidi" w:cstheme="majorBidi"/>
          <w:sz w:val="20"/>
          <w:szCs w:val="20"/>
        </w:rPr>
        <w:t>goes to ML Dirac cone</w:t>
      </w:r>
      <w:sdt>
        <w:sdtPr>
          <w:rPr>
            <w:rFonts w:asciiTheme="majorBidi" w:eastAsia="TimesNewRomanPSMT" w:hAnsiTheme="majorBidi" w:cstheme="majorBidi"/>
            <w:sz w:val="20"/>
            <w:szCs w:val="20"/>
          </w:rPr>
          <w:alias w:val="SmartCite Citation"/>
          <w:tag w:val="09488594-2107-489d-9b3f-cd4bc69dc55a:65d7e2aa-baaf-4eb2-b932-4078a07e60d5,09488594-2107-489d-9b3f-cd4bc69dc55a:b8c3b71a-547b-40c2-b136-d7b99ec05854+"/>
          <w:id w:val="1857457266"/>
          <w:placeholder>
            <w:docPart w:val="DefaultPlaceholder_-1854013440"/>
          </w:placeholder>
        </w:sdtPr>
        <w:sdtContent>
          <w:r w:rsidR="00335246" w:rsidRPr="00335246">
            <w:rPr>
              <w:rFonts w:eastAsia="Times New Roman"/>
              <w:sz w:val="20"/>
              <w:vertAlign w:val="superscript"/>
            </w:rPr>
            <w:t>1,2</w:t>
          </w:r>
        </w:sdtContent>
      </w:sdt>
      <w:r w:rsidRPr="00EF1920">
        <w:rPr>
          <w:rFonts w:asciiTheme="majorBidi" w:eastAsia="TimesNewRomanPSMT" w:hAnsiTheme="majorBidi" w:cstheme="majorBidi"/>
          <w:sz w:val="20"/>
          <w:szCs w:val="20"/>
        </w:rPr>
        <w:t xml:space="preserve">.  The mini-Brillouin zone of TTG has four-fold degenerate bands with flavors </w:t>
      </w:r>
      <m:oMath>
        <m:r>
          <w:rPr>
            <w:rFonts w:ascii="Cambria Math" w:eastAsia="TimesNewRomanPSMT" w:hAnsi="Cambria Math" w:cstheme="majorBidi"/>
            <w:sz w:val="20"/>
            <w:szCs w:val="20"/>
          </w:rPr>
          <m:t>K,</m:t>
        </m:r>
        <m:sSup>
          <m:sSupPr>
            <m:ctrlPr>
              <w:rPr>
                <w:rFonts w:ascii="Cambria Math" w:eastAsia="TimesNewRomanPSMT" w:hAnsi="Cambria Math" w:cstheme="majorBidi"/>
                <w:i/>
                <w:sz w:val="20"/>
                <w:szCs w:val="20"/>
              </w:rPr>
            </m:ctrlPr>
          </m:sSupPr>
          <m:e>
            <m:r>
              <w:rPr>
                <w:rFonts w:ascii="Cambria Math" w:eastAsia="TimesNewRomanPSMT" w:hAnsi="Cambria Math" w:cstheme="majorBidi"/>
                <w:sz w:val="20"/>
                <w:szCs w:val="20"/>
              </w:rPr>
              <m:t>K</m:t>
            </m:r>
          </m:e>
          <m:sup>
            <m:r>
              <w:rPr>
                <w:rFonts w:ascii="Cambria Math" w:eastAsia="TimesNewRomanPSMT" w:hAnsi="Cambria Math" w:cstheme="majorBidi"/>
                <w:sz w:val="20"/>
                <w:szCs w:val="20"/>
              </w:rPr>
              <m:t>'</m:t>
            </m:r>
          </m:sup>
        </m:sSup>
        <m:r>
          <w:rPr>
            <w:rFonts w:ascii="Cambria Math" w:eastAsia="TimesNewRomanPSMT" w:hAnsi="Cambria Math" w:cstheme="majorBidi"/>
            <w:sz w:val="20"/>
            <w:szCs w:val="20"/>
          </w:rPr>
          <m:t>,↑, ↓</m:t>
        </m:r>
      </m:oMath>
      <w:r w:rsidRPr="00EF1920">
        <w:rPr>
          <w:rFonts w:asciiTheme="majorBidi" w:eastAsia="TimesNewRomanPSMT" w:hAnsiTheme="majorBidi" w:cstheme="majorBidi"/>
          <w:sz w:val="20"/>
          <w:szCs w:val="20"/>
        </w:rPr>
        <w:t>. When we start doping electrons</w:t>
      </w:r>
      <w:r>
        <w:rPr>
          <w:rFonts w:asciiTheme="majorBidi" w:eastAsia="TimesNewRomanPSMT" w:hAnsiTheme="majorBidi" w:cstheme="majorBidi"/>
          <w:sz w:val="20"/>
          <w:szCs w:val="20"/>
        </w:rPr>
        <w:t>(</w:t>
      </w:r>
      <w:r w:rsidRPr="00EF1920">
        <w:rPr>
          <w:rFonts w:asciiTheme="majorBidi" w:eastAsia="TimesNewRomanPSMT" w:hAnsiTheme="majorBidi" w:cstheme="majorBidi"/>
          <w:sz w:val="20"/>
          <w:szCs w:val="20"/>
        </w:rPr>
        <w:t>holes</w:t>
      </w:r>
      <w:r>
        <w:rPr>
          <w:rFonts w:asciiTheme="majorBidi" w:eastAsia="TimesNewRomanPSMT" w:hAnsiTheme="majorBidi" w:cstheme="majorBidi"/>
          <w:sz w:val="20"/>
          <w:szCs w:val="20"/>
        </w:rPr>
        <w:t>)</w:t>
      </w:r>
      <w:r w:rsidRPr="00EF1920">
        <w:rPr>
          <w:rFonts w:asciiTheme="majorBidi" w:eastAsia="TimesNewRomanPSMT" w:hAnsiTheme="majorBidi" w:cstheme="majorBidi"/>
          <w:sz w:val="20"/>
          <w:szCs w:val="20"/>
        </w:rPr>
        <w:t xml:space="preserve"> from </w:t>
      </w:r>
      <w:r w:rsidRPr="00EF1920">
        <w:rPr>
          <w:rFonts w:asciiTheme="majorBidi" w:eastAsia="TimesNewRomanPSMT" w:hAnsiTheme="majorBidi" w:cstheme="majorBidi"/>
          <w:i/>
          <w:iCs/>
          <w:sz w:val="20"/>
          <w:szCs w:val="20"/>
        </w:rPr>
        <w:t>v</w:t>
      </w:r>
      <w:r w:rsidRPr="00EF1920">
        <w:rPr>
          <w:rFonts w:asciiTheme="majorBidi" w:eastAsia="TimesNewRomanPSMT" w:hAnsiTheme="majorBidi" w:cstheme="majorBidi"/>
          <w:sz w:val="20"/>
          <w:szCs w:val="20"/>
        </w:rPr>
        <w:t>=0, all four flavors start filling the conduction</w:t>
      </w:r>
      <w:r>
        <w:rPr>
          <w:rFonts w:asciiTheme="majorBidi" w:eastAsia="TimesNewRomanPSMT" w:hAnsiTheme="majorBidi" w:cstheme="majorBidi"/>
          <w:sz w:val="20"/>
          <w:szCs w:val="20"/>
        </w:rPr>
        <w:t xml:space="preserve"> (</w:t>
      </w:r>
      <w:r w:rsidRPr="00EF1920">
        <w:rPr>
          <w:rFonts w:asciiTheme="majorBidi" w:eastAsia="TimesNewRomanPSMT" w:hAnsiTheme="majorBidi" w:cstheme="majorBidi"/>
          <w:sz w:val="20"/>
          <w:szCs w:val="20"/>
        </w:rPr>
        <w:t>valence</w:t>
      </w:r>
      <w:r>
        <w:rPr>
          <w:rFonts w:asciiTheme="majorBidi" w:eastAsia="TimesNewRomanPSMT" w:hAnsiTheme="majorBidi" w:cstheme="majorBidi"/>
          <w:sz w:val="20"/>
          <w:szCs w:val="20"/>
        </w:rPr>
        <w:t>)</w:t>
      </w:r>
      <w:r w:rsidRPr="00EF1920">
        <w:rPr>
          <w:rFonts w:asciiTheme="majorBidi" w:eastAsia="TimesNewRomanPSMT" w:hAnsiTheme="majorBidi" w:cstheme="majorBidi"/>
          <w:sz w:val="20"/>
          <w:szCs w:val="20"/>
        </w:rPr>
        <w:t xml:space="preserve"> bands equally, </w:t>
      </w:r>
      <w:r>
        <w:rPr>
          <w:rFonts w:asciiTheme="majorBidi" w:eastAsia="TimesNewRomanPSMT" w:hAnsiTheme="majorBidi" w:cstheme="majorBidi"/>
          <w:sz w:val="20"/>
          <w:szCs w:val="20"/>
        </w:rPr>
        <w:t>and hence</w:t>
      </w:r>
      <w:r w:rsidRPr="00EF1920">
        <w:rPr>
          <w:rFonts w:asciiTheme="majorBidi" w:eastAsia="TimesNewRomanPSMT" w:hAnsiTheme="majorBidi" w:cstheme="majorBidi"/>
          <w:sz w:val="20"/>
          <w:szCs w:val="20"/>
        </w:rPr>
        <w:t xml:space="preserve"> a linear (unity) slope between Hall carrier density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n</m:t>
            </m:r>
          </m:e>
          <m:sub>
            <m:r>
              <w:rPr>
                <w:rFonts w:ascii="Cambria Math" w:eastAsia="TimesNewRomanPSMT" w:hAnsi="Cambria Math" w:cstheme="majorBidi"/>
                <w:sz w:val="20"/>
                <w:szCs w:val="20"/>
              </w:rPr>
              <m:t>H</m:t>
            </m:r>
          </m:sub>
        </m:sSub>
      </m:oMath>
      <w:r w:rsidRPr="00EF1920">
        <w:rPr>
          <w:rFonts w:asciiTheme="majorBidi" w:eastAsia="TimesNewRomanPSMT" w:hAnsiTheme="majorBidi" w:cstheme="majorBidi"/>
          <w:sz w:val="20"/>
          <w:szCs w:val="20"/>
        </w:rPr>
        <w:t xml:space="preserve">) and </w:t>
      </w:r>
      <w:r w:rsidRPr="00EF1920">
        <w:rPr>
          <w:rFonts w:asciiTheme="majorBidi" w:eastAsia="TimesNewRomanPSMT" w:hAnsiTheme="majorBidi" w:cstheme="majorBidi"/>
          <w:i/>
          <w:iCs/>
          <w:sz w:val="20"/>
          <w:szCs w:val="20"/>
        </w:rPr>
        <w:t>v</w:t>
      </w:r>
      <w:r w:rsidRPr="00EF1920">
        <w:rPr>
          <w:rFonts w:asciiTheme="majorBidi" w:eastAsia="TimesNewRomanPSMT" w:hAnsiTheme="majorBidi" w:cstheme="majorBidi"/>
          <w:sz w:val="20"/>
          <w:szCs w:val="20"/>
        </w:rPr>
        <w:t xml:space="preserve"> is expected in the vicinity of CNP</w:t>
      </w:r>
      <w:sdt>
        <w:sdtPr>
          <w:rPr>
            <w:rFonts w:asciiTheme="majorBidi" w:eastAsia="TimesNewRomanPSMT" w:hAnsiTheme="majorBidi" w:cstheme="majorBidi"/>
            <w:sz w:val="20"/>
            <w:szCs w:val="20"/>
          </w:rPr>
          <w:alias w:val="SmartCite Citation"/>
          <w:tag w:val="09488594-2107-489d-9b3f-cd4bc69dc55a:ba4b49a6-0e07-4606-b487-ea8a6ff101b7+"/>
          <w:id w:val="955916024"/>
          <w:placeholder>
            <w:docPart w:val="E8CCBF471D7B4CF5B11B555EBE97CA75"/>
          </w:placeholder>
        </w:sdtPr>
        <w:sdtContent>
          <w:r w:rsidR="00335246" w:rsidRPr="00335246">
            <w:rPr>
              <w:rFonts w:eastAsia="Times New Roman"/>
              <w:sz w:val="20"/>
              <w:vertAlign w:val="superscript"/>
            </w:rPr>
            <w:t>3</w:t>
          </w:r>
        </w:sdtContent>
      </w:sdt>
      <w:r w:rsidRPr="00EF1920">
        <w:rPr>
          <w:rFonts w:asciiTheme="majorBidi" w:eastAsia="TimesNewRomanPSMT" w:hAnsiTheme="majorBidi" w:cstheme="majorBidi"/>
          <w:sz w:val="20"/>
          <w:szCs w:val="20"/>
        </w:rPr>
        <w:t xml:space="preserve">. At </w:t>
      </w:r>
      <w:r w:rsidRPr="00EF1920">
        <w:rPr>
          <w:rFonts w:asciiTheme="majorBidi" w:eastAsia="TimesNewRomanPSMT" w:hAnsiTheme="majorBidi" w:cstheme="majorBidi"/>
          <w:i/>
          <w:iCs/>
          <w:sz w:val="20"/>
          <w:szCs w:val="20"/>
        </w:rPr>
        <w:t>v=±</w:t>
      </w:r>
      <w:r w:rsidRPr="00EF1920">
        <w:rPr>
          <w:rFonts w:asciiTheme="majorBidi" w:eastAsia="TimesNewRomanPSMT" w:hAnsiTheme="majorBidi" w:cstheme="majorBidi"/>
          <w:sz w:val="20"/>
          <w:szCs w:val="20"/>
        </w:rPr>
        <w:t>1 (±3), the symmetry of four-fold degenerate bands breaks and out of four any</w:t>
      </w:r>
      <w:r>
        <w:rPr>
          <w:rFonts w:asciiTheme="majorBidi" w:eastAsia="TimesNewRomanPSMT" w:hAnsiTheme="majorBidi" w:cstheme="majorBidi"/>
          <w:sz w:val="20"/>
          <w:szCs w:val="20"/>
        </w:rPr>
        <w:t>one</w:t>
      </w:r>
      <w:r w:rsidRPr="00EF1920">
        <w:rPr>
          <w:rFonts w:asciiTheme="majorBidi" w:eastAsia="TimesNewRomanPSMT" w:hAnsiTheme="majorBidi" w:cstheme="majorBidi"/>
          <w:sz w:val="20"/>
          <w:szCs w:val="20"/>
        </w:rPr>
        <w:t xml:space="preserve"> (three) flavor is filled completely which result in resets towards zero. Similarly at </w:t>
      </w:r>
      <w:r w:rsidRPr="00EF1920">
        <w:rPr>
          <w:rFonts w:asciiTheme="majorBidi" w:eastAsia="TimesNewRomanPSMT" w:hAnsiTheme="majorBidi" w:cstheme="majorBidi"/>
          <w:i/>
          <w:iCs/>
          <w:sz w:val="20"/>
          <w:szCs w:val="20"/>
        </w:rPr>
        <w:t>v</w:t>
      </w:r>
      <w:r w:rsidRPr="00EF1920">
        <w:rPr>
          <w:rFonts w:asciiTheme="majorBidi" w:eastAsia="TimesNewRomanPSMT" w:hAnsiTheme="majorBidi" w:cstheme="majorBidi"/>
          <w:sz w:val="20"/>
          <w:szCs w:val="20"/>
        </w:rPr>
        <w:t xml:space="preserve">=±2, due to symmetry breaking of spin and valley isospin degenerate bands, two flavors of either spin or valley isospin are filled </w:t>
      </w:r>
      <w:r w:rsidR="00452976" w:rsidRPr="00EF1920">
        <w:rPr>
          <w:rFonts w:asciiTheme="majorBidi" w:eastAsia="TimesNewRomanPSMT" w:hAnsiTheme="majorBidi" w:cstheme="majorBidi"/>
          <w:sz w:val="20"/>
          <w:szCs w:val="20"/>
        </w:rPr>
        <w:t>completely,</w:t>
      </w:r>
      <w:r w:rsidRPr="00EF1920">
        <w:rPr>
          <w:rFonts w:asciiTheme="majorBidi" w:eastAsia="TimesNewRomanPSMT" w:hAnsiTheme="majorBidi" w:cstheme="majorBidi"/>
          <w:sz w:val="20"/>
          <w:szCs w:val="20"/>
        </w:rPr>
        <w:t xml:space="preserve"> and a reset is observed. At </w:t>
      </w:r>
      <w:r w:rsidRPr="00EF1920">
        <w:rPr>
          <w:rFonts w:asciiTheme="majorBidi" w:eastAsia="TimesNewRomanPSMT" w:hAnsiTheme="majorBidi" w:cstheme="majorBidi"/>
          <w:i/>
          <w:iCs/>
          <w:sz w:val="20"/>
          <w:szCs w:val="20"/>
        </w:rPr>
        <w:t>v</w:t>
      </w:r>
      <w:r w:rsidRPr="00EF1920">
        <w:rPr>
          <w:rFonts w:asciiTheme="majorBidi" w:eastAsia="TimesNewRomanPSMT" w:hAnsiTheme="majorBidi" w:cstheme="majorBidi"/>
          <w:sz w:val="20"/>
          <w:szCs w:val="20"/>
        </w:rPr>
        <w:t>=±4 all four flavors are filled and</w:t>
      </w:r>
      <w:r>
        <w:rPr>
          <w:rFonts w:asciiTheme="majorBidi" w:eastAsia="TimesNewRomanPSMT" w:hAnsiTheme="majorBidi" w:cstheme="majorBidi"/>
          <w:sz w:val="20"/>
          <w:szCs w:val="20"/>
        </w:rPr>
        <w:t xml:space="preserve"> </w:t>
      </w:r>
      <w:r>
        <w:rPr>
          <w:rFonts w:asciiTheme="majorBidi" w:eastAsia="TimesNewRomanPSMT" w:hAnsiTheme="majorBidi" w:cstheme="majorBidi"/>
          <w:sz w:val="20"/>
          <w:szCs w:val="20"/>
        </w:rPr>
        <w:lastRenderedPageBreak/>
        <w:t>Fermi energy</w:t>
      </w:r>
      <w:r w:rsidRPr="00EF1920">
        <w:rPr>
          <w:rFonts w:asciiTheme="majorBidi" w:eastAsia="TimesNewRomanPSMT" w:hAnsiTheme="majorBidi" w:cstheme="majorBidi"/>
          <w:sz w:val="20"/>
          <w:szCs w:val="20"/>
        </w:rPr>
        <w:t xml:space="preserve"> </w:t>
      </w:r>
      <w:r>
        <w:rPr>
          <w:rFonts w:asciiTheme="majorBidi" w:eastAsia="TimesNewRomanPSMT" w:hAnsiTheme="majorBidi" w:cstheme="majorBidi"/>
          <w:sz w:val="20"/>
          <w:szCs w:val="20"/>
        </w:rPr>
        <w:t>(</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E</m:t>
            </m:r>
          </m:e>
          <m:sub>
            <m:r>
              <w:rPr>
                <w:rFonts w:ascii="Cambria Math" w:eastAsia="TimesNewRomanPSMT" w:hAnsi="Cambria Math" w:cstheme="majorBidi"/>
                <w:sz w:val="20"/>
                <w:szCs w:val="20"/>
              </w:rPr>
              <m:t>F</m:t>
            </m:r>
          </m:sub>
        </m:sSub>
      </m:oMath>
      <w:r>
        <w:rPr>
          <w:rFonts w:asciiTheme="majorBidi" w:eastAsia="TimesNewRomanPSMT" w:hAnsiTheme="majorBidi" w:cstheme="majorBidi"/>
          <w:sz w:val="20"/>
          <w:szCs w:val="20"/>
        </w:rPr>
        <w:t xml:space="preserve">) </w:t>
      </w:r>
      <w:r w:rsidRPr="00EF1920">
        <w:rPr>
          <w:rFonts w:asciiTheme="majorBidi" w:eastAsia="TimesNewRomanPSMT" w:hAnsiTheme="majorBidi" w:cstheme="majorBidi"/>
          <w:sz w:val="20"/>
          <w:szCs w:val="20"/>
        </w:rPr>
        <w:t>exit</w:t>
      </w:r>
      <w:r>
        <w:rPr>
          <w:rFonts w:asciiTheme="majorBidi" w:eastAsia="TimesNewRomanPSMT" w:hAnsiTheme="majorBidi" w:cstheme="majorBidi"/>
          <w:sz w:val="20"/>
          <w:szCs w:val="20"/>
        </w:rPr>
        <w:t>s</w:t>
      </w:r>
      <w:r w:rsidRPr="00EF1920">
        <w:rPr>
          <w:rFonts w:asciiTheme="majorBidi" w:eastAsia="TimesNewRomanPSMT" w:hAnsiTheme="majorBidi" w:cstheme="majorBidi"/>
          <w:sz w:val="20"/>
          <w:szCs w:val="20"/>
        </w:rPr>
        <w:t xml:space="preserve"> the flat bands </w:t>
      </w:r>
      <w:r>
        <w:rPr>
          <w:rFonts w:asciiTheme="majorBidi" w:eastAsia="TimesNewRomanPSMT" w:hAnsiTheme="majorBidi" w:cstheme="majorBidi"/>
          <w:sz w:val="20"/>
          <w:szCs w:val="20"/>
        </w:rPr>
        <w:t>and we</w:t>
      </w:r>
      <w:r w:rsidRPr="00EF1920">
        <w:rPr>
          <w:rFonts w:asciiTheme="majorBidi" w:eastAsia="TimesNewRomanPSMT" w:hAnsiTheme="majorBidi" w:cstheme="majorBidi"/>
          <w:sz w:val="20"/>
          <w:szCs w:val="20"/>
        </w:rPr>
        <w:t xml:space="preserve"> observe reset toward zero again. This symmetry breaking of degenerate bands results in Chern insulator states at integer </w:t>
      </w:r>
      <w:r w:rsidRPr="00EF1920">
        <w:rPr>
          <w:rFonts w:asciiTheme="majorBidi" w:eastAsia="TimesNewRomanPSMT" w:hAnsiTheme="majorBidi" w:cstheme="majorBidi"/>
          <w:i/>
          <w:iCs/>
          <w:sz w:val="20"/>
          <w:szCs w:val="20"/>
        </w:rPr>
        <w:t>v</w:t>
      </w:r>
      <w:r>
        <w:rPr>
          <w:rFonts w:asciiTheme="majorBidi" w:eastAsia="TimesNewRomanPSMT" w:hAnsiTheme="majorBidi" w:cstheme="majorBidi"/>
          <w:sz w:val="20"/>
          <w:szCs w:val="20"/>
        </w:rPr>
        <w:t xml:space="preserve">, as seen in Landau fan diagrams of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R</m:t>
            </m:r>
          </m:e>
          <m:sub>
            <m:r>
              <w:rPr>
                <w:rFonts w:ascii="Cambria Math" w:eastAsia="TimesNewRomanPSMT" w:hAnsi="Cambria Math" w:cstheme="majorBidi"/>
                <w:sz w:val="20"/>
                <w:szCs w:val="20"/>
              </w:rPr>
              <m:t>xx</m:t>
            </m:r>
          </m:sub>
        </m:sSub>
      </m:oMath>
      <w:r>
        <w:rPr>
          <w:rFonts w:asciiTheme="majorBidi" w:eastAsia="TimesNewRomanPSMT" w:hAnsiTheme="majorBidi" w:cstheme="majorBidi"/>
          <w:sz w:val="20"/>
          <w:szCs w:val="20"/>
        </w:rPr>
        <w:t xml:space="preserve"> and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R</m:t>
            </m:r>
          </m:e>
          <m:sub>
            <m:r>
              <w:rPr>
                <w:rFonts w:ascii="Cambria Math" w:eastAsia="TimesNewRomanPSMT" w:hAnsi="Cambria Math" w:cstheme="majorBidi"/>
                <w:sz w:val="20"/>
                <w:szCs w:val="20"/>
              </w:rPr>
              <m:t>xy</m:t>
            </m:r>
          </m:sub>
        </m:sSub>
      </m:oMath>
      <w:r>
        <w:rPr>
          <w:rFonts w:asciiTheme="majorBidi" w:eastAsia="TimesNewRomanPSMT" w:hAnsiTheme="majorBidi" w:cstheme="majorBidi"/>
          <w:sz w:val="20"/>
          <w:szCs w:val="20"/>
        </w:rPr>
        <w:t xml:space="preserve"> at D=0V/nm (see extended Fig1)</w:t>
      </w:r>
      <w:r w:rsidR="00A355F5">
        <w:rPr>
          <w:rFonts w:asciiTheme="majorBidi" w:eastAsia="TimesNewRomanPSMT" w:hAnsiTheme="majorBidi" w:cstheme="majorBidi"/>
          <w:sz w:val="20"/>
          <w:szCs w:val="20"/>
        </w:rPr>
        <w:t>.</w:t>
      </w:r>
      <w:r>
        <w:rPr>
          <w:rFonts w:asciiTheme="majorBidi" w:eastAsia="TimesNewRomanPSMT" w:hAnsiTheme="majorBidi" w:cstheme="majorBidi"/>
          <w:sz w:val="20"/>
          <w:szCs w:val="20"/>
        </w:rPr>
        <w:t xml:space="preserve"> </w:t>
      </w:r>
    </w:p>
    <w:p w14:paraId="3506A15B" w14:textId="1EA2746A" w:rsidR="00B16229" w:rsidRPr="00C212E6" w:rsidRDefault="00B16229" w:rsidP="00B16229">
      <w:pPr>
        <w:pStyle w:val="Bibliography2"/>
        <w:spacing w:line="360" w:lineRule="auto"/>
        <w:ind w:firstLine="720"/>
        <w:jc w:val="both"/>
        <w:rPr>
          <w:rFonts w:asciiTheme="majorBidi" w:eastAsia="TimesNewRomanPSMT" w:hAnsiTheme="majorBidi" w:cstheme="majorBidi"/>
          <w:sz w:val="20"/>
          <w:szCs w:val="20"/>
        </w:rPr>
      </w:pPr>
      <w:r>
        <w:rPr>
          <w:rFonts w:asciiTheme="majorBidi" w:eastAsia="TimesNewRomanPSMT" w:hAnsiTheme="majorBidi" w:cstheme="majorBidi"/>
          <w:sz w:val="20"/>
          <w:szCs w:val="20"/>
        </w:rPr>
        <w:t xml:space="preserve">We calculated </w:t>
      </w:r>
      <w:r w:rsidR="00797ADF">
        <w:rPr>
          <w:rFonts w:asciiTheme="majorBidi" w:eastAsia="TimesNewRomanPSMT" w:hAnsiTheme="majorBidi" w:cstheme="majorBidi"/>
          <w:sz w:val="20"/>
          <w:szCs w:val="20"/>
        </w:rPr>
        <w:t xml:space="preserve">the </w:t>
      </w:r>
      <w:r>
        <w:rPr>
          <w:rFonts w:asciiTheme="majorBidi" w:eastAsia="TimesNewRomanPSMT" w:hAnsiTheme="majorBidi" w:cstheme="majorBidi"/>
          <w:sz w:val="20"/>
          <w:szCs w:val="20"/>
        </w:rPr>
        <w:t>normalized H</w:t>
      </w:r>
      <w:r w:rsidRPr="000C00D9">
        <w:rPr>
          <w:rFonts w:asciiTheme="majorBidi" w:eastAsia="TimesNewRomanPSMT" w:hAnsiTheme="majorBidi" w:cstheme="majorBidi"/>
          <w:sz w:val="20"/>
          <w:szCs w:val="20"/>
        </w:rPr>
        <w:t>all carrier density</w:t>
      </w:r>
      <w:r w:rsidR="00797ADF">
        <w:rPr>
          <w:rFonts w:asciiTheme="majorBidi" w:eastAsia="TimesNewRomanPSMT" w:hAnsiTheme="majorBidi" w:cstheme="majorBidi"/>
          <w:sz w:val="20"/>
          <w:szCs w:val="20"/>
        </w:rPr>
        <w:t xml:space="preserve"> using equation</w:t>
      </w:r>
      <w:r w:rsidRPr="000C00D9">
        <w:rPr>
          <w:rFonts w:asciiTheme="majorBidi" w:eastAsia="TimesNewRomanPSMT" w:hAnsiTheme="majorBidi" w:cstheme="majorBidi"/>
          <w:sz w:val="20"/>
          <w:szCs w:val="20"/>
        </w:rPr>
        <w:t xml:space="preserve">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v</m:t>
            </m:r>
          </m:e>
          <m:sub>
            <m:r>
              <w:rPr>
                <w:rFonts w:ascii="Cambria Math" w:eastAsia="TimesNewRomanPSMT" w:hAnsi="Cambria Math" w:cstheme="majorBidi"/>
                <w:sz w:val="20"/>
                <w:szCs w:val="20"/>
              </w:rPr>
              <m:t>H</m:t>
            </m:r>
          </m:sub>
        </m:sSub>
      </m:oMath>
      <w:r w:rsidRPr="000C00D9">
        <w:rPr>
          <w:rFonts w:asciiTheme="majorBidi" w:eastAsia="TimesNewRomanPSMT" w:hAnsiTheme="majorBidi" w:cstheme="majorBidi"/>
          <w:sz w:val="20"/>
          <w:szCs w:val="20"/>
        </w:rPr>
        <w:t xml:space="preserve"> =</w:t>
      </w:r>
      <m:oMath>
        <m:f>
          <m:fPr>
            <m:type m:val="lin"/>
            <m:ctrlPr>
              <w:rPr>
                <w:rFonts w:ascii="Cambria Math" w:eastAsia="TimesNewRomanPSMT" w:hAnsi="Cambria Math" w:cstheme="majorBidi"/>
                <w:i/>
                <w:sz w:val="20"/>
                <w:szCs w:val="20"/>
              </w:rPr>
            </m:ctrlPr>
          </m:fPr>
          <m:num>
            <m:r>
              <w:rPr>
                <w:rFonts w:ascii="Cambria Math" w:eastAsia="TimesNewRomanPSMT" w:hAnsi="Cambria Math" w:cstheme="majorBidi"/>
                <w:sz w:val="20"/>
                <w:szCs w:val="20"/>
              </w:rPr>
              <m:t>1</m:t>
            </m:r>
          </m:num>
          <m:den>
            <m:r>
              <w:rPr>
                <w:rFonts w:ascii="Cambria Math" w:eastAsia="TimesNewRomanPSMT" w:hAnsi="Cambria Math" w:cstheme="majorBidi"/>
                <w:sz w:val="20"/>
                <w:szCs w:val="20"/>
              </w:rPr>
              <m:t>(e*</m:t>
            </m:r>
            <m:f>
              <m:fPr>
                <m:ctrlPr>
                  <w:rPr>
                    <w:rFonts w:ascii="Cambria Math" w:eastAsia="TimesNewRomanPSMT" w:hAnsi="Cambria Math" w:cstheme="majorBidi"/>
                    <w:i/>
                    <w:sz w:val="20"/>
                    <w:szCs w:val="20"/>
                  </w:rPr>
                </m:ctrlPr>
              </m:fPr>
              <m:num>
                <m:r>
                  <w:rPr>
                    <w:rFonts w:ascii="Cambria Math" w:eastAsia="TimesNewRomanPSMT" w:hAnsi="Cambria Math" w:cstheme="majorBidi"/>
                    <w:sz w:val="20"/>
                    <w:szCs w:val="20"/>
                  </w:rPr>
                  <m:t>d</m:t>
                </m:r>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R</m:t>
                    </m:r>
                  </m:e>
                  <m:sub>
                    <m:r>
                      <w:rPr>
                        <w:rFonts w:ascii="Cambria Math" w:eastAsia="TimesNewRomanPSMT" w:hAnsi="Cambria Math" w:cstheme="majorBidi"/>
                        <w:sz w:val="20"/>
                        <w:szCs w:val="20"/>
                      </w:rPr>
                      <m:t>xy</m:t>
                    </m:r>
                  </m:sub>
                </m:sSub>
              </m:num>
              <m:den>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dB</m:t>
                    </m:r>
                  </m:e>
                  <m:sub>
                    <m:r>
                      <w:rPr>
                        <w:rFonts w:ascii="Cambria Math" w:eastAsia="TimesNewRomanPSMT" w:hAnsi="Cambria Math" w:cstheme="majorBidi"/>
                        <w:sz w:val="20"/>
                        <w:szCs w:val="20"/>
                      </w:rPr>
                      <m:t>z</m:t>
                    </m:r>
                  </m:sub>
                </m:sSub>
              </m:den>
            </m:f>
            <m:r>
              <w:rPr>
                <w:rFonts w:ascii="Cambria Math" w:eastAsia="TimesNewRomanPSMT" w:hAnsi="Cambria Math" w:cstheme="majorBidi"/>
                <w:sz w:val="20"/>
                <w:szCs w:val="20"/>
              </w:rPr>
              <m:t>*</m:t>
            </m:r>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n</m:t>
                </m:r>
              </m:e>
              <m:sub>
                <m:r>
                  <w:rPr>
                    <w:rFonts w:ascii="Cambria Math" w:eastAsia="TimesNewRomanPSMT" w:hAnsi="Cambria Math" w:cstheme="majorBidi"/>
                    <w:sz w:val="20"/>
                    <w:szCs w:val="20"/>
                  </w:rPr>
                  <m:t>s</m:t>
                </m:r>
              </m:sub>
            </m:sSub>
            <m:r>
              <w:rPr>
                <w:rFonts w:ascii="Cambria Math" w:eastAsia="TimesNewRomanPSMT" w:hAnsi="Cambria Math" w:cstheme="majorBidi"/>
                <w:sz w:val="20"/>
                <w:szCs w:val="20"/>
              </w:rPr>
              <m:t>)</m:t>
            </m:r>
          </m:den>
        </m:f>
      </m:oMath>
      <w:r w:rsidRPr="000C00D9">
        <w:rPr>
          <w:rFonts w:asciiTheme="majorBidi" w:eastAsia="TimesNewRomanPSMT" w:hAnsiTheme="majorBidi" w:cstheme="majorBidi"/>
          <w:sz w:val="20"/>
          <w:szCs w:val="20"/>
        </w:rPr>
        <w:t xml:space="preserve">  ; </w:t>
      </w:r>
      <w:r>
        <w:rPr>
          <w:rFonts w:asciiTheme="majorBidi" w:eastAsia="TimesNewRomanPSMT" w:hAnsiTheme="majorBidi" w:cstheme="majorBidi"/>
          <w:sz w:val="20"/>
          <w:szCs w:val="20"/>
        </w:rPr>
        <w:t>(</w:t>
      </w:r>
      <w:r w:rsidRPr="000C00D9">
        <w:rPr>
          <w:rFonts w:asciiTheme="majorBidi" w:eastAsia="TimesNewRomanPSMT" w:hAnsiTheme="majorBidi" w:cstheme="majorBidi"/>
          <w:sz w:val="20"/>
          <w:szCs w:val="20"/>
        </w:rPr>
        <w:t>here</w:t>
      </w:r>
      <w:r>
        <w:rPr>
          <w:rFonts w:asciiTheme="majorBidi" w:eastAsia="TimesNewRomanPSMT" w:hAnsiTheme="majorBidi" w:cstheme="majorBidi"/>
          <w:sz w:val="20"/>
          <w:szCs w:val="20"/>
        </w:rPr>
        <w:t xml:space="preserve">, </w:t>
      </w:r>
      <w:r>
        <w:rPr>
          <w:rFonts w:asciiTheme="majorBidi" w:eastAsia="TimesNewRomanPSMT" w:hAnsiTheme="majorBidi" w:cstheme="majorBidi"/>
          <w:i/>
          <w:iCs/>
          <w:sz w:val="20"/>
          <w:szCs w:val="20"/>
        </w:rPr>
        <w:t xml:space="preserve">e </w:t>
      </w:r>
      <w:r>
        <w:rPr>
          <w:rFonts w:asciiTheme="majorBidi" w:eastAsia="TimesNewRomanPSMT" w:hAnsiTheme="majorBidi" w:cstheme="majorBidi"/>
          <w:sz w:val="20"/>
          <w:szCs w:val="20"/>
        </w:rPr>
        <w:t xml:space="preserve">is elementary charge,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n</m:t>
            </m:r>
          </m:e>
          <m:sub>
            <m:r>
              <w:rPr>
                <w:rFonts w:ascii="Cambria Math" w:eastAsia="TimesNewRomanPSMT" w:hAnsi="Cambria Math" w:cstheme="majorBidi"/>
                <w:sz w:val="20"/>
                <w:szCs w:val="20"/>
              </w:rPr>
              <m:t>s</m:t>
            </m:r>
          </m:sub>
        </m:sSub>
      </m:oMath>
      <w:r>
        <w:rPr>
          <w:rFonts w:asciiTheme="majorBidi" w:eastAsia="TimesNewRomanPSMT" w:hAnsiTheme="majorBidi" w:cstheme="majorBidi"/>
          <w:sz w:val="20"/>
          <w:szCs w:val="20"/>
        </w:rPr>
        <w:t xml:space="preserve"> </w:t>
      </w:r>
      <w:r w:rsidRPr="001F41F3">
        <w:rPr>
          <w:rFonts w:asciiTheme="majorBidi" w:hAnsiTheme="majorBidi" w:cstheme="majorBidi"/>
          <w:sz w:val="20"/>
          <w:szCs w:val="20"/>
        </w:rPr>
        <w:t>moiré</w:t>
      </w:r>
      <w:r>
        <w:rPr>
          <w:rFonts w:asciiTheme="majorBidi" w:eastAsia="TimesNewRomanPSMT" w:hAnsiTheme="majorBidi" w:cstheme="majorBidi"/>
          <w:sz w:val="20"/>
          <w:szCs w:val="20"/>
        </w:rPr>
        <w:t xml:space="preserve"> superlattice density), the </w:t>
      </w:r>
      <m:oMath>
        <m:f>
          <m:fPr>
            <m:ctrlPr>
              <w:rPr>
                <w:rFonts w:ascii="Cambria Math" w:eastAsia="TimesNewRomanPSMT" w:hAnsi="Cambria Math" w:cstheme="majorBidi"/>
                <w:i/>
                <w:sz w:val="20"/>
                <w:szCs w:val="20"/>
              </w:rPr>
            </m:ctrlPr>
          </m:fPr>
          <m:num>
            <m:r>
              <w:rPr>
                <w:rFonts w:ascii="Cambria Math" w:eastAsia="TimesNewRomanPSMT" w:hAnsi="Cambria Math" w:cstheme="majorBidi"/>
                <w:sz w:val="20"/>
                <w:szCs w:val="20"/>
              </w:rPr>
              <m:t>d</m:t>
            </m:r>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R</m:t>
                </m:r>
              </m:e>
              <m:sub>
                <m:r>
                  <w:rPr>
                    <w:rFonts w:ascii="Cambria Math" w:eastAsia="TimesNewRomanPSMT" w:hAnsi="Cambria Math" w:cstheme="majorBidi"/>
                    <w:sz w:val="20"/>
                    <w:szCs w:val="20"/>
                  </w:rPr>
                  <m:t>xy</m:t>
                </m:r>
              </m:sub>
            </m:sSub>
          </m:num>
          <m:den>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dB</m:t>
                </m:r>
              </m:e>
              <m:sub>
                <m:r>
                  <w:rPr>
                    <w:rFonts w:ascii="Cambria Math" w:eastAsia="TimesNewRomanPSMT" w:hAnsi="Cambria Math" w:cstheme="majorBidi"/>
                    <w:sz w:val="20"/>
                    <w:szCs w:val="20"/>
                  </w:rPr>
                  <m:t>z</m:t>
                </m:r>
              </m:sub>
            </m:sSub>
          </m:den>
        </m:f>
      </m:oMath>
      <w:r>
        <w:rPr>
          <w:rFonts w:asciiTheme="majorBidi" w:eastAsia="TimesNewRomanPSMT" w:hAnsiTheme="majorBidi" w:cstheme="majorBidi"/>
          <w:sz w:val="20"/>
          <w:szCs w:val="20"/>
        </w:rPr>
        <w:t xml:space="preserve"> is calculated at low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B</m:t>
            </m:r>
          </m:e>
          <m:sub>
            <m:r>
              <w:rPr>
                <w:rFonts w:ascii="Cambria Math" w:eastAsia="TimesNewRomanPSMT" w:hAnsi="Cambria Math" w:cstheme="majorBidi"/>
                <w:sz w:val="20"/>
                <w:szCs w:val="20"/>
              </w:rPr>
              <m:t>z</m:t>
            </m:r>
          </m:sub>
        </m:sSub>
      </m:oMath>
      <w:r>
        <w:rPr>
          <w:rFonts w:asciiTheme="majorBidi" w:eastAsia="TimesNewRomanPSMT" w:hAnsiTheme="majorBidi" w:cstheme="majorBidi"/>
          <w:sz w:val="20"/>
          <w:szCs w:val="20"/>
        </w:rPr>
        <w:t xml:space="preserve"> range (-0.1T</w:t>
      </w:r>
      <m:oMath>
        <m:r>
          <m:rPr>
            <m:sty m:val="p"/>
          </m:rPr>
          <w:rPr>
            <w:rFonts w:ascii="Cambria Math" w:eastAsia="TimesNewRomanPSMT" w:hAnsi="Cambria Math" w:cstheme="majorBidi"/>
            <w:sz w:val="20"/>
            <w:szCs w:val="20"/>
          </w:rPr>
          <m:t xml:space="preserve"> </m:t>
        </m:r>
      </m:oMath>
      <w:r>
        <w:rPr>
          <w:rFonts w:ascii="Calibri" w:eastAsia="TimesNewRomanPSMT" w:hAnsi="Calibri" w:cs="Calibri"/>
          <w:sz w:val="20"/>
          <w:szCs w:val="20"/>
        </w:rPr>
        <w:t>≤</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B</m:t>
            </m:r>
          </m:e>
          <m:sub>
            <m:r>
              <w:rPr>
                <w:rFonts w:ascii="Cambria Math" w:eastAsia="TimesNewRomanPSMT" w:hAnsi="Cambria Math" w:cstheme="majorBidi"/>
                <w:sz w:val="20"/>
                <w:szCs w:val="20"/>
              </w:rPr>
              <m:t>z</m:t>
            </m:r>
          </m:sub>
        </m:sSub>
        <m:r>
          <m:rPr>
            <m:sty m:val="p"/>
          </m:rPr>
          <w:rPr>
            <w:rFonts w:ascii="Cambria Math" w:eastAsia="TimesNewRomanPSMT" w:hAnsi="Cambria Math" w:cstheme="majorBidi"/>
            <w:sz w:val="20"/>
            <w:szCs w:val="20"/>
          </w:rPr>
          <m:t xml:space="preserve"> </m:t>
        </m:r>
      </m:oMath>
      <w:r>
        <w:rPr>
          <w:rFonts w:ascii="Calibri" w:eastAsia="TimesNewRomanPSMT" w:hAnsi="Calibri" w:cs="Calibri"/>
          <w:sz w:val="20"/>
          <w:szCs w:val="20"/>
        </w:rPr>
        <w:t>≤</w:t>
      </w:r>
      <w:r w:rsidRPr="00376543">
        <w:rPr>
          <w:rFonts w:asciiTheme="majorBidi" w:eastAsia="TimesNewRomanPSMT" w:hAnsiTheme="majorBidi" w:cstheme="majorBidi"/>
          <w:sz w:val="20"/>
          <w:szCs w:val="20"/>
        </w:rPr>
        <w:t>0.1T</w:t>
      </w:r>
      <w:r>
        <w:rPr>
          <w:rFonts w:asciiTheme="majorBidi" w:eastAsia="TimesNewRomanPSMT" w:hAnsiTheme="majorBidi" w:cstheme="majorBidi"/>
          <w:sz w:val="20"/>
          <w:szCs w:val="20"/>
        </w:rPr>
        <w:t xml:space="preserve">) and high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B</m:t>
            </m:r>
          </m:e>
          <m:sub>
            <m:r>
              <w:rPr>
                <w:rFonts w:ascii="Cambria Math" w:eastAsia="TimesNewRomanPSMT" w:hAnsi="Cambria Math" w:cstheme="majorBidi"/>
                <w:sz w:val="20"/>
                <w:szCs w:val="20"/>
              </w:rPr>
              <m:t>z</m:t>
            </m:r>
          </m:sub>
        </m:sSub>
      </m:oMath>
      <w:r>
        <w:rPr>
          <w:rFonts w:asciiTheme="majorBidi" w:eastAsia="TimesNewRomanPSMT" w:hAnsiTheme="majorBidi" w:cstheme="majorBidi"/>
          <w:sz w:val="20"/>
          <w:szCs w:val="20"/>
        </w:rPr>
        <w:t xml:space="preserve"> range (-0.5T</w:t>
      </w:r>
      <m:oMath>
        <m:r>
          <m:rPr>
            <m:sty m:val="p"/>
          </m:rPr>
          <w:rPr>
            <w:rFonts w:ascii="Cambria Math" w:eastAsia="TimesNewRomanPSMT" w:hAnsi="Cambria Math" w:cstheme="majorBidi"/>
            <w:sz w:val="20"/>
            <w:szCs w:val="20"/>
          </w:rPr>
          <m:t xml:space="preserve"> </m:t>
        </m:r>
      </m:oMath>
      <w:r>
        <w:rPr>
          <w:rFonts w:ascii="Calibri" w:eastAsia="TimesNewRomanPSMT" w:hAnsi="Calibri" w:cs="Calibri"/>
          <w:sz w:val="20"/>
          <w:szCs w:val="20"/>
        </w:rPr>
        <w:t>≤</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B</m:t>
            </m:r>
          </m:e>
          <m:sub>
            <m:r>
              <w:rPr>
                <w:rFonts w:ascii="Cambria Math" w:eastAsia="TimesNewRomanPSMT" w:hAnsi="Cambria Math" w:cstheme="majorBidi"/>
                <w:sz w:val="20"/>
                <w:szCs w:val="20"/>
              </w:rPr>
              <m:t>z</m:t>
            </m:r>
          </m:sub>
        </m:sSub>
        <m:r>
          <m:rPr>
            <m:sty m:val="p"/>
          </m:rPr>
          <w:rPr>
            <w:rFonts w:ascii="Cambria Math" w:eastAsia="TimesNewRomanPSMT" w:hAnsi="Cambria Math" w:cstheme="majorBidi"/>
            <w:sz w:val="20"/>
            <w:szCs w:val="20"/>
          </w:rPr>
          <m:t xml:space="preserve"> </m:t>
        </m:r>
      </m:oMath>
      <w:r>
        <w:rPr>
          <w:rFonts w:ascii="Calibri" w:eastAsia="TimesNewRomanPSMT" w:hAnsi="Calibri" w:cs="Calibri"/>
          <w:sz w:val="20"/>
          <w:szCs w:val="20"/>
        </w:rPr>
        <w:t>≤</w:t>
      </w:r>
      <w:r w:rsidRPr="00376543">
        <w:rPr>
          <w:rFonts w:asciiTheme="majorBidi" w:eastAsia="TimesNewRomanPSMT" w:hAnsiTheme="majorBidi" w:cstheme="majorBidi"/>
          <w:sz w:val="20"/>
          <w:szCs w:val="20"/>
        </w:rPr>
        <w:t>0.</w:t>
      </w:r>
      <w:r>
        <w:rPr>
          <w:rFonts w:asciiTheme="majorBidi" w:eastAsia="TimesNewRomanPSMT" w:hAnsiTheme="majorBidi" w:cstheme="majorBidi"/>
          <w:sz w:val="20"/>
          <w:szCs w:val="20"/>
        </w:rPr>
        <w:t>5</w:t>
      </w:r>
      <w:r w:rsidRPr="00376543">
        <w:rPr>
          <w:rFonts w:asciiTheme="majorBidi" w:eastAsia="TimesNewRomanPSMT" w:hAnsiTheme="majorBidi" w:cstheme="majorBidi"/>
          <w:sz w:val="20"/>
          <w:szCs w:val="20"/>
        </w:rPr>
        <w:t>T</w:t>
      </w:r>
      <w:r>
        <w:rPr>
          <w:rFonts w:asciiTheme="majorBidi" w:eastAsia="TimesNewRomanPSMT" w:hAnsiTheme="majorBidi" w:cstheme="majorBidi"/>
          <w:sz w:val="20"/>
          <w:szCs w:val="20"/>
        </w:rPr>
        <w:t xml:space="preserve">) around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B</m:t>
            </m:r>
          </m:e>
          <m:sub>
            <m:r>
              <w:rPr>
                <w:rFonts w:ascii="Cambria Math" w:eastAsia="TimesNewRomanPSMT" w:hAnsi="Cambria Math" w:cstheme="majorBidi"/>
                <w:sz w:val="20"/>
                <w:szCs w:val="20"/>
              </w:rPr>
              <m:t>z</m:t>
            </m:r>
          </m:sub>
        </m:sSub>
      </m:oMath>
      <w:r>
        <w:rPr>
          <w:rFonts w:asciiTheme="majorBidi" w:eastAsia="TimesNewRomanPSMT" w:hAnsiTheme="majorBidi" w:cstheme="majorBidi"/>
          <w:sz w:val="20"/>
          <w:szCs w:val="20"/>
        </w:rPr>
        <w:t xml:space="preserve">= 0T. The variation of quantity </w:t>
      </w:r>
      <m:oMath>
        <m:r>
          <w:rPr>
            <w:rFonts w:ascii="Cambria Math" w:eastAsia="TimesNewRomanPSMT" w:hAnsi="Cambria Math" w:cstheme="majorBidi"/>
            <w:sz w:val="20"/>
            <w:szCs w:val="20"/>
          </w:rPr>
          <m:t>(</m:t>
        </m:r>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v</m:t>
            </m:r>
          </m:e>
          <m:sub>
            <m:r>
              <w:rPr>
                <w:rFonts w:ascii="Cambria Math" w:eastAsia="TimesNewRomanPSMT" w:hAnsi="Cambria Math" w:cstheme="majorBidi"/>
                <w:sz w:val="20"/>
                <w:szCs w:val="20"/>
              </w:rPr>
              <m:t>H</m:t>
            </m:r>
          </m:sub>
        </m:sSub>
        <m:r>
          <w:rPr>
            <w:rFonts w:ascii="Cambria Math" w:eastAsia="TimesNewRomanPSMT" w:hAnsi="Cambria Math" w:cstheme="majorBidi"/>
            <w:sz w:val="20"/>
            <w:szCs w:val="20"/>
          </w:rPr>
          <m:t>-v)</m:t>
        </m:r>
      </m:oMath>
      <w:r>
        <w:rPr>
          <w:rFonts w:asciiTheme="majorBidi" w:eastAsia="TimesNewRomanPSMT" w:hAnsiTheme="majorBidi" w:cstheme="majorBidi"/>
          <w:sz w:val="20"/>
          <w:szCs w:val="20"/>
        </w:rPr>
        <w:t xml:space="preserve"> with </w:t>
      </w:r>
      <m:oMath>
        <m:r>
          <w:rPr>
            <w:rFonts w:ascii="Cambria Math" w:eastAsia="TimesNewRomanPSMT" w:hAnsi="Cambria Math" w:cstheme="majorBidi"/>
            <w:sz w:val="20"/>
            <w:szCs w:val="20"/>
          </w:rPr>
          <m:t>v</m:t>
        </m:r>
      </m:oMath>
      <w:r>
        <w:rPr>
          <w:rFonts w:asciiTheme="majorBidi" w:eastAsia="TimesNewRomanPSMT" w:hAnsiTheme="majorBidi" w:cstheme="majorBidi"/>
          <w:sz w:val="20"/>
          <w:szCs w:val="20"/>
        </w:rPr>
        <w:t xml:space="preserve">  shed light on the evolution of TTG DOS with varying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E</m:t>
            </m:r>
          </m:e>
          <m:sub>
            <m:r>
              <w:rPr>
                <w:rFonts w:ascii="Cambria Math" w:eastAsia="TimesNewRomanPSMT" w:hAnsi="Cambria Math" w:cstheme="majorBidi"/>
                <w:sz w:val="20"/>
                <w:szCs w:val="20"/>
              </w:rPr>
              <m:t>F</m:t>
            </m:r>
          </m:sub>
        </m:sSub>
      </m:oMath>
      <w:sdt>
        <w:sdtPr>
          <w:rPr>
            <w:rFonts w:asciiTheme="majorBidi" w:eastAsia="TimesNewRomanPSMT" w:hAnsiTheme="majorBidi" w:cstheme="majorBidi"/>
            <w:sz w:val="20"/>
            <w:szCs w:val="20"/>
          </w:rPr>
          <w:alias w:val="SmartCite Citation"/>
          <w:tag w:val="09488594-2107-489d-9b3f-cd4bc69dc55a:b8132731-ab59-4062-b74e-a60901ab7425,09488594-2107-489d-9b3f-cd4bc69dc55a:6787ea1a-99c4-4fb7-89eb-0377b1083f12+"/>
          <w:id w:val="-1118909635"/>
          <w:placeholder>
            <w:docPart w:val="DefaultPlaceholder_-1854013440"/>
          </w:placeholder>
        </w:sdtPr>
        <w:sdtContent>
          <w:r w:rsidR="00335246" w:rsidRPr="00335246">
            <w:rPr>
              <w:rFonts w:eastAsia="Times New Roman"/>
              <w:sz w:val="20"/>
              <w:vertAlign w:val="superscript"/>
            </w:rPr>
            <w:t>4,5</w:t>
          </w:r>
        </w:sdtContent>
      </w:sdt>
      <w:r w:rsidR="003B012D">
        <w:rPr>
          <w:rFonts w:asciiTheme="majorBidi" w:eastAsia="TimesNewRomanPSMT" w:hAnsiTheme="majorBidi" w:cstheme="majorBidi"/>
          <w:sz w:val="20"/>
          <w:szCs w:val="20"/>
        </w:rPr>
        <w:t xml:space="preserve">. </w:t>
      </w:r>
      <w:r>
        <w:rPr>
          <w:rFonts w:asciiTheme="majorBidi" w:eastAsia="TimesNewRomanPSMT" w:hAnsiTheme="majorBidi" w:cstheme="majorBidi"/>
          <w:sz w:val="20"/>
          <w:szCs w:val="20"/>
        </w:rPr>
        <w:t xml:space="preserve">Fig. S2 (a) and (b) shows the  </w:t>
      </w:r>
      <m:oMath>
        <m:r>
          <w:rPr>
            <w:rFonts w:ascii="Cambria Math" w:eastAsia="TimesNewRomanPSMT" w:hAnsi="Cambria Math" w:cstheme="majorBidi"/>
            <w:sz w:val="20"/>
            <w:szCs w:val="20"/>
          </w:rPr>
          <m:t>(</m:t>
        </m:r>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v</m:t>
            </m:r>
          </m:e>
          <m:sub>
            <m:r>
              <w:rPr>
                <w:rFonts w:ascii="Cambria Math" w:eastAsia="TimesNewRomanPSMT" w:hAnsi="Cambria Math" w:cstheme="majorBidi"/>
                <w:sz w:val="20"/>
                <w:szCs w:val="20"/>
              </w:rPr>
              <m:t>H</m:t>
            </m:r>
          </m:sub>
        </m:sSub>
        <m:r>
          <w:rPr>
            <w:rFonts w:ascii="Cambria Math" w:eastAsia="TimesNewRomanPSMT" w:hAnsi="Cambria Math" w:cstheme="majorBidi"/>
            <w:sz w:val="20"/>
            <w:szCs w:val="20"/>
          </w:rPr>
          <m:t>-v)</m:t>
        </m:r>
      </m:oMath>
      <w:r>
        <w:rPr>
          <w:rFonts w:asciiTheme="majorBidi" w:eastAsia="TimesNewRomanPSMT" w:hAnsiTheme="majorBidi" w:cstheme="majorBidi"/>
          <w:sz w:val="20"/>
          <w:szCs w:val="20"/>
        </w:rPr>
        <w:t xml:space="preserve"> </w:t>
      </w:r>
      <w:r>
        <w:rPr>
          <w:rFonts w:asciiTheme="majorBidi" w:eastAsia="TimesNewRomanPSMT" w:hAnsiTheme="majorBidi" w:cstheme="majorBidi"/>
          <w:i/>
          <w:iCs/>
          <w:sz w:val="20"/>
          <w:szCs w:val="20"/>
        </w:rPr>
        <w:t xml:space="preserve">vs </w:t>
      </w:r>
      <m:oMath>
        <m:r>
          <w:rPr>
            <w:rFonts w:ascii="Cambria Math" w:eastAsia="TimesNewRomanPSMT" w:hAnsi="Cambria Math" w:cstheme="majorBidi"/>
            <w:sz w:val="20"/>
            <w:szCs w:val="20"/>
          </w:rPr>
          <m:t>v</m:t>
        </m:r>
      </m:oMath>
      <w:r>
        <w:rPr>
          <w:rFonts w:asciiTheme="majorBidi" w:eastAsia="TimesNewRomanPSMT" w:hAnsiTheme="majorBidi" w:cstheme="majorBidi"/>
          <w:sz w:val="20"/>
          <w:szCs w:val="20"/>
        </w:rPr>
        <w:t xml:space="preserve">  plot for high B (red) and low B (blue) ranges at D=0V/nm and 0.6V/nm, respectively. The integer values of </w:t>
      </w:r>
      <m:oMath>
        <m:r>
          <w:rPr>
            <w:rFonts w:ascii="Cambria Math" w:eastAsia="TimesNewRomanPSMT" w:hAnsi="Cambria Math" w:cstheme="majorBidi"/>
            <w:sz w:val="20"/>
            <w:szCs w:val="20"/>
          </w:rPr>
          <m:t>(</m:t>
        </m:r>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v</m:t>
            </m:r>
          </m:e>
          <m:sub>
            <m:r>
              <w:rPr>
                <w:rFonts w:ascii="Cambria Math" w:eastAsia="TimesNewRomanPSMT" w:hAnsi="Cambria Math" w:cstheme="majorBidi"/>
                <w:sz w:val="20"/>
                <w:szCs w:val="20"/>
              </w:rPr>
              <m:t>H</m:t>
            </m:r>
          </m:sub>
        </m:sSub>
        <m:r>
          <w:rPr>
            <w:rFonts w:ascii="Cambria Math" w:eastAsia="TimesNewRomanPSMT" w:hAnsi="Cambria Math" w:cstheme="majorBidi"/>
            <w:sz w:val="20"/>
            <w:szCs w:val="20"/>
          </w:rPr>
          <m:t>-v)</m:t>
        </m:r>
      </m:oMath>
      <w:r>
        <w:rPr>
          <w:rFonts w:asciiTheme="majorBidi" w:eastAsia="TimesNewRomanPSMT" w:hAnsiTheme="majorBidi" w:cstheme="majorBidi"/>
          <w:sz w:val="20"/>
          <w:szCs w:val="20"/>
        </w:rPr>
        <w:t xml:space="preserve"> are expected at integer </w:t>
      </w:r>
      <w:r>
        <w:rPr>
          <w:rFonts w:asciiTheme="majorBidi" w:eastAsia="TimesNewRomanPSMT" w:hAnsiTheme="majorBidi" w:cstheme="majorBidi"/>
          <w:i/>
          <w:iCs/>
          <w:sz w:val="20"/>
          <w:szCs w:val="20"/>
        </w:rPr>
        <w:t>v</w:t>
      </w:r>
      <w:r>
        <w:rPr>
          <w:rFonts w:asciiTheme="majorBidi" w:eastAsia="TimesNewRomanPSMT" w:hAnsiTheme="majorBidi" w:cstheme="majorBidi"/>
          <w:sz w:val="20"/>
          <w:szCs w:val="20"/>
        </w:rPr>
        <w:t xml:space="preserve"> corresponding to symmetry breaking and we observe this condition at </w:t>
      </w:r>
      <w:r>
        <w:rPr>
          <w:rFonts w:asciiTheme="majorBidi" w:eastAsia="TimesNewRomanPSMT" w:hAnsiTheme="majorBidi" w:cstheme="majorBidi"/>
          <w:i/>
          <w:iCs/>
          <w:sz w:val="20"/>
          <w:szCs w:val="20"/>
        </w:rPr>
        <w:t>v</w:t>
      </w:r>
      <w:r>
        <w:rPr>
          <w:rFonts w:asciiTheme="majorBidi" w:eastAsia="TimesNewRomanPSMT" w:hAnsiTheme="majorBidi" w:cstheme="majorBidi"/>
          <w:sz w:val="20"/>
          <w:szCs w:val="20"/>
        </w:rPr>
        <w:t xml:space="preserve">=+1, ±2, +3 and ±4, see red curve in fig. S2 (a). However, in addition to that a pronounced kink is observed in the vicinity of CNP towards hole doping and two small kinks are observed just before </w:t>
      </w:r>
      <w:r>
        <w:rPr>
          <w:rFonts w:asciiTheme="majorBidi" w:eastAsia="TimesNewRomanPSMT" w:hAnsiTheme="majorBidi" w:cstheme="majorBidi"/>
          <w:i/>
          <w:iCs/>
          <w:sz w:val="20"/>
          <w:szCs w:val="20"/>
        </w:rPr>
        <w:t>v</w:t>
      </w:r>
      <w:r>
        <w:rPr>
          <w:rFonts w:asciiTheme="majorBidi" w:eastAsia="TimesNewRomanPSMT" w:hAnsiTheme="majorBidi" w:cstheme="majorBidi"/>
          <w:sz w:val="20"/>
          <w:szCs w:val="20"/>
        </w:rPr>
        <w:t xml:space="preserve">=+2 and -2 </w:t>
      </w:r>
      <w:r w:rsidRPr="009E7CF5">
        <w:rPr>
          <w:rFonts w:asciiTheme="majorBidi" w:eastAsia="TimesNewRomanPSMT" w:hAnsiTheme="majorBidi" w:cstheme="majorBidi"/>
          <w:color w:val="000000" w:themeColor="text1"/>
          <w:sz w:val="20"/>
          <w:szCs w:val="20"/>
        </w:rPr>
        <w:t>as shown by black arrows in fig. S2 (a)</w:t>
      </w:r>
      <w:r>
        <w:rPr>
          <w:rFonts w:asciiTheme="majorBidi" w:eastAsia="TimesNewRomanPSMT" w:hAnsiTheme="majorBidi" w:cstheme="majorBidi"/>
          <w:sz w:val="20"/>
          <w:szCs w:val="20"/>
        </w:rPr>
        <w:t>. These kinks are also associated with the symmetry breaking of flavors and presence of isospin ferromagnetic state</w:t>
      </w:r>
      <w:sdt>
        <w:sdtPr>
          <w:rPr>
            <w:rFonts w:asciiTheme="majorBidi" w:eastAsia="TimesNewRomanPSMT" w:hAnsiTheme="majorBidi" w:cstheme="majorBidi"/>
            <w:sz w:val="20"/>
            <w:szCs w:val="20"/>
          </w:rPr>
          <w:alias w:val="SmartCite Citation"/>
          <w:tag w:val="09488594-2107-489d-9b3f-cd4bc69dc55a:65e1fcdc-dafe-4d43-b6f3-8643a9d02bca,09488594-2107-489d-9b3f-cd4bc69dc55a:6787ea1a-99c4-4fb7-89eb-0377b1083f12+"/>
          <w:id w:val="668148291"/>
          <w:placeholder>
            <w:docPart w:val="DefaultPlaceholder_-1854013440"/>
          </w:placeholder>
        </w:sdtPr>
        <w:sdtContent>
          <w:r w:rsidR="00335246" w:rsidRPr="00335246">
            <w:rPr>
              <w:rFonts w:eastAsia="Times New Roman"/>
              <w:sz w:val="20"/>
              <w:vertAlign w:val="superscript"/>
            </w:rPr>
            <w:t>5,6</w:t>
          </w:r>
        </w:sdtContent>
      </w:sdt>
      <w:r w:rsidR="00A355F5">
        <w:rPr>
          <w:rFonts w:asciiTheme="majorBidi" w:eastAsia="TimesNewRomanPSMT" w:hAnsiTheme="majorBidi" w:cstheme="majorBidi"/>
          <w:sz w:val="20"/>
          <w:szCs w:val="20"/>
        </w:rPr>
        <w:t xml:space="preserve">. </w:t>
      </w:r>
      <w:r>
        <w:rPr>
          <w:rFonts w:asciiTheme="majorBidi" w:eastAsia="TimesNewRomanPSMT" w:hAnsiTheme="majorBidi" w:cstheme="majorBidi"/>
          <w:sz w:val="20"/>
          <w:szCs w:val="20"/>
        </w:rPr>
        <w:t xml:space="preserve">The behavior of sample at high displacement field looks completely different, as seen in fig. S2 (b). </w:t>
      </w:r>
      <w:r w:rsidRPr="00670586">
        <w:rPr>
          <w:rFonts w:asciiTheme="majorBidi" w:eastAsia="TimesNewRomanPSMT" w:hAnsiTheme="majorBidi" w:cstheme="majorBidi"/>
          <w:color w:val="000000" w:themeColor="text1"/>
          <w:sz w:val="20"/>
          <w:szCs w:val="20"/>
        </w:rPr>
        <w:t xml:space="preserve">The kinks near the CNP vanishes and strong van hove singularities are observed at </w:t>
      </w:r>
      <w:r w:rsidRPr="00670586">
        <w:rPr>
          <w:rFonts w:asciiTheme="majorBidi" w:eastAsia="TimesNewRomanPSMT" w:hAnsiTheme="majorBidi" w:cstheme="majorBidi"/>
          <w:i/>
          <w:iCs/>
          <w:color w:val="000000" w:themeColor="text1"/>
          <w:sz w:val="20"/>
          <w:szCs w:val="20"/>
        </w:rPr>
        <w:t>v</w:t>
      </w:r>
      <w:r w:rsidRPr="00670586">
        <w:rPr>
          <w:rFonts w:asciiTheme="majorBidi" w:eastAsia="TimesNewRomanPSMT" w:hAnsiTheme="majorBidi" w:cstheme="majorBidi"/>
          <w:color w:val="000000" w:themeColor="text1"/>
          <w:sz w:val="20"/>
          <w:szCs w:val="20"/>
        </w:rPr>
        <w:t xml:space="preserve">=±2 and </w:t>
      </w:r>
      <w:r w:rsidRPr="00670586">
        <w:rPr>
          <w:rFonts w:asciiTheme="majorBidi" w:eastAsia="TimesNewRomanPSMT" w:hAnsiTheme="majorBidi" w:cstheme="majorBidi"/>
          <w:i/>
          <w:iCs/>
          <w:color w:val="000000" w:themeColor="text1"/>
          <w:sz w:val="20"/>
          <w:szCs w:val="20"/>
        </w:rPr>
        <w:t>v</w:t>
      </w:r>
      <w:r w:rsidRPr="00670586">
        <w:rPr>
          <w:rFonts w:asciiTheme="majorBidi" w:eastAsia="TimesNewRomanPSMT" w:hAnsiTheme="majorBidi" w:cstheme="majorBidi"/>
          <w:color w:val="000000" w:themeColor="text1"/>
          <w:sz w:val="20"/>
          <w:szCs w:val="20"/>
        </w:rPr>
        <w:t>=±3, i.e. on the boundary of superconductivity region. This signifies the strengthening of superconductivity at high displacement field in 2</w:t>
      </w:r>
      <w:r w:rsidRPr="00670586">
        <w:rPr>
          <w:rFonts w:ascii="Calibri" w:eastAsia="TimesNewRomanPSMT" w:hAnsi="Calibri" w:cs="Calibri"/>
          <w:color w:val="000000" w:themeColor="text1"/>
          <w:sz w:val="20"/>
          <w:szCs w:val="20"/>
        </w:rPr>
        <w:t>≤</w:t>
      </w:r>
      <m:oMath>
        <m:r>
          <w:rPr>
            <w:rFonts w:ascii="Cambria Math" w:eastAsia="TimesNewRomanPSMT" w:hAnsi="Cambria Math" w:cs="Calibri"/>
            <w:color w:val="000000" w:themeColor="text1"/>
            <w:sz w:val="20"/>
            <w:szCs w:val="20"/>
          </w:rPr>
          <m:t xml:space="preserve"> |</m:t>
        </m:r>
        <m:r>
          <w:rPr>
            <w:rFonts w:ascii="Cambria Math" w:eastAsia="TimesNewRomanPSMT" w:hAnsi="Cambria Math" w:cstheme="majorBidi"/>
            <w:color w:val="000000" w:themeColor="text1"/>
            <w:sz w:val="20"/>
            <w:szCs w:val="20"/>
          </w:rPr>
          <m:t>v|</m:t>
        </m:r>
        <m:r>
          <m:rPr>
            <m:sty m:val="p"/>
          </m:rPr>
          <w:rPr>
            <w:rFonts w:ascii="Cambria Math" w:eastAsia="TimesNewRomanPSMT" w:hAnsi="Cambria Math" w:cstheme="majorBidi"/>
            <w:color w:val="000000" w:themeColor="text1"/>
            <w:sz w:val="20"/>
            <w:szCs w:val="20"/>
          </w:rPr>
          <m:t xml:space="preserve"> </m:t>
        </m:r>
      </m:oMath>
      <w:r w:rsidRPr="00670586">
        <w:rPr>
          <w:rFonts w:ascii="Calibri" w:eastAsia="TimesNewRomanPSMT" w:hAnsi="Calibri" w:cs="Calibri"/>
          <w:color w:val="000000" w:themeColor="text1"/>
          <w:sz w:val="20"/>
          <w:szCs w:val="20"/>
        </w:rPr>
        <w:t>≤3</w:t>
      </w:r>
      <w:sdt>
        <w:sdtPr>
          <w:rPr>
            <w:rFonts w:ascii="Calibri" w:eastAsia="TimesNewRomanPSMT" w:hAnsi="Calibri" w:cs="Calibri"/>
            <w:color w:val="000000" w:themeColor="text1"/>
            <w:sz w:val="20"/>
            <w:szCs w:val="20"/>
          </w:rPr>
          <w:alias w:val="SmartCite Citation"/>
          <w:tag w:val="09488594-2107-489d-9b3f-cd4bc69dc55a:b8132731-ab59-4062-b74e-a60901ab7425+"/>
          <w:id w:val="380989955"/>
          <w:placeholder>
            <w:docPart w:val="DefaultPlaceholder_-1854013440"/>
          </w:placeholder>
        </w:sdtPr>
        <w:sdtContent>
          <w:r w:rsidR="00335246" w:rsidRPr="00335246">
            <w:rPr>
              <w:rFonts w:ascii="Calibri" w:eastAsia="Times New Roman" w:hAnsi="Calibri" w:cs="Calibri"/>
              <w:sz w:val="20"/>
              <w:vertAlign w:val="superscript"/>
            </w:rPr>
            <w:t>4</w:t>
          </w:r>
        </w:sdtContent>
      </w:sdt>
      <w:r w:rsidRPr="00670586">
        <w:rPr>
          <w:rFonts w:ascii="Calibri" w:eastAsia="TimesNewRomanPSMT" w:hAnsi="Calibri" w:cs="Calibri"/>
          <w:color w:val="000000" w:themeColor="text1"/>
          <w:sz w:val="20"/>
          <w:szCs w:val="20"/>
        </w:rPr>
        <w:t>.</w:t>
      </w:r>
      <w:r w:rsidRPr="00670586">
        <w:rPr>
          <w:rFonts w:asciiTheme="majorBidi" w:eastAsia="TimesNewRomanPSMT" w:hAnsiTheme="majorBidi" w:cstheme="majorBidi"/>
          <w:color w:val="000000" w:themeColor="text1"/>
          <w:sz w:val="20"/>
          <w:szCs w:val="20"/>
        </w:rPr>
        <w:t xml:space="preserve"> </w:t>
      </w:r>
      <w:r>
        <w:rPr>
          <w:rFonts w:asciiTheme="majorBidi" w:eastAsia="TimesNewRomanPSMT" w:hAnsiTheme="majorBidi" w:cstheme="majorBidi"/>
          <w:color w:val="000000" w:themeColor="text1"/>
          <w:sz w:val="20"/>
          <w:szCs w:val="20"/>
        </w:rPr>
        <w:t xml:space="preserve">The Landau fan diagrams of  </w:t>
      </w:r>
      <m:oMath>
        <m:f>
          <m:fPr>
            <m:ctrlPr>
              <w:rPr>
                <w:rFonts w:ascii="Cambria Math" w:eastAsia="TimesNewRomanPSMT" w:hAnsi="Cambria Math" w:cstheme="majorBidi"/>
                <w:i/>
                <w:sz w:val="20"/>
                <w:szCs w:val="20"/>
              </w:rPr>
            </m:ctrlPr>
          </m:fPr>
          <m:num>
            <m:r>
              <w:rPr>
                <w:rFonts w:ascii="Cambria Math" w:eastAsia="TimesNewRomanPSMT" w:hAnsi="Cambria Math" w:cstheme="majorBidi"/>
                <w:sz w:val="20"/>
                <w:szCs w:val="20"/>
              </w:rPr>
              <m:t>d</m:t>
            </m:r>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R</m:t>
                </m:r>
              </m:e>
              <m:sub>
                <m:r>
                  <w:rPr>
                    <w:rFonts w:ascii="Cambria Math" w:eastAsia="TimesNewRomanPSMT" w:hAnsi="Cambria Math" w:cstheme="majorBidi"/>
                    <w:sz w:val="20"/>
                    <w:szCs w:val="20"/>
                  </w:rPr>
                  <m:t>xy</m:t>
                </m:r>
              </m:sub>
            </m:sSub>
          </m:num>
          <m:den>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dB</m:t>
                </m:r>
              </m:e>
              <m:sub>
                <m:r>
                  <w:rPr>
                    <w:rFonts w:ascii="Cambria Math" w:eastAsia="TimesNewRomanPSMT" w:hAnsi="Cambria Math" w:cstheme="majorBidi"/>
                    <w:sz w:val="20"/>
                    <w:szCs w:val="20"/>
                  </w:rPr>
                  <m:t>z</m:t>
                </m:r>
              </m:sub>
            </m:sSub>
          </m:den>
        </m:f>
      </m:oMath>
      <w:r>
        <w:rPr>
          <w:rFonts w:asciiTheme="majorBidi" w:eastAsia="TimesNewRomanPSMT" w:hAnsiTheme="majorBidi" w:cstheme="majorBidi"/>
          <w:sz w:val="20"/>
          <w:szCs w:val="20"/>
        </w:rPr>
        <w:t xml:space="preserve"> at high displacement fields (0.6V/nm) is shown in fig. S2(c)-(d) for devices A and C respectively. The jumps in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R</m:t>
            </m:r>
          </m:e>
          <m:sub>
            <m:r>
              <w:rPr>
                <w:rFonts w:ascii="Cambria Math" w:eastAsia="TimesNewRomanPSMT" w:hAnsi="Cambria Math" w:cstheme="majorBidi"/>
                <w:sz w:val="20"/>
                <w:szCs w:val="20"/>
              </w:rPr>
              <m:t>xy</m:t>
            </m:r>
          </m:sub>
        </m:sSub>
      </m:oMath>
      <w:r>
        <w:rPr>
          <w:rFonts w:asciiTheme="majorBidi" w:eastAsia="TimesNewRomanPSMT" w:hAnsiTheme="majorBidi" w:cstheme="majorBidi"/>
          <w:sz w:val="20"/>
          <w:szCs w:val="20"/>
        </w:rPr>
        <w:t xml:space="preserve"> around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B</m:t>
            </m:r>
          </m:e>
          <m:sub>
            <m:r>
              <w:rPr>
                <w:rFonts w:ascii="Cambria Math" w:eastAsia="TimesNewRomanPSMT" w:hAnsi="Cambria Math" w:cstheme="majorBidi"/>
                <w:sz w:val="20"/>
                <w:szCs w:val="20"/>
              </w:rPr>
              <m:t>z</m:t>
            </m:r>
          </m:sub>
        </m:sSub>
      </m:oMath>
      <w:r>
        <w:rPr>
          <w:rFonts w:asciiTheme="majorBidi" w:eastAsia="TimesNewRomanPSMT" w:hAnsiTheme="majorBidi" w:cstheme="majorBidi"/>
          <w:sz w:val="20"/>
          <w:szCs w:val="20"/>
        </w:rPr>
        <w:t xml:space="preserve">=0 in both devices has vanished. An interesting note is that in </w:t>
      </w:r>
      <w:r>
        <w:rPr>
          <w:rFonts w:asciiTheme="majorBidi" w:eastAsia="TimesNewRomanPSMT" w:hAnsiTheme="majorBidi" w:cstheme="majorBidi"/>
          <w:iCs/>
          <w:sz w:val="20"/>
          <w:szCs w:val="20"/>
        </w:rPr>
        <w:t>Device C (</w:t>
      </w:r>
      <m:oMath>
        <m:r>
          <w:rPr>
            <w:rFonts w:ascii="Cambria Math" w:eastAsia="TimesNewRomanPSMT" w:hAnsi="Cambria Math" w:cstheme="majorBidi"/>
            <w:sz w:val="20"/>
            <w:szCs w:val="20"/>
          </w:rPr>
          <m:t>θ=1.44°</m:t>
        </m:r>
      </m:oMath>
      <w:r>
        <w:rPr>
          <w:rFonts w:asciiTheme="majorBidi" w:eastAsia="TimesNewRomanPSMT" w:hAnsiTheme="majorBidi" w:cstheme="majorBidi"/>
          <w:iCs/>
          <w:sz w:val="20"/>
          <w:szCs w:val="20"/>
        </w:rPr>
        <w:t>),</w:t>
      </w:r>
      <w:r>
        <w:rPr>
          <w:rFonts w:asciiTheme="majorBidi" w:eastAsia="TimesNewRomanPSMT" w:hAnsiTheme="majorBidi" w:cstheme="majorBidi"/>
          <w:sz w:val="20"/>
          <w:szCs w:val="20"/>
        </w:rPr>
        <w:t xml:space="preserve"> </w:t>
      </w:r>
      <w:r>
        <w:rPr>
          <w:rFonts w:asciiTheme="majorBidi" w:eastAsia="TimesNewRomanPSMT" w:hAnsiTheme="majorBidi" w:cstheme="majorBidi"/>
          <w:i/>
          <w:iCs/>
          <w:sz w:val="20"/>
          <w:szCs w:val="20"/>
        </w:rPr>
        <w:t>v</w:t>
      </w:r>
      <w:r>
        <w:rPr>
          <w:rFonts w:asciiTheme="majorBidi" w:eastAsia="TimesNewRomanPSMT" w:hAnsiTheme="majorBidi" w:cstheme="majorBidi"/>
          <w:sz w:val="20"/>
          <w:szCs w:val="20"/>
        </w:rPr>
        <w:t xml:space="preserve">=3 becomes visible which is absent in device A </w:t>
      </w:r>
      <w:r>
        <w:rPr>
          <w:rFonts w:asciiTheme="majorBidi" w:eastAsia="TimesNewRomanPSMT" w:hAnsiTheme="majorBidi" w:cstheme="majorBidi"/>
          <w:iCs/>
          <w:sz w:val="20"/>
          <w:szCs w:val="20"/>
        </w:rPr>
        <w:t>(</w:t>
      </w:r>
      <m:oMath>
        <m:r>
          <w:rPr>
            <w:rFonts w:ascii="Cambria Math" w:eastAsia="TimesNewRomanPSMT" w:hAnsi="Cambria Math" w:cstheme="majorBidi"/>
            <w:sz w:val="20"/>
            <w:szCs w:val="20"/>
          </w:rPr>
          <m:t>θ=1.38°</m:t>
        </m:r>
      </m:oMath>
      <w:r>
        <w:rPr>
          <w:rFonts w:asciiTheme="majorBidi" w:eastAsia="TimesNewRomanPSMT" w:hAnsiTheme="majorBidi" w:cstheme="majorBidi"/>
          <w:iCs/>
          <w:sz w:val="20"/>
          <w:szCs w:val="20"/>
        </w:rPr>
        <w:t>)</w:t>
      </w:r>
      <w:r>
        <w:rPr>
          <w:rFonts w:asciiTheme="majorBidi" w:eastAsia="TimesNewRomanPSMT" w:hAnsiTheme="majorBidi" w:cstheme="majorBidi"/>
          <w:sz w:val="20"/>
          <w:szCs w:val="20"/>
        </w:rPr>
        <w:t>.</w:t>
      </w:r>
    </w:p>
    <w:p w14:paraId="5A6902E3" w14:textId="516E9638" w:rsidR="00B16229" w:rsidRDefault="00B16229" w:rsidP="00B16229">
      <w:pPr>
        <w:pStyle w:val="Bibliography2"/>
        <w:spacing w:line="360" w:lineRule="auto"/>
        <w:jc w:val="both"/>
        <w:rPr>
          <w:noProof/>
        </w:rPr>
      </w:pPr>
      <w:r>
        <w:rPr>
          <w:noProof/>
        </w:rPr>
        <w:drawing>
          <wp:inline distT="0" distB="0" distL="0" distR="0" wp14:anchorId="7DE08423" wp14:editId="1F8C78C4">
            <wp:extent cx="6099810" cy="3964305"/>
            <wp:effectExtent l="0" t="0" r="0" b="0"/>
            <wp:docPr id="19172578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99810" cy="3964305"/>
                    </a:xfrm>
                    <a:prstGeom prst="rect">
                      <a:avLst/>
                    </a:prstGeom>
                    <a:noFill/>
                    <a:ln>
                      <a:noFill/>
                    </a:ln>
                  </pic:spPr>
                </pic:pic>
              </a:graphicData>
            </a:graphic>
          </wp:inline>
        </w:drawing>
      </w:r>
    </w:p>
    <w:p w14:paraId="09A0AEB6" w14:textId="77777777" w:rsidR="00B16229" w:rsidRPr="00DC4E94" w:rsidRDefault="00B16229" w:rsidP="00B16229">
      <w:pPr>
        <w:autoSpaceDE w:val="0"/>
        <w:autoSpaceDN w:val="0"/>
        <w:adjustRightInd w:val="0"/>
        <w:spacing w:after="0" w:line="360" w:lineRule="auto"/>
        <w:jc w:val="both"/>
        <w:rPr>
          <w:rFonts w:asciiTheme="majorBidi" w:eastAsia="TimesNewRomanPSMT" w:hAnsiTheme="majorBidi" w:cstheme="majorBidi"/>
          <w:sz w:val="20"/>
          <w:szCs w:val="20"/>
        </w:rPr>
      </w:pPr>
      <w:r>
        <w:rPr>
          <w:rFonts w:asciiTheme="majorBidi" w:hAnsiTheme="majorBidi" w:cstheme="majorBidi"/>
          <w:b/>
          <w:bCs/>
          <w:sz w:val="20"/>
          <w:szCs w:val="20"/>
        </w:rPr>
        <w:lastRenderedPageBreak/>
        <w:t>Figure S2:</w:t>
      </w:r>
      <w:r>
        <w:rPr>
          <w:rFonts w:asciiTheme="majorBidi" w:eastAsia="TimesNewRomanPSMT" w:hAnsiTheme="majorBidi" w:cstheme="majorBidi"/>
          <w:b/>
          <w:bCs/>
          <w:sz w:val="20"/>
          <w:szCs w:val="20"/>
        </w:rPr>
        <w:t xml:space="preserve"> </w:t>
      </w:r>
      <w:r>
        <w:rPr>
          <w:rFonts w:asciiTheme="majorBidi" w:eastAsia="TimesNewRomanPSMT" w:hAnsiTheme="majorBidi" w:cstheme="majorBidi"/>
          <w:sz w:val="20"/>
          <w:szCs w:val="20"/>
        </w:rPr>
        <w:t>The m</w:t>
      </w:r>
      <w:r w:rsidRPr="004C418A">
        <w:rPr>
          <w:rFonts w:asciiTheme="majorBidi" w:eastAsia="TimesNewRomanPSMT" w:hAnsiTheme="majorBidi" w:cstheme="majorBidi"/>
          <w:sz w:val="20"/>
          <w:szCs w:val="20"/>
        </w:rPr>
        <w:t>oiré</w:t>
      </w:r>
      <w:r>
        <w:rPr>
          <w:rFonts w:asciiTheme="majorBidi" w:eastAsia="TimesNewRomanPSMT" w:hAnsiTheme="majorBidi" w:cstheme="majorBidi"/>
          <w:sz w:val="20"/>
          <w:szCs w:val="20"/>
        </w:rPr>
        <w:t xml:space="preserve"> filing factor (</w:t>
      </w:r>
      <w:r>
        <w:rPr>
          <w:rFonts w:asciiTheme="majorBidi" w:eastAsia="TimesNewRomanPSMT" w:hAnsiTheme="majorBidi" w:cstheme="majorBidi"/>
          <w:i/>
          <w:iCs/>
          <w:sz w:val="20"/>
          <w:szCs w:val="20"/>
        </w:rPr>
        <w:t>v</w:t>
      </w:r>
      <w:r>
        <w:rPr>
          <w:rFonts w:asciiTheme="majorBidi" w:eastAsia="TimesNewRomanPSMT" w:hAnsiTheme="majorBidi" w:cstheme="majorBidi"/>
          <w:sz w:val="20"/>
          <w:szCs w:val="20"/>
        </w:rPr>
        <w:t>)</w:t>
      </w:r>
      <w:r>
        <w:rPr>
          <w:rFonts w:asciiTheme="majorBidi" w:eastAsia="TimesNewRomanPSMT" w:hAnsiTheme="majorBidi" w:cstheme="majorBidi"/>
          <w:i/>
          <w:iCs/>
          <w:sz w:val="20"/>
          <w:szCs w:val="20"/>
        </w:rPr>
        <w:t xml:space="preserve"> </w:t>
      </w:r>
      <w:r>
        <w:rPr>
          <w:rFonts w:asciiTheme="majorBidi" w:eastAsia="TimesNewRomanPSMT" w:hAnsiTheme="majorBidi" w:cstheme="majorBidi"/>
          <w:sz w:val="20"/>
          <w:szCs w:val="20"/>
        </w:rPr>
        <w:t xml:space="preserve">subtracted from renormalize Hall density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v</m:t>
            </m:r>
          </m:e>
          <m:sub>
            <m:r>
              <w:rPr>
                <w:rFonts w:ascii="Cambria Math" w:eastAsia="TimesNewRomanPSMT" w:hAnsi="Cambria Math" w:cstheme="majorBidi"/>
                <w:sz w:val="20"/>
                <w:szCs w:val="20"/>
              </w:rPr>
              <m:t>H</m:t>
            </m:r>
          </m:sub>
        </m:sSub>
        <m:r>
          <w:rPr>
            <w:rFonts w:ascii="Cambria Math" w:eastAsia="TimesNewRomanPSMT" w:hAnsi="Cambria Math" w:cstheme="majorBidi"/>
            <w:sz w:val="20"/>
            <w:szCs w:val="20"/>
          </w:rPr>
          <m:t>=</m:t>
        </m:r>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B</m:t>
            </m:r>
          </m:e>
          <m:sub>
            <m:r>
              <w:rPr>
                <w:rFonts w:ascii="Cambria Math" w:eastAsia="TimesNewRomanPSMT" w:hAnsi="Cambria Math" w:cstheme="majorBidi"/>
                <w:sz w:val="20"/>
                <w:szCs w:val="20"/>
              </w:rPr>
              <m:t>z</m:t>
            </m:r>
          </m:sub>
        </m:sSub>
        <m:r>
          <m:rPr>
            <m:sty m:val="p"/>
          </m:rPr>
          <w:rPr>
            <w:rFonts w:ascii="Cambria Math" w:eastAsia="TimesNewRomanPSMT" w:hAnsi="Cambria Math" w:cstheme="majorBidi"/>
            <w:sz w:val="20"/>
            <w:szCs w:val="20"/>
          </w:rPr>
          <m:t xml:space="preserve"> </m:t>
        </m:r>
        <m:r>
          <w:rPr>
            <w:rFonts w:ascii="Cambria Math" w:eastAsia="TimesNewRomanPSMT" w:hAnsi="Cambria Math" w:cstheme="majorBidi"/>
            <w:sz w:val="20"/>
            <w:szCs w:val="20"/>
          </w:rPr>
          <m:t>/e</m:t>
        </m:r>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ρ</m:t>
            </m:r>
          </m:e>
          <m:sub>
            <m:r>
              <w:rPr>
                <w:rFonts w:ascii="Cambria Math" w:eastAsia="TimesNewRomanPSMT" w:hAnsi="Cambria Math" w:cstheme="majorBidi"/>
                <w:sz w:val="20"/>
                <w:szCs w:val="20"/>
              </w:rPr>
              <m:t>xy</m:t>
            </m:r>
          </m:sub>
        </m:sSub>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n</m:t>
            </m:r>
          </m:e>
          <m:sub>
            <m:r>
              <w:rPr>
                <w:rFonts w:ascii="Cambria Math" w:eastAsia="TimesNewRomanPSMT" w:hAnsi="Cambria Math" w:cstheme="majorBidi"/>
                <w:sz w:val="20"/>
                <w:szCs w:val="20"/>
              </w:rPr>
              <m:t>s</m:t>
            </m:r>
          </m:sub>
        </m:sSub>
      </m:oMath>
      <w:r>
        <w:rPr>
          <w:rFonts w:asciiTheme="majorBidi" w:eastAsia="TimesNewRomanPSMT" w:hAnsiTheme="majorBidi" w:cstheme="majorBidi"/>
          <w:sz w:val="20"/>
          <w:szCs w:val="20"/>
        </w:rPr>
        <w:t xml:space="preserve"> vs </w:t>
      </w:r>
      <w:r>
        <w:rPr>
          <w:rFonts w:asciiTheme="majorBidi" w:eastAsia="TimesNewRomanPSMT" w:hAnsiTheme="majorBidi" w:cstheme="majorBidi"/>
          <w:i/>
          <w:iCs/>
          <w:sz w:val="20"/>
          <w:szCs w:val="20"/>
        </w:rPr>
        <w:t>v</w:t>
      </w:r>
      <w:r>
        <w:rPr>
          <w:rFonts w:asciiTheme="majorBidi" w:eastAsia="TimesNewRomanPSMT" w:hAnsiTheme="majorBidi" w:cstheme="majorBidi"/>
          <w:sz w:val="20"/>
          <w:szCs w:val="20"/>
        </w:rPr>
        <w:t xml:space="preserve"> plots at low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B</m:t>
            </m:r>
          </m:e>
          <m:sub>
            <m:r>
              <w:rPr>
                <w:rFonts w:ascii="Cambria Math" w:eastAsia="TimesNewRomanPSMT" w:hAnsi="Cambria Math" w:cstheme="majorBidi"/>
                <w:sz w:val="20"/>
                <w:szCs w:val="20"/>
              </w:rPr>
              <m:t>z</m:t>
            </m:r>
          </m:sub>
        </m:sSub>
      </m:oMath>
      <w:r>
        <w:rPr>
          <w:rFonts w:asciiTheme="majorBidi" w:eastAsia="TimesNewRomanPSMT" w:hAnsiTheme="majorBidi" w:cstheme="majorBidi"/>
          <w:sz w:val="20"/>
          <w:szCs w:val="20"/>
        </w:rPr>
        <w:t xml:space="preserve"> (-0.1T</w:t>
      </w:r>
      <m:oMath>
        <m:r>
          <m:rPr>
            <m:sty m:val="p"/>
          </m:rPr>
          <w:rPr>
            <w:rFonts w:ascii="Cambria Math" w:eastAsia="TimesNewRomanPSMT" w:hAnsi="Cambria Math" w:cstheme="majorBidi"/>
            <w:sz w:val="20"/>
            <w:szCs w:val="20"/>
          </w:rPr>
          <m:t xml:space="preserve"> </m:t>
        </m:r>
      </m:oMath>
      <w:r>
        <w:rPr>
          <w:rFonts w:ascii="Calibri" w:eastAsia="TimesNewRomanPSMT" w:hAnsi="Calibri" w:cs="Calibri"/>
          <w:sz w:val="20"/>
          <w:szCs w:val="20"/>
        </w:rPr>
        <w:t>≤</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B</m:t>
            </m:r>
          </m:e>
          <m:sub>
            <m:r>
              <w:rPr>
                <w:rFonts w:ascii="Cambria Math" w:eastAsia="TimesNewRomanPSMT" w:hAnsi="Cambria Math" w:cstheme="majorBidi"/>
                <w:sz w:val="20"/>
                <w:szCs w:val="20"/>
              </w:rPr>
              <m:t>z</m:t>
            </m:r>
          </m:sub>
        </m:sSub>
        <m:r>
          <m:rPr>
            <m:sty m:val="p"/>
          </m:rPr>
          <w:rPr>
            <w:rFonts w:ascii="Cambria Math" w:eastAsia="TimesNewRomanPSMT" w:hAnsi="Cambria Math" w:cstheme="majorBidi"/>
            <w:sz w:val="20"/>
            <w:szCs w:val="20"/>
          </w:rPr>
          <m:t xml:space="preserve"> </m:t>
        </m:r>
      </m:oMath>
      <w:r>
        <w:rPr>
          <w:rFonts w:ascii="Calibri" w:eastAsia="TimesNewRomanPSMT" w:hAnsi="Calibri" w:cs="Calibri"/>
          <w:sz w:val="20"/>
          <w:szCs w:val="20"/>
        </w:rPr>
        <w:t>≤</w:t>
      </w:r>
      <w:r w:rsidRPr="00376543">
        <w:rPr>
          <w:rFonts w:asciiTheme="majorBidi" w:eastAsia="TimesNewRomanPSMT" w:hAnsiTheme="majorBidi" w:cstheme="majorBidi"/>
          <w:sz w:val="20"/>
          <w:szCs w:val="20"/>
        </w:rPr>
        <w:t>0.1T</w:t>
      </w:r>
      <w:r>
        <w:rPr>
          <w:rFonts w:asciiTheme="majorBidi" w:eastAsia="TimesNewRomanPSMT" w:hAnsiTheme="majorBidi" w:cstheme="majorBidi"/>
          <w:sz w:val="20"/>
          <w:szCs w:val="20"/>
        </w:rPr>
        <w:t xml:space="preserve">) and high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B</m:t>
            </m:r>
          </m:e>
          <m:sub>
            <m:r>
              <w:rPr>
                <w:rFonts w:ascii="Cambria Math" w:eastAsia="TimesNewRomanPSMT" w:hAnsi="Cambria Math" w:cstheme="majorBidi"/>
                <w:sz w:val="20"/>
                <w:szCs w:val="20"/>
              </w:rPr>
              <m:t>z</m:t>
            </m:r>
          </m:sub>
        </m:sSub>
      </m:oMath>
      <w:r>
        <w:rPr>
          <w:rFonts w:asciiTheme="majorBidi" w:eastAsia="TimesNewRomanPSMT" w:hAnsiTheme="majorBidi" w:cstheme="majorBidi"/>
          <w:sz w:val="20"/>
          <w:szCs w:val="20"/>
        </w:rPr>
        <w:t xml:space="preserve"> (-0.5T</w:t>
      </w:r>
      <m:oMath>
        <m:r>
          <m:rPr>
            <m:sty m:val="p"/>
          </m:rPr>
          <w:rPr>
            <w:rFonts w:ascii="Cambria Math" w:eastAsia="TimesNewRomanPSMT" w:hAnsi="Cambria Math" w:cstheme="majorBidi"/>
            <w:sz w:val="20"/>
            <w:szCs w:val="20"/>
          </w:rPr>
          <m:t xml:space="preserve"> </m:t>
        </m:r>
      </m:oMath>
      <w:r>
        <w:rPr>
          <w:rFonts w:ascii="Calibri" w:eastAsia="TimesNewRomanPSMT" w:hAnsi="Calibri" w:cs="Calibri"/>
          <w:sz w:val="20"/>
          <w:szCs w:val="20"/>
        </w:rPr>
        <w:t>≤</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B</m:t>
            </m:r>
          </m:e>
          <m:sub>
            <m:r>
              <w:rPr>
                <w:rFonts w:ascii="Cambria Math" w:eastAsia="TimesNewRomanPSMT" w:hAnsi="Cambria Math" w:cstheme="majorBidi"/>
                <w:sz w:val="20"/>
                <w:szCs w:val="20"/>
              </w:rPr>
              <m:t>z</m:t>
            </m:r>
          </m:sub>
        </m:sSub>
        <m:r>
          <m:rPr>
            <m:sty m:val="p"/>
          </m:rPr>
          <w:rPr>
            <w:rFonts w:ascii="Cambria Math" w:eastAsia="TimesNewRomanPSMT" w:hAnsi="Cambria Math" w:cstheme="majorBidi"/>
            <w:sz w:val="20"/>
            <w:szCs w:val="20"/>
          </w:rPr>
          <m:t xml:space="preserve"> </m:t>
        </m:r>
      </m:oMath>
      <w:r>
        <w:rPr>
          <w:rFonts w:ascii="Calibri" w:eastAsia="TimesNewRomanPSMT" w:hAnsi="Calibri" w:cs="Calibri"/>
          <w:sz w:val="20"/>
          <w:szCs w:val="20"/>
        </w:rPr>
        <w:t>≤</w:t>
      </w:r>
      <w:r w:rsidRPr="00376543">
        <w:rPr>
          <w:rFonts w:asciiTheme="majorBidi" w:eastAsia="TimesNewRomanPSMT" w:hAnsiTheme="majorBidi" w:cstheme="majorBidi"/>
          <w:sz w:val="20"/>
          <w:szCs w:val="20"/>
        </w:rPr>
        <w:t>0.</w:t>
      </w:r>
      <w:r>
        <w:rPr>
          <w:rFonts w:asciiTheme="majorBidi" w:eastAsia="TimesNewRomanPSMT" w:hAnsiTheme="majorBidi" w:cstheme="majorBidi"/>
          <w:sz w:val="20"/>
          <w:szCs w:val="20"/>
        </w:rPr>
        <w:t>5</w:t>
      </w:r>
      <w:r w:rsidRPr="00376543">
        <w:rPr>
          <w:rFonts w:asciiTheme="majorBidi" w:eastAsia="TimesNewRomanPSMT" w:hAnsiTheme="majorBidi" w:cstheme="majorBidi"/>
          <w:sz w:val="20"/>
          <w:szCs w:val="20"/>
        </w:rPr>
        <w:t>T</w:t>
      </w:r>
      <w:r>
        <w:rPr>
          <w:rFonts w:asciiTheme="majorBidi" w:eastAsia="TimesNewRomanPSMT" w:hAnsiTheme="majorBidi" w:cstheme="majorBidi"/>
          <w:sz w:val="20"/>
          <w:szCs w:val="20"/>
        </w:rPr>
        <w:t xml:space="preserve">) shown by blue and red colors, respectively at </w:t>
      </w:r>
      <w:r>
        <w:rPr>
          <w:rFonts w:asciiTheme="majorBidi" w:eastAsia="TimesNewRomanPSMT" w:hAnsiTheme="majorBidi" w:cstheme="majorBidi"/>
          <w:b/>
          <w:bCs/>
          <w:sz w:val="20"/>
          <w:szCs w:val="20"/>
        </w:rPr>
        <w:t>(a)</w:t>
      </w:r>
      <w:r>
        <w:rPr>
          <w:rFonts w:asciiTheme="majorBidi" w:eastAsia="TimesNewRomanPSMT" w:hAnsiTheme="majorBidi" w:cstheme="majorBidi"/>
          <w:sz w:val="20"/>
          <w:szCs w:val="20"/>
        </w:rPr>
        <w:t xml:space="preserve"> D=0V/nm and </w:t>
      </w:r>
      <w:r>
        <w:rPr>
          <w:rFonts w:asciiTheme="majorBidi" w:eastAsia="TimesNewRomanPSMT" w:hAnsiTheme="majorBidi" w:cstheme="majorBidi"/>
          <w:b/>
          <w:bCs/>
          <w:sz w:val="20"/>
          <w:szCs w:val="20"/>
        </w:rPr>
        <w:t>(b)</w:t>
      </w:r>
      <w:r>
        <w:rPr>
          <w:rFonts w:asciiTheme="majorBidi" w:eastAsia="TimesNewRomanPSMT" w:hAnsiTheme="majorBidi" w:cstheme="majorBidi"/>
          <w:sz w:val="20"/>
          <w:szCs w:val="20"/>
        </w:rPr>
        <w:t xml:space="preserve"> D=0.6V/nm. Landau level fan diagram of </w:t>
      </w:r>
      <m:oMath>
        <m:f>
          <m:fPr>
            <m:ctrlPr>
              <w:rPr>
                <w:rFonts w:ascii="Cambria Math" w:eastAsia="TimesNewRomanPSMT" w:hAnsi="Cambria Math" w:cstheme="majorBidi"/>
                <w:i/>
                <w:sz w:val="20"/>
                <w:szCs w:val="20"/>
              </w:rPr>
            </m:ctrlPr>
          </m:fPr>
          <m:num>
            <m:r>
              <w:rPr>
                <w:rFonts w:ascii="Cambria Math" w:eastAsia="TimesNewRomanPSMT" w:hAnsi="Cambria Math" w:cstheme="majorBidi"/>
                <w:sz w:val="20"/>
                <w:szCs w:val="20"/>
              </w:rPr>
              <m:t>d</m:t>
            </m:r>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R</m:t>
                </m:r>
              </m:e>
              <m:sub>
                <m:r>
                  <w:rPr>
                    <w:rFonts w:ascii="Cambria Math" w:eastAsia="TimesNewRomanPSMT" w:hAnsi="Cambria Math" w:cstheme="majorBidi"/>
                    <w:sz w:val="20"/>
                    <w:szCs w:val="20"/>
                  </w:rPr>
                  <m:t>xy</m:t>
                </m:r>
              </m:sub>
            </m:sSub>
          </m:num>
          <m:den>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dB</m:t>
                </m:r>
              </m:e>
              <m:sub>
                <m:r>
                  <w:rPr>
                    <w:rFonts w:ascii="Cambria Math" w:eastAsia="TimesNewRomanPSMT" w:hAnsi="Cambria Math" w:cstheme="majorBidi"/>
                    <w:sz w:val="20"/>
                    <w:szCs w:val="20"/>
                  </w:rPr>
                  <m:t>z</m:t>
                </m:r>
              </m:sub>
            </m:sSub>
          </m:den>
        </m:f>
      </m:oMath>
      <w:r>
        <w:rPr>
          <w:rFonts w:asciiTheme="majorBidi" w:eastAsia="TimesNewRomanPSMT" w:hAnsiTheme="majorBidi" w:cstheme="majorBidi"/>
          <w:sz w:val="20"/>
          <w:szCs w:val="20"/>
        </w:rPr>
        <w:t xml:space="preserve"> at D=0.6V/nm for device </w:t>
      </w:r>
      <w:r>
        <w:rPr>
          <w:rFonts w:asciiTheme="majorBidi" w:eastAsia="TimesNewRomanPSMT" w:hAnsiTheme="majorBidi" w:cstheme="majorBidi"/>
          <w:b/>
          <w:bCs/>
          <w:sz w:val="20"/>
          <w:szCs w:val="20"/>
        </w:rPr>
        <w:t xml:space="preserve">(c) </w:t>
      </w:r>
      <w:r w:rsidRPr="00A93F1E">
        <w:rPr>
          <w:rFonts w:asciiTheme="majorBidi" w:eastAsia="TimesNewRomanPSMT" w:hAnsiTheme="majorBidi" w:cstheme="majorBidi"/>
          <w:sz w:val="20"/>
          <w:szCs w:val="20"/>
        </w:rPr>
        <w:t>A</w:t>
      </w:r>
      <w:r>
        <w:rPr>
          <w:rFonts w:asciiTheme="majorBidi" w:eastAsia="TimesNewRomanPSMT" w:hAnsiTheme="majorBidi" w:cstheme="majorBidi"/>
          <w:b/>
          <w:bCs/>
          <w:sz w:val="20"/>
          <w:szCs w:val="20"/>
        </w:rPr>
        <w:t xml:space="preserve"> </w:t>
      </w:r>
      <w:r w:rsidRPr="00A93F1E">
        <w:rPr>
          <w:rFonts w:asciiTheme="majorBidi" w:eastAsia="TimesNewRomanPSMT" w:hAnsiTheme="majorBidi" w:cstheme="majorBidi"/>
          <w:sz w:val="20"/>
          <w:szCs w:val="20"/>
        </w:rPr>
        <w:t xml:space="preserve">and </w:t>
      </w:r>
      <w:r>
        <w:rPr>
          <w:rFonts w:asciiTheme="majorBidi" w:eastAsia="TimesNewRomanPSMT" w:hAnsiTheme="majorBidi" w:cstheme="majorBidi"/>
          <w:b/>
          <w:bCs/>
          <w:sz w:val="20"/>
          <w:szCs w:val="20"/>
        </w:rPr>
        <w:t xml:space="preserve">(d) </w:t>
      </w:r>
      <w:r>
        <w:rPr>
          <w:rFonts w:asciiTheme="majorBidi" w:eastAsia="TimesNewRomanPSMT" w:hAnsiTheme="majorBidi" w:cstheme="majorBidi"/>
          <w:sz w:val="20"/>
          <w:szCs w:val="20"/>
        </w:rPr>
        <w:t>C</w:t>
      </w:r>
      <w:r w:rsidRPr="00A93F1E">
        <w:rPr>
          <w:rFonts w:asciiTheme="majorBidi" w:eastAsia="TimesNewRomanPSMT" w:hAnsiTheme="majorBidi" w:cstheme="majorBidi"/>
          <w:sz w:val="20"/>
          <w:szCs w:val="20"/>
        </w:rPr>
        <w:t>.</w:t>
      </w:r>
      <w:r>
        <w:rPr>
          <w:rFonts w:asciiTheme="majorBidi" w:eastAsia="TimesNewRomanPSMT" w:hAnsiTheme="majorBidi" w:cstheme="majorBidi"/>
          <w:sz w:val="20"/>
          <w:szCs w:val="20"/>
        </w:rPr>
        <w:t xml:space="preserve"> </w:t>
      </w:r>
    </w:p>
    <w:p w14:paraId="745B3356" w14:textId="77777777" w:rsidR="00B16229" w:rsidRDefault="00B16229" w:rsidP="00B16229">
      <w:pPr>
        <w:pStyle w:val="Bibliography2"/>
        <w:spacing w:line="360" w:lineRule="auto"/>
        <w:jc w:val="both"/>
        <w:rPr>
          <w:rFonts w:asciiTheme="majorBidi" w:hAnsiTheme="majorBidi" w:cstheme="majorBidi"/>
          <w:b/>
          <w:bCs/>
          <w:sz w:val="20"/>
          <w:szCs w:val="20"/>
        </w:rPr>
      </w:pPr>
    </w:p>
    <w:p w14:paraId="7628D357" w14:textId="77777777" w:rsidR="00084750" w:rsidRDefault="00084750" w:rsidP="00B16229">
      <w:pPr>
        <w:pStyle w:val="Bibliography2"/>
        <w:spacing w:line="360" w:lineRule="auto"/>
        <w:jc w:val="both"/>
        <w:rPr>
          <w:rFonts w:asciiTheme="majorBidi" w:hAnsiTheme="majorBidi" w:cstheme="majorBidi"/>
          <w:b/>
          <w:bCs/>
          <w:sz w:val="20"/>
          <w:szCs w:val="20"/>
        </w:rPr>
      </w:pPr>
    </w:p>
    <w:p w14:paraId="07B8D1C1" w14:textId="3E6DAB2F" w:rsidR="00B16229" w:rsidRDefault="00B16229" w:rsidP="00084750">
      <w:pPr>
        <w:pStyle w:val="Bibliography2"/>
        <w:spacing w:line="360" w:lineRule="auto"/>
        <w:jc w:val="both"/>
        <w:rPr>
          <w:rFonts w:asciiTheme="majorBidi" w:hAnsiTheme="majorBidi" w:cstheme="majorBidi"/>
          <w:sz w:val="20"/>
          <w:szCs w:val="20"/>
        </w:rPr>
      </w:pPr>
      <w:r>
        <w:rPr>
          <w:noProof/>
        </w:rPr>
        <w:drawing>
          <wp:inline distT="0" distB="0" distL="0" distR="0" wp14:anchorId="293A382A" wp14:editId="44DC4262">
            <wp:extent cx="6109970" cy="5158740"/>
            <wp:effectExtent l="0" t="0" r="0" b="0"/>
            <wp:docPr id="8062008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09970" cy="5158740"/>
                    </a:xfrm>
                    <a:prstGeom prst="rect">
                      <a:avLst/>
                    </a:prstGeom>
                    <a:noFill/>
                    <a:ln>
                      <a:noFill/>
                    </a:ln>
                  </pic:spPr>
                </pic:pic>
              </a:graphicData>
            </a:graphic>
          </wp:inline>
        </w:drawing>
      </w:r>
      <w:r>
        <w:rPr>
          <w:rFonts w:asciiTheme="majorBidi" w:hAnsiTheme="majorBidi" w:cstheme="majorBidi"/>
          <w:b/>
          <w:bCs/>
          <w:sz w:val="20"/>
          <w:szCs w:val="20"/>
        </w:rPr>
        <w:t>Figure S3:</w:t>
      </w:r>
      <w:r>
        <w:rPr>
          <w:rFonts w:asciiTheme="majorBidi" w:eastAsia="TimesNewRomanPSMT" w:hAnsiTheme="majorBidi" w:cstheme="majorBidi"/>
          <w:b/>
          <w:bCs/>
          <w:sz w:val="20"/>
          <w:szCs w:val="20"/>
        </w:rPr>
        <w:t xml:space="preserve"> </w:t>
      </w:r>
      <w:r>
        <w:rPr>
          <w:rFonts w:asciiTheme="majorBidi" w:eastAsia="TimesNewRomanPSMT" w:hAnsiTheme="majorBidi" w:cstheme="majorBidi"/>
          <w:sz w:val="20"/>
          <w:szCs w:val="20"/>
        </w:rPr>
        <w:t xml:space="preserve">The 2D plots of </w:t>
      </w:r>
      <m:oMath>
        <m:f>
          <m:fPr>
            <m:ctrlPr>
              <w:rPr>
                <w:rFonts w:ascii="Cambria Math" w:eastAsia="TimesNewRomanPSMT" w:hAnsi="Cambria Math" w:cstheme="majorBidi"/>
                <w:i/>
                <w:sz w:val="20"/>
                <w:szCs w:val="20"/>
              </w:rPr>
            </m:ctrlPr>
          </m:fPr>
          <m:num>
            <m:r>
              <w:rPr>
                <w:rFonts w:ascii="Cambria Math" w:eastAsia="TimesNewRomanPSMT" w:hAnsi="Cambria Math" w:cstheme="majorBidi"/>
                <w:sz w:val="20"/>
                <w:szCs w:val="20"/>
              </w:rPr>
              <m:t>d</m:t>
            </m:r>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R</m:t>
                </m:r>
              </m:e>
              <m:sub>
                <m:r>
                  <w:rPr>
                    <w:rFonts w:ascii="Cambria Math" w:eastAsia="TimesNewRomanPSMT" w:hAnsi="Cambria Math" w:cstheme="majorBidi"/>
                    <w:sz w:val="20"/>
                    <w:szCs w:val="20"/>
                  </w:rPr>
                  <m:t>xy</m:t>
                </m:r>
              </m:sub>
            </m:sSub>
          </m:num>
          <m:den>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dB</m:t>
                </m:r>
              </m:e>
              <m:sub>
                <m:r>
                  <w:rPr>
                    <w:rFonts w:ascii="Cambria Math" w:eastAsia="TimesNewRomanPSMT" w:hAnsi="Cambria Math" w:cstheme="majorBidi"/>
                    <w:sz w:val="20"/>
                    <w:szCs w:val="20"/>
                  </w:rPr>
                  <m:t>z</m:t>
                </m:r>
              </m:sub>
            </m:sSub>
          </m:den>
        </m:f>
      </m:oMath>
      <w:r>
        <w:rPr>
          <w:rFonts w:asciiTheme="majorBidi" w:hAnsiTheme="majorBidi" w:cstheme="majorBidi"/>
          <w:color w:val="000000" w:themeColor="text1"/>
          <w:kern w:val="24"/>
          <w:sz w:val="20"/>
          <w:szCs w:val="20"/>
          <w:vertAlign w:val="superscript"/>
        </w:rPr>
        <w:t xml:space="preserve">  </w:t>
      </w:r>
      <w:r>
        <w:rPr>
          <w:rFonts w:asciiTheme="majorBidi" w:hAnsiTheme="majorBidi" w:cstheme="majorBidi"/>
          <w:color w:val="000000" w:themeColor="text1"/>
          <w:kern w:val="24"/>
          <w:sz w:val="20"/>
          <w:szCs w:val="20"/>
        </w:rPr>
        <w:t xml:space="preserve">for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B</m:t>
            </m:r>
          </m:e>
          <m:sub>
            <m:r>
              <w:rPr>
                <w:rFonts w:ascii="Cambria Math" w:eastAsia="TimesNewRomanPSMT" w:hAnsi="Cambria Math" w:cstheme="majorBidi"/>
                <w:sz w:val="20"/>
                <w:szCs w:val="20"/>
              </w:rPr>
              <m:t>z</m:t>
            </m:r>
          </m:sub>
        </m:sSub>
      </m:oMath>
      <w:r>
        <w:rPr>
          <w:rFonts w:asciiTheme="majorBidi" w:hAnsiTheme="majorBidi" w:cstheme="majorBidi"/>
          <w:sz w:val="20"/>
          <w:szCs w:val="20"/>
        </w:rPr>
        <w:t xml:space="preserve"> </w:t>
      </w:r>
      <w:r>
        <w:rPr>
          <w:rFonts w:asciiTheme="majorBidi" w:hAnsiTheme="majorBidi" w:cstheme="majorBidi"/>
          <w:i/>
          <w:iCs/>
          <w:sz w:val="20"/>
          <w:szCs w:val="20"/>
        </w:rPr>
        <w:t>vs</w:t>
      </w:r>
      <w:r>
        <w:rPr>
          <w:rFonts w:asciiTheme="majorBidi" w:hAnsiTheme="majorBidi" w:cstheme="majorBidi"/>
          <w:sz w:val="20"/>
          <w:szCs w:val="20"/>
        </w:rPr>
        <w:t xml:space="preserve"> D at fixed </w:t>
      </w:r>
      <w:r>
        <w:rPr>
          <w:rFonts w:asciiTheme="majorBidi" w:hAnsiTheme="majorBidi" w:cstheme="majorBidi"/>
          <w:b/>
          <w:bCs/>
          <w:sz w:val="20"/>
          <w:szCs w:val="20"/>
        </w:rPr>
        <w:t xml:space="preserve">(a) </w:t>
      </w:r>
      <w:r>
        <w:rPr>
          <w:rFonts w:asciiTheme="majorBidi" w:hAnsiTheme="majorBidi" w:cstheme="majorBidi"/>
          <w:i/>
          <w:iCs/>
          <w:sz w:val="20"/>
          <w:szCs w:val="20"/>
        </w:rPr>
        <w:t xml:space="preserve">v </w:t>
      </w:r>
      <w:r>
        <w:rPr>
          <w:rFonts w:asciiTheme="majorBidi" w:hAnsiTheme="majorBidi" w:cstheme="majorBidi"/>
          <w:sz w:val="20"/>
          <w:szCs w:val="20"/>
        </w:rPr>
        <w:t xml:space="preserve">=-0.1 (device A), </w:t>
      </w:r>
      <w:r>
        <w:rPr>
          <w:rFonts w:asciiTheme="majorBidi" w:hAnsiTheme="majorBidi" w:cstheme="majorBidi"/>
          <w:b/>
          <w:bCs/>
          <w:sz w:val="20"/>
          <w:szCs w:val="20"/>
        </w:rPr>
        <w:t xml:space="preserve">(b) </w:t>
      </w:r>
      <w:r>
        <w:rPr>
          <w:rFonts w:asciiTheme="majorBidi" w:hAnsiTheme="majorBidi" w:cstheme="majorBidi"/>
          <w:i/>
          <w:iCs/>
          <w:sz w:val="20"/>
          <w:szCs w:val="20"/>
        </w:rPr>
        <w:t xml:space="preserve">v </w:t>
      </w:r>
      <w:r>
        <w:rPr>
          <w:rFonts w:asciiTheme="majorBidi" w:hAnsiTheme="majorBidi" w:cstheme="majorBidi"/>
          <w:sz w:val="20"/>
          <w:szCs w:val="20"/>
        </w:rPr>
        <w:t xml:space="preserve">=0.5 (device A) </w:t>
      </w:r>
      <w:r>
        <w:rPr>
          <w:rFonts w:asciiTheme="majorBidi" w:hAnsiTheme="majorBidi" w:cstheme="majorBidi"/>
          <w:b/>
          <w:bCs/>
          <w:sz w:val="20"/>
          <w:szCs w:val="20"/>
        </w:rPr>
        <w:t>(c)</w:t>
      </w:r>
      <w:r>
        <w:rPr>
          <w:rFonts w:asciiTheme="majorBidi" w:hAnsiTheme="majorBidi" w:cstheme="majorBidi"/>
          <w:sz w:val="20"/>
          <w:szCs w:val="20"/>
        </w:rPr>
        <w:t xml:space="preserve"> </w:t>
      </w:r>
      <w:r>
        <w:rPr>
          <w:rFonts w:asciiTheme="majorBidi" w:hAnsiTheme="majorBidi" w:cstheme="majorBidi"/>
          <w:i/>
          <w:iCs/>
          <w:sz w:val="20"/>
          <w:szCs w:val="20"/>
        </w:rPr>
        <w:t>v</w:t>
      </w:r>
      <w:r>
        <w:rPr>
          <w:rFonts w:asciiTheme="majorBidi" w:hAnsiTheme="majorBidi" w:cstheme="majorBidi"/>
          <w:sz w:val="20"/>
          <w:szCs w:val="20"/>
        </w:rPr>
        <w:t xml:space="preserve">=0.7 (device B) and </w:t>
      </w:r>
      <w:r>
        <w:rPr>
          <w:rFonts w:asciiTheme="majorBidi" w:hAnsiTheme="majorBidi" w:cstheme="majorBidi"/>
          <w:b/>
          <w:bCs/>
          <w:sz w:val="20"/>
          <w:szCs w:val="20"/>
        </w:rPr>
        <w:t>(d)</w:t>
      </w:r>
      <w:r>
        <w:rPr>
          <w:rFonts w:asciiTheme="majorBidi" w:hAnsiTheme="majorBidi" w:cstheme="majorBidi"/>
          <w:sz w:val="20"/>
          <w:szCs w:val="20"/>
        </w:rPr>
        <w:t xml:space="preserve"> </w:t>
      </w:r>
      <w:r>
        <w:rPr>
          <w:rFonts w:asciiTheme="majorBidi" w:hAnsiTheme="majorBidi" w:cstheme="majorBidi"/>
          <w:i/>
          <w:iCs/>
          <w:sz w:val="20"/>
          <w:szCs w:val="20"/>
        </w:rPr>
        <w:t>v</w:t>
      </w:r>
      <w:r>
        <w:rPr>
          <w:rFonts w:asciiTheme="majorBidi" w:hAnsiTheme="majorBidi" w:cstheme="majorBidi"/>
          <w:sz w:val="20"/>
          <w:szCs w:val="20"/>
        </w:rPr>
        <w:t>=0.7 (device C).</w:t>
      </w:r>
    </w:p>
    <w:p w14:paraId="26367942" w14:textId="77777777" w:rsidR="00084750" w:rsidRPr="00084750" w:rsidRDefault="00084750" w:rsidP="00084750">
      <w:pPr>
        <w:pStyle w:val="Bibliography2"/>
        <w:spacing w:line="360" w:lineRule="auto"/>
        <w:jc w:val="both"/>
        <w:rPr>
          <w:noProof/>
        </w:rPr>
      </w:pPr>
    </w:p>
    <w:p w14:paraId="6326557F" w14:textId="23845D6F" w:rsidR="007E62C3" w:rsidRDefault="00B16229" w:rsidP="007E62C3">
      <w:pPr>
        <w:pStyle w:val="Bibliography2"/>
        <w:spacing w:line="360" w:lineRule="auto"/>
        <w:jc w:val="both"/>
        <w:rPr>
          <w:rFonts w:asciiTheme="majorBidi" w:hAnsiTheme="majorBidi" w:cstheme="majorBidi"/>
          <w:sz w:val="20"/>
          <w:szCs w:val="20"/>
        </w:rPr>
      </w:pPr>
      <w:r>
        <w:rPr>
          <w:rFonts w:asciiTheme="majorBidi" w:eastAsia="TimesNewRomanPSMT" w:hAnsiTheme="majorBidi" w:cstheme="majorBidi"/>
          <w:sz w:val="20"/>
          <w:szCs w:val="20"/>
        </w:rPr>
        <w:t xml:space="preserve">The </w:t>
      </w:r>
      <w:r w:rsidRPr="00E749A4">
        <w:rPr>
          <w:rFonts w:asciiTheme="majorBidi" w:eastAsia="TimesNewRomanPSMT" w:hAnsiTheme="majorBidi" w:cstheme="majorBidi"/>
          <w:sz w:val="20"/>
          <w:szCs w:val="20"/>
        </w:rPr>
        <w:t xml:space="preserve">TTG </w:t>
      </w:r>
      <w:r>
        <w:rPr>
          <w:rFonts w:asciiTheme="majorBidi" w:eastAsia="TimesNewRomanPSMT" w:hAnsiTheme="majorBidi" w:cstheme="majorBidi"/>
          <w:sz w:val="20"/>
          <w:szCs w:val="20"/>
        </w:rPr>
        <w:t>band structure consist of flat bands of</w:t>
      </w:r>
      <w:r w:rsidRPr="00E749A4">
        <w:rPr>
          <w:rFonts w:asciiTheme="majorBidi" w:eastAsia="TimesNewRomanPSMT" w:hAnsiTheme="majorBidi" w:cstheme="majorBidi"/>
          <w:sz w:val="20"/>
          <w:szCs w:val="20"/>
        </w:rPr>
        <w:t xml:space="preserve"> TBG</w:t>
      </w:r>
      <w:r>
        <w:rPr>
          <w:rFonts w:asciiTheme="majorBidi" w:eastAsia="TimesNewRomanPSMT" w:hAnsiTheme="majorBidi" w:cstheme="majorBidi"/>
          <w:sz w:val="20"/>
          <w:szCs w:val="20"/>
        </w:rPr>
        <w:t xml:space="preserve"> at </w:t>
      </w:r>
      <m:oMath>
        <m:rad>
          <m:radPr>
            <m:degHide m:val="1"/>
            <m:ctrlPr>
              <w:rPr>
                <w:rFonts w:ascii="Cambria Math" w:eastAsia="TimesNewRomanPSMT" w:hAnsi="Cambria Math" w:cstheme="majorBidi"/>
                <w:i/>
                <w:sz w:val="20"/>
                <w:szCs w:val="20"/>
              </w:rPr>
            </m:ctrlPr>
          </m:radPr>
          <m:deg/>
          <m:e>
            <m:r>
              <w:rPr>
                <w:rFonts w:ascii="Cambria Math" w:eastAsia="TimesNewRomanPSMT" w:hAnsi="Cambria Math" w:cstheme="majorBidi"/>
                <w:sz w:val="20"/>
                <w:szCs w:val="20"/>
              </w:rPr>
              <m:t>2</m:t>
            </m:r>
          </m:e>
        </m:rad>
      </m:oMath>
      <w:r>
        <w:rPr>
          <w:rFonts w:asciiTheme="majorBidi" w:eastAsia="TimesNewRomanPSMT" w:hAnsiTheme="majorBidi" w:cstheme="majorBidi"/>
          <w:sz w:val="20"/>
          <w:szCs w:val="20"/>
        </w:rPr>
        <w:t xml:space="preserve"> times the twist angle </w:t>
      </w:r>
      <w:r w:rsidRPr="00E749A4">
        <w:rPr>
          <w:rFonts w:asciiTheme="majorBidi" w:eastAsia="TimesNewRomanPSMT" w:hAnsiTheme="majorBidi" w:cstheme="majorBidi"/>
          <w:sz w:val="20"/>
          <w:szCs w:val="20"/>
        </w:rPr>
        <w:t xml:space="preserve">and a bystander monolayer Dirac cone. </w:t>
      </w:r>
      <w:r w:rsidR="00A93309">
        <w:rPr>
          <w:rFonts w:asciiTheme="majorBidi" w:eastAsia="TimesNewRomanPSMT" w:hAnsiTheme="majorBidi" w:cstheme="majorBidi"/>
          <w:sz w:val="20"/>
          <w:szCs w:val="20"/>
        </w:rPr>
        <w:t>T</w:t>
      </w:r>
      <w:r w:rsidRPr="00E749A4">
        <w:rPr>
          <w:rFonts w:asciiTheme="majorBidi" w:eastAsia="TimesNewRomanPSMT" w:hAnsiTheme="majorBidi" w:cstheme="majorBidi"/>
          <w:sz w:val="20"/>
          <w:szCs w:val="20"/>
        </w:rPr>
        <w:t>he mirror symmetric configuration of TTG means the localization of wavefunction on</w:t>
      </w:r>
      <w:r>
        <w:rPr>
          <w:rFonts w:asciiTheme="majorBidi" w:eastAsia="TimesNewRomanPSMT" w:hAnsiTheme="majorBidi" w:cstheme="majorBidi"/>
          <w:sz w:val="20"/>
          <w:szCs w:val="20"/>
        </w:rPr>
        <w:t xml:space="preserve"> top/bottom</w:t>
      </w:r>
      <w:r w:rsidRPr="00E749A4">
        <w:rPr>
          <w:rFonts w:asciiTheme="majorBidi" w:eastAsia="TimesNewRomanPSMT" w:hAnsiTheme="majorBidi" w:cstheme="majorBidi"/>
          <w:sz w:val="20"/>
          <w:szCs w:val="20"/>
        </w:rPr>
        <w:t xml:space="preserve"> layers </w:t>
      </w:r>
      <w:r>
        <w:rPr>
          <w:rFonts w:asciiTheme="majorBidi" w:eastAsia="TimesNewRomanPSMT" w:hAnsiTheme="majorBidi" w:cstheme="majorBidi"/>
          <w:sz w:val="20"/>
          <w:szCs w:val="20"/>
        </w:rPr>
        <w:t xml:space="preserve">can be tuned by </w:t>
      </w:r>
      <w:r w:rsidR="00390682">
        <w:rPr>
          <w:rFonts w:asciiTheme="majorBidi" w:eastAsia="TimesNewRomanPSMT" w:hAnsiTheme="majorBidi" w:cstheme="majorBidi"/>
          <w:sz w:val="20"/>
          <w:szCs w:val="20"/>
        </w:rPr>
        <w:t xml:space="preserve">the </w:t>
      </w:r>
      <w:r w:rsidRPr="00E749A4">
        <w:rPr>
          <w:rFonts w:asciiTheme="majorBidi" w:eastAsia="TimesNewRomanPSMT" w:hAnsiTheme="majorBidi" w:cstheme="majorBidi"/>
          <w:sz w:val="20"/>
          <w:szCs w:val="20"/>
        </w:rPr>
        <w:t>application of displacement field. At D=0V/nm</w:t>
      </w:r>
      <w:r>
        <w:rPr>
          <w:rFonts w:asciiTheme="majorBidi" w:eastAsia="TimesNewRomanPSMT" w:hAnsiTheme="majorBidi" w:cstheme="majorBidi"/>
          <w:sz w:val="20"/>
          <w:szCs w:val="20"/>
        </w:rPr>
        <w:t>,</w:t>
      </w:r>
      <w:r w:rsidRPr="00E749A4">
        <w:rPr>
          <w:rFonts w:asciiTheme="majorBidi" w:eastAsia="TimesNewRomanPSMT" w:hAnsiTheme="majorBidi" w:cstheme="majorBidi"/>
          <w:sz w:val="20"/>
          <w:szCs w:val="20"/>
        </w:rPr>
        <w:t xml:space="preserve"> flat bands and Dirac cone </w:t>
      </w:r>
      <w:r>
        <w:rPr>
          <w:rFonts w:asciiTheme="majorBidi" w:eastAsia="TimesNewRomanPSMT" w:hAnsiTheme="majorBidi" w:cstheme="majorBidi"/>
          <w:sz w:val="20"/>
          <w:szCs w:val="20"/>
        </w:rPr>
        <w:t>are</w:t>
      </w:r>
      <w:r w:rsidRPr="00E749A4">
        <w:rPr>
          <w:rFonts w:asciiTheme="majorBidi" w:eastAsia="TimesNewRomanPSMT" w:hAnsiTheme="majorBidi" w:cstheme="majorBidi"/>
          <w:sz w:val="20"/>
          <w:szCs w:val="20"/>
        </w:rPr>
        <w:t xml:space="preserve"> decoupled, however with application of D the flat bands and Dirac cone start hybridizing. This hybridization can result in </w:t>
      </w:r>
      <w:r>
        <w:rPr>
          <w:rFonts w:asciiTheme="majorBidi" w:eastAsia="TimesNewRomanPSMT" w:hAnsiTheme="majorBidi" w:cstheme="majorBidi"/>
          <w:sz w:val="20"/>
          <w:szCs w:val="20"/>
        </w:rPr>
        <w:t xml:space="preserve">rich physics. Here we are utilizing </w:t>
      </w:r>
      <w:r>
        <w:rPr>
          <w:rFonts w:asciiTheme="majorBidi" w:eastAsia="TimesNewRomanPSMT" w:hAnsiTheme="majorBidi" w:cstheme="majorBidi"/>
          <w:sz w:val="20"/>
          <w:szCs w:val="20"/>
        </w:rPr>
        <w:lastRenderedPageBreak/>
        <w:t xml:space="preserve">the ML Dirac cone Landau levels and their hybridization as a probe to estimate the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E</m:t>
            </m:r>
          </m:e>
          <m:sub>
            <m:r>
              <w:rPr>
                <w:rFonts w:ascii="Cambria Math" w:eastAsia="TimesNewRomanPSMT" w:hAnsi="Cambria Math" w:cstheme="majorBidi"/>
                <w:sz w:val="20"/>
                <w:szCs w:val="20"/>
              </w:rPr>
              <m:t>F</m:t>
            </m:r>
          </m:sub>
        </m:sSub>
      </m:oMath>
      <w:r>
        <w:rPr>
          <w:rFonts w:asciiTheme="majorBidi" w:eastAsia="TimesNewRomanPSMT" w:hAnsiTheme="majorBidi" w:cstheme="majorBidi"/>
          <w:sz w:val="20"/>
          <w:szCs w:val="20"/>
        </w:rPr>
        <w:t xml:space="preserve"> of flat bands</w:t>
      </w:r>
      <w:sdt>
        <w:sdtPr>
          <w:rPr>
            <w:rFonts w:asciiTheme="majorBidi" w:eastAsia="TimesNewRomanPSMT" w:hAnsiTheme="majorBidi" w:cstheme="majorBidi"/>
            <w:sz w:val="20"/>
            <w:szCs w:val="20"/>
          </w:rPr>
          <w:alias w:val="SmartCite Citation"/>
          <w:tag w:val="09488594-2107-489d-9b3f-cd4bc69dc55a:b8c3b71a-547b-40c2-b136-d7b99ec05854,09488594-2107-489d-9b3f-cd4bc69dc55a:65d7e2aa-baaf-4eb2-b932-4078a07e60d5+"/>
          <w:id w:val="-423263320"/>
          <w:placeholder>
            <w:docPart w:val="DefaultPlaceholder_-1854013440"/>
          </w:placeholder>
        </w:sdtPr>
        <w:sdtContent>
          <w:r w:rsidR="00335246" w:rsidRPr="00335246">
            <w:rPr>
              <w:rFonts w:eastAsia="Times New Roman"/>
              <w:sz w:val="20"/>
              <w:vertAlign w:val="superscript"/>
            </w:rPr>
            <w:t>1,2</w:t>
          </w:r>
        </w:sdtContent>
      </w:sdt>
      <w:r>
        <w:rPr>
          <w:rFonts w:asciiTheme="majorBidi" w:eastAsia="TimesNewRomanPSMT" w:hAnsiTheme="majorBidi" w:cstheme="majorBidi"/>
          <w:sz w:val="20"/>
          <w:szCs w:val="20"/>
        </w:rPr>
        <w:t xml:space="preserve">. We observe large value </w:t>
      </w:r>
      <w:r w:rsidRPr="00D15CFF">
        <w:rPr>
          <w:rFonts w:asciiTheme="majorBidi" w:eastAsia="TimesNewRomanPSMT" w:hAnsiTheme="majorBidi" w:cstheme="majorBidi"/>
          <w:sz w:val="20"/>
          <w:szCs w:val="20"/>
        </w:rPr>
        <w:t xml:space="preserve">of </w:t>
      </w:r>
      <m:oMath>
        <m:d>
          <m:dPr>
            <m:begChr m:val="|"/>
            <m:endChr m:val="|"/>
            <m:ctrlPr>
              <w:rPr>
                <w:rFonts w:ascii="Cambria Math" w:eastAsia="TimesNewRomanPSMT" w:hAnsi="Cambria Math" w:cstheme="majorBidi"/>
                <w:i/>
                <w:sz w:val="20"/>
                <w:szCs w:val="20"/>
              </w:rPr>
            </m:ctrlPr>
          </m:dPr>
          <m:e>
            <m:f>
              <m:fPr>
                <m:ctrlPr>
                  <w:rPr>
                    <w:rFonts w:ascii="Cambria Math" w:eastAsia="TimesNewRomanPSMT" w:hAnsi="Cambria Math" w:cstheme="majorBidi"/>
                    <w:i/>
                    <w:sz w:val="20"/>
                    <w:szCs w:val="20"/>
                  </w:rPr>
                </m:ctrlPr>
              </m:fPr>
              <m:num>
                <m:r>
                  <w:rPr>
                    <w:rFonts w:ascii="Cambria Math" w:eastAsia="TimesNewRomanPSMT" w:hAnsi="Cambria Math" w:cstheme="majorBidi"/>
                    <w:sz w:val="20"/>
                    <w:szCs w:val="20"/>
                  </w:rPr>
                  <m:t>d</m:t>
                </m:r>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R</m:t>
                    </m:r>
                  </m:e>
                  <m:sub>
                    <m:r>
                      <w:rPr>
                        <w:rFonts w:ascii="Cambria Math" w:eastAsia="TimesNewRomanPSMT" w:hAnsi="Cambria Math" w:cstheme="majorBidi"/>
                        <w:sz w:val="20"/>
                        <w:szCs w:val="20"/>
                      </w:rPr>
                      <m:t>xy</m:t>
                    </m:r>
                  </m:sub>
                </m:sSub>
              </m:num>
              <m:den>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dB</m:t>
                    </m:r>
                  </m:e>
                  <m:sub>
                    <m:r>
                      <w:rPr>
                        <w:rFonts w:ascii="Cambria Math" w:eastAsia="TimesNewRomanPSMT" w:hAnsi="Cambria Math" w:cstheme="majorBidi"/>
                        <w:sz w:val="20"/>
                        <w:szCs w:val="20"/>
                      </w:rPr>
                      <m:t>z</m:t>
                    </m:r>
                  </m:sub>
                </m:sSub>
              </m:den>
            </m:f>
          </m:e>
        </m:d>
      </m:oMath>
      <w:r w:rsidRPr="00D15CFF">
        <w:rPr>
          <w:rFonts w:asciiTheme="majorBidi" w:eastAsia="TimesNewRomanPSMT" w:hAnsiTheme="majorBidi" w:cstheme="majorBidi"/>
          <w:sz w:val="20"/>
          <w:szCs w:val="20"/>
        </w:rPr>
        <w:t xml:space="preserve"> </w:t>
      </w:r>
      <w:r>
        <w:rPr>
          <w:rFonts w:asciiTheme="majorBidi" w:eastAsia="TimesNewRomanPSMT" w:hAnsiTheme="majorBidi" w:cstheme="majorBidi"/>
          <w:sz w:val="20"/>
          <w:szCs w:val="20"/>
        </w:rPr>
        <w:t xml:space="preserve">near by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B</m:t>
            </m:r>
          </m:e>
          <m:sub>
            <m:r>
              <w:rPr>
                <w:rFonts w:ascii="Cambria Math" w:eastAsia="TimesNewRomanPSMT" w:hAnsi="Cambria Math" w:cstheme="majorBidi"/>
                <w:sz w:val="20"/>
                <w:szCs w:val="20"/>
              </w:rPr>
              <m:t>z</m:t>
            </m:r>
          </m:sub>
        </m:sSub>
        <m:r>
          <w:rPr>
            <w:rFonts w:ascii="Cambria Math" w:eastAsia="TimesNewRomanPSMT" w:hAnsi="Cambria Math" w:cstheme="majorBidi"/>
            <w:sz w:val="20"/>
            <w:szCs w:val="20"/>
          </w:rPr>
          <m:t>=0T</m:t>
        </m:r>
      </m:oMath>
      <w:r>
        <w:rPr>
          <w:rFonts w:asciiTheme="majorBidi" w:hAnsiTheme="majorBidi" w:cstheme="majorBidi"/>
          <w:color w:val="000000" w:themeColor="text1"/>
          <w:kern w:val="24"/>
          <w:sz w:val="20"/>
          <w:szCs w:val="20"/>
        </w:rPr>
        <w:t xml:space="preserve"> due to orbital magnetism (OM) which disappear with the increase in hybridization (D).</w:t>
      </w:r>
      <w:r>
        <w:rPr>
          <w:rFonts w:asciiTheme="majorBidi" w:eastAsia="TimesNewRomanPSMT" w:hAnsiTheme="majorBidi" w:cstheme="majorBidi"/>
          <w:sz w:val="20"/>
          <w:szCs w:val="20"/>
        </w:rPr>
        <w:t xml:space="preserve">  The parabolic shaped curves in the figures represent the Landau levels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LL</m:t>
            </m:r>
          </m:e>
          <m:sub>
            <m:r>
              <w:rPr>
                <w:rFonts w:ascii="Cambria Math" w:eastAsia="TimesNewRomanPSMT" w:hAnsi="Cambria Math" w:cstheme="majorBidi"/>
                <w:sz w:val="20"/>
                <w:szCs w:val="20"/>
              </w:rPr>
              <m:t>s</m:t>
            </m:r>
          </m:sub>
        </m:sSub>
      </m:oMath>
      <w:r>
        <w:rPr>
          <w:rFonts w:asciiTheme="majorBidi" w:eastAsia="TimesNewRomanPSMT" w:hAnsiTheme="majorBidi" w:cstheme="majorBidi"/>
          <w:sz w:val="20"/>
          <w:szCs w:val="20"/>
        </w:rPr>
        <w:t>) of monolayer graphene at constant Fermi energy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E</m:t>
            </m:r>
          </m:e>
          <m:sub>
            <m:r>
              <w:rPr>
                <w:rFonts w:ascii="Cambria Math" w:eastAsia="TimesNewRomanPSMT" w:hAnsi="Cambria Math" w:cstheme="majorBidi"/>
                <w:sz w:val="20"/>
                <w:szCs w:val="20"/>
              </w:rPr>
              <m:t>F</m:t>
            </m:r>
          </m:sub>
        </m:sSub>
      </m:oMath>
      <w:r>
        <w:rPr>
          <w:rFonts w:asciiTheme="majorBidi" w:eastAsia="TimesNewRomanPSMT" w:hAnsiTheme="majorBidi" w:cstheme="majorBidi"/>
          <w:sz w:val="20"/>
          <w:szCs w:val="20"/>
        </w:rPr>
        <w:t xml:space="preserve">) defined by </w:t>
      </w:r>
      <w:r>
        <w:rPr>
          <w:rFonts w:asciiTheme="majorBidi" w:eastAsia="TimesNewRomanPSMT" w:hAnsiTheme="majorBidi" w:cstheme="majorBidi"/>
          <w:i/>
          <w:iCs/>
          <w:sz w:val="20"/>
          <w:szCs w:val="20"/>
        </w:rPr>
        <w:t>v</w:t>
      </w:r>
      <w:r>
        <w:rPr>
          <w:rFonts w:asciiTheme="majorBidi" w:eastAsia="TimesNewRomanPSMT" w:hAnsiTheme="majorBidi" w:cstheme="majorBidi"/>
          <w:sz w:val="20"/>
          <w:szCs w:val="20"/>
        </w:rPr>
        <w:t>.</w:t>
      </w:r>
      <w:r w:rsidR="00AA503D" w:rsidRPr="00AA503D">
        <w:rPr>
          <w:rFonts w:asciiTheme="majorBidi" w:eastAsia="TimesNewRomanPSMT" w:hAnsiTheme="majorBidi" w:cstheme="majorBidi"/>
          <w:sz w:val="20"/>
          <w:szCs w:val="20"/>
        </w:rPr>
        <w:t xml:space="preserve"> </w:t>
      </w:r>
      <w:r w:rsidR="00AA503D" w:rsidRPr="00C70731">
        <w:rPr>
          <w:rFonts w:asciiTheme="majorBidi" w:eastAsia="TimesNewRomanPSMT" w:hAnsiTheme="majorBidi" w:cstheme="majorBidi"/>
          <w:sz w:val="20"/>
          <w:szCs w:val="20"/>
        </w:rPr>
        <w:t xml:space="preserve">The most prominent feature is the upward curvature of these curves with </w:t>
      </w:r>
      <w:r w:rsidR="00AA503D">
        <w:rPr>
          <w:rFonts w:asciiTheme="majorBidi" w:eastAsia="TimesNewRomanPSMT" w:hAnsiTheme="majorBidi" w:cstheme="majorBidi"/>
          <w:sz w:val="20"/>
          <w:szCs w:val="20"/>
        </w:rPr>
        <w:t xml:space="preserve">increasing </w:t>
      </w:r>
      <w:r w:rsidR="00AA503D" w:rsidRPr="00C70731">
        <w:rPr>
          <w:rFonts w:asciiTheme="majorBidi" w:eastAsia="TimesNewRomanPSMT" w:hAnsiTheme="majorBidi" w:cstheme="majorBidi"/>
          <w:i/>
          <w:iCs/>
          <w:sz w:val="20"/>
          <w:szCs w:val="20"/>
        </w:rPr>
        <w:t>D</w:t>
      </w:r>
      <w:r w:rsidR="00AA503D" w:rsidRPr="00C70731">
        <w:rPr>
          <w:rFonts w:asciiTheme="majorBidi" w:eastAsia="TimesNewRomanPSMT" w:hAnsiTheme="majorBidi" w:cstheme="majorBidi"/>
          <w:sz w:val="20"/>
          <w:szCs w:val="20"/>
        </w:rPr>
        <w:t>, which results from the hybridization between the MLG Dirac cone and the flat bands</w:t>
      </w:r>
      <w:sdt>
        <w:sdtPr>
          <w:rPr>
            <w:rFonts w:asciiTheme="majorBidi" w:eastAsia="TimesNewRomanPSMT" w:hAnsiTheme="majorBidi" w:cstheme="majorBidi"/>
            <w:sz w:val="20"/>
            <w:szCs w:val="20"/>
          </w:rPr>
          <w:alias w:val="SmartCite Citation"/>
          <w:tag w:val="09488594-2107-489d-9b3f-cd4bc69dc55a:65d7e2aa-baaf-4eb2-b932-4078a07e60d5+"/>
          <w:id w:val="1780601049"/>
          <w:placeholder>
            <w:docPart w:val="706EDCA1181247E8A275F07914F4A72C"/>
          </w:placeholder>
        </w:sdtPr>
        <w:sdtContent>
          <w:r w:rsidR="00335246" w:rsidRPr="00335246">
            <w:rPr>
              <w:rFonts w:eastAsia="Times New Roman"/>
              <w:sz w:val="20"/>
              <w:vertAlign w:val="superscript"/>
            </w:rPr>
            <w:t>1</w:t>
          </w:r>
        </w:sdtContent>
      </w:sdt>
      <w:r w:rsidR="00AA503D">
        <w:rPr>
          <w:rFonts w:asciiTheme="majorBidi" w:eastAsia="TimesNewRomanPSMT" w:hAnsiTheme="majorBidi" w:cstheme="majorBidi"/>
          <w:sz w:val="20"/>
          <w:szCs w:val="20"/>
        </w:rPr>
        <w:t xml:space="preserve">. </w:t>
      </w:r>
      <w:r w:rsidR="00AA503D" w:rsidRPr="00C70731">
        <w:rPr>
          <w:rFonts w:asciiTheme="majorBidi" w:eastAsia="TimesNewRomanPSMT" w:hAnsiTheme="majorBidi" w:cstheme="majorBidi"/>
          <w:sz w:val="20"/>
          <w:szCs w:val="20"/>
        </w:rPr>
        <w:t xml:space="preserve">As </w:t>
      </w:r>
      <w:r w:rsidR="00AA503D" w:rsidRPr="00C70731">
        <w:rPr>
          <w:rFonts w:asciiTheme="majorBidi" w:eastAsia="TimesNewRomanPSMT" w:hAnsiTheme="majorBidi" w:cstheme="majorBidi"/>
          <w:i/>
          <w:iCs/>
          <w:sz w:val="20"/>
          <w:szCs w:val="20"/>
        </w:rPr>
        <w:t>D</w:t>
      </w:r>
      <w:r w:rsidR="00AA503D">
        <w:rPr>
          <w:rFonts w:asciiTheme="majorBidi" w:eastAsia="TimesNewRomanPSMT" w:hAnsiTheme="majorBidi" w:cstheme="majorBidi"/>
          <w:sz w:val="20"/>
          <w:szCs w:val="20"/>
        </w:rPr>
        <w:t>,</w:t>
      </w:r>
      <w:r w:rsidR="00AA503D" w:rsidRPr="00C70731">
        <w:rPr>
          <w:rFonts w:asciiTheme="majorBidi" w:eastAsia="TimesNewRomanPSMT" w:hAnsiTheme="majorBidi" w:cstheme="majorBidi"/>
          <w:sz w:val="20"/>
          <w:szCs w:val="20"/>
        </w:rPr>
        <w:t xml:space="preserve"> and therefore hybridization increases, the slope of the MLG Dirac cone,</w:t>
      </w:r>
      <w:r w:rsidR="00AA503D">
        <w:rPr>
          <w:rFonts w:asciiTheme="majorBidi" w:eastAsia="TimesNewRomanPSMT" w:hAnsiTheme="majorBidi" w:cstheme="majorBidi"/>
          <w:sz w:val="20"/>
          <w:szCs w:val="20"/>
        </w:rPr>
        <w:t xml:space="preserve"> </w:t>
      </w:r>
      <w:r w:rsidR="00AA503D" w:rsidRPr="0029698B">
        <w:rPr>
          <w:rFonts w:asciiTheme="majorBidi" w:eastAsia="TimesNewRomanPSMT" w:hAnsiTheme="majorBidi" w:cstheme="majorBidi"/>
          <w:i/>
          <w:iCs/>
          <w:sz w:val="20"/>
          <w:szCs w:val="20"/>
        </w:rPr>
        <w:t>i.e</w:t>
      </w:r>
      <w:r w:rsidR="00AA503D">
        <w:rPr>
          <w:rFonts w:asciiTheme="majorBidi" w:eastAsia="TimesNewRomanPSMT" w:hAnsiTheme="majorBidi" w:cstheme="majorBidi"/>
          <w:i/>
          <w:iCs/>
          <w:sz w:val="20"/>
          <w:szCs w:val="20"/>
        </w:rPr>
        <w:t>.</w:t>
      </w:r>
      <w:r w:rsidR="00AA503D" w:rsidRPr="00446752">
        <w:rPr>
          <w:rFonts w:asciiTheme="majorBidi" w:eastAsia="TimesNewRomanPSMT" w:hAnsiTheme="majorBidi" w:cstheme="majorBidi"/>
          <w:sz w:val="20"/>
          <w:szCs w:val="20"/>
        </w:rPr>
        <w:t xml:space="preserve"> </w:t>
      </w:r>
      <w:r w:rsidR="00AA503D">
        <w:rPr>
          <w:rFonts w:asciiTheme="majorBidi" w:eastAsia="TimesNewRomanPSMT" w:hAnsiTheme="majorBidi" w:cstheme="majorBidi"/>
          <w:sz w:val="20"/>
          <w:szCs w:val="20"/>
        </w:rPr>
        <w:t xml:space="preserve">Fermi velocity, </w:t>
      </w:r>
      <m:oMath>
        <m:f>
          <m:fPr>
            <m:type m:val="lin"/>
            <m:ctrlPr>
              <w:rPr>
                <w:rFonts w:ascii="Cambria Math" w:eastAsia="TimesNewRomanPSMT" w:hAnsi="Cambria Math" w:cstheme="majorBidi"/>
                <w:i/>
                <w:sz w:val="20"/>
                <w:szCs w:val="20"/>
              </w:rPr>
            </m:ctrlPr>
          </m:fPr>
          <m:num>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v</m:t>
                </m:r>
              </m:e>
              <m:sub>
                <m:r>
                  <w:rPr>
                    <w:rFonts w:ascii="Cambria Math" w:eastAsia="TimesNewRomanPSMT" w:hAnsi="Cambria Math" w:cstheme="majorBidi"/>
                    <w:sz w:val="20"/>
                    <w:szCs w:val="20"/>
                  </w:rPr>
                  <m:t>F</m:t>
                </m:r>
              </m:sub>
            </m:sSub>
            <m:r>
              <w:rPr>
                <w:rFonts w:ascii="Cambria Math" w:eastAsia="TimesNewRomanPSMT" w:hAnsi="Cambria Math" w:cstheme="majorBidi"/>
                <w:sz w:val="20"/>
                <w:szCs w:val="20"/>
              </w:rPr>
              <m:t>=dE</m:t>
            </m:r>
          </m:num>
          <m:den>
            <m:r>
              <w:rPr>
                <w:rFonts w:ascii="Cambria Math" w:eastAsia="TimesNewRomanPSMT" w:hAnsi="Cambria Math" w:cstheme="majorBidi"/>
                <w:sz w:val="20"/>
                <w:szCs w:val="20"/>
              </w:rPr>
              <m:t>dk</m:t>
            </m:r>
          </m:den>
        </m:f>
      </m:oMath>
      <w:r w:rsidR="00AA503D">
        <w:rPr>
          <w:rFonts w:asciiTheme="majorBidi" w:eastAsia="TimesNewRomanPSMT" w:hAnsiTheme="majorBidi" w:cstheme="majorBidi"/>
          <w:sz w:val="20"/>
          <w:szCs w:val="20"/>
        </w:rPr>
        <w:t xml:space="preserve"> decreases. Since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E</m:t>
            </m:r>
          </m:e>
          <m:sub>
            <m:r>
              <w:rPr>
                <w:rFonts w:ascii="Cambria Math" w:eastAsia="TimesNewRomanPSMT" w:hAnsi="Cambria Math" w:cstheme="majorBidi"/>
                <w:sz w:val="20"/>
                <w:szCs w:val="20"/>
              </w:rPr>
              <m:t>F</m:t>
            </m:r>
          </m:sub>
        </m:sSub>
      </m:oMath>
      <w:r w:rsidR="00AA503D">
        <w:rPr>
          <w:rFonts w:asciiTheme="majorBidi" w:eastAsia="TimesNewRomanPSMT" w:hAnsiTheme="majorBidi" w:cstheme="majorBidi"/>
          <w:sz w:val="20"/>
          <w:szCs w:val="20"/>
        </w:rPr>
        <w:t xml:space="preserve"> is fixed, the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LL</m:t>
            </m:r>
          </m:e>
          <m:sub>
            <m:r>
              <w:rPr>
                <w:rFonts w:ascii="Cambria Math" w:eastAsia="TimesNewRomanPSMT" w:hAnsi="Cambria Math" w:cstheme="majorBidi"/>
                <w:sz w:val="20"/>
                <w:szCs w:val="20"/>
              </w:rPr>
              <m:t>s</m:t>
            </m:r>
          </m:sub>
        </m:sSub>
      </m:oMath>
      <w:r w:rsidR="00AA503D">
        <w:rPr>
          <w:rFonts w:asciiTheme="majorBidi" w:eastAsia="TimesNewRomanPSMT" w:hAnsiTheme="majorBidi" w:cstheme="majorBidi"/>
          <w:sz w:val="20"/>
          <w:szCs w:val="20"/>
        </w:rPr>
        <w:t xml:space="preserve"> appear at higher </w:t>
      </w:r>
      <w:r w:rsidR="00AA503D" w:rsidRPr="00C70731">
        <w:rPr>
          <w:rFonts w:asciiTheme="majorBidi" w:eastAsia="TimesNewRomanPSMT" w:hAnsiTheme="majorBidi" w:cstheme="majorBidi"/>
          <w:i/>
          <w:iCs/>
          <w:sz w:val="20"/>
          <w:szCs w:val="20"/>
        </w:rPr>
        <w:t>B</w:t>
      </w:r>
      <w:r w:rsidR="00AA503D">
        <w:rPr>
          <w:rFonts w:asciiTheme="majorBidi" w:eastAsia="TimesNewRomanPSMT" w:hAnsiTheme="majorBidi" w:cstheme="majorBidi"/>
          <w:sz w:val="20"/>
          <w:szCs w:val="20"/>
        </w:rPr>
        <w:t xml:space="preserve">. To quantify the change in the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v</m:t>
            </m:r>
          </m:e>
          <m:sub>
            <m:r>
              <w:rPr>
                <w:rFonts w:ascii="Cambria Math" w:eastAsia="TimesNewRomanPSMT" w:hAnsi="Cambria Math" w:cstheme="majorBidi"/>
                <w:sz w:val="20"/>
                <w:szCs w:val="20"/>
              </w:rPr>
              <m:t>F</m:t>
            </m:r>
          </m:sub>
        </m:sSub>
      </m:oMath>
      <w:r w:rsidR="00AA503D">
        <w:rPr>
          <w:rFonts w:asciiTheme="majorBidi" w:eastAsia="TimesNewRomanPSMT" w:hAnsiTheme="majorBidi" w:cstheme="majorBidi"/>
          <w:sz w:val="20"/>
          <w:szCs w:val="20"/>
        </w:rPr>
        <w:t xml:space="preserve">, we estimate Fermi energy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E</m:t>
            </m:r>
          </m:e>
          <m:sub>
            <m:r>
              <w:rPr>
                <w:rFonts w:ascii="Cambria Math" w:eastAsia="TimesNewRomanPSMT" w:hAnsi="Cambria Math" w:cstheme="majorBidi"/>
                <w:sz w:val="20"/>
                <w:szCs w:val="20"/>
              </w:rPr>
              <m:t>F</m:t>
            </m:r>
          </m:sub>
        </m:sSub>
      </m:oMath>
      <w:r w:rsidR="00AA503D">
        <w:rPr>
          <w:rFonts w:asciiTheme="majorBidi" w:eastAsia="TimesNewRomanPSMT" w:hAnsiTheme="majorBidi" w:cstheme="majorBidi"/>
          <w:sz w:val="20"/>
          <w:szCs w:val="20"/>
        </w:rPr>
        <w:t xml:space="preserve"> by employing a single-particle equation for the MLG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LL</m:t>
            </m:r>
          </m:e>
          <m:sub>
            <m:r>
              <w:rPr>
                <w:rFonts w:ascii="Cambria Math" w:eastAsia="TimesNewRomanPSMT" w:hAnsi="Cambria Math" w:cstheme="majorBidi"/>
                <w:sz w:val="20"/>
                <w:szCs w:val="20"/>
              </w:rPr>
              <m:t>s</m:t>
            </m:r>
          </m:sub>
        </m:sSub>
      </m:oMath>
      <w:r w:rsidR="00AA503D">
        <w:rPr>
          <w:rFonts w:asciiTheme="majorBidi" w:eastAsia="TimesNewRomanPSMT" w:hAnsiTheme="majorBidi" w:cstheme="majorBidi"/>
          <w:sz w:val="20"/>
          <w:szCs w:val="20"/>
        </w:rPr>
        <w:t xml:space="preserve"> spectrum,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E</m:t>
            </m:r>
          </m:e>
          <m:sub>
            <m:r>
              <w:rPr>
                <w:rFonts w:ascii="Cambria Math" w:eastAsia="TimesNewRomanPSMT" w:hAnsi="Cambria Math" w:cstheme="majorBidi"/>
                <w:sz w:val="20"/>
                <w:szCs w:val="20"/>
              </w:rPr>
              <m:t>F</m:t>
            </m:r>
          </m:sub>
        </m:sSub>
        <m:r>
          <w:rPr>
            <w:rFonts w:ascii="Cambria Math" w:eastAsia="TimesNewRomanPSMT" w:hAnsi="Cambria Math" w:cstheme="majorBidi"/>
            <w:sz w:val="20"/>
            <w:szCs w:val="20"/>
          </w:rPr>
          <m:t>=sgn(</m:t>
        </m:r>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L</m:t>
            </m:r>
          </m:e>
          <m:sub>
            <m:r>
              <w:rPr>
                <w:rFonts w:ascii="Cambria Math" w:eastAsia="TimesNewRomanPSMT" w:hAnsi="Cambria Math" w:cstheme="majorBidi"/>
                <w:sz w:val="20"/>
                <w:szCs w:val="20"/>
              </w:rPr>
              <m:t>n</m:t>
            </m:r>
          </m:sub>
        </m:sSub>
        <m:r>
          <w:rPr>
            <w:rFonts w:ascii="Cambria Math" w:eastAsia="TimesNewRomanPSMT" w:hAnsi="Cambria Math" w:cstheme="majorBidi"/>
            <w:sz w:val="20"/>
            <w:szCs w:val="20"/>
          </w:rPr>
          <m:t>)</m:t>
        </m:r>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v</m:t>
            </m:r>
          </m:e>
          <m:sub>
            <m:r>
              <w:rPr>
                <w:rFonts w:ascii="Cambria Math" w:eastAsia="TimesNewRomanPSMT" w:hAnsi="Cambria Math" w:cstheme="majorBidi"/>
                <w:sz w:val="20"/>
                <w:szCs w:val="20"/>
              </w:rPr>
              <m:t>F</m:t>
            </m:r>
          </m:sub>
        </m:sSub>
        <m:r>
          <w:rPr>
            <w:rFonts w:ascii="Cambria Math" w:eastAsia="TimesNewRomanPSMT" w:hAnsi="Cambria Math" w:cstheme="majorBidi"/>
            <w:sz w:val="20"/>
            <w:szCs w:val="20"/>
          </w:rPr>
          <m:t>√(2e</m:t>
        </m:r>
        <m:r>
          <w:rPr>
            <w:rFonts w:ascii="Cambria Math" w:eastAsia="TimesNewRomanPSMT" w:hAnsi="Cambria Math"/>
            <w:sz w:val="20"/>
            <w:szCs w:val="20"/>
          </w:rPr>
          <m:t>ħ</m:t>
        </m:r>
        <m:r>
          <w:rPr>
            <w:rFonts w:ascii="Cambria Math" w:eastAsia="TimesNewRomanPSMT" w:hAnsi="Cambria Math" w:cstheme="majorBidi"/>
            <w:sz w:val="20"/>
            <w:szCs w:val="20"/>
          </w:rPr>
          <m:t xml:space="preserve"> |</m:t>
        </m:r>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L</m:t>
            </m:r>
          </m:e>
          <m:sub>
            <m:r>
              <w:rPr>
                <w:rFonts w:ascii="Cambria Math" w:eastAsia="TimesNewRomanPSMT" w:hAnsi="Cambria Math" w:cstheme="majorBidi"/>
                <w:sz w:val="20"/>
                <w:szCs w:val="20"/>
              </w:rPr>
              <m:t xml:space="preserve">n </m:t>
            </m:r>
          </m:sub>
        </m:sSub>
        <m:r>
          <w:rPr>
            <w:rFonts w:ascii="Cambria Math" w:eastAsia="TimesNewRomanPSMT" w:hAnsi="Cambria Math" w:cstheme="majorBidi"/>
            <w:sz w:val="20"/>
            <w:szCs w:val="20"/>
          </w:rPr>
          <m:t>|×B)</m:t>
        </m:r>
      </m:oMath>
      <w:r w:rsidR="00AA503D">
        <w:rPr>
          <w:rFonts w:asciiTheme="majorBidi" w:eastAsia="TimesNewRomanPSMT" w:hAnsiTheme="majorBidi" w:cstheme="majorBidi"/>
          <w:sz w:val="20"/>
          <w:szCs w:val="20"/>
        </w:rPr>
        <w:t xml:space="preserve">; where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L</m:t>
            </m:r>
          </m:e>
          <m:sub>
            <m:r>
              <w:rPr>
                <w:rFonts w:ascii="Cambria Math" w:eastAsia="TimesNewRomanPSMT" w:hAnsi="Cambria Math" w:cstheme="majorBidi"/>
                <w:sz w:val="20"/>
                <w:szCs w:val="20"/>
              </w:rPr>
              <m:t>n</m:t>
            </m:r>
          </m:sub>
        </m:sSub>
      </m:oMath>
      <w:r w:rsidR="00AA503D">
        <w:rPr>
          <w:rFonts w:asciiTheme="majorBidi" w:eastAsia="TimesNewRomanPSMT" w:hAnsiTheme="majorBidi" w:cstheme="majorBidi"/>
          <w:sz w:val="20"/>
          <w:szCs w:val="20"/>
        </w:rPr>
        <w:t xml:space="preserve"> is Landau level index,</w:t>
      </w:r>
      <w:r w:rsidR="00AA503D" w:rsidRPr="003715E7">
        <w:rPr>
          <w:rFonts w:ascii="Cambria Math" w:eastAsia="TimesNewRomanPSMT" w:hAnsi="Cambria Math" w:cstheme="majorBidi"/>
          <w:i/>
          <w:sz w:val="20"/>
          <w:szCs w:val="20"/>
        </w:rPr>
        <w:t xml:space="preserve">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v</m:t>
            </m:r>
          </m:e>
          <m:sub>
            <m:r>
              <w:rPr>
                <w:rFonts w:ascii="Cambria Math" w:eastAsia="TimesNewRomanPSMT" w:hAnsi="Cambria Math" w:cstheme="majorBidi"/>
                <w:sz w:val="20"/>
                <w:szCs w:val="20"/>
              </w:rPr>
              <m:t>F</m:t>
            </m:r>
          </m:sub>
        </m:sSub>
      </m:oMath>
      <w:r w:rsidR="00AA503D">
        <w:rPr>
          <w:rFonts w:asciiTheme="majorBidi" w:eastAsia="TimesNewRomanPSMT" w:hAnsiTheme="majorBidi" w:cstheme="majorBidi"/>
          <w:sz w:val="20"/>
          <w:szCs w:val="20"/>
        </w:rPr>
        <w:t xml:space="preserve"> is Fermi velocity of the monolayer Dirac cone, </w:t>
      </w:r>
      <w:r w:rsidR="00AA503D">
        <w:rPr>
          <w:rFonts w:asciiTheme="majorBidi" w:eastAsia="TimesNewRomanPSMT" w:hAnsiTheme="majorBidi" w:cstheme="majorBidi"/>
          <w:i/>
          <w:iCs/>
          <w:sz w:val="20"/>
          <w:szCs w:val="20"/>
        </w:rPr>
        <w:t>e</w:t>
      </w:r>
      <w:r w:rsidR="00AA503D">
        <w:rPr>
          <w:rFonts w:asciiTheme="majorBidi" w:eastAsia="TimesNewRomanPSMT" w:hAnsiTheme="majorBidi" w:cstheme="majorBidi"/>
          <w:sz w:val="20"/>
          <w:szCs w:val="20"/>
        </w:rPr>
        <w:t xml:space="preserve"> is the elementary charge, and </w:t>
      </w:r>
      <m:oMath>
        <m:r>
          <w:rPr>
            <w:rFonts w:ascii="Cambria Math" w:eastAsia="TimesNewRomanPSMT" w:hAnsi="Cambria Math"/>
            <w:sz w:val="20"/>
            <w:szCs w:val="20"/>
          </w:rPr>
          <m:t>ħ</m:t>
        </m:r>
      </m:oMath>
      <w:r w:rsidR="00AA503D">
        <w:rPr>
          <w:rFonts w:asciiTheme="majorBidi" w:eastAsia="TimesNewRomanPSMT" w:hAnsiTheme="majorBidi" w:cstheme="majorBidi"/>
          <w:sz w:val="20"/>
          <w:szCs w:val="20"/>
        </w:rPr>
        <w:t xml:space="preserve"> is reduced Planck’s constant. </w:t>
      </w:r>
      <w:r>
        <w:rPr>
          <w:rFonts w:asciiTheme="majorBidi" w:eastAsia="TimesNewRomanPSMT" w:hAnsiTheme="majorBidi" w:cstheme="majorBidi"/>
          <w:sz w:val="20"/>
          <w:szCs w:val="20"/>
        </w:rPr>
        <w:t xml:space="preserve"> We estimated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E</m:t>
            </m:r>
          </m:e>
          <m:sub>
            <m:r>
              <w:rPr>
                <w:rFonts w:ascii="Cambria Math" w:eastAsia="TimesNewRomanPSMT" w:hAnsi="Cambria Math" w:cstheme="majorBidi"/>
                <w:sz w:val="20"/>
                <w:szCs w:val="20"/>
              </w:rPr>
              <m:t>F</m:t>
            </m:r>
          </m:sub>
        </m:sSub>
      </m:oMath>
      <w:r>
        <w:rPr>
          <w:rFonts w:asciiTheme="majorBidi" w:eastAsia="TimesNewRomanPSMT" w:hAnsiTheme="majorBidi" w:cstheme="majorBidi"/>
          <w:sz w:val="20"/>
          <w:szCs w:val="20"/>
        </w:rPr>
        <w:t xml:space="preserve">~-8meV for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LL</m:t>
            </m:r>
          </m:e>
          <m:sub>
            <m:r>
              <w:rPr>
                <w:rFonts w:ascii="Cambria Math" w:eastAsia="TimesNewRomanPSMT" w:hAnsi="Cambria Math" w:cstheme="majorBidi"/>
                <w:sz w:val="20"/>
                <w:szCs w:val="20"/>
              </w:rPr>
              <m:t>1</m:t>
            </m:r>
          </m:sub>
        </m:sSub>
      </m:oMath>
      <w:r>
        <w:rPr>
          <w:rFonts w:asciiTheme="majorBidi" w:eastAsia="TimesNewRomanPSMT" w:hAnsiTheme="majorBidi" w:cstheme="majorBidi"/>
          <w:sz w:val="20"/>
          <w:szCs w:val="20"/>
        </w:rPr>
        <w:t xml:space="preserve"> and ~-9meV for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LL</m:t>
            </m:r>
          </m:e>
          <m:sub>
            <m:r>
              <w:rPr>
                <w:rFonts w:ascii="Cambria Math" w:eastAsia="TimesNewRomanPSMT" w:hAnsi="Cambria Math" w:cstheme="majorBidi"/>
                <w:sz w:val="20"/>
                <w:szCs w:val="20"/>
              </w:rPr>
              <m:t>2</m:t>
            </m:r>
          </m:sub>
        </m:sSub>
      </m:oMath>
      <w:r>
        <w:rPr>
          <w:rFonts w:asciiTheme="majorBidi" w:eastAsia="TimesNewRomanPSMT" w:hAnsiTheme="majorBidi" w:cstheme="majorBidi"/>
          <w:sz w:val="20"/>
          <w:szCs w:val="20"/>
        </w:rPr>
        <w:t xml:space="preserve"> at </w:t>
      </w:r>
      <w:r>
        <w:rPr>
          <w:rFonts w:asciiTheme="majorBidi" w:eastAsia="TimesNewRomanPSMT" w:hAnsiTheme="majorBidi" w:cstheme="majorBidi"/>
          <w:i/>
          <w:iCs/>
          <w:sz w:val="20"/>
          <w:szCs w:val="20"/>
        </w:rPr>
        <w:t>v</w:t>
      </w:r>
      <w:r>
        <w:rPr>
          <w:rFonts w:asciiTheme="majorBidi" w:eastAsia="TimesNewRomanPSMT" w:hAnsiTheme="majorBidi" w:cstheme="majorBidi"/>
          <w:sz w:val="20"/>
          <w:szCs w:val="20"/>
        </w:rPr>
        <w:t xml:space="preserve"> ~-0.45 (see Fig 2 (a) main file) and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E</m:t>
            </m:r>
          </m:e>
          <m:sub>
            <m:r>
              <w:rPr>
                <w:rFonts w:ascii="Cambria Math" w:eastAsia="TimesNewRomanPSMT" w:hAnsi="Cambria Math" w:cstheme="majorBidi"/>
                <w:sz w:val="20"/>
                <w:szCs w:val="20"/>
              </w:rPr>
              <m:t>F</m:t>
            </m:r>
          </m:sub>
        </m:sSub>
      </m:oMath>
      <w:r>
        <w:rPr>
          <w:rFonts w:asciiTheme="majorBidi" w:eastAsia="TimesNewRomanPSMT" w:hAnsiTheme="majorBidi" w:cstheme="majorBidi"/>
          <w:sz w:val="20"/>
          <w:szCs w:val="20"/>
        </w:rPr>
        <w:t xml:space="preserve">~-4meV at </w:t>
      </w:r>
      <w:r>
        <w:rPr>
          <w:rFonts w:asciiTheme="majorBidi" w:eastAsia="TimesNewRomanPSMT" w:hAnsiTheme="majorBidi" w:cstheme="majorBidi"/>
          <w:i/>
          <w:iCs/>
          <w:sz w:val="20"/>
          <w:szCs w:val="20"/>
        </w:rPr>
        <w:t>v</w:t>
      </w:r>
      <w:r>
        <w:rPr>
          <w:rFonts w:asciiTheme="majorBidi" w:eastAsia="TimesNewRomanPSMT" w:hAnsiTheme="majorBidi" w:cstheme="majorBidi"/>
          <w:sz w:val="20"/>
          <w:szCs w:val="20"/>
        </w:rPr>
        <w:t xml:space="preserve"> ~-0.10 we, see fig. S3(a). As we tune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E</m:t>
            </m:r>
          </m:e>
          <m:sub>
            <m:r>
              <w:rPr>
                <w:rFonts w:ascii="Cambria Math" w:eastAsia="TimesNewRomanPSMT" w:hAnsi="Cambria Math" w:cstheme="majorBidi"/>
                <w:sz w:val="20"/>
                <w:szCs w:val="20"/>
              </w:rPr>
              <m:t>F</m:t>
            </m:r>
          </m:sub>
        </m:sSub>
      </m:oMath>
      <w:r>
        <w:rPr>
          <w:rFonts w:asciiTheme="majorBidi" w:eastAsia="TimesNewRomanPSMT" w:hAnsiTheme="majorBidi" w:cstheme="majorBidi"/>
          <w:sz w:val="20"/>
          <w:szCs w:val="20"/>
        </w:rPr>
        <w:t xml:space="preserve"> to electron doped </w:t>
      </w:r>
      <w:r>
        <w:rPr>
          <w:rFonts w:asciiTheme="majorBidi" w:eastAsia="TimesNewRomanPSMT" w:hAnsiTheme="majorBidi" w:cstheme="majorBidi"/>
          <w:i/>
          <w:iCs/>
          <w:sz w:val="20"/>
          <w:szCs w:val="20"/>
        </w:rPr>
        <w:t>v</w:t>
      </w:r>
      <w:r>
        <w:rPr>
          <w:rFonts w:asciiTheme="majorBidi" w:eastAsia="TimesNewRomanPSMT" w:hAnsiTheme="majorBidi" w:cstheme="majorBidi"/>
          <w:sz w:val="20"/>
          <w:szCs w:val="20"/>
        </w:rPr>
        <w:t xml:space="preserve">~0.70 we estimated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E</m:t>
            </m:r>
          </m:e>
          <m:sub>
            <m:r>
              <w:rPr>
                <w:rFonts w:ascii="Cambria Math" w:eastAsia="TimesNewRomanPSMT" w:hAnsi="Cambria Math" w:cstheme="majorBidi"/>
                <w:sz w:val="20"/>
                <w:szCs w:val="20"/>
              </w:rPr>
              <m:t>F</m:t>
            </m:r>
          </m:sub>
        </m:sSub>
      </m:oMath>
      <w:r>
        <w:rPr>
          <w:rFonts w:asciiTheme="majorBidi" w:eastAsia="TimesNewRomanPSMT" w:hAnsiTheme="majorBidi" w:cstheme="majorBidi"/>
          <w:sz w:val="20"/>
          <w:szCs w:val="20"/>
        </w:rPr>
        <w:t>~11meV for LL</w:t>
      </w:r>
      <w:r>
        <w:rPr>
          <w:rFonts w:asciiTheme="majorBidi" w:eastAsia="TimesNewRomanPSMT" w:hAnsiTheme="majorBidi" w:cstheme="majorBidi"/>
          <w:sz w:val="20"/>
          <w:szCs w:val="20"/>
          <w:vertAlign w:val="subscript"/>
        </w:rPr>
        <w:t xml:space="preserve">1 </w:t>
      </w:r>
      <w:r>
        <w:rPr>
          <w:rFonts w:asciiTheme="majorBidi" w:eastAsia="TimesNewRomanPSMT" w:hAnsiTheme="majorBidi" w:cstheme="majorBidi"/>
          <w:sz w:val="20"/>
          <w:szCs w:val="20"/>
        </w:rPr>
        <w:t xml:space="preserve">and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E</m:t>
            </m:r>
          </m:e>
          <m:sub>
            <m:r>
              <w:rPr>
                <w:rFonts w:ascii="Cambria Math" w:eastAsia="TimesNewRomanPSMT" w:hAnsi="Cambria Math" w:cstheme="majorBidi"/>
                <w:sz w:val="20"/>
                <w:szCs w:val="20"/>
              </w:rPr>
              <m:t>F</m:t>
            </m:r>
          </m:sub>
        </m:sSub>
      </m:oMath>
      <w:r>
        <w:rPr>
          <w:rFonts w:asciiTheme="majorBidi" w:eastAsia="TimesNewRomanPSMT" w:hAnsiTheme="majorBidi" w:cstheme="majorBidi"/>
          <w:sz w:val="20"/>
          <w:szCs w:val="20"/>
        </w:rPr>
        <w:t>~13meV for LL</w:t>
      </w:r>
      <w:r>
        <w:rPr>
          <w:rFonts w:asciiTheme="majorBidi" w:eastAsia="TimesNewRomanPSMT" w:hAnsiTheme="majorBidi" w:cstheme="majorBidi"/>
          <w:sz w:val="20"/>
          <w:szCs w:val="20"/>
          <w:vertAlign w:val="subscript"/>
        </w:rPr>
        <w:t>2</w:t>
      </w:r>
      <w:r>
        <w:rPr>
          <w:rFonts w:asciiTheme="majorBidi" w:eastAsia="TimesNewRomanPSMT" w:hAnsiTheme="majorBidi" w:cstheme="majorBidi"/>
          <w:sz w:val="20"/>
          <w:szCs w:val="20"/>
        </w:rPr>
        <w:t>, see</w:t>
      </w:r>
      <w:r w:rsidRPr="00041B8E">
        <w:rPr>
          <w:rFonts w:asciiTheme="majorBidi" w:eastAsia="TimesNewRomanPSMT" w:hAnsiTheme="majorBidi" w:cstheme="majorBidi"/>
          <w:sz w:val="20"/>
          <w:szCs w:val="20"/>
        </w:rPr>
        <w:t xml:space="preserve"> </w:t>
      </w:r>
      <w:r>
        <w:rPr>
          <w:rFonts w:asciiTheme="majorBidi" w:eastAsia="TimesNewRomanPSMT" w:hAnsiTheme="majorBidi" w:cstheme="majorBidi"/>
          <w:sz w:val="20"/>
          <w:szCs w:val="20"/>
        </w:rPr>
        <w:t xml:space="preserve">Fig 2 (b) main file.  These values of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E</m:t>
            </m:r>
          </m:e>
          <m:sub>
            <m:r>
              <w:rPr>
                <w:rFonts w:ascii="Cambria Math" w:eastAsia="TimesNewRomanPSMT" w:hAnsi="Cambria Math" w:cstheme="majorBidi"/>
                <w:sz w:val="20"/>
                <w:szCs w:val="20"/>
              </w:rPr>
              <m:t>F</m:t>
            </m:r>
          </m:sub>
        </m:sSub>
      </m:oMath>
      <w:r>
        <w:rPr>
          <w:rFonts w:asciiTheme="majorBidi" w:eastAsia="TimesNewRomanPSMT" w:hAnsiTheme="majorBidi" w:cstheme="majorBidi"/>
          <w:sz w:val="20"/>
          <w:szCs w:val="20"/>
        </w:rPr>
        <w:t xml:space="preserve"> at corresponding </w:t>
      </w:r>
      <w:r>
        <w:rPr>
          <w:rFonts w:asciiTheme="majorBidi" w:eastAsia="TimesNewRomanPSMT" w:hAnsiTheme="majorBidi" w:cstheme="majorBidi"/>
          <w:i/>
          <w:iCs/>
          <w:sz w:val="20"/>
          <w:szCs w:val="20"/>
        </w:rPr>
        <w:t>v</w:t>
      </w:r>
      <w:r>
        <w:rPr>
          <w:rFonts w:asciiTheme="majorBidi" w:eastAsia="TimesNewRomanPSMT" w:hAnsiTheme="majorBidi" w:cstheme="majorBidi"/>
          <w:sz w:val="20"/>
          <w:szCs w:val="20"/>
        </w:rPr>
        <w:t xml:space="preserve"> matches exactly with the estimation made using squid on </w:t>
      </w:r>
      <w:r w:rsidR="00390682">
        <w:rPr>
          <w:rFonts w:asciiTheme="majorBidi" w:eastAsia="TimesNewRomanPSMT" w:hAnsiTheme="majorBidi" w:cstheme="majorBidi"/>
          <w:sz w:val="20"/>
          <w:szCs w:val="20"/>
        </w:rPr>
        <w:t>t</w:t>
      </w:r>
      <w:r>
        <w:rPr>
          <w:rFonts w:asciiTheme="majorBidi" w:eastAsia="TimesNewRomanPSMT" w:hAnsiTheme="majorBidi" w:cstheme="majorBidi"/>
          <w:sz w:val="20"/>
          <w:szCs w:val="20"/>
        </w:rPr>
        <w:t xml:space="preserve">ip scanning </w:t>
      </w:r>
      <w:r w:rsidR="00390682">
        <w:rPr>
          <w:rFonts w:asciiTheme="majorBidi" w:eastAsia="TimesNewRomanPSMT" w:hAnsiTheme="majorBidi" w:cstheme="majorBidi"/>
          <w:sz w:val="20"/>
          <w:szCs w:val="20"/>
        </w:rPr>
        <w:t>experiments</w:t>
      </w:r>
      <w:sdt>
        <w:sdtPr>
          <w:rPr>
            <w:rFonts w:asciiTheme="majorBidi" w:eastAsia="TimesNewRomanPSMT" w:hAnsiTheme="majorBidi" w:cstheme="majorBidi"/>
            <w:sz w:val="20"/>
            <w:szCs w:val="20"/>
          </w:rPr>
          <w:alias w:val="SmartCite Citation"/>
          <w:tag w:val="09488594-2107-489d-9b3f-cd4bc69dc55a:65d7e2aa-baaf-4eb2-b932-4078a07e60d5+"/>
          <w:id w:val="727035815"/>
          <w:placeholder>
            <w:docPart w:val="DefaultPlaceholder_-1854013440"/>
          </w:placeholder>
        </w:sdtPr>
        <w:sdtContent>
          <w:r w:rsidR="00335246" w:rsidRPr="00335246">
            <w:rPr>
              <w:rFonts w:eastAsia="Times New Roman"/>
              <w:sz w:val="20"/>
              <w:vertAlign w:val="superscript"/>
            </w:rPr>
            <w:t>1</w:t>
          </w:r>
        </w:sdtContent>
      </w:sdt>
      <w:r>
        <w:rPr>
          <w:rFonts w:asciiTheme="majorBidi" w:eastAsia="TimesNewRomanPSMT" w:hAnsiTheme="majorBidi" w:cstheme="majorBidi"/>
          <w:sz w:val="20"/>
          <w:szCs w:val="20"/>
        </w:rPr>
        <w:t xml:space="preserve">. </w:t>
      </w:r>
      <w:r w:rsidRPr="00D712CE">
        <w:rPr>
          <w:rFonts w:asciiTheme="majorBidi" w:eastAsia="TimesNewRomanPSMT" w:hAnsiTheme="majorBidi" w:cstheme="majorBidi"/>
          <w:sz w:val="20"/>
          <w:szCs w:val="20"/>
        </w:rPr>
        <w:t>The</w:t>
      </w:r>
      <w:r>
        <w:rPr>
          <w:rFonts w:asciiTheme="majorBidi" w:eastAsia="TimesNewRomanPSMT" w:hAnsiTheme="majorBidi" w:cstheme="majorBidi"/>
          <w:sz w:val="20"/>
          <w:szCs w:val="20"/>
        </w:rPr>
        <w:t xml:space="preserve"> upward curvature of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LL</m:t>
            </m:r>
          </m:e>
          <m:sub>
            <m:r>
              <w:rPr>
                <w:rFonts w:ascii="Cambria Math" w:eastAsia="TimesNewRomanPSMT" w:hAnsi="Cambria Math" w:cstheme="majorBidi"/>
                <w:sz w:val="20"/>
                <w:szCs w:val="20"/>
              </w:rPr>
              <m:t>s</m:t>
            </m:r>
          </m:sub>
        </m:sSub>
      </m:oMath>
      <w:r>
        <w:rPr>
          <w:rFonts w:asciiTheme="majorBidi" w:eastAsia="TimesNewRomanPSMT" w:hAnsiTheme="majorBidi" w:cstheme="majorBidi"/>
          <w:sz w:val="20"/>
          <w:szCs w:val="20"/>
        </w:rPr>
        <w:t xml:space="preserve"> lines with D indicate the hybridization of monolayer Dirac cone with flat bands, with the increase in D the slope of </w:t>
      </w:r>
      <m:oMath>
        <m:f>
          <m:fPr>
            <m:type m:val="lin"/>
            <m:ctrlPr>
              <w:rPr>
                <w:rFonts w:ascii="Cambria Math" w:eastAsia="TimesNewRomanPSMT" w:hAnsi="Cambria Math" w:cstheme="majorBidi"/>
                <w:i/>
                <w:sz w:val="20"/>
                <w:szCs w:val="20"/>
              </w:rPr>
            </m:ctrlPr>
          </m:fPr>
          <m:num>
            <m:r>
              <w:rPr>
                <w:rFonts w:ascii="Cambria Math" w:eastAsia="TimesNewRomanPSMT" w:hAnsi="Cambria Math" w:cstheme="majorBidi"/>
                <w:sz w:val="20"/>
                <w:szCs w:val="20"/>
              </w:rPr>
              <m:t>dE</m:t>
            </m:r>
          </m:num>
          <m:den>
            <m:r>
              <w:rPr>
                <w:rFonts w:ascii="Cambria Math" w:eastAsia="TimesNewRomanPSMT" w:hAnsi="Cambria Math" w:cstheme="majorBidi"/>
                <w:sz w:val="20"/>
                <w:szCs w:val="20"/>
              </w:rPr>
              <m:t>dk</m:t>
            </m:r>
          </m:den>
        </m:f>
      </m:oMath>
      <w:r>
        <w:rPr>
          <w:rFonts w:asciiTheme="majorBidi" w:eastAsia="TimesNewRomanPSMT" w:hAnsiTheme="majorBidi" w:cstheme="majorBidi"/>
          <w:sz w:val="20"/>
          <w:szCs w:val="20"/>
        </w:rPr>
        <w:t xml:space="preserve"> decreases and hence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v</m:t>
            </m:r>
          </m:e>
          <m:sub>
            <m:r>
              <w:rPr>
                <w:rFonts w:ascii="Cambria Math" w:eastAsia="TimesNewRomanPSMT" w:hAnsi="Cambria Math" w:cstheme="majorBidi"/>
                <w:sz w:val="20"/>
                <w:szCs w:val="20"/>
              </w:rPr>
              <m:t>F</m:t>
            </m:r>
          </m:sub>
        </m:sSub>
      </m:oMath>
      <w:r>
        <w:rPr>
          <w:rFonts w:asciiTheme="majorBidi" w:eastAsia="TimesNewRomanPSMT" w:hAnsiTheme="majorBidi" w:cstheme="majorBidi"/>
          <w:sz w:val="20"/>
          <w:szCs w:val="20"/>
        </w:rPr>
        <w:t xml:space="preserve"> decreases, since the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E</m:t>
            </m:r>
          </m:e>
          <m:sub>
            <m:r>
              <w:rPr>
                <w:rFonts w:ascii="Cambria Math" w:eastAsia="TimesNewRomanPSMT" w:hAnsi="Cambria Math" w:cstheme="majorBidi"/>
                <w:sz w:val="20"/>
                <w:szCs w:val="20"/>
              </w:rPr>
              <m:t>F</m:t>
            </m:r>
          </m:sub>
        </m:sSub>
      </m:oMath>
      <w:r>
        <w:rPr>
          <w:rFonts w:asciiTheme="majorBidi" w:eastAsia="TimesNewRomanPSMT" w:hAnsiTheme="majorBidi" w:cstheme="majorBidi"/>
          <w:sz w:val="20"/>
          <w:szCs w:val="20"/>
        </w:rPr>
        <w:t xml:space="preserve"> is fixed the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LL</m:t>
            </m:r>
          </m:e>
          <m:sub>
            <m:r>
              <w:rPr>
                <w:rFonts w:ascii="Cambria Math" w:eastAsia="TimesNewRomanPSMT" w:hAnsi="Cambria Math" w:cstheme="majorBidi"/>
                <w:sz w:val="20"/>
                <w:szCs w:val="20"/>
              </w:rPr>
              <m:t>s</m:t>
            </m:r>
          </m:sub>
        </m:sSub>
      </m:oMath>
      <w:r>
        <w:rPr>
          <w:rFonts w:asciiTheme="majorBidi" w:eastAsia="TimesNewRomanPSMT" w:hAnsiTheme="majorBidi" w:cstheme="majorBidi"/>
          <w:sz w:val="20"/>
          <w:szCs w:val="20"/>
        </w:rPr>
        <w:t xml:space="preserve"> are observed at higher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B</m:t>
            </m:r>
          </m:e>
          <m:sub>
            <m:r>
              <w:rPr>
                <w:rFonts w:ascii="Cambria Math" w:eastAsia="TimesNewRomanPSMT" w:hAnsi="Cambria Math" w:cstheme="majorBidi"/>
                <w:sz w:val="20"/>
                <w:szCs w:val="20"/>
              </w:rPr>
              <m:t>z</m:t>
            </m:r>
          </m:sub>
        </m:sSub>
      </m:oMath>
      <w:r>
        <w:rPr>
          <w:rFonts w:asciiTheme="majorBidi" w:eastAsia="TimesNewRomanPSMT" w:hAnsiTheme="majorBidi" w:cstheme="majorBidi"/>
          <w:sz w:val="20"/>
          <w:szCs w:val="20"/>
        </w:rPr>
        <w:t xml:space="preserve"> in higher D.  The estimated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v</m:t>
            </m:r>
          </m:e>
          <m:sub>
            <m:r>
              <w:rPr>
                <w:rFonts w:ascii="Cambria Math" w:eastAsia="TimesNewRomanPSMT" w:hAnsi="Cambria Math" w:cstheme="majorBidi"/>
                <w:sz w:val="20"/>
                <w:szCs w:val="20"/>
              </w:rPr>
              <m:t>F</m:t>
            </m:r>
          </m:sub>
        </m:sSub>
      </m:oMath>
      <w:r>
        <w:rPr>
          <w:rFonts w:asciiTheme="majorBidi" w:eastAsia="TimesNewRomanPSMT" w:hAnsiTheme="majorBidi" w:cstheme="majorBidi"/>
          <w:sz w:val="20"/>
          <w:szCs w:val="20"/>
        </w:rPr>
        <w:t xml:space="preserve"> change at </w:t>
      </w:r>
      <w:r>
        <w:rPr>
          <w:rFonts w:asciiTheme="majorBidi" w:eastAsia="TimesNewRomanPSMT" w:hAnsiTheme="majorBidi" w:cstheme="majorBidi"/>
          <w:i/>
          <w:iCs/>
          <w:sz w:val="20"/>
          <w:szCs w:val="20"/>
        </w:rPr>
        <w:t>v=</w:t>
      </w:r>
      <w:r>
        <w:rPr>
          <w:rFonts w:asciiTheme="majorBidi" w:eastAsia="TimesNewRomanPSMT" w:hAnsiTheme="majorBidi" w:cstheme="majorBidi"/>
          <w:sz w:val="20"/>
          <w:szCs w:val="20"/>
        </w:rPr>
        <w:t xml:space="preserve">-0.10 and -0.45 is ~67% and 45% for D change from 0 to 0.5V/nm. At </w:t>
      </w:r>
      <w:r>
        <w:rPr>
          <w:rFonts w:asciiTheme="majorBidi" w:eastAsia="TimesNewRomanPSMT" w:hAnsiTheme="majorBidi" w:cstheme="majorBidi"/>
          <w:i/>
          <w:iCs/>
          <w:sz w:val="20"/>
          <w:szCs w:val="20"/>
        </w:rPr>
        <w:t>v=</w:t>
      </w:r>
      <w:r>
        <w:rPr>
          <w:rFonts w:asciiTheme="majorBidi" w:eastAsia="TimesNewRomanPSMT" w:hAnsiTheme="majorBidi" w:cstheme="majorBidi"/>
          <w:sz w:val="20"/>
          <w:szCs w:val="20"/>
        </w:rPr>
        <w:t xml:space="preserve">0.70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v</m:t>
            </m:r>
          </m:e>
          <m:sub>
            <m:r>
              <w:rPr>
                <w:rFonts w:ascii="Cambria Math" w:eastAsia="TimesNewRomanPSMT" w:hAnsi="Cambria Math" w:cstheme="majorBidi"/>
                <w:sz w:val="20"/>
                <w:szCs w:val="20"/>
              </w:rPr>
              <m:t>F</m:t>
            </m:r>
          </m:sub>
        </m:sSub>
      </m:oMath>
      <w:r>
        <w:rPr>
          <w:rFonts w:asciiTheme="majorBidi" w:eastAsia="TimesNewRomanPSMT" w:hAnsiTheme="majorBidi" w:cstheme="majorBidi"/>
          <w:sz w:val="20"/>
          <w:szCs w:val="20"/>
        </w:rPr>
        <w:t xml:space="preserve"> change by ~15% for D change from 0 to 0.25V/nm.</w:t>
      </w:r>
      <w:r w:rsidR="007E62C3" w:rsidRPr="007E62C3">
        <w:rPr>
          <w:rFonts w:asciiTheme="majorBidi" w:hAnsiTheme="majorBidi" w:cstheme="majorBidi"/>
          <w:sz w:val="20"/>
          <w:szCs w:val="20"/>
        </w:rPr>
        <w:t xml:space="preserve"> </w:t>
      </w:r>
    </w:p>
    <w:p w14:paraId="49186628" w14:textId="6CA9F212" w:rsidR="007E62C3" w:rsidRPr="00D262B4" w:rsidRDefault="007E62C3" w:rsidP="008A2964">
      <w:pPr>
        <w:pStyle w:val="Bibliography2"/>
        <w:spacing w:line="360" w:lineRule="auto"/>
        <w:jc w:val="both"/>
        <w:rPr>
          <w:rFonts w:asciiTheme="majorBidi" w:hAnsiTheme="majorBidi" w:cstheme="majorBidi"/>
          <w:b/>
          <w:bCs/>
          <w:sz w:val="20"/>
          <w:szCs w:val="20"/>
        </w:rPr>
      </w:pPr>
      <w:r w:rsidRPr="008A4DF7">
        <w:rPr>
          <w:rFonts w:asciiTheme="majorBidi" w:hAnsiTheme="majorBidi" w:cstheme="majorBidi"/>
          <w:sz w:val="20"/>
          <w:szCs w:val="20"/>
        </w:rPr>
        <w:t>Fig. S4</w:t>
      </w:r>
      <w:r>
        <w:rPr>
          <w:rFonts w:asciiTheme="majorBidi" w:hAnsiTheme="majorBidi" w:cstheme="majorBidi"/>
          <w:sz w:val="20"/>
          <w:szCs w:val="20"/>
        </w:rPr>
        <w:t xml:space="preserve"> (a) and (c)</w:t>
      </w:r>
      <w:r w:rsidRPr="008A4DF7">
        <w:rPr>
          <w:rFonts w:asciiTheme="majorBidi" w:hAnsiTheme="majorBidi" w:cstheme="majorBidi"/>
          <w:sz w:val="20"/>
          <w:szCs w:val="20"/>
        </w:rPr>
        <w:t xml:space="preserve"> </w:t>
      </w:r>
      <w:r>
        <w:rPr>
          <w:rFonts w:asciiTheme="majorBidi" w:hAnsiTheme="majorBidi" w:cstheme="majorBidi"/>
          <w:sz w:val="20"/>
          <w:szCs w:val="20"/>
        </w:rPr>
        <w:t xml:space="preserve">shows the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R</m:t>
            </m:r>
          </m:e>
          <m:sub>
            <m:r>
              <w:rPr>
                <w:rFonts w:ascii="Cambria Math" w:eastAsia="TimesNewRomanPSMT" w:hAnsi="Cambria Math" w:cstheme="majorBidi"/>
                <w:sz w:val="20"/>
                <w:szCs w:val="20"/>
              </w:rPr>
              <m:t>xy</m:t>
            </m:r>
          </m:sub>
        </m:sSub>
      </m:oMath>
      <w:r>
        <w:rPr>
          <w:rFonts w:asciiTheme="majorBidi" w:hAnsiTheme="majorBidi" w:cstheme="majorBidi"/>
          <w:sz w:val="20"/>
          <w:szCs w:val="20"/>
        </w:rPr>
        <w:t xml:space="preserve"> jumps in forward and backward sweeping of magnetic field at </w:t>
      </w:r>
      <w:r>
        <w:rPr>
          <w:rFonts w:asciiTheme="majorBidi" w:hAnsiTheme="majorBidi" w:cstheme="majorBidi"/>
          <w:i/>
          <w:iCs/>
          <w:sz w:val="20"/>
          <w:szCs w:val="20"/>
        </w:rPr>
        <w:t>v=</w:t>
      </w:r>
      <w:r>
        <w:rPr>
          <w:rFonts w:asciiTheme="majorBidi" w:hAnsiTheme="majorBidi" w:cstheme="majorBidi"/>
          <w:sz w:val="20"/>
          <w:szCs w:val="20"/>
        </w:rPr>
        <w:t xml:space="preserve">-0.45 and </w:t>
      </w:r>
      <w:r>
        <w:rPr>
          <w:rFonts w:asciiTheme="majorBidi" w:hAnsiTheme="majorBidi" w:cstheme="majorBidi"/>
          <w:i/>
          <w:iCs/>
          <w:sz w:val="20"/>
          <w:szCs w:val="20"/>
        </w:rPr>
        <w:t>v=</w:t>
      </w:r>
      <w:r>
        <w:rPr>
          <w:rFonts w:asciiTheme="majorBidi" w:hAnsiTheme="majorBidi" w:cstheme="majorBidi"/>
          <w:sz w:val="20"/>
          <w:szCs w:val="20"/>
        </w:rPr>
        <w:t xml:space="preserve">0.7 respectively at D=0 V/nm. We note the absence of hysteresis in these plots, despite the presence of a clear jump. The corresponding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R</m:t>
            </m:r>
          </m:e>
          <m:sub>
            <m:r>
              <w:rPr>
                <w:rFonts w:ascii="Cambria Math" w:eastAsia="TimesNewRomanPSMT" w:hAnsi="Cambria Math" w:cstheme="majorBidi"/>
                <w:sz w:val="20"/>
                <w:szCs w:val="20"/>
              </w:rPr>
              <m:t>xy</m:t>
            </m:r>
          </m:sub>
        </m:sSub>
        <m:r>
          <w:rPr>
            <w:rFonts w:ascii="Cambria Math" w:eastAsia="TimesNewRomanPSMT" w:hAnsi="Cambria Math" w:cstheme="majorBidi"/>
            <w:sz w:val="20"/>
            <w:szCs w:val="20"/>
          </w:rPr>
          <m:t>-</m:t>
        </m:r>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B</m:t>
            </m:r>
          </m:e>
          <m:sub>
            <m:r>
              <w:rPr>
                <w:rFonts w:ascii="Cambria Math" w:eastAsia="TimesNewRomanPSMT" w:hAnsi="Cambria Math" w:cstheme="majorBidi"/>
                <w:sz w:val="20"/>
                <w:szCs w:val="20"/>
              </w:rPr>
              <m:t>z</m:t>
            </m:r>
          </m:sub>
        </m:sSub>
      </m:oMath>
      <w:r>
        <w:rPr>
          <w:rFonts w:asciiTheme="majorBidi" w:hAnsiTheme="majorBidi" w:cstheme="majorBidi"/>
          <w:sz w:val="20"/>
          <w:szCs w:val="20"/>
        </w:rPr>
        <w:t xml:space="preserve"> sweeps at higher displacement, D=0.6 V/nm shows that these jumps have vanished, see fig. S4 (b) and (d). We explicitly show the dependence of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R</m:t>
            </m:r>
          </m:e>
          <m:sub>
            <m:r>
              <w:rPr>
                <w:rFonts w:ascii="Cambria Math" w:eastAsia="TimesNewRomanPSMT" w:hAnsi="Cambria Math" w:cstheme="majorBidi"/>
                <w:sz w:val="20"/>
                <w:szCs w:val="20"/>
              </w:rPr>
              <m:t>xy</m:t>
            </m:r>
          </m:sub>
        </m:sSub>
      </m:oMath>
      <w:r>
        <w:rPr>
          <w:rFonts w:asciiTheme="majorBidi" w:hAnsiTheme="majorBidi" w:cstheme="majorBidi"/>
          <w:sz w:val="20"/>
          <w:szCs w:val="20"/>
        </w:rPr>
        <w:t xml:space="preserve"> jumps in 0</w:t>
      </w:r>
      <w:r>
        <w:rPr>
          <w:rFonts w:asciiTheme="majorBidi" w:hAnsiTheme="majorBidi" w:cstheme="majorBidi"/>
          <w:sz w:val="20"/>
          <w:szCs w:val="20"/>
          <w:vertAlign w:val="superscript"/>
        </w:rPr>
        <w:t>o</w:t>
      </w:r>
      <w:r>
        <w:rPr>
          <w:rFonts w:asciiTheme="majorBidi" w:hAnsiTheme="majorBidi" w:cstheme="majorBidi"/>
          <w:sz w:val="20"/>
          <w:szCs w:val="20"/>
        </w:rPr>
        <w:t xml:space="preserve"> to 90</w:t>
      </w:r>
      <w:r>
        <w:rPr>
          <w:rFonts w:asciiTheme="majorBidi" w:hAnsiTheme="majorBidi" w:cstheme="majorBidi"/>
          <w:sz w:val="20"/>
          <w:szCs w:val="20"/>
          <w:vertAlign w:val="superscript"/>
        </w:rPr>
        <w:t>o</w:t>
      </w:r>
      <w:r>
        <w:rPr>
          <w:rFonts w:asciiTheme="majorBidi" w:hAnsiTheme="majorBidi" w:cstheme="majorBidi"/>
          <w:sz w:val="20"/>
          <w:szCs w:val="20"/>
        </w:rPr>
        <w:t xml:space="preserve"> direction of the applied magnetic field </w:t>
      </w:r>
      <m:oMath>
        <m:sSup>
          <m:sSupPr>
            <m:ctrlPr>
              <w:rPr>
                <w:rFonts w:ascii="Cambria Math" w:eastAsia="TimesNewRomanPSMT" w:hAnsi="Cambria Math" w:cstheme="majorBidi"/>
                <w:i/>
                <w:iCs/>
                <w:sz w:val="20"/>
                <w:szCs w:val="20"/>
              </w:rPr>
            </m:ctrlPr>
          </m:sSupPr>
          <m:e>
            <m:r>
              <w:rPr>
                <w:rFonts w:ascii="Cambria Math" w:eastAsia="TimesNewRomanPSMT" w:hAnsi="Cambria Math" w:cstheme="majorBidi"/>
                <w:sz w:val="20"/>
                <w:szCs w:val="20"/>
              </w:rPr>
              <m:t>(</m:t>
            </m:r>
            <m:sSubSup>
              <m:sSubSupPr>
                <m:ctrlPr>
                  <w:rPr>
                    <w:rFonts w:ascii="Cambria Math" w:eastAsia="TimesNewRomanPSMT" w:hAnsi="Cambria Math" w:cstheme="majorBidi"/>
                    <w:i/>
                    <w:iCs/>
                    <w:sz w:val="20"/>
                    <w:szCs w:val="20"/>
                  </w:rPr>
                </m:ctrlPr>
              </m:sSubSupPr>
              <m:e>
                <m:r>
                  <w:rPr>
                    <w:rFonts w:ascii="Cambria Math" w:eastAsia="TimesNewRomanPSMT" w:hAnsi="Cambria Math" w:cstheme="majorBidi"/>
                    <w:sz w:val="20"/>
                    <w:szCs w:val="20"/>
                  </w:rPr>
                  <m:t>B</m:t>
                </m:r>
              </m:e>
              <m:sub>
                <m:r>
                  <w:rPr>
                    <w:rFonts w:ascii="Cambria Math" w:eastAsia="TimesNewRomanPSMT" w:hAnsi="Cambria Math" w:cstheme="majorBidi"/>
                    <w:sz w:val="20"/>
                    <w:szCs w:val="20"/>
                  </w:rPr>
                  <m:t>x</m:t>
                </m:r>
              </m:sub>
              <m:sup>
                <m:r>
                  <w:rPr>
                    <w:rFonts w:ascii="Cambria Math" w:eastAsia="TimesNewRomanPSMT" w:hAnsi="Cambria Math" w:cstheme="majorBidi"/>
                    <w:sz w:val="20"/>
                    <w:szCs w:val="20"/>
                  </w:rPr>
                  <m:t>2</m:t>
                </m:r>
              </m:sup>
            </m:sSubSup>
            <m:r>
              <w:rPr>
                <w:rFonts w:ascii="Cambria Math" w:eastAsia="TimesNewRomanPSMT" w:hAnsi="Cambria Math" w:cstheme="majorBidi"/>
                <w:sz w:val="20"/>
                <w:szCs w:val="20"/>
              </w:rPr>
              <m:t>+</m:t>
            </m:r>
            <m:sSubSup>
              <m:sSubSupPr>
                <m:ctrlPr>
                  <w:rPr>
                    <w:rFonts w:ascii="Cambria Math" w:eastAsia="TimesNewRomanPSMT" w:hAnsi="Cambria Math" w:cstheme="majorBidi"/>
                    <w:i/>
                    <w:iCs/>
                    <w:sz w:val="20"/>
                    <w:szCs w:val="20"/>
                  </w:rPr>
                </m:ctrlPr>
              </m:sSubSupPr>
              <m:e>
                <m:r>
                  <w:rPr>
                    <w:rFonts w:ascii="Cambria Math" w:eastAsia="TimesNewRomanPSMT" w:hAnsi="Cambria Math" w:cstheme="majorBidi"/>
                    <w:sz w:val="20"/>
                    <w:szCs w:val="20"/>
                  </w:rPr>
                  <m:t>B</m:t>
                </m:r>
              </m:e>
              <m:sub>
                <m:r>
                  <w:rPr>
                    <w:rFonts w:ascii="Cambria Math" w:eastAsia="TimesNewRomanPSMT" w:hAnsi="Cambria Math" w:cstheme="majorBidi"/>
                    <w:sz w:val="20"/>
                    <w:szCs w:val="20"/>
                  </w:rPr>
                  <m:t>z</m:t>
                </m:r>
              </m:sub>
              <m:sup>
                <m:r>
                  <w:rPr>
                    <w:rFonts w:ascii="Cambria Math" w:eastAsia="TimesNewRomanPSMT" w:hAnsi="Cambria Math" w:cstheme="majorBidi"/>
                    <w:sz w:val="20"/>
                    <w:szCs w:val="20"/>
                  </w:rPr>
                  <m:t>2</m:t>
                </m:r>
              </m:sup>
            </m:sSubSup>
            <m:r>
              <w:rPr>
                <w:rFonts w:ascii="Cambria Math" w:eastAsia="TimesNewRomanPSMT" w:hAnsi="Cambria Math" w:cstheme="majorBidi"/>
                <w:sz w:val="20"/>
                <w:szCs w:val="20"/>
              </w:rPr>
              <m:t>)</m:t>
            </m:r>
            <m:r>
              <m:rPr>
                <m:sty m:val="p"/>
              </m:rPr>
              <w:rPr>
                <w:rFonts w:ascii="Cambria Math" w:eastAsia="TimesNewRomanPSMT" w:hAnsi="Cambria Math" w:cstheme="majorBidi"/>
                <w:sz w:val="20"/>
                <w:szCs w:val="20"/>
              </w:rPr>
              <m:t xml:space="preserve"> </m:t>
            </m:r>
          </m:e>
          <m:sup>
            <m:r>
              <w:rPr>
                <w:rFonts w:ascii="Cambria Math" w:eastAsia="TimesNewRomanPSMT" w:hAnsi="Cambria Math" w:cstheme="majorBidi"/>
                <w:sz w:val="20"/>
                <w:szCs w:val="20"/>
              </w:rPr>
              <m:t>1/2</m:t>
            </m:r>
          </m:sup>
        </m:sSup>
      </m:oMath>
      <w:r>
        <w:rPr>
          <w:rFonts w:asciiTheme="majorBidi" w:hAnsiTheme="majorBidi" w:cstheme="majorBidi"/>
          <w:iCs/>
          <w:sz w:val="20"/>
          <w:szCs w:val="20"/>
        </w:rPr>
        <w:t xml:space="preserve"> for device B and C respectively in fig. S5 (a) and (b). The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R</m:t>
            </m:r>
          </m:e>
          <m:sub>
            <m:r>
              <w:rPr>
                <w:rFonts w:ascii="Cambria Math" w:eastAsia="TimesNewRomanPSMT" w:hAnsi="Cambria Math" w:cstheme="majorBidi"/>
                <w:sz w:val="20"/>
                <w:szCs w:val="20"/>
              </w:rPr>
              <m:t>xy</m:t>
            </m:r>
          </m:sub>
        </m:sSub>
      </m:oMath>
      <w:r>
        <w:rPr>
          <w:rFonts w:asciiTheme="majorBidi" w:hAnsiTheme="majorBidi" w:cstheme="majorBidi"/>
          <w:sz w:val="20"/>
          <w:szCs w:val="20"/>
        </w:rPr>
        <w:t xml:space="preserve"> jumps are present in all devices but are most prominent in device A (main fig. 3 and extended fig. 2) and decreases as we move to twist angles closer to the magic angle. We characterize the SC in our near magic angle device, Device C. From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R</m:t>
            </m:r>
          </m:e>
          <m:sub>
            <m:r>
              <w:rPr>
                <w:rFonts w:ascii="Cambria Math" w:eastAsia="TimesNewRomanPSMT" w:hAnsi="Cambria Math" w:cstheme="majorBidi"/>
                <w:sz w:val="20"/>
                <w:szCs w:val="20"/>
              </w:rPr>
              <m:t>xx</m:t>
            </m:r>
          </m:sub>
        </m:sSub>
      </m:oMath>
      <w:r>
        <w:rPr>
          <w:rFonts w:asciiTheme="majorBidi" w:eastAsia="TimesNewRomanPSMT" w:hAnsiTheme="majorBidi" w:cstheme="majorBidi"/>
          <w:sz w:val="20"/>
          <w:szCs w:val="20"/>
        </w:rPr>
        <w:t xml:space="preserve">-T plot of Device C,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T</m:t>
            </m:r>
          </m:e>
          <m:sub>
            <m:r>
              <w:rPr>
                <w:rFonts w:ascii="Cambria Math" w:eastAsia="TimesNewRomanPSMT" w:hAnsi="Cambria Math" w:cstheme="majorBidi"/>
                <w:sz w:val="20"/>
                <w:szCs w:val="20"/>
              </w:rPr>
              <m:t>C</m:t>
            </m:r>
          </m:sub>
        </m:sSub>
      </m:oMath>
      <w:r w:rsidRPr="00601C62">
        <w:rPr>
          <w:rFonts w:asciiTheme="majorBidi" w:hAnsiTheme="majorBidi" w:cstheme="majorBidi"/>
          <w:sz w:val="20"/>
          <w:szCs w:val="20"/>
        </w:rPr>
        <w:t xml:space="preserve"> </w:t>
      </w:r>
      <w:r>
        <w:rPr>
          <w:rFonts w:asciiTheme="majorBidi" w:hAnsiTheme="majorBidi" w:cstheme="majorBidi"/>
          <w:sz w:val="20"/>
          <w:szCs w:val="20"/>
        </w:rPr>
        <w:t xml:space="preserve">~ </w:t>
      </w:r>
      <w:r w:rsidRPr="00601C62">
        <w:rPr>
          <w:rFonts w:asciiTheme="majorBidi" w:hAnsiTheme="majorBidi" w:cstheme="majorBidi"/>
          <w:sz w:val="20"/>
          <w:szCs w:val="20"/>
        </w:rPr>
        <w:t>1.</w:t>
      </w:r>
      <w:r>
        <w:rPr>
          <w:rFonts w:asciiTheme="majorBidi" w:hAnsiTheme="majorBidi" w:cstheme="majorBidi"/>
          <w:sz w:val="20"/>
          <w:szCs w:val="20"/>
        </w:rPr>
        <w:t>3</w:t>
      </w:r>
      <w:r w:rsidRPr="00601C62">
        <w:rPr>
          <w:rFonts w:asciiTheme="majorBidi" w:hAnsiTheme="majorBidi" w:cstheme="majorBidi"/>
          <w:sz w:val="20"/>
          <w:szCs w:val="20"/>
        </w:rPr>
        <w:t xml:space="preserve"> K estimated corresponding to the 90% drop in resistance</w:t>
      </w:r>
      <w:r>
        <w:rPr>
          <w:rFonts w:asciiTheme="majorBidi" w:hAnsiTheme="majorBidi" w:cstheme="majorBidi"/>
          <w:sz w:val="20"/>
          <w:szCs w:val="20"/>
        </w:rPr>
        <w:t xml:space="preserve">, see fig. S6 (a). We show the linecuts of </w:t>
      </w:r>
      <w:proofErr w:type="spellStart"/>
      <w:r>
        <w:rPr>
          <w:rFonts w:asciiTheme="majorBidi" w:hAnsiTheme="majorBidi" w:cstheme="majorBidi"/>
          <w:sz w:val="20"/>
          <w:szCs w:val="20"/>
        </w:rPr>
        <w:t>dV</w:t>
      </w:r>
      <w:proofErr w:type="spellEnd"/>
      <w:r>
        <w:rPr>
          <w:rFonts w:asciiTheme="majorBidi" w:hAnsiTheme="majorBidi" w:cstheme="majorBidi"/>
          <w:sz w:val="20"/>
          <w:szCs w:val="20"/>
        </w:rPr>
        <w:t>/</w:t>
      </w:r>
      <w:proofErr w:type="spellStart"/>
      <w:r>
        <w:rPr>
          <w:rFonts w:asciiTheme="majorBidi" w:hAnsiTheme="majorBidi" w:cstheme="majorBidi"/>
          <w:sz w:val="20"/>
          <w:szCs w:val="20"/>
        </w:rPr>
        <w:t>dI</w:t>
      </w:r>
      <w:proofErr w:type="spellEnd"/>
      <w:r>
        <w:rPr>
          <w:rFonts w:asciiTheme="majorBidi" w:hAnsiTheme="majorBidi" w:cstheme="majorBidi"/>
          <w:sz w:val="20"/>
          <w:szCs w:val="20"/>
        </w:rPr>
        <w:t xml:space="preserve"> characteristics of the JJ2 taken at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B</m:t>
            </m:r>
          </m:e>
          <m:sub>
            <m:r>
              <w:rPr>
                <w:rFonts w:ascii="Cambria Math" w:eastAsia="TimesNewRomanPSMT" w:hAnsi="Cambria Math" w:cstheme="majorBidi"/>
                <w:sz w:val="20"/>
                <w:szCs w:val="20"/>
              </w:rPr>
              <m:t>Z</m:t>
            </m:r>
          </m:sub>
        </m:sSub>
      </m:oMath>
      <w:r>
        <w:rPr>
          <w:rFonts w:asciiTheme="majorBidi" w:hAnsiTheme="majorBidi" w:cstheme="majorBidi"/>
          <w:sz w:val="20"/>
          <w:szCs w:val="20"/>
        </w:rPr>
        <w:t xml:space="preserve">=0G, with configuration S|X|S, where S corresponds to </w:t>
      </w:r>
      <w:r>
        <w:rPr>
          <w:rFonts w:asciiTheme="majorBidi" w:eastAsia="TimesNewRomanPSMT" w:hAnsiTheme="majorBidi" w:cstheme="majorBidi"/>
          <w:i/>
          <w:iCs/>
          <w:sz w:val="20"/>
          <w:szCs w:val="20"/>
        </w:rPr>
        <w:t>v</w:t>
      </w:r>
      <w:r>
        <w:rPr>
          <w:rFonts w:asciiTheme="majorBidi" w:eastAsia="TimesNewRomanPSMT" w:hAnsiTheme="majorBidi" w:cstheme="majorBidi"/>
          <w:sz w:val="20"/>
          <w:szCs w:val="20"/>
        </w:rPr>
        <w:t xml:space="preserve">~2.7 and X corresponds to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v</m:t>
            </m:r>
          </m:e>
          <m:sub>
            <m:r>
              <w:rPr>
                <w:rFonts w:ascii="Cambria Math" w:eastAsia="TimesNewRomanPSMT" w:hAnsi="Cambria Math" w:cstheme="majorBidi"/>
                <w:sz w:val="20"/>
                <w:szCs w:val="20"/>
              </w:rPr>
              <m:t>j</m:t>
            </m:r>
          </m:sub>
        </m:sSub>
      </m:oMath>
      <w:r>
        <w:rPr>
          <w:rFonts w:asciiTheme="majorBidi" w:eastAsia="TimesNewRomanPSMT" w:hAnsiTheme="majorBidi" w:cstheme="majorBidi"/>
          <w:sz w:val="20"/>
          <w:szCs w:val="20"/>
        </w:rPr>
        <w:t xml:space="preserve">, which is varied from ~-3 to 2.5. We see asymmetricity in the </w:t>
      </w:r>
      <m:oMath>
        <m:r>
          <w:rPr>
            <w:rFonts w:ascii="Cambria Math" w:eastAsia="TimesNewRomanPSMT" w:hAnsi="Cambria Math" w:cstheme="majorBidi"/>
            <w:sz w:val="20"/>
            <w:szCs w:val="20"/>
          </w:rPr>
          <m:t>dV/dI</m:t>
        </m:r>
      </m:oMath>
      <w:r>
        <w:rPr>
          <w:rFonts w:asciiTheme="majorBidi" w:eastAsia="TimesNewRomanPSMT" w:hAnsiTheme="majorBidi" w:cstheme="majorBidi"/>
          <w:sz w:val="20"/>
          <w:szCs w:val="20"/>
        </w:rPr>
        <w:t xml:space="preserve"> w.r.t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I</m:t>
            </m:r>
          </m:e>
          <m:sub>
            <m:r>
              <w:rPr>
                <w:rFonts w:ascii="Cambria Math" w:eastAsia="TimesNewRomanPSMT" w:hAnsi="Cambria Math" w:cstheme="majorBidi"/>
                <w:sz w:val="20"/>
                <w:szCs w:val="20"/>
              </w:rPr>
              <m:t>dc</m:t>
            </m:r>
          </m:sub>
        </m:sSub>
      </m:oMath>
      <w:r>
        <w:rPr>
          <w:rFonts w:asciiTheme="majorBidi" w:eastAsia="TimesNewRomanPSMT" w:hAnsiTheme="majorBidi" w:cstheme="majorBidi"/>
          <w:sz w:val="20"/>
          <w:szCs w:val="20"/>
        </w:rPr>
        <w:t xml:space="preserve"> in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v</m:t>
            </m:r>
          </m:e>
          <m:sub>
            <m:r>
              <w:rPr>
                <w:rFonts w:ascii="Cambria Math" w:eastAsia="TimesNewRomanPSMT" w:hAnsi="Cambria Math" w:cstheme="majorBidi"/>
                <w:sz w:val="20"/>
                <w:szCs w:val="20"/>
              </w:rPr>
              <m:t>j</m:t>
            </m:r>
          </m:sub>
        </m:sSub>
      </m:oMath>
      <w:r>
        <w:rPr>
          <w:rFonts w:asciiTheme="majorBidi" w:eastAsia="TimesNewRomanPSMT" w:hAnsiTheme="majorBidi" w:cstheme="majorBidi"/>
          <w:sz w:val="20"/>
          <w:szCs w:val="20"/>
        </w:rPr>
        <w:t xml:space="preserve"> close to the CNP, but this dies off at higher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v</m:t>
            </m:r>
          </m:e>
          <m:sub>
            <m:r>
              <w:rPr>
                <w:rFonts w:ascii="Cambria Math" w:eastAsia="TimesNewRomanPSMT" w:hAnsi="Cambria Math" w:cstheme="majorBidi"/>
                <w:sz w:val="20"/>
                <w:szCs w:val="20"/>
              </w:rPr>
              <m:t>j</m:t>
            </m:r>
          </m:sub>
        </m:sSub>
      </m:oMath>
      <w:r>
        <w:rPr>
          <w:rFonts w:asciiTheme="majorBidi" w:eastAsia="TimesNewRomanPSMT" w:hAnsiTheme="majorBidi" w:cstheme="majorBidi"/>
          <w:sz w:val="20"/>
          <w:szCs w:val="20"/>
        </w:rPr>
        <w:t xml:space="preserve">. See fig. S6(b). </w:t>
      </w:r>
      <w:r w:rsidR="008A2964">
        <w:rPr>
          <w:rFonts w:asciiTheme="majorBidi" w:eastAsia="TimesNewRomanPSMT" w:hAnsiTheme="majorBidi" w:cstheme="majorBidi"/>
          <w:sz w:val="20"/>
          <w:szCs w:val="20"/>
        </w:rPr>
        <w:t xml:space="preserve"> Figure S6 (c) shows the temperature dependence of </w:t>
      </w:r>
      <m:oMath>
        <m:r>
          <w:rPr>
            <w:rFonts w:ascii="Cambria Math" w:eastAsia="TimesNewRomanPSMT" w:hAnsi="Cambria Math" w:cstheme="majorBidi"/>
            <w:sz w:val="20"/>
            <w:szCs w:val="20"/>
          </w:rPr>
          <m:t>dV/dI</m:t>
        </m:r>
      </m:oMath>
      <w:r w:rsidR="008A2964">
        <w:rPr>
          <w:rFonts w:asciiTheme="majorBidi" w:eastAsia="TimesNewRomanPSMT" w:hAnsiTheme="majorBidi" w:cstheme="majorBidi"/>
          <w:sz w:val="20"/>
          <w:szCs w:val="20"/>
        </w:rPr>
        <w:t xml:space="preserve"> characteristics across the JJ2 at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v</m:t>
            </m:r>
          </m:e>
          <m:sub>
            <m:r>
              <w:rPr>
                <w:rFonts w:ascii="Cambria Math" w:eastAsia="TimesNewRomanPSMT" w:hAnsi="Cambria Math" w:cstheme="majorBidi"/>
                <w:sz w:val="20"/>
                <w:szCs w:val="20"/>
              </w:rPr>
              <m:t>j</m:t>
            </m:r>
          </m:sub>
        </m:sSub>
        <m:r>
          <w:rPr>
            <w:rFonts w:ascii="Cambria Math" w:eastAsia="TimesNewRomanPSMT" w:hAnsi="Cambria Math" w:cstheme="majorBidi"/>
            <w:sz w:val="20"/>
            <w:szCs w:val="20"/>
          </w:rPr>
          <m:t>=-0.45</m:t>
        </m:r>
      </m:oMath>
      <w:r w:rsidR="008A2964">
        <w:rPr>
          <w:rFonts w:asciiTheme="majorBidi" w:eastAsia="TimesNewRomanPSMT" w:hAnsiTheme="majorBidi" w:cstheme="majorBidi"/>
          <w:sz w:val="20"/>
          <w:szCs w:val="20"/>
        </w:rPr>
        <w:t xml:space="preserve">. The curve </w:t>
      </w:r>
      <w:r w:rsidR="00084750">
        <w:rPr>
          <w:rFonts w:asciiTheme="majorBidi" w:eastAsia="TimesNewRomanPSMT" w:hAnsiTheme="majorBidi" w:cstheme="majorBidi"/>
          <w:sz w:val="20"/>
          <w:szCs w:val="20"/>
        </w:rPr>
        <w:t>becomes</w:t>
      </w:r>
      <w:r w:rsidR="008A2964">
        <w:rPr>
          <w:rFonts w:asciiTheme="majorBidi" w:eastAsia="TimesNewRomanPSMT" w:hAnsiTheme="majorBidi" w:cstheme="majorBidi"/>
          <w:sz w:val="20"/>
          <w:szCs w:val="20"/>
        </w:rPr>
        <w:t xml:space="preserve"> approximately symmetric at 650mK.</w:t>
      </w:r>
    </w:p>
    <w:p w14:paraId="1956623E" w14:textId="4813E326" w:rsidR="00B16229" w:rsidRDefault="00B16229" w:rsidP="00B16229">
      <w:pPr>
        <w:spacing w:line="360" w:lineRule="auto"/>
        <w:jc w:val="both"/>
        <w:rPr>
          <w:rFonts w:asciiTheme="majorBidi" w:eastAsia="TimesNewRomanPSMT" w:hAnsiTheme="majorBidi" w:cstheme="majorBidi"/>
          <w:sz w:val="20"/>
          <w:szCs w:val="20"/>
        </w:rPr>
      </w:pPr>
    </w:p>
    <w:p w14:paraId="6D2F6E75" w14:textId="77777777" w:rsidR="007E62C3" w:rsidRDefault="007E62C3" w:rsidP="00B16229">
      <w:pPr>
        <w:pStyle w:val="Bibliography2"/>
        <w:spacing w:line="360" w:lineRule="auto"/>
        <w:jc w:val="both"/>
        <w:rPr>
          <w:rFonts w:asciiTheme="majorBidi" w:hAnsiTheme="majorBidi" w:cstheme="majorBidi"/>
          <w:b/>
          <w:bCs/>
          <w:sz w:val="20"/>
          <w:szCs w:val="20"/>
        </w:rPr>
      </w:pPr>
    </w:p>
    <w:p w14:paraId="48FD6FE3" w14:textId="77777777" w:rsidR="007E62C3" w:rsidRDefault="007E62C3" w:rsidP="00B16229">
      <w:pPr>
        <w:pStyle w:val="Bibliography2"/>
        <w:spacing w:line="360" w:lineRule="auto"/>
        <w:jc w:val="both"/>
        <w:rPr>
          <w:rFonts w:asciiTheme="majorBidi" w:hAnsiTheme="majorBidi" w:cstheme="majorBidi"/>
          <w:b/>
          <w:bCs/>
          <w:sz w:val="20"/>
          <w:szCs w:val="20"/>
        </w:rPr>
      </w:pPr>
    </w:p>
    <w:p w14:paraId="2B0AEE9F" w14:textId="77777777" w:rsidR="007E62C3" w:rsidRDefault="007E62C3" w:rsidP="00B16229">
      <w:pPr>
        <w:pStyle w:val="Bibliography2"/>
        <w:spacing w:line="360" w:lineRule="auto"/>
        <w:jc w:val="both"/>
        <w:rPr>
          <w:rFonts w:asciiTheme="majorBidi" w:hAnsiTheme="majorBidi" w:cstheme="majorBidi"/>
          <w:b/>
          <w:bCs/>
          <w:sz w:val="20"/>
          <w:szCs w:val="20"/>
        </w:rPr>
      </w:pPr>
    </w:p>
    <w:p w14:paraId="58584BF4" w14:textId="3DBA3187" w:rsidR="007E62C3" w:rsidRDefault="00B16229" w:rsidP="00B16229">
      <w:pPr>
        <w:pStyle w:val="Bibliography2"/>
        <w:spacing w:line="360" w:lineRule="auto"/>
        <w:jc w:val="both"/>
        <w:rPr>
          <w:rFonts w:asciiTheme="majorBidi" w:hAnsiTheme="majorBidi" w:cstheme="majorBidi"/>
          <w:b/>
          <w:bCs/>
          <w:sz w:val="20"/>
          <w:szCs w:val="20"/>
        </w:rPr>
      </w:pPr>
      <w:r>
        <w:rPr>
          <w:noProof/>
        </w:rPr>
        <w:lastRenderedPageBreak/>
        <w:drawing>
          <wp:inline distT="0" distB="0" distL="0" distR="0" wp14:anchorId="39896A11" wp14:editId="209B41E4">
            <wp:extent cx="6115685" cy="6631790"/>
            <wp:effectExtent l="0" t="0" r="0" b="0"/>
            <wp:docPr id="6965589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15685" cy="6631790"/>
                    </a:xfrm>
                    <a:prstGeom prst="rect">
                      <a:avLst/>
                    </a:prstGeom>
                    <a:noFill/>
                    <a:ln>
                      <a:noFill/>
                    </a:ln>
                  </pic:spPr>
                </pic:pic>
              </a:graphicData>
            </a:graphic>
          </wp:inline>
        </w:drawing>
      </w:r>
    </w:p>
    <w:p w14:paraId="2203B60C" w14:textId="61947B22" w:rsidR="00B16229" w:rsidRPr="000522F9" w:rsidRDefault="00B16229" w:rsidP="00B16229">
      <w:pPr>
        <w:pStyle w:val="Bibliography2"/>
        <w:spacing w:line="360" w:lineRule="auto"/>
        <w:jc w:val="both"/>
        <w:rPr>
          <w:noProof/>
        </w:rPr>
      </w:pPr>
      <w:r>
        <w:rPr>
          <w:rFonts w:asciiTheme="majorBidi" w:hAnsiTheme="majorBidi" w:cstheme="majorBidi"/>
          <w:b/>
          <w:bCs/>
          <w:sz w:val="20"/>
          <w:szCs w:val="20"/>
        </w:rPr>
        <w:t>Figure S4:</w:t>
      </w:r>
      <w:r>
        <w:rPr>
          <w:rFonts w:asciiTheme="majorBidi" w:eastAsia="TimesNewRomanPSMT" w:hAnsiTheme="majorBidi" w:cstheme="majorBidi"/>
          <w:b/>
          <w:bCs/>
          <w:sz w:val="20"/>
          <w:szCs w:val="20"/>
        </w:rPr>
        <w:t xml:space="preserve">  </w:t>
      </w:r>
      <w:r w:rsidRPr="000522F9">
        <w:rPr>
          <w:rFonts w:asciiTheme="majorBidi" w:eastAsia="TimesNewRomanPSMT" w:hAnsiTheme="majorBidi" w:cstheme="majorBidi"/>
          <w:sz w:val="20"/>
          <w:szCs w:val="20"/>
        </w:rPr>
        <w:t>Line cuts of</w:t>
      </w:r>
      <w:r>
        <w:rPr>
          <w:rFonts w:asciiTheme="majorBidi" w:eastAsia="TimesNewRomanPSMT" w:hAnsiTheme="majorBidi" w:cstheme="majorBidi"/>
          <w:sz w:val="20"/>
          <w:szCs w:val="20"/>
        </w:rPr>
        <w:t xml:space="preserve">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R</m:t>
            </m:r>
          </m:e>
          <m:sub>
            <m:r>
              <w:rPr>
                <w:rFonts w:ascii="Cambria Math" w:eastAsia="TimesNewRomanPSMT" w:hAnsi="Cambria Math" w:cstheme="majorBidi"/>
                <w:sz w:val="20"/>
                <w:szCs w:val="20"/>
              </w:rPr>
              <m:t>xy</m:t>
            </m:r>
          </m:sub>
        </m:sSub>
      </m:oMath>
      <w:r>
        <w:rPr>
          <w:rFonts w:asciiTheme="majorBidi" w:eastAsia="TimesNewRomanPSMT" w:hAnsiTheme="majorBidi" w:cstheme="majorBidi"/>
          <w:sz w:val="20"/>
          <w:szCs w:val="20"/>
        </w:rPr>
        <w:t xml:space="preserve"> </w:t>
      </w:r>
      <w:r>
        <w:rPr>
          <w:rFonts w:asciiTheme="majorBidi" w:hAnsiTheme="majorBidi" w:cstheme="majorBidi"/>
          <w:sz w:val="20"/>
          <w:szCs w:val="20"/>
        </w:rPr>
        <w:t xml:space="preserve">for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B</m:t>
            </m:r>
          </m:e>
          <m:sub>
            <m:r>
              <w:rPr>
                <w:rFonts w:ascii="Cambria Math" w:eastAsia="TimesNewRomanPSMT" w:hAnsi="Cambria Math" w:cstheme="majorBidi"/>
                <w:sz w:val="20"/>
                <w:szCs w:val="20"/>
              </w:rPr>
              <m:t>z</m:t>
            </m:r>
          </m:sub>
        </m:sSub>
      </m:oMath>
      <w:r>
        <w:rPr>
          <w:rFonts w:asciiTheme="majorBidi" w:hAnsiTheme="majorBidi" w:cstheme="majorBidi"/>
          <w:sz w:val="20"/>
          <w:szCs w:val="20"/>
        </w:rPr>
        <w:t xml:space="preserve"> sweep</w:t>
      </w:r>
      <w:r w:rsidRPr="000522F9">
        <w:rPr>
          <w:rFonts w:asciiTheme="majorBidi" w:eastAsia="TimesNewRomanPSMT" w:hAnsiTheme="majorBidi" w:cstheme="majorBidi"/>
          <w:sz w:val="20"/>
          <w:szCs w:val="20"/>
        </w:rPr>
        <w:t xml:space="preserve"> </w:t>
      </w:r>
      <w:r>
        <w:rPr>
          <w:rFonts w:asciiTheme="majorBidi" w:eastAsia="TimesNewRomanPSMT" w:hAnsiTheme="majorBidi" w:cstheme="majorBidi"/>
          <w:sz w:val="20"/>
          <w:szCs w:val="20"/>
        </w:rPr>
        <w:t xml:space="preserve">directions -0.5T to 0.5T </w:t>
      </w:r>
      <w:r>
        <w:rPr>
          <w:rFonts w:asciiTheme="majorBidi" w:hAnsiTheme="majorBidi" w:cstheme="majorBidi"/>
          <w:sz w:val="20"/>
          <w:szCs w:val="20"/>
        </w:rPr>
        <w:t xml:space="preserve">(black) and 0.5T to -0.5T (red) at </w:t>
      </w:r>
      <w:r>
        <w:rPr>
          <w:rFonts w:asciiTheme="majorBidi" w:eastAsia="TimesNewRomanPSMT" w:hAnsiTheme="majorBidi" w:cstheme="majorBidi"/>
          <w:b/>
          <w:bCs/>
          <w:sz w:val="20"/>
          <w:szCs w:val="20"/>
        </w:rPr>
        <w:t xml:space="preserve">(a) </w:t>
      </w:r>
      <w:r>
        <w:rPr>
          <w:rFonts w:asciiTheme="majorBidi" w:eastAsia="TimesNewRomanPSMT" w:hAnsiTheme="majorBidi" w:cstheme="majorBidi"/>
          <w:i/>
          <w:iCs/>
          <w:sz w:val="20"/>
          <w:szCs w:val="20"/>
        </w:rPr>
        <w:t>v</w:t>
      </w:r>
      <w:r>
        <w:rPr>
          <w:rFonts w:asciiTheme="majorBidi" w:eastAsia="TimesNewRomanPSMT" w:hAnsiTheme="majorBidi" w:cstheme="majorBidi"/>
          <w:sz w:val="20"/>
          <w:szCs w:val="20"/>
        </w:rPr>
        <w:t xml:space="preserve"> = -0.45, D=0V/nm, </w:t>
      </w:r>
      <w:r>
        <w:rPr>
          <w:rFonts w:asciiTheme="majorBidi" w:eastAsia="TimesNewRomanPSMT" w:hAnsiTheme="majorBidi" w:cstheme="majorBidi"/>
          <w:b/>
          <w:bCs/>
          <w:sz w:val="20"/>
          <w:szCs w:val="20"/>
        </w:rPr>
        <w:t xml:space="preserve">(b) </w:t>
      </w:r>
      <w:r>
        <w:rPr>
          <w:rFonts w:asciiTheme="majorBidi" w:eastAsia="TimesNewRomanPSMT" w:hAnsiTheme="majorBidi" w:cstheme="majorBidi"/>
          <w:i/>
          <w:iCs/>
          <w:sz w:val="20"/>
          <w:szCs w:val="20"/>
        </w:rPr>
        <w:t>v</w:t>
      </w:r>
      <w:r>
        <w:rPr>
          <w:rFonts w:asciiTheme="majorBidi" w:eastAsia="TimesNewRomanPSMT" w:hAnsiTheme="majorBidi" w:cstheme="majorBidi"/>
          <w:sz w:val="20"/>
          <w:szCs w:val="20"/>
        </w:rPr>
        <w:t xml:space="preserve"> = -0.45 and</w:t>
      </w:r>
      <w:r w:rsidRPr="000522F9">
        <w:rPr>
          <w:rFonts w:asciiTheme="majorBidi" w:eastAsia="TimesNewRomanPSMT" w:hAnsiTheme="majorBidi" w:cstheme="majorBidi"/>
          <w:sz w:val="20"/>
          <w:szCs w:val="20"/>
        </w:rPr>
        <w:t xml:space="preserve"> </w:t>
      </w:r>
      <w:r>
        <w:rPr>
          <w:rFonts w:asciiTheme="majorBidi" w:eastAsia="TimesNewRomanPSMT" w:hAnsiTheme="majorBidi" w:cstheme="majorBidi"/>
          <w:sz w:val="20"/>
          <w:szCs w:val="20"/>
        </w:rPr>
        <w:t xml:space="preserve">D=0.6V/nm; </w:t>
      </w:r>
      <w:r>
        <w:rPr>
          <w:rFonts w:asciiTheme="majorBidi" w:eastAsia="TimesNewRomanPSMT" w:hAnsiTheme="majorBidi" w:cstheme="majorBidi"/>
          <w:b/>
          <w:bCs/>
          <w:sz w:val="20"/>
          <w:szCs w:val="20"/>
        </w:rPr>
        <w:t xml:space="preserve">(c) </w:t>
      </w:r>
      <w:r>
        <w:rPr>
          <w:rFonts w:asciiTheme="majorBidi" w:eastAsia="TimesNewRomanPSMT" w:hAnsiTheme="majorBidi" w:cstheme="majorBidi"/>
          <w:i/>
          <w:iCs/>
          <w:sz w:val="20"/>
          <w:szCs w:val="20"/>
        </w:rPr>
        <w:t>v</w:t>
      </w:r>
      <w:r>
        <w:rPr>
          <w:rFonts w:asciiTheme="majorBidi" w:eastAsia="TimesNewRomanPSMT" w:hAnsiTheme="majorBidi" w:cstheme="majorBidi"/>
          <w:sz w:val="20"/>
          <w:szCs w:val="20"/>
        </w:rPr>
        <w:t xml:space="preserve"> =0.70, D=0V/nm and  </w:t>
      </w:r>
      <w:r>
        <w:rPr>
          <w:rFonts w:asciiTheme="majorBidi" w:eastAsia="TimesNewRomanPSMT" w:hAnsiTheme="majorBidi" w:cstheme="majorBidi"/>
          <w:b/>
          <w:bCs/>
          <w:sz w:val="20"/>
          <w:szCs w:val="20"/>
        </w:rPr>
        <w:t xml:space="preserve">(b) </w:t>
      </w:r>
      <w:r>
        <w:rPr>
          <w:rFonts w:asciiTheme="majorBidi" w:eastAsia="TimesNewRomanPSMT" w:hAnsiTheme="majorBidi" w:cstheme="majorBidi"/>
          <w:i/>
          <w:iCs/>
          <w:sz w:val="20"/>
          <w:szCs w:val="20"/>
        </w:rPr>
        <w:t>v</w:t>
      </w:r>
      <w:r>
        <w:rPr>
          <w:rFonts w:asciiTheme="majorBidi" w:eastAsia="TimesNewRomanPSMT" w:hAnsiTheme="majorBidi" w:cstheme="majorBidi"/>
          <w:sz w:val="20"/>
          <w:szCs w:val="20"/>
        </w:rPr>
        <w:t xml:space="preserve"> = 0.70and</w:t>
      </w:r>
      <w:r w:rsidRPr="000522F9">
        <w:rPr>
          <w:rFonts w:asciiTheme="majorBidi" w:eastAsia="TimesNewRomanPSMT" w:hAnsiTheme="majorBidi" w:cstheme="majorBidi"/>
          <w:sz w:val="20"/>
          <w:szCs w:val="20"/>
        </w:rPr>
        <w:t xml:space="preserve"> </w:t>
      </w:r>
      <w:r>
        <w:rPr>
          <w:rFonts w:asciiTheme="majorBidi" w:eastAsia="TimesNewRomanPSMT" w:hAnsiTheme="majorBidi" w:cstheme="majorBidi"/>
          <w:sz w:val="20"/>
          <w:szCs w:val="20"/>
        </w:rPr>
        <w:t>D=0.6V/nm for device A.</w:t>
      </w:r>
    </w:p>
    <w:p w14:paraId="036BB5D1" w14:textId="77777777" w:rsidR="00B16229" w:rsidRDefault="00B16229" w:rsidP="00B16229">
      <w:pPr>
        <w:pStyle w:val="Bibliography2"/>
        <w:spacing w:line="360" w:lineRule="auto"/>
        <w:jc w:val="both"/>
        <w:rPr>
          <w:noProof/>
        </w:rPr>
      </w:pPr>
    </w:p>
    <w:p w14:paraId="562AC307" w14:textId="6CC4A0CB" w:rsidR="00B16229" w:rsidRDefault="00B16229" w:rsidP="00B16229">
      <w:pPr>
        <w:pStyle w:val="Bibliography2"/>
        <w:spacing w:line="360" w:lineRule="auto"/>
        <w:jc w:val="both"/>
        <w:rPr>
          <w:noProof/>
        </w:rPr>
      </w:pPr>
      <w:r>
        <w:rPr>
          <w:noProof/>
        </w:rPr>
        <w:lastRenderedPageBreak/>
        <w:drawing>
          <wp:inline distT="0" distB="0" distL="0" distR="0" wp14:anchorId="67B6DA9A" wp14:editId="68B116CD">
            <wp:extent cx="6115685" cy="2499995"/>
            <wp:effectExtent l="0" t="0" r="0" b="0"/>
            <wp:docPr id="4830924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15685" cy="2499995"/>
                    </a:xfrm>
                    <a:prstGeom prst="rect">
                      <a:avLst/>
                    </a:prstGeom>
                    <a:noFill/>
                    <a:ln>
                      <a:noFill/>
                    </a:ln>
                  </pic:spPr>
                </pic:pic>
              </a:graphicData>
            </a:graphic>
          </wp:inline>
        </w:drawing>
      </w:r>
    </w:p>
    <w:p w14:paraId="4188D4E9" w14:textId="77777777" w:rsidR="00B16229" w:rsidRDefault="00B16229" w:rsidP="00B16229">
      <w:pPr>
        <w:autoSpaceDE w:val="0"/>
        <w:autoSpaceDN w:val="0"/>
        <w:adjustRightInd w:val="0"/>
        <w:spacing w:after="0" w:line="360" w:lineRule="auto"/>
        <w:jc w:val="both"/>
        <w:rPr>
          <w:rFonts w:asciiTheme="majorBidi" w:eastAsia="TimesNewRomanPSMT" w:hAnsiTheme="majorBidi" w:cstheme="majorBidi"/>
          <w:b/>
          <w:bCs/>
          <w:sz w:val="20"/>
          <w:szCs w:val="20"/>
        </w:rPr>
      </w:pPr>
      <w:r>
        <w:rPr>
          <w:rFonts w:asciiTheme="majorBidi" w:hAnsiTheme="majorBidi" w:cstheme="majorBidi"/>
          <w:b/>
          <w:bCs/>
          <w:sz w:val="20"/>
          <w:szCs w:val="20"/>
        </w:rPr>
        <w:t>Figure S5:</w:t>
      </w:r>
      <w:r>
        <w:rPr>
          <w:rFonts w:asciiTheme="majorBidi" w:eastAsia="TimesNewRomanPSMT" w:hAnsiTheme="majorBidi" w:cstheme="majorBidi"/>
          <w:b/>
          <w:bCs/>
          <w:sz w:val="20"/>
          <w:szCs w:val="20"/>
        </w:rPr>
        <w:t xml:space="preserve"> </w:t>
      </w:r>
      <w:r w:rsidRPr="00073F67">
        <w:rPr>
          <w:rFonts w:asciiTheme="majorBidi" w:eastAsia="TimesNewRomanPSMT" w:hAnsiTheme="majorBidi" w:cstheme="majorBidi"/>
          <w:sz w:val="20"/>
          <w:szCs w:val="20"/>
        </w:rPr>
        <w:t xml:space="preserve">The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R</m:t>
            </m:r>
          </m:e>
          <m:sub>
            <m:r>
              <w:rPr>
                <w:rFonts w:ascii="Cambria Math" w:eastAsia="TimesNewRomanPSMT" w:hAnsi="Cambria Math" w:cstheme="majorBidi"/>
                <w:sz w:val="20"/>
                <w:szCs w:val="20"/>
              </w:rPr>
              <m:t>xy</m:t>
            </m:r>
          </m:sub>
        </m:sSub>
      </m:oMath>
      <w:r>
        <w:rPr>
          <w:rFonts w:asciiTheme="majorBidi" w:eastAsia="TimesNewRomanPSMT" w:hAnsiTheme="majorBidi" w:cstheme="majorBidi"/>
          <w:sz w:val="20"/>
          <w:szCs w:val="20"/>
        </w:rPr>
        <w:t xml:space="preserve"> </w:t>
      </w:r>
      <w:r w:rsidRPr="00073F67">
        <w:rPr>
          <w:rFonts w:asciiTheme="majorBidi" w:eastAsia="TimesNewRomanPSMT" w:hAnsiTheme="majorBidi" w:cstheme="majorBidi"/>
          <w:sz w:val="20"/>
          <w:szCs w:val="20"/>
        </w:rPr>
        <w:t xml:space="preserve"> vs </w:t>
      </w:r>
      <m:oMath>
        <m:r>
          <w:rPr>
            <w:rFonts w:ascii="Cambria Math" w:eastAsia="TimesNewRomanPSMT" w:hAnsi="Cambria Math" w:cstheme="majorBidi"/>
            <w:sz w:val="20"/>
            <w:szCs w:val="20"/>
          </w:rPr>
          <m:t>B=</m:t>
        </m:r>
        <m:sSup>
          <m:sSupPr>
            <m:ctrlPr>
              <w:rPr>
                <w:rFonts w:ascii="Cambria Math" w:eastAsia="TimesNewRomanPSMT" w:hAnsi="Cambria Math" w:cstheme="majorBidi"/>
                <w:i/>
                <w:iCs/>
                <w:sz w:val="20"/>
                <w:szCs w:val="20"/>
              </w:rPr>
            </m:ctrlPr>
          </m:sSupPr>
          <m:e>
            <m:r>
              <w:rPr>
                <w:rFonts w:ascii="Cambria Math" w:eastAsia="TimesNewRomanPSMT" w:hAnsi="Cambria Math" w:cstheme="majorBidi"/>
                <w:sz w:val="20"/>
                <w:szCs w:val="20"/>
              </w:rPr>
              <m:t>(</m:t>
            </m:r>
            <m:sSubSup>
              <m:sSubSupPr>
                <m:ctrlPr>
                  <w:rPr>
                    <w:rFonts w:ascii="Cambria Math" w:eastAsia="TimesNewRomanPSMT" w:hAnsi="Cambria Math" w:cstheme="majorBidi"/>
                    <w:i/>
                    <w:iCs/>
                    <w:sz w:val="20"/>
                    <w:szCs w:val="20"/>
                  </w:rPr>
                </m:ctrlPr>
              </m:sSubSupPr>
              <m:e>
                <m:r>
                  <w:rPr>
                    <w:rFonts w:ascii="Cambria Math" w:eastAsia="TimesNewRomanPSMT" w:hAnsi="Cambria Math" w:cstheme="majorBidi"/>
                    <w:sz w:val="20"/>
                    <w:szCs w:val="20"/>
                  </w:rPr>
                  <m:t>B</m:t>
                </m:r>
              </m:e>
              <m:sub>
                <m:r>
                  <w:rPr>
                    <w:rFonts w:ascii="Cambria Math" w:eastAsia="TimesNewRomanPSMT" w:hAnsi="Cambria Math" w:cstheme="majorBidi"/>
                    <w:sz w:val="20"/>
                    <w:szCs w:val="20"/>
                  </w:rPr>
                  <m:t>x</m:t>
                </m:r>
              </m:sub>
              <m:sup>
                <m:r>
                  <w:rPr>
                    <w:rFonts w:ascii="Cambria Math" w:eastAsia="TimesNewRomanPSMT" w:hAnsi="Cambria Math" w:cstheme="majorBidi"/>
                    <w:sz w:val="20"/>
                    <w:szCs w:val="20"/>
                  </w:rPr>
                  <m:t>2</m:t>
                </m:r>
              </m:sup>
            </m:sSubSup>
            <m:r>
              <w:rPr>
                <w:rFonts w:ascii="Cambria Math" w:eastAsia="TimesNewRomanPSMT" w:hAnsi="Cambria Math" w:cstheme="majorBidi"/>
                <w:sz w:val="20"/>
                <w:szCs w:val="20"/>
              </w:rPr>
              <m:t>+</m:t>
            </m:r>
            <m:sSubSup>
              <m:sSubSupPr>
                <m:ctrlPr>
                  <w:rPr>
                    <w:rFonts w:ascii="Cambria Math" w:eastAsia="TimesNewRomanPSMT" w:hAnsi="Cambria Math" w:cstheme="majorBidi"/>
                    <w:i/>
                    <w:iCs/>
                    <w:sz w:val="20"/>
                    <w:szCs w:val="20"/>
                  </w:rPr>
                </m:ctrlPr>
              </m:sSubSupPr>
              <m:e>
                <m:r>
                  <w:rPr>
                    <w:rFonts w:ascii="Cambria Math" w:eastAsia="TimesNewRomanPSMT" w:hAnsi="Cambria Math" w:cstheme="majorBidi"/>
                    <w:sz w:val="20"/>
                    <w:szCs w:val="20"/>
                  </w:rPr>
                  <m:t>B</m:t>
                </m:r>
              </m:e>
              <m:sub>
                <m:r>
                  <w:rPr>
                    <w:rFonts w:ascii="Cambria Math" w:eastAsia="TimesNewRomanPSMT" w:hAnsi="Cambria Math" w:cstheme="majorBidi"/>
                    <w:sz w:val="20"/>
                    <w:szCs w:val="20"/>
                  </w:rPr>
                  <m:t>z</m:t>
                </m:r>
              </m:sub>
              <m:sup>
                <m:r>
                  <w:rPr>
                    <w:rFonts w:ascii="Cambria Math" w:eastAsia="TimesNewRomanPSMT" w:hAnsi="Cambria Math" w:cstheme="majorBidi"/>
                    <w:sz w:val="20"/>
                    <w:szCs w:val="20"/>
                  </w:rPr>
                  <m:t>2</m:t>
                </m:r>
              </m:sup>
            </m:sSubSup>
            <m:r>
              <w:rPr>
                <w:rFonts w:ascii="Cambria Math" w:eastAsia="TimesNewRomanPSMT" w:hAnsi="Cambria Math" w:cstheme="majorBidi"/>
                <w:sz w:val="20"/>
                <w:szCs w:val="20"/>
              </w:rPr>
              <m:t>)</m:t>
            </m:r>
            <m:r>
              <m:rPr>
                <m:sty m:val="p"/>
              </m:rPr>
              <w:rPr>
                <w:rFonts w:ascii="Cambria Math" w:eastAsia="TimesNewRomanPSMT" w:hAnsi="Cambria Math" w:cstheme="majorBidi"/>
                <w:sz w:val="20"/>
                <w:szCs w:val="20"/>
              </w:rPr>
              <m:t xml:space="preserve"> </m:t>
            </m:r>
          </m:e>
          <m:sup>
            <m:r>
              <w:rPr>
                <w:rFonts w:ascii="Cambria Math" w:eastAsia="TimesNewRomanPSMT" w:hAnsi="Cambria Math" w:cstheme="majorBidi"/>
                <w:sz w:val="20"/>
                <w:szCs w:val="20"/>
              </w:rPr>
              <m:t>1/2</m:t>
            </m:r>
          </m:sup>
        </m:sSup>
      </m:oMath>
      <w:r>
        <w:rPr>
          <w:rFonts w:asciiTheme="majorBidi" w:eastAsia="TimesNewRomanPSMT" w:hAnsiTheme="majorBidi" w:cstheme="majorBidi"/>
          <w:iCs/>
          <w:sz w:val="20"/>
          <w:szCs w:val="20"/>
        </w:rPr>
        <w:t xml:space="preserve"> at varying θ</w:t>
      </w:r>
      <w:r w:rsidRPr="00DD35E3">
        <w:rPr>
          <w:rFonts w:asciiTheme="majorBidi" w:eastAsia="TimesNewRomanPSMT" w:hAnsiTheme="majorBidi" w:cstheme="majorBidi"/>
          <w:iCs/>
          <w:sz w:val="20"/>
          <w:szCs w:val="20"/>
        </w:rPr>
        <w:t xml:space="preserve"> </w:t>
      </w:r>
      <w:r>
        <w:rPr>
          <w:rFonts w:asciiTheme="majorBidi" w:eastAsia="TimesNewRomanPSMT" w:hAnsiTheme="majorBidi" w:cstheme="majorBidi"/>
          <w:iCs/>
          <w:sz w:val="20"/>
          <w:szCs w:val="20"/>
        </w:rPr>
        <w:t xml:space="preserve">between sample and </w:t>
      </w:r>
      <m:oMath>
        <m:r>
          <w:rPr>
            <w:rFonts w:ascii="Cambria Math" w:eastAsia="TimesNewRomanPSMT" w:hAnsi="Cambria Math" w:cstheme="majorBidi"/>
            <w:sz w:val="20"/>
            <w:szCs w:val="20"/>
          </w:rPr>
          <m:t>B</m:t>
        </m:r>
      </m:oMath>
      <w:r>
        <w:rPr>
          <w:rFonts w:asciiTheme="majorBidi" w:eastAsia="TimesNewRomanPSMT" w:hAnsiTheme="majorBidi" w:cstheme="majorBidi"/>
          <w:sz w:val="20"/>
          <w:szCs w:val="20"/>
        </w:rPr>
        <w:t xml:space="preserve"> from </w:t>
      </w:r>
      <w:r>
        <w:rPr>
          <w:rFonts w:asciiTheme="majorBidi" w:eastAsia="TimesNewRomanPSMT" w:hAnsiTheme="majorBidi" w:cstheme="majorBidi"/>
          <w:iCs/>
          <w:sz w:val="20"/>
          <w:szCs w:val="20"/>
        </w:rPr>
        <w:t>90</w:t>
      </w:r>
      <w:r>
        <w:rPr>
          <w:rFonts w:asciiTheme="majorBidi" w:eastAsia="TimesNewRomanPSMT" w:hAnsiTheme="majorBidi" w:cstheme="majorBidi"/>
          <w:iCs/>
          <w:sz w:val="20"/>
          <w:szCs w:val="20"/>
          <w:vertAlign w:val="superscript"/>
        </w:rPr>
        <w:t>o</w:t>
      </w:r>
      <w:r>
        <w:rPr>
          <w:rFonts w:asciiTheme="majorBidi" w:eastAsia="TimesNewRomanPSMT" w:hAnsiTheme="majorBidi" w:cstheme="majorBidi"/>
          <w:iCs/>
          <w:sz w:val="20"/>
          <w:szCs w:val="20"/>
        </w:rPr>
        <w:t xml:space="preserve"> (blue) to 0</w:t>
      </w:r>
      <w:r>
        <w:rPr>
          <w:rFonts w:asciiTheme="majorBidi" w:eastAsia="TimesNewRomanPSMT" w:hAnsiTheme="majorBidi" w:cstheme="majorBidi"/>
          <w:iCs/>
          <w:sz w:val="20"/>
          <w:szCs w:val="20"/>
          <w:vertAlign w:val="superscript"/>
        </w:rPr>
        <w:t>o</w:t>
      </w:r>
      <w:r>
        <w:rPr>
          <w:rFonts w:asciiTheme="majorBidi" w:eastAsia="TimesNewRomanPSMT" w:hAnsiTheme="majorBidi" w:cstheme="majorBidi"/>
          <w:iCs/>
          <w:sz w:val="20"/>
          <w:szCs w:val="20"/>
        </w:rPr>
        <w:t>(red) in steps of 15</w:t>
      </w:r>
      <w:r>
        <w:rPr>
          <w:rFonts w:asciiTheme="majorBidi" w:eastAsia="TimesNewRomanPSMT" w:hAnsiTheme="majorBidi" w:cstheme="majorBidi"/>
          <w:iCs/>
          <w:sz w:val="20"/>
          <w:szCs w:val="20"/>
          <w:vertAlign w:val="superscript"/>
        </w:rPr>
        <w:t>o</w:t>
      </w:r>
      <w:r>
        <w:rPr>
          <w:rFonts w:asciiTheme="majorBidi" w:eastAsia="TimesNewRomanPSMT" w:hAnsiTheme="majorBidi" w:cstheme="majorBidi"/>
          <w:iCs/>
          <w:sz w:val="20"/>
          <w:szCs w:val="20"/>
        </w:rPr>
        <w:t xml:space="preserve"> measured at 15mk for </w:t>
      </w:r>
      <w:r>
        <w:rPr>
          <w:rFonts w:asciiTheme="majorBidi" w:eastAsia="TimesNewRomanPSMT" w:hAnsiTheme="majorBidi" w:cstheme="majorBidi"/>
          <w:b/>
          <w:bCs/>
          <w:sz w:val="20"/>
          <w:szCs w:val="20"/>
        </w:rPr>
        <w:t xml:space="preserve">(a) </w:t>
      </w:r>
      <w:r w:rsidRPr="00037711">
        <w:rPr>
          <w:rFonts w:asciiTheme="majorBidi" w:eastAsia="TimesNewRomanPSMT" w:hAnsiTheme="majorBidi" w:cstheme="majorBidi"/>
          <w:sz w:val="20"/>
          <w:szCs w:val="20"/>
        </w:rPr>
        <w:t xml:space="preserve">device </w:t>
      </w:r>
      <w:r w:rsidRPr="00A93F1E">
        <w:rPr>
          <w:rFonts w:asciiTheme="majorBidi" w:eastAsia="TimesNewRomanPSMT" w:hAnsiTheme="majorBidi" w:cstheme="majorBidi"/>
          <w:sz w:val="20"/>
          <w:szCs w:val="20"/>
        </w:rPr>
        <w:t>A</w:t>
      </w:r>
      <w:r>
        <w:rPr>
          <w:rFonts w:asciiTheme="majorBidi" w:eastAsia="TimesNewRomanPSMT" w:hAnsiTheme="majorBidi" w:cstheme="majorBidi"/>
          <w:b/>
          <w:bCs/>
          <w:sz w:val="20"/>
          <w:szCs w:val="20"/>
        </w:rPr>
        <w:t xml:space="preserve"> </w:t>
      </w:r>
      <w:r w:rsidRPr="00A93F1E">
        <w:rPr>
          <w:rFonts w:asciiTheme="majorBidi" w:eastAsia="TimesNewRomanPSMT" w:hAnsiTheme="majorBidi" w:cstheme="majorBidi"/>
          <w:sz w:val="20"/>
          <w:szCs w:val="20"/>
        </w:rPr>
        <w:t xml:space="preserve">and </w:t>
      </w:r>
      <w:r>
        <w:rPr>
          <w:rFonts w:asciiTheme="majorBidi" w:eastAsia="TimesNewRomanPSMT" w:hAnsiTheme="majorBidi" w:cstheme="majorBidi"/>
          <w:b/>
          <w:bCs/>
          <w:sz w:val="20"/>
          <w:szCs w:val="20"/>
        </w:rPr>
        <w:t xml:space="preserve">(b) </w:t>
      </w:r>
      <w:r>
        <w:rPr>
          <w:rFonts w:asciiTheme="majorBidi" w:eastAsia="TimesNewRomanPSMT" w:hAnsiTheme="majorBidi" w:cstheme="majorBidi"/>
          <w:sz w:val="20"/>
          <w:szCs w:val="20"/>
        </w:rPr>
        <w:t xml:space="preserve">device </w:t>
      </w:r>
      <w:r w:rsidRPr="00A93F1E">
        <w:rPr>
          <w:rFonts w:asciiTheme="majorBidi" w:eastAsia="TimesNewRomanPSMT" w:hAnsiTheme="majorBidi" w:cstheme="majorBidi"/>
          <w:sz w:val="20"/>
          <w:szCs w:val="20"/>
        </w:rPr>
        <w:t>B.</w:t>
      </w:r>
      <w:r>
        <w:rPr>
          <w:rFonts w:asciiTheme="majorBidi" w:eastAsia="TimesNewRomanPSMT" w:hAnsiTheme="majorBidi" w:cstheme="majorBidi"/>
          <w:b/>
          <w:bCs/>
          <w:sz w:val="20"/>
          <w:szCs w:val="20"/>
        </w:rPr>
        <w:t xml:space="preserve"> </w:t>
      </w:r>
    </w:p>
    <w:p w14:paraId="2B828824" w14:textId="77777777" w:rsidR="007E62C3" w:rsidRDefault="007E62C3" w:rsidP="00B16229">
      <w:pPr>
        <w:autoSpaceDE w:val="0"/>
        <w:autoSpaceDN w:val="0"/>
        <w:adjustRightInd w:val="0"/>
        <w:spacing w:after="0" w:line="360" w:lineRule="auto"/>
        <w:jc w:val="both"/>
        <w:rPr>
          <w:rFonts w:asciiTheme="majorBidi" w:eastAsia="TimesNewRomanPSMT" w:hAnsiTheme="majorBidi" w:cstheme="majorBidi"/>
          <w:b/>
          <w:bCs/>
          <w:sz w:val="20"/>
          <w:szCs w:val="20"/>
        </w:rPr>
      </w:pPr>
    </w:p>
    <w:p w14:paraId="262E53F1" w14:textId="77777777" w:rsidR="007E62C3" w:rsidRDefault="007E62C3" w:rsidP="00B16229">
      <w:pPr>
        <w:autoSpaceDE w:val="0"/>
        <w:autoSpaceDN w:val="0"/>
        <w:adjustRightInd w:val="0"/>
        <w:spacing w:after="0" w:line="360" w:lineRule="auto"/>
        <w:jc w:val="both"/>
        <w:rPr>
          <w:rFonts w:asciiTheme="majorBidi" w:eastAsia="TimesNewRomanPSMT" w:hAnsiTheme="majorBidi" w:cstheme="majorBidi"/>
          <w:b/>
          <w:bCs/>
          <w:sz w:val="20"/>
          <w:szCs w:val="20"/>
        </w:rPr>
      </w:pPr>
    </w:p>
    <w:p w14:paraId="5C11515A" w14:textId="2E03BBFB" w:rsidR="00B16229" w:rsidRDefault="005C011F" w:rsidP="00B16229">
      <w:pPr>
        <w:autoSpaceDE w:val="0"/>
        <w:autoSpaceDN w:val="0"/>
        <w:adjustRightInd w:val="0"/>
        <w:spacing w:after="0" w:line="360" w:lineRule="auto"/>
        <w:jc w:val="both"/>
        <w:rPr>
          <w:rFonts w:asciiTheme="majorBidi" w:eastAsia="TimesNewRomanPSMT" w:hAnsiTheme="majorBidi" w:cstheme="majorBidi"/>
          <w:b/>
          <w:bCs/>
          <w:sz w:val="20"/>
          <w:szCs w:val="20"/>
        </w:rPr>
      </w:pPr>
      <w:r>
        <w:rPr>
          <w:rFonts w:asciiTheme="majorBidi" w:eastAsia="TimesNewRomanPSMT" w:hAnsiTheme="majorBidi" w:cstheme="majorBidi"/>
          <w:b/>
          <w:bCs/>
          <w:sz w:val="20"/>
          <w:szCs w:val="20"/>
        </w:rPr>
        <w:pict w14:anchorId="74A3A2F8">
          <v:shape id="_x0000_i1026" type="#_x0000_t75" style="width:482.35pt;height:129.85pt">
            <v:imagedata r:id="rId13" o:title="4"/>
          </v:shape>
        </w:pict>
      </w:r>
    </w:p>
    <w:p w14:paraId="1F6AD751" w14:textId="0554AFE5" w:rsidR="00B16229" w:rsidRDefault="00B16229" w:rsidP="00B16229">
      <w:pPr>
        <w:autoSpaceDE w:val="0"/>
        <w:autoSpaceDN w:val="0"/>
        <w:adjustRightInd w:val="0"/>
        <w:spacing w:after="0" w:line="360" w:lineRule="auto"/>
        <w:jc w:val="both"/>
        <w:rPr>
          <w:rFonts w:asciiTheme="majorBidi" w:eastAsia="TimesNewRomanPSMT" w:hAnsiTheme="majorBidi" w:cstheme="majorBidi"/>
          <w:sz w:val="20"/>
          <w:szCs w:val="20"/>
        </w:rPr>
      </w:pPr>
      <w:r>
        <w:rPr>
          <w:rFonts w:asciiTheme="majorBidi" w:hAnsiTheme="majorBidi" w:cstheme="majorBidi"/>
          <w:b/>
          <w:bCs/>
          <w:sz w:val="20"/>
          <w:szCs w:val="20"/>
        </w:rPr>
        <w:t>Figure S6:</w:t>
      </w:r>
      <w:r>
        <w:rPr>
          <w:rFonts w:asciiTheme="majorBidi" w:eastAsia="TimesNewRomanPSMT" w:hAnsiTheme="majorBidi" w:cstheme="majorBidi"/>
          <w:b/>
          <w:bCs/>
          <w:sz w:val="20"/>
          <w:szCs w:val="20"/>
        </w:rPr>
        <w:t xml:space="preserve"> (a) </w:t>
      </w:r>
      <w:r w:rsidRPr="00464F12">
        <w:rPr>
          <w:rFonts w:asciiTheme="majorBidi" w:eastAsia="TimesNewRomanPSMT" w:hAnsiTheme="majorBidi" w:cstheme="majorBidi"/>
          <w:sz w:val="20"/>
          <w:szCs w:val="20"/>
        </w:rPr>
        <w:t>The</w:t>
      </w:r>
      <w:r>
        <w:rPr>
          <w:rFonts w:asciiTheme="majorBidi" w:eastAsia="TimesNewRomanPSMT" w:hAnsiTheme="majorBidi" w:cstheme="majorBidi"/>
          <w:b/>
          <w:bCs/>
          <w:sz w:val="20"/>
          <w:szCs w:val="20"/>
        </w:rPr>
        <w:t xml:space="preserve">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R</m:t>
            </m:r>
          </m:e>
          <m:sub>
            <m:r>
              <w:rPr>
                <w:rFonts w:ascii="Cambria Math" w:eastAsia="TimesNewRomanPSMT" w:hAnsi="Cambria Math" w:cstheme="majorBidi"/>
                <w:sz w:val="20"/>
                <w:szCs w:val="20"/>
              </w:rPr>
              <m:t>xx</m:t>
            </m:r>
          </m:sub>
        </m:sSub>
      </m:oMath>
      <w:r>
        <w:rPr>
          <w:rFonts w:asciiTheme="majorBidi" w:eastAsia="TimesNewRomanPSMT" w:hAnsiTheme="majorBidi" w:cstheme="majorBidi"/>
          <w:sz w:val="20"/>
          <w:szCs w:val="20"/>
        </w:rPr>
        <w:t>-T plot of device C measured at</w:t>
      </w:r>
      <w:r>
        <w:rPr>
          <w:rFonts w:asciiTheme="majorBidi" w:eastAsia="TimesNewRomanPSMT" w:hAnsiTheme="majorBidi" w:cstheme="majorBidi"/>
          <w:b/>
          <w:bCs/>
          <w:sz w:val="20"/>
          <w:szCs w:val="20"/>
        </w:rPr>
        <w:t xml:space="preserve">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B</m:t>
            </m:r>
          </m:e>
          <m:sub>
            <m:r>
              <w:rPr>
                <w:rFonts w:ascii="Cambria Math" w:eastAsia="TimesNewRomanPSMT" w:hAnsi="Cambria Math" w:cstheme="majorBidi"/>
                <w:sz w:val="20"/>
                <w:szCs w:val="20"/>
              </w:rPr>
              <m:t>z</m:t>
            </m:r>
          </m:sub>
        </m:sSub>
        <m:r>
          <w:rPr>
            <w:rFonts w:ascii="Cambria Math" w:eastAsia="TimesNewRomanPSMT" w:hAnsi="Cambria Math" w:cstheme="majorBidi"/>
            <w:sz w:val="20"/>
            <w:szCs w:val="20"/>
          </w:rPr>
          <m:t>=0T</m:t>
        </m:r>
      </m:oMath>
      <w:r>
        <w:rPr>
          <w:rFonts w:asciiTheme="majorBidi" w:eastAsiaTheme="minorEastAsia" w:hAnsiTheme="majorBidi" w:cstheme="majorBidi"/>
          <w:sz w:val="20"/>
          <w:szCs w:val="20"/>
        </w:rPr>
        <w:t xml:space="preserve">, </w:t>
      </w:r>
      <w:r>
        <w:rPr>
          <w:rFonts w:asciiTheme="majorBidi" w:eastAsiaTheme="minorEastAsia" w:hAnsiTheme="majorBidi" w:cstheme="majorBidi"/>
          <w:i/>
          <w:iCs/>
          <w:sz w:val="20"/>
          <w:szCs w:val="20"/>
        </w:rPr>
        <w:t>v</w:t>
      </w:r>
      <w:r>
        <w:rPr>
          <w:rFonts w:asciiTheme="majorBidi" w:eastAsiaTheme="minorEastAsia" w:hAnsiTheme="majorBidi" w:cstheme="majorBidi"/>
          <w:sz w:val="20"/>
          <w:szCs w:val="20"/>
        </w:rPr>
        <w:t xml:space="preserve">=2.35 and D=0.42V/nm. </w:t>
      </w:r>
      <w:r>
        <w:rPr>
          <w:rFonts w:asciiTheme="majorBidi" w:eastAsia="TimesNewRomanPSMT" w:hAnsiTheme="majorBidi" w:cstheme="majorBidi"/>
          <w:b/>
          <w:bCs/>
          <w:sz w:val="20"/>
          <w:szCs w:val="20"/>
        </w:rPr>
        <w:t>(b)</w:t>
      </w:r>
      <w:r>
        <w:rPr>
          <w:rFonts w:asciiTheme="majorBidi" w:eastAsia="TimesNewRomanPSMT" w:hAnsiTheme="majorBidi" w:cstheme="majorBidi"/>
          <w:sz w:val="20"/>
          <w:szCs w:val="20"/>
        </w:rPr>
        <w:t xml:space="preserve"> The </w:t>
      </w:r>
      <m:oMath>
        <m:r>
          <w:rPr>
            <w:rFonts w:ascii="Cambria Math" w:eastAsia="TimesNewRomanPSMT" w:hAnsi="Cambria Math" w:cstheme="majorBidi"/>
            <w:sz w:val="20"/>
            <w:szCs w:val="20"/>
          </w:rPr>
          <m:t>dV/dI</m:t>
        </m:r>
      </m:oMath>
      <w:r>
        <w:rPr>
          <w:rFonts w:asciiTheme="majorBidi" w:eastAsia="TimesNewRomanPSMT" w:hAnsiTheme="majorBidi" w:cstheme="majorBidi"/>
          <w:sz w:val="20"/>
          <w:szCs w:val="20"/>
        </w:rPr>
        <w:t xml:space="preserve"> </w:t>
      </w:r>
      <w:r>
        <w:rPr>
          <w:rFonts w:asciiTheme="majorBidi" w:eastAsia="TimesNewRomanPSMT" w:hAnsiTheme="majorBidi" w:cstheme="majorBidi"/>
          <w:i/>
          <w:iCs/>
          <w:sz w:val="20"/>
          <w:szCs w:val="20"/>
        </w:rPr>
        <w:t>vs</w:t>
      </w:r>
      <w:r>
        <w:rPr>
          <w:rFonts w:asciiTheme="majorBidi" w:eastAsia="TimesNewRomanPSMT" w:hAnsiTheme="majorBidi" w:cstheme="majorBidi"/>
          <w:sz w:val="20"/>
          <w:szCs w:val="20"/>
        </w:rPr>
        <w:t xml:space="preserve">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I</m:t>
            </m:r>
          </m:e>
          <m:sub>
            <m:r>
              <w:rPr>
                <w:rFonts w:ascii="Cambria Math" w:eastAsia="TimesNewRomanPSMT" w:hAnsi="Cambria Math" w:cstheme="majorBidi"/>
                <w:sz w:val="20"/>
                <w:szCs w:val="20"/>
              </w:rPr>
              <m:t>dc</m:t>
            </m:r>
          </m:sub>
        </m:sSub>
      </m:oMath>
      <w:r>
        <w:rPr>
          <w:rFonts w:asciiTheme="majorBidi" w:eastAsia="TimesNewRomanPSMT" w:hAnsiTheme="majorBidi" w:cstheme="majorBidi"/>
          <w:sz w:val="20"/>
          <w:szCs w:val="20"/>
        </w:rPr>
        <w:t xml:space="preserve"> characteristics for SC state tuned to </w:t>
      </w:r>
      <w:r>
        <w:rPr>
          <w:rFonts w:asciiTheme="majorBidi" w:eastAsia="TimesNewRomanPSMT" w:hAnsiTheme="majorBidi" w:cstheme="majorBidi"/>
          <w:i/>
          <w:iCs/>
          <w:sz w:val="20"/>
          <w:szCs w:val="20"/>
        </w:rPr>
        <w:t>v</w:t>
      </w:r>
      <w:r>
        <w:rPr>
          <w:rFonts w:asciiTheme="majorBidi" w:eastAsia="TimesNewRomanPSMT" w:hAnsiTheme="majorBidi" w:cstheme="majorBidi"/>
          <w:sz w:val="20"/>
          <w:szCs w:val="20"/>
        </w:rPr>
        <w:t xml:space="preserve">~2.7 across JJ2 and weak link tuned to different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v</m:t>
            </m:r>
          </m:e>
          <m:sub>
            <m:r>
              <w:rPr>
                <w:rFonts w:ascii="Cambria Math" w:eastAsia="TimesNewRomanPSMT" w:hAnsi="Cambria Math" w:cstheme="majorBidi"/>
                <w:sz w:val="20"/>
                <w:szCs w:val="20"/>
              </w:rPr>
              <m:t>j</m:t>
            </m:r>
          </m:sub>
        </m:sSub>
      </m:oMath>
      <w:r>
        <w:rPr>
          <w:rFonts w:asciiTheme="majorBidi" w:eastAsia="TimesNewRomanPSMT" w:hAnsiTheme="majorBidi" w:cstheme="majorBidi"/>
          <w:sz w:val="20"/>
          <w:szCs w:val="20"/>
        </w:rPr>
        <w:t xml:space="preserve"> shown in figure legends.</w:t>
      </w:r>
      <w:r w:rsidR="008A2964">
        <w:rPr>
          <w:rFonts w:asciiTheme="majorBidi" w:eastAsia="TimesNewRomanPSMT" w:hAnsiTheme="majorBidi" w:cstheme="majorBidi"/>
          <w:sz w:val="20"/>
          <w:szCs w:val="20"/>
        </w:rPr>
        <w:t xml:space="preserve"> </w:t>
      </w:r>
      <w:r w:rsidR="008A2964" w:rsidRPr="008A2964">
        <w:rPr>
          <w:rFonts w:asciiTheme="majorBidi" w:eastAsia="TimesNewRomanPSMT" w:hAnsiTheme="majorBidi" w:cstheme="majorBidi"/>
          <w:b/>
          <w:bCs/>
          <w:sz w:val="20"/>
          <w:szCs w:val="20"/>
        </w:rPr>
        <w:t>(c)</w:t>
      </w:r>
      <w:r w:rsidR="008A2964">
        <w:rPr>
          <w:rFonts w:asciiTheme="majorBidi" w:eastAsia="TimesNewRomanPSMT" w:hAnsiTheme="majorBidi" w:cstheme="majorBidi"/>
          <w:b/>
          <w:bCs/>
          <w:sz w:val="20"/>
          <w:szCs w:val="20"/>
        </w:rPr>
        <w:t xml:space="preserve"> </w:t>
      </w:r>
      <w:r w:rsidR="008A2964">
        <w:rPr>
          <w:rFonts w:asciiTheme="majorBidi" w:eastAsia="TimesNewRomanPSMT" w:hAnsiTheme="majorBidi" w:cstheme="majorBidi"/>
          <w:sz w:val="20"/>
          <w:szCs w:val="20"/>
        </w:rPr>
        <w:t xml:space="preserve">Temperature dependence of </w:t>
      </w:r>
      <m:oMath>
        <m:r>
          <w:rPr>
            <w:rFonts w:ascii="Cambria Math" w:eastAsia="TimesNewRomanPSMT" w:hAnsi="Cambria Math" w:cstheme="majorBidi"/>
            <w:sz w:val="20"/>
            <w:szCs w:val="20"/>
          </w:rPr>
          <m:t>dV/dI</m:t>
        </m:r>
      </m:oMath>
      <w:r w:rsidR="008A2964">
        <w:rPr>
          <w:rFonts w:asciiTheme="majorBidi" w:eastAsia="TimesNewRomanPSMT" w:hAnsiTheme="majorBidi" w:cstheme="majorBidi"/>
          <w:sz w:val="20"/>
          <w:szCs w:val="20"/>
        </w:rPr>
        <w:t xml:space="preserve"> </w:t>
      </w:r>
      <w:r w:rsidR="008A2964">
        <w:rPr>
          <w:rFonts w:asciiTheme="majorBidi" w:eastAsia="TimesNewRomanPSMT" w:hAnsiTheme="majorBidi" w:cstheme="majorBidi"/>
          <w:i/>
          <w:iCs/>
          <w:sz w:val="20"/>
          <w:szCs w:val="20"/>
        </w:rPr>
        <w:t>vs</w:t>
      </w:r>
      <w:r w:rsidR="008A2964">
        <w:rPr>
          <w:rFonts w:asciiTheme="majorBidi" w:eastAsia="TimesNewRomanPSMT" w:hAnsiTheme="majorBidi" w:cstheme="majorBidi"/>
          <w:sz w:val="20"/>
          <w:szCs w:val="20"/>
        </w:rPr>
        <w:t xml:space="preserve">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I</m:t>
            </m:r>
          </m:e>
          <m:sub>
            <m:r>
              <w:rPr>
                <w:rFonts w:ascii="Cambria Math" w:eastAsia="TimesNewRomanPSMT" w:hAnsi="Cambria Math" w:cstheme="majorBidi"/>
                <w:sz w:val="20"/>
                <w:szCs w:val="20"/>
              </w:rPr>
              <m:t>dc</m:t>
            </m:r>
          </m:sub>
        </m:sSub>
      </m:oMath>
      <w:r w:rsidR="008A2964">
        <w:rPr>
          <w:rFonts w:asciiTheme="majorBidi" w:eastAsia="TimesNewRomanPSMT" w:hAnsiTheme="majorBidi" w:cstheme="majorBidi"/>
          <w:sz w:val="20"/>
          <w:szCs w:val="20"/>
        </w:rPr>
        <w:t xml:space="preserve"> characteristics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v</m:t>
            </m:r>
          </m:e>
          <m:sub>
            <m:r>
              <w:rPr>
                <w:rFonts w:ascii="Cambria Math" w:eastAsia="TimesNewRomanPSMT" w:hAnsi="Cambria Math" w:cstheme="majorBidi"/>
                <w:sz w:val="20"/>
                <w:szCs w:val="20"/>
              </w:rPr>
              <m:t>j</m:t>
            </m:r>
          </m:sub>
        </m:sSub>
      </m:oMath>
      <w:r w:rsidR="008A2964">
        <w:rPr>
          <w:rFonts w:asciiTheme="majorBidi" w:eastAsia="TimesNewRomanPSMT" w:hAnsiTheme="majorBidi" w:cstheme="majorBidi"/>
          <w:sz w:val="20"/>
          <w:szCs w:val="20"/>
        </w:rPr>
        <w:t xml:space="preserve"> ~-0.45 across JJ2.</w:t>
      </w:r>
    </w:p>
    <w:p w14:paraId="3EF7CECD" w14:textId="77777777" w:rsidR="004174DE" w:rsidRDefault="004174DE" w:rsidP="00B16229">
      <w:pPr>
        <w:autoSpaceDE w:val="0"/>
        <w:autoSpaceDN w:val="0"/>
        <w:adjustRightInd w:val="0"/>
        <w:spacing w:after="0" w:line="360" w:lineRule="auto"/>
        <w:jc w:val="both"/>
        <w:rPr>
          <w:rFonts w:asciiTheme="majorBidi" w:eastAsia="TimesNewRomanPSMT" w:hAnsiTheme="majorBidi" w:cstheme="majorBidi"/>
          <w:sz w:val="20"/>
          <w:szCs w:val="20"/>
        </w:rPr>
      </w:pPr>
    </w:p>
    <w:p w14:paraId="5C65C326" w14:textId="77777777" w:rsidR="008A2964" w:rsidRDefault="00AB2F1A" w:rsidP="008A2964">
      <w:pPr>
        <w:autoSpaceDE w:val="0"/>
        <w:autoSpaceDN w:val="0"/>
        <w:adjustRightInd w:val="0"/>
        <w:spacing w:after="0" w:line="360" w:lineRule="auto"/>
        <w:jc w:val="both"/>
        <w:rPr>
          <w:rFonts w:asciiTheme="majorBidi" w:eastAsia="TimesNewRomanPSMT" w:hAnsiTheme="majorBidi" w:cstheme="majorBidi"/>
          <w:color w:val="000000" w:themeColor="text1"/>
          <w:sz w:val="20"/>
          <w:szCs w:val="20"/>
        </w:rPr>
      </w:pPr>
      <w:r w:rsidRPr="0093279F">
        <w:rPr>
          <w:rFonts w:asciiTheme="majorBidi" w:eastAsia="TimesNewRomanPSMT" w:hAnsiTheme="majorBidi" w:cstheme="majorBidi"/>
          <w:color w:val="000000" w:themeColor="text1"/>
          <w:sz w:val="20"/>
          <w:szCs w:val="20"/>
        </w:rPr>
        <w:t xml:space="preserve">We can switch between superconducting (SC) and non-SC states by alternating </w:t>
      </w:r>
      <m:oMath>
        <m:sSub>
          <m:sSubPr>
            <m:ctrlPr>
              <w:rPr>
                <w:rFonts w:ascii="Cambria Math" w:eastAsia="TimesNewRomanPSMT" w:hAnsi="Cambria Math" w:cstheme="majorBidi"/>
                <w:i/>
                <w:color w:val="000000" w:themeColor="text1"/>
                <w:sz w:val="20"/>
                <w:szCs w:val="20"/>
              </w:rPr>
            </m:ctrlPr>
          </m:sSubPr>
          <m:e>
            <m:r>
              <w:rPr>
                <w:rFonts w:ascii="Cambria Math" w:eastAsia="TimesNewRomanPSMT" w:hAnsi="Cambria Math" w:cstheme="majorBidi"/>
                <w:color w:val="000000" w:themeColor="text1"/>
                <w:sz w:val="20"/>
                <w:szCs w:val="20"/>
              </w:rPr>
              <m:t>I</m:t>
            </m:r>
          </m:e>
          <m:sub>
            <m:r>
              <w:rPr>
                <w:rFonts w:ascii="Cambria Math" w:eastAsia="TimesNewRomanPSMT" w:hAnsi="Cambria Math" w:cstheme="majorBidi"/>
                <w:color w:val="000000" w:themeColor="text1"/>
                <w:sz w:val="20"/>
                <w:szCs w:val="20"/>
              </w:rPr>
              <m:t>dc</m:t>
            </m:r>
          </m:sub>
        </m:sSub>
        <m:r>
          <w:rPr>
            <w:rFonts w:ascii="Cambria Math" w:eastAsia="TimesNewRomanPSMT" w:hAnsi="Cambria Math" w:cstheme="majorBidi"/>
            <w:color w:val="000000" w:themeColor="text1"/>
            <w:sz w:val="20"/>
            <w:szCs w:val="20"/>
          </w:rPr>
          <m:t xml:space="preserve"> </m:t>
        </m:r>
      </m:oMath>
      <w:r w:rsidRPr="0093279F">
        <w:rPr>
          <w:rFonts w:asciiTheme="majorBidi" w:eastAsia="TimesNewRomanPSMT" w:hAnsiTheme="majorBidi" w:cstheme="majorBidi"/>
          <w:color w:val="000000" w:themeColor="text1"/>
          <w:sz w:val="20"/>
          <w:szCs w:val="20"/>
        </w:rPr>
        <w:t xml:space="preserve">between </w:t>
      </w:r>
      <w:bookmarkStart w:id="0" w:name="_Hlk180920075"/>
      <m:oMath>
        <m:r>
          <m:rPr>
            <m:sty m:val="p"/>
          </m:rPr>
          <w:rPr>
            <w:rFonts w:ascii="Cambria Math" w:eastAsia="TimesNewRomanPSMT" w:hAnsi="Cambria Math" w:cstheme="majorBidi"/>
            <w:color w:val="000000" w:themeColor="text1"/>
            <w:sz w:val="20"/>
            <w:szCs w:val="20"/>
          </w:rPr>
          <m:t>±</m:t>
        </m:r>
        <m:sSubSup>
          <m:sSubSupPr>
            <m:ctrlPr>
              <w:rPr>
                <w:rFonts w:ascii="Cambria Math" w:eastAsia="TimesNewRomanPSMT" w:hAnsi="Cambria Math" w:cstheme="majorBidi"/>
                <w:i/>
                <w:color w:val="000000" w:themeColor="text1"/>
                <w:sz w:val="20"/>
                <w:szCs w:val="20"/>
              </w:rPr>
            </m:ctrlPr>
          </m:sSubSupPr>
          <m:e>
            <m:r>
              <w:rPr>
                <w:rFonts w:ascii="Cambria Math" w:eastAsia="TimesNewRomanPSMT" w:hAnsi="Cambria Math" w:cstheme="majorBidi"/>
                <w:color w:val="000000" w:themeColor="text1"/>
                <w:sz w:val="20"/>
                <w:szCs w:val="20"/>
              </w:rPr>
              <m:t>I</m:t>
            </m:r>
          </m:e>
          <m:sub>
            <m:r>
              <w:rPr>
                <w:rFonts w:ascii="Cambria Math" w:eastAsia="TimesNewRomanPSMT" w:hAnsi="Cambria Math" w:cstheme="majorBidi"/>
                <w:color w:val="000000" w:themeColor="text1"/>
                <w:sz w:val="20"/>
                <w:szCs w:val="20"/>
              </w:rPr>
              <m:t>c</m:t>
            </m:r>
          </m:sub>
          <m:sup>
            <m:r>
              <w:rPr>
                <w:rFonts w:ascii="Cambria Math" w:eastAsia="TimesNewRomanPSMT" w:hAnsi="Cambria Math" w:cstheme="majorBidi"/>
                <w:color w:val="000000" w:themeColor="text1"/>
                <w:sz w:val="20"/>
                <w:szCs w:val="20"/>
              </w:rPr>
              <m:t>-</m:t>
            </m:r>
          </m:sup>
        </m:sSubSup>
      </m:oMath>
      <w:r w:rsidRPr="0093279F">
        <w:rPr>
          <w:rFonts w:asciiTheme="majorBidi" w:eastAsia="TimesNewRomanPSMT" w:hAnsiTheme="majorBidi" w:cstheme="majorBidi"/>
          <w:color w:val="000000" w:themeColor="text1"/>
          <w:sz w:val="20"/>
          <w:szCs w:val="20"/>
        </w:rPr>
        <w:t xml:space="preserve"> </w:t>
      </w:r>
      <w:bookmarkEnd w:id="0"/>
      <w:r w:rsidRPr="0093279F">
        <w:rPr>
          <w:rFonts w:asciiTheme="majorBidi" w:eastAsia="TimesNewRomanPSMT" w:hAnsiTheme="majorBidi" w:cstheme="majorBidi"/>
          <w:color w:val="000000" w:themeColor="text1"/>
          <w:sz w:val="20"/>
          <w:szCs w:val="20"/>
        </w:rPr>
        <w:t xml:space="preserve">on the asymmetric curve of dV/dI at </w:t>
      </w:r>
      <m:oMath>
        <m:sSub>
          <m:sSubPr>
            <m:ctrlPr>
              <w:rPr>
                <w:rFonts w:ascii="Cambria Math" w:eastAsia="TimesNewRomanPSMT" w:hAnsi="Cambria Math" w:cstheme="majorBidi"/>
                <w:i/>
                <w:color w:val="000000" w:themeColor="text1"/>
                <w:sz w:val="20"/>
                <w:szCs w:val="20"/>
              </w:rPr>
            </m:ctrlPr>
          </m:sSubPr>
          <m:e>
            <m:r>
              <w:rPr>
                <w:rFonts w:ascii="Cambria Math" w:eastAsia="TimesNewRomanPSMT" w:hAnsi="Cambria Math" w:cstheme="majorBidi"/>
                <w:color w:val="000000" w:themeColor="text1"/>
                <w:sz w:val="20"/>
                <w:szCs w:val="20"/>
              </w:rPr>
              <m:t>B</m:t>
            </m:r>
          </m:e>
          <m:sub>
            <m:r>
              <w:rPr>
                <w:rFonts w:ascii="Cambria Math" w:eastAsia="TimesNewRomanPSMT" w:hAnsi="Cambria Math" w:cstheme="majorBidi"/>
                <w:color w:val="000000" w:themeColor="text1"/>
                <w:sz w:val="20"/>
                <w:szCs w:val="20"/>
              </w:rPr>
              <m:t>z</m:t>
            </m:r>
          </m:sub>
        </m:sSub>
      </m:oMath>
      <w:r w:rsidRPr="0093279F">
        <w:rPr>
          <w:rFonts w:asciiTheme="majorBidi" w:eastAsia="TimesNewRomanPSMT" w:hAnsiTheme="majorBidi" w:cstheme="majorBidi"/>
          <w:color w:val="000000" w:themeColor="text1"/>
          <w:sz w:val="20"/>
          <w:szCs w:val="20"/>
        </w:rPr>
        <w:t>=0 G</w:t>
      </w:r>
      <w:r>
        <w:rPr>
          <w:rFonts w:asciiTheme="majorBidi" w:eastAsia="TimesNewRomanPSMT" w:hAnsiTheme="majorBidi" w:cstheme="majorBidi"/>
          <w:color w:val="000000" w:themeColor="text1"/>
          <w:sz w:val="20"/>
          <w:szCs w:val="20"/>
        </w:rPr>
        <w:t xml:space="preserve">. </w:t>
      </w:r>
      <w:r w:rsidRPr="0093279F">
        <w:rPr>
          <w:rFonts w:asciiTheme="majorBidi" w:eastAsia="TimesNewRomanPSMT" w:hAnsiTheme="majorBidi" w:cstheme="majorBidi"/>
          <w:color w:val="000000" w:themeColor="text1"/>
          <w:sz w:val="20"/>
          <w:szCs w:val="20"/>
        </w:rPr>
        <w:t>Fig.</w:t>
      </w:r>
      <w:r w:rsidR="00B1193D">
        <w:rPr>
          <w:rFonts w:asciiTheme="majorBidi" w:eastAsia="TimesNewRomanPSMT" w:hAnsiTheme="majorBidi" w:cstheme="majorBidi"/>
          <w:color w:val="000000" w:themeColor="text1"/>
          <w:sz w:val="20"/>
          <w:szCs w:val="20"/>
        </w:rPr>
        <w:t xml:space="preserve"> S7a</w:t>
      </w:r>
      <w:r w:rsidRPr="0093279F">
        <w:rPr>
          <w:rFonts w:asciiTheme="majorBidi" w:eastAsia="TimesNewRomanPSMT" w:hAnsiTheme="majorBidi" w:cstheme="majorBidi"/>
          <w:color w:val="000000" w:themeColor="text1"/>
          <w:sz w:val="20"/>
          <w:szCs w:val="20"/>
        </w:rPr>
        <w:t xml:space="preserve"> shows the </w:t>
      </w:r>
      <m:oMath>
        <m:f>
          <m:fPr>
            <m:type m:val="lin"/>
            <m:ctrlPr>
              <w:rPr>
                <w:rFonts w:ascii="Cambria Math" w:eastAsia="TimesNewRomanPSMT" w:hAnsi="Cambria Math" w:cstheme="majorBidi"/>
                <w:i/>
                <w:color w:val="000000" w:themeColor="text1"/>
                <w:sz w:val="20"/>
                <w:szCs w:val="20"/>
              </w:rPr>
            </m:ctrlPr>
          </m:fPr>
          <m:num>
            <m:r>
              <w:rPr>
                <w:rFonts w:ascii="Cambria Math" w:eastAsia="TimesNewRomanPSMT" w:hAnsi="Cambria Math" w:cstheme="majorBidi"/>
                <w:color w:val="000000" w:themeColor="text1"/>
                <w:sz w:val="20"/>
                <w:szCs w:val="20"/>
              </w:rPr>
              <m:t>dV</m:t>
            </m:r>
          </m:num>
          <m:den>
            <m:r>
              <w:rPr>
                <w:rFonts w:ascii="Cambria Math" w:eastAsia="TimesNewRomanPSMT" w:hAnsi="Cambria Math" w:cstheme="majorBidi"/>
                <w:color w:val="000000" w:themeColor="text1"/>
                <w:sz w:val="20"/>
                <w:szCs w:val="20"/>
              </w:rPr>
              <m:t>dI</m:t>
            </m:r>
          </m:den>
        </m:f>
      </m:oMath>
      <w:r w:rsidRPr="0093279F">
        <w:rPr>
          <w:rFonts w:asciiTheme="majorBidi" w:eastAsia="TimesNewRomanPSMT" w:hAnsiTheme="majorBidi" w:cstheme="majorBidi"/>
          <w:color w:val="000000" w:themeColor="text1"/>
          <w:sz w:val="20"/>
          <w:szCs w:val="20"/>
        </w:rPr>
        <w:t xml:space="preserve"> (Ω) characteristics measured</w:t>
      </w:r>
      <w:r w:rsidR="00B1193D" w:rsidRPr="00AB2F1A">
        <w:rPr>
          <w:rFonts w:asciiTheme="majorBidi" w:eastAsia="TimesNewRomanPSMT" w:hAnsiTheme="majorBidi" w:cstheme="majorBidi"/>
          <w:color w:val="000000" w:themeColor="text1"/>
          <w:sz w:val="20"/>
          <w:szCs w:val="20"/>
        </w:rPr>
        <w:t xml:space="preserve"> by alternating between </w:t>
      </w:r>
      <m:oMath>
        <m:sSubSup>
          <m:sSubSupPr>
            <m:ctrlPr>
              <w:rPr>
                <w:rFonts w:ascii="Cambria Math" w:eastAsia="TimesNewRomanPSMT" w:hAnsi="Cambria Math" w:cstheme="majorBidi"/>
                <w:i/>
                <w:color w:val="000000" w:themeColor="text1"/>
                <w:sz w:val="20"/>
                <w:szCs w:val="20"/>
              </w:rPr>
            </m:ctrlPr>
          </m:sSubSupPr>
          <m:e>
            <m:r>
              <w:rPr>
                <w:rFonts w:ascii="Cambria Math" w:eastAsia="TimesNewRomanPSMT" w:hAnsi="Cambria Math" w:cstheme="majorBidi"/>
                <w:color w:val="000000" w:themeColor="text1"/>
                <w:sz w:val="20"/>
                <w:szCs w:val="20"/>
              </w:rPr>
              <m:t>I</m:t>
            </m:r>
          </m:e>
          <m:sub>
            <m:r>
              <w:rPr>
                <w:rFonts w:ascii="Cambria Math" w:eastAsia="TimesNewRomanPSMT" w:hAnsi="Cambria Math" w:cstheme="majorBidi"/>
                <w:color w:val="000000" w:themeColor="text1"/>
                <w:sz w:val="20"/>
                <w:szCs w:val="20"/>
              </w:rPr>
              <m:t>c</m:t>
            </m:r>
          </m:sub>
          <m:sup>
            <m:r>
              <w:rPr>
                <w:rFonts w:ascii="Cambria Math" w:eastAsia="TimesNewRomanPSMT" w:hAnsi="Cambria Math" w:cstheme="majorBidi"/>
                <w:color w:val="000000" w:themeColor="text1"/>
                <w:sz w:val="20"/>
                <w:szCs w:val="20"/>
              </w:rPr>
              <m:t>-</m:t>
            </m:r>
          </m:sup>
        </m:sSubSup>
      </m:oMath>
      <w:r w:rsidR="00B1193D" w:rsidRPr="00AB2F1A">
        <w:rPr>
          <w:rFonts w:asciiTheme="majorBidi" w:eastAsia="TimesNewRomanPSMT" w:hAnsiTheme="majorBidi" w:cstheme="majorBidi"/>
          <w:color w:val="000000" w:themeColor="text1"/>
          <w:sz w:val="20"/>
          <w:szCs w:val="20"/>
        </w:rPr>
        <w:t xml:space="preserve"> (</w:t>
      </w:r>
      <m:oMath>
        <m:f>
          <m:fPr>
            <m:type m:val="lin"/>
            <m:ctrlPr>
              <w:rPr>
                <w:rFonts w:ascii="Cambria Math" w:eastAsia="TimesNewRomanPSMT" w:hAnsi="Cambria Math" w:cstheme="majorBidi"/>
                <w:i/>
                <w:color w:val="000000" w:themeColor="text1"/>
                <w:sz w:val="20"/>
                <w:szCs w:val="20"/>
              </w:rPr>
            </m:ctrlPr>
          </m:fPr>
          <m:num>
            <m:r>
              <w:rPr>
                <w:rFonts w:ascii="Cambria Math" w:eastAsia="TimesNewRomanPSMT" w:hAnsi="Cambria Math" w:cstheme="majorBidi"/>
                <w:color w:val="000000" w:themeColor="text1"/>
                <w:sz w:val="20"/>
                <w:szCs w:val="20"/>
              </w:rPr>
              <m:t>dV</m:t>
            </m:r>
          </m:num>
          <m:den>
            <m:r>
              <w:rPr>
                <w:rFonts w:ascii="Cambria Math" w:eastAsia="TimesNewRomanPSMT" w:hAnsi="Cambria Math" w:cstheme="majorBidi"/>
                <w:color w:val="000000" w:themeColor="text1"/>
                <w:sz w:val="20"/>
                <w:szCs w:val="20"/>
              </w:rPr>
              <m:t>dI</m:t>
            </m:r>
          </m:den>
        </m:f>
      </m:oMath>
      <w:r w:rsidR="00B1193D" w:rsidRPr="00AB2F1A">
        <w:rPr>
          <w:rFonts w:asciiTheme="majorBidi" w:eastAsia="TimesNewRomanPSMT" w:hAnsiTheme="majorBidi" w:cstheme="majorBidi"/>
          <w:color w:val="000000" w:themeColor="text1"/>
          <w:sz w:val="20"/>
          <w:szCs w:val="20"/>
        </w:rPr>
        <w:t>=0 Ω) and -</w:t>
      </w:r>
      <m:oMath>
        <m:sSubSup>
          <m:sSubSupPr>
            <m:ctrlPr>
              <w:rPr>
                <w:rFonts w:ascii="Cambria Math" w:eastAsia="TimesNewRomanPSMT" w:hAnsi="Cambria Math" w:cstheme="majorBidi"/>
                <w:i/>
                <w:color w:val="000000" w:themeColor="text1"/>
                <w:sz w:val="20"/>
                <w:szCs w:val="20"/>
              </w:rPr>
            </m:ctrlPr>
          </m:sSubSupPr>
          <m:e>
            <m:r>
              <w:rPr>
                <w:rFonts w:ascii="Cambria Math" w:eastAsia="TimesNewRomanPSMT" w:hAnsi="Cambria Math" w:cstheme="majorBidi"/>
                <w:color w:val="000000" w:themeColor="text1"/>
                <w:sz w:val="20"/>
                <w:szCs w:val="20"/>
              </w:rPr>
              <m:t>I</m:t>
            </m:r>
          </m:e>
          <m:sub>
            <m:r>
              <w:rPr>
                <w:rFonts w:ascii="Cambria Math" w:eastAsia="TimesNewRomanPSMT" w:hAnsi="Cambria Math" w:cstheme="majorBidi"/>
                <w:color w:val="000000" w:themeColor="text1"/>
                <w:sz w:val="20"/>
                <w:szCs w:val="20"/>
              </w:rPr>
              <m:t>c</m:t>
            </m:r>
          </m:sub>
          <m:sup>
            <m:r>
              <w:rPr>
                <w:rFonts w:ascii="Cambria Math" w:eastAsia="TimesNewRomanPSMT" w:hAnsi="Cambria Math" w:cstheme="majorBidi"/>
                <w:color w:val="000000" w:themeColor="text1"/>
                <w:sz w:val="20"/>
                <w:szCs w:val="20"/>
              </w:rPr>
              <m:t>-</m:t>
            </m:r>
          </m:sup>
        </m:sSubSup>
      </m:oMath>
      <w:r w:rsidR="00B1193D" w:rsidRPr="00AB2F1A">
        <w:rPr>
          <w:rFonts w:asciiTheme="majorBidi" w:eastAsia="TimesNewRomanPSMT" w:hAnsiTheme="majorBidi" w:cstheme="majorBidi"/>
          <w:color w:val="000000" w:themeColor="text1"/>
          <w:sz w:val="20"/>
          <w:szCs w:val="20"/>
        </w:rPr>
        <w:t xml:space="preserve">  </w:t>
      </w:r>
      <w:r w:rsidRPr="0093279F">
        <w:rPr>
          <w:rFonts w:asciiTheme="majorBidi" w:eastAsia="TimesNewRomanPSMT" w:hAnsiTheme="majorBidi" w:cstheme="majorBidi"/>
          <w:color w:val="000000" w:themeColor="text1"/>
          <w:sz w:val="20"/>
          <w:szCs w:val="20"/>
        </w:rPr>
        <w:t>every 20 seconds and plotted over time</w:t>
      </w:r>
      <w:r w:rsidR="00B1193D">
        <w:rPr>
          <w:rFonts w:asciiTheme="majorBidi" w:eastAsia="TimesNewRomanPSMT" w:hAnsiTheme="majorBidi" w:cstheme="majorBidi"/>
          <w:color w:val="000000" w:themeColor="text1"/>
          <w:sz w:val="20"/>
          <w:szCs w:val="20"/>
        </w:rPr>
        <w:t xml:space="preserve"> in the temperature range 20mK to 650mK</w:t>
      </w:r>
      <w:r w:rsidRPr="0093279F">
        <w:rPr>
          <w:rFonts w:asciiTheme="majorBidi" w:eastAsia="TimesNewRomanPSMT" w:hAnsiTheme="majorBidi" w:cstheme="majorBidi"/>
          <w:color w:val="000000" w:themeColor="text1"/>
          <w:sz w:val="20"/>
          <w:szCs w:val="20"/>
        </w:rPr>
        <w:t>.</w:t>
      </w:r>
      <w:r w:rsidR="00B1193D">
        <w:rPr>
          <w:rFonts w:asciiTheme="majorBidi" w:eastAsia="TimesNewRomanPSMT" w:hAnsiTheme="majorBidi" w:cstheme="majorBidi"/>
          <w:color w:val="000000" w:themeColor="text1"/>
          <w:sz w:val="20"/>
          <w:szCs w:val="20"/>
        </w:rPr>
        <w:t xml:space="preserve"> </w:t>
      </w:r>
      <w:r w:rsidRPr="00AB2F1A">
        <w:rPr>
          <w:rFonts w:asciiTheme="majorBidi" w:eastAsia="TimesNewRomanPSMT" w:hAnsiTheme="majorBidi" w:cstheme="majorBidi"/>
          <w:color w:val="000000" w:themeColor="text1"/>
          <w:sz w:val="20"/>
          <w:szCs w:val="20"/>
        </w:rPr>
        <w:t xml:space="preserve">The resistance </w:t>
      </w:r>
      <m:oMath>
        <m:r>
          <w:rPr>
            <w:rFonts w:ascii="Cambria Math" w:eastAsia="TimesNewRomanPSMT" w:hAnsi="Cambria Math" w:cstheme="majorBidi"/>
            <w:color w:val="000000" w:themeColor="text1"/>
            <w:sz w:val="20"/>
            <w:szCs w:val="20"/>
          </w:rPr>
          <m:t>R</m:t>
        </m:r>
      </m:oMath>
      <w:r w:rsidRPr="00AB2F1A">
        <w:rPr>
          <w:rFonts w:asciiTheme="majorBidi" w:eastAsia="TimesNewRomanPSMT" w:hAnsiTheme="majorBidi" w:cstheme="majorBidi"/>
          <w:color w:val="000000" w:themeColor="text1"/>
          <w:sz w:val="20"/>
          <w:szCs w:val="20"/>
        </w:rPr>
        <w:t xml:space="preserve"> in the non-SC state decreases with increasing temperature</w:t>
      </w:r>
      <w:r w:rsidR="00B1193D">
        <w:rPr>
          <w:rFonts w:asciiTheme="majorBidi" w:eastAsia="TimesNewRomanPSMT" w:hAnsiTheme="majorBidi" w:cstheme="majorBidi"/>
          <w:color w:val="000000" w:themeColor="text1"/>
          <w:sz w:val="20"/>
          <w:szCs w:val="20"/>
        </w:rPr>
        <w:t xml:space="preserve">. </w:t>
      </w:r>
      <w:r w:rsidRPr="00AB2F1A">
        <w:rPr>
          <w:rFonts w:asciiTheme="majorBidi" w:eastAsia="TimesNewRomanPSMT" w:hAnsiTheme="majorBidi" w:cstheme="majorBidi"/>
          <w:color w:val="000000" w:themeColor="text1"/>
          <w:sz w:val="20"/>
          <w:szCs w:val="20"/>
        </w:rPr>
        <w:t xml:space="preserve">We fitted the temperature dependence of </w:t>
      </w:r>
      <m:oMath>
        <m:r>
          <w:rPr>
            <w:rFonts w:ascii="Cambria Math" w:eastAsia="TimesNewRomanPSMT" w:hAnsi="Cambria Math" w:cstheme="majorBidi"/>
            <w:color w:val="000000" w:themeColor="text1"/>
            <w:sz w:val="20"/>
            <w:szCs w:val="20"/>
          </w:rPr>
          <m:t>R</m:t>
        </m:r>
      </m:oMath>
      <w:r w:rsidRPr="00AB2F1A">
        <w:rPr>
          <w:rFonts w:asciiTheme="majorBidi" w:eastAsia="TimesNewRomanPSMT" w:hAnsiTheme="majorBidi" w:cstheme="majorBidi"/>
          <w:color w:val="000000" w:themeColor="text1"/>
          <w:sz w:val="20"/>
          <w:szCs w:val="20"/>
        </w:rPr>
        <w:t xml:space="preserve"> to </w:t>
      </w:r>
      <w:bookmarkStart w:id="1" w:name="_Hlk175692151"/>
      <w:r w:rsidRPr="00AB2F1A">
        <w:rPr>
          <w:rFonts w:asciiTheme="majorBidi" w:eastAsia="TimesNewRomanPSMT" w:hAnsiTheme="majorBidi" w:cstheme="majorBidi"/>
          <w:color w:val="000000" w:themeColor="text1"/>
          <w:sz w:val="20"/>
          <w:szCs w:val="20"/>
        </w:rPr>
        <w:t xml:space="preserve">a Curie Bloch law, </w:t>
      </w:r>
      <w:bookmarkEnd w:id="1"/>
      <w:r w:rsidRPr="00AB2F1A">
        <w:rPr>
          <w:rFonts w:asciiTheme="majorBidi" w:eastAsia="TimesNewRomanPSMT" w:hAnsiTheme="majorBidi" w:cstheme="majorBidi"/>
          <w:color w:val="000000" w:themeColor="text1"/>
          <w:sz w:val="20"/>
          <w:szCs w:val="20"/>
        </w:rPr>
        <w:t xml:space="preserve">viz. </w:t>
      </w:r>
      <m:oMath>
        <m:r>
          <w:rPr>
            <w:rFonts w:ascii="Cambria Math" w:eastAsia="TimesNewRomanPSMT" w:hAnsi="Cambria Math" w:cstheme="majorBidi"/>
            <w:color w:val="000000" w:themeColor="text1"/>
            <w:sz w:val="20"/>
            <w:szCs w:val="20"/>
          </w:rPr>
          <m:t>R=m</m:t>
        </m:r>
        <m:sSup>
          <m:sSupPr>
            <m:ctrlPr>
              <w:rPr>
                <w:rFonts w:ascii="Cambria Math" w:eastAsia="TimesNewRomanPSMT" w:hAnsi="Cambria Math" w:cstheme="majorBidi"/>
                <w:i/>
                <w:color w:val="000000" w:themeColor="text1"/>
                <w:sz w:val="20"/>
                <w:szCs w:val="20"/>
              </w:rPr>
            </m:ctrlPr>
          </m:sSupPr>
          <m:e>
            <m:r>
              <w:rPr>
                <w:rFonts w:ascii="Cambria Math" w:eastAsia="TimesNewRomanPSMT" w:hAnsi="Cambria Math" w:cstheme="majorBidi"/>
                <w:color w:val="000000" w:themeColor="text1"/>
                <w:sz w:val="20"/>
                <w:szCs w:val="20"/>
              </w:rPr>
              <m:t>(1-</m:t>
            </m:r>
            <m:f>
              <m:fPr>
                <m:type m:val="lin"/>
                <m:ctrlPr>
                  <w:rPr>
                    <w:rFonts w:ascii="Cambria Math" w:eastAsia="TimesNewRomanPSMT" w:hAnsi="Cambria Math" w:cstheme="majorBidi"/>
                    <w:i/>
                    <w:color w:val="000000" w:themeColor="text1"/>
                    <w:sz w:val="20"/>
                    <w:szCs w:val="20"/>
                  </w:rPr>
                </m:ctrlPr>
              </m:fPr>
              <m:num>
                <m:r>
                  <w:rPr>
                    <w:rFonts w:ascii="Cambria Math" w:eastAsia="TimesNewRomanPSMT" w:hAnsi="Cambria Math" w:cstheme="majorBidi"/>
                    <w:color w:val="000000" w:themeColor="text1"/>
                    <w:sz w:val="20"/>
                    <w:szCs w:val="20"/>
                  </w:rPr>
                  <m:t>T</m:t>
                </m:r>
              </m:num>
              <m:den>
                <m:sSub>
                  <m:sSubPr>
                    <m:ctrlPr>
                      <w:rPr>
                        <w:rFonts w:ascii="Cambria Math" w:eastAsia="TimesNewRomanPSMT" w:hAnsi="Cambria Math" w:cstheme="majorBidi"/>
                        <w:i/>
                        <w:color w:val="000000" w:themeColor="text1"/>
                        <w:sz w:val="20"/>
                        <w:szCs w:val="20"/>
                      </w:rPr>
                    </m:ctrlPr>
                  </m:sSubPr>
                  <m:e>
                    <m:r>
                      <w:rPr>
                        <w:rFonts w:ascii="Cambria Math" w:eastAsia="TimesNewRomanPSMT" w:hAnsi="Cambria Math" w:cstheme="majorBidi"/>
                        <w:color w:val="000000" w:themeColor="text1"/>
                        <w:sz w:val="20"/>
                        <w:szCs w:val="20"/>
                      </w:rPr>
                      <m:t>T</m:t>
                    </m:r>
                  </m:e>
                  <m:sub>
                    <m:r>
                      <w:rPr>
                        <w:rFonts w:ascii="Cambria Math" w:eastAsia="TimesNewRomanPSMT" w:hAnsi="Cambria Math" w:cstheme="majorBidi"/>
                        <w:color w:val="000000" w:themeColor="text1"/>
                        <w:sz w:val="20"/>
                        <w:szCs w:val="20"/>
                      </w:rPr>
                      <m:t>OM3</m:t>
                    </m:r>
                  </m:sub>
                </m:sSub>
              </m:den>
            </m:f>
            <m:r>
              <w:rPr>
                <w:rFonts w:ascii="Cambria Math" w:eastAsia="TimesNewRomanPSMT" w:hAnsi="Cambria Math" w:cstheme="majorBidi"/>
                <w:color w:val="000000" w:themeColor="text1"/>
                <w:sz w:val="20"/>
                <w:szCs w:val="20"/>
              </w:rPr>
              <m:t>)</m:t>
            </m:r>
          </m:e>
          <m:sup>
            <m:r>
              <w:rPr>
                <w:rFonts w:ascii="Cambria Math" w:eastAsia="TimesNewRomanPSMT" w:hAnsi="Cambria Math" w:cstheme="majorBidi"/>
                <w:color w:val="000000" w:themeColor="text1"/>
                <w:sz w:val="20"/>
                <w:szCs w:val="20"/>
              </w:rPr>
              <m:t>γ</m:t>
            </m:r>
          </m:sup>
        </m:sSup>
      </m:oMath>
      <w:r w:rsidRPr="00AB2F1A">
        <w:rPr>
          <w:rFonts w:asciiTheme="majorBidi" w:eastAsia="TimesNewRomanPSMT" w:hAnsiTheme="majorBidi" w:cstheme="majorBidi"/>
          <w:color w:val="000000" w:themeColor="text1"/>
          <w:sz w:val="20"/>
          <w:szCs w:val="20"/>
        </w:rPr>
        <w:t xml:space="preserve">, and estimated </w:t>
      </w:r>
      <w:r w:rsidRPr="00AB2F1A">
        <w:rPr>
          <w:rFonts w:asciiTheme="majorBidi" w:eastAsia="TimesNewRomanPSMT" w:hAnsiTheme="majorBidi" w:cstheme="majorBidi"/>
          <w:i/>
          <w:iCs/>
          <w:color w:val="000000" w:themeColor="text1"/>
          <w:sz w:val="20"/>
          <w:szCs w:val="20"/>
        </w:rPr>
        <w:t>m=</w:t>
      </w:r>
      <w:r w:rsidRPr="00AB2F1A">
        <w:rPr>
          <w:rFonts w:asciiTheme="majorBidi" w:eastAsia="TimesNewRomanPSMT" w:hAnsiTheme="majorBidi" w:cstheme="majorBidi"/>
          <w:color w:val="000000" w:themeColor="text1"/>
          <w:sz w:val="20"/>
          <w:szCs w:val="20"/>
        </w:rPr>
        <w:t xml:space="preserve"> 30.05±1.5Ω, </w:t>
      </w:r>
      <m:oMath>
        <m:r>
          <w:rPr>
            <w:rFonts w:ascii="Cambria Math" w:eastAsia="TimesNewRomanPSMT" w:hAnsi="Cambria Math" w:cstheme="majorBidi"/>
            <w:color w:val="000000" w:themeColor="text1"/>
            <w:sz w:val="20"/>
            <w:szCs w:val="20"/>
          </w:rPr>
          <m:t>γ</m:t>
        </m:r>
      </m:oMath>
      <w:r w:rsidRPr="00AB2F1A">
        <w:rPr>
          <w:rFonts w:asciiTheme="majorBidi" w:eastAsia="TimesNewRomanPSMT" w:hAnsiTheme="majorBidi" w:cstheme="majorBidi"/>
          <w:color w:val="000000" w:themeColor="text1"/>
          <w:sz w:val="20"/>
          <w:szCs w:val="20"/>
        </w:rPr>
        <w:t xml:space="preserve"> ~0.24±0.05 and </w:t>
      </w:r>
      <m:oMath>
        <m:sSub>
          <m:sSubPr>
            <m:ctrlPr>
              <w:rPr>
                <w:rFonts w:ascii="Cambria Math" w:eastAsia="TimesNewRomanPSMT" w:hAnsi="Cambria Math" w:cstheme="majorBidi"/>
                <w:i/>
                <w:color w:val="000000" w:themeColor="text1"/>
                <w:sz w:val="20"/>
                <w:szCs w:val="20"/>
              </w:rPr>
            </m:ctrlPr>
          </m:sSubPr>
          <m:e>
            <m:r>
              <w:rPr>
                <w:rFonts w:ascii="Cambria Math" w:eastAsia="TimesNewRomanPSMT" w:hAnsi="Cambria Math" w:cstheme="majorBidi"/>
                <w:color w:val="000000" w:themeColor="text1"/>
                <w:sz w:val="20"/>
                <w:szCs w:val="20"/>
              </w:rPr>
              <m:t>T</m:t>
            </m:r>
          </m:e>
          <m:sub>
            <m:r>
              <w:rPr>
                <w:rFonts w:ascii="Cambria Math" w:eastAsia="TimesNewRomanPSMT" w:hAnsi="Cambria Math" w:cstheme="majorBidi"/>
                <w:color w:val="000000" w:themeColor="text1"/>
                <w:sz w:val="20"/>
                <w:szCs w:val="20"/>
              </w:rPr>
              <m:t>OM3</m:t>
            </m:r>
          </m:sub>
        </m:sSub>
      </m:oMath>
      <w:r w:rsidRPr="00AB2F1A">
        <w:rPr>
          <w:rFonts w:asciiTheme="majorBidi" w:eastAsia="TimesNewRomanPSMT" w:hAnsiTheme="majorBidi" w:cstheme="majorBidi"/>
          <w:color w:val="000000" w:themeColor="text1"/>
          <w:sz w:val="20"/>
          <w:szCs w:val="20"/>
        </w:rPr>
        <w:t xml:space="preserve">~650mK as seen in </w:t>
      </w:r>
      <w:r w:rsidR="00B1193D">
        <w:rPr>
          <w:rFonts w:asciiTheme="majorBidi" w:eastAsia="TimesNewRomanPSMT" w:hAnsiTheme="majorBidi" w:cstheme="majorBidi"/>
          <w:color w:val="000000" w:themeColor="text1"/>
          <w:sz w:val="20"/>
          <w:szCs w:val="20"/>
        </w:rPr>
        <w:t>Fig. S7b.</w:t>
      </w:r>
      <w:r w:rsidRPr="00AB2F1A">
        <w:rPr>
          <w:rFonts w:asciiTheme="majorBidi" w:eastAsia="TimesNewRomanPSMT" w:hAnsiTheme="majorBidi" w:cstheme="majorBidi"/>
          <w:color w:val="000000" w:themeColor="text1"/>
          <w:sz w:val="20"/>
          <w:szCs w:val="20"/>
        </w:rPr>
        <w:t xml:space="preserve"> </w:t>
      </w:r>
      <w:r w:rsidR="00EA0A58" w:rsidRPr="00187663">
        <w:rPr>
          <w:rFonts w:asciiTheme="majorBidi" w:eastAsia="TimesNewRomanPSMT" w:hAnsiTheme="majorBidi" w:cstheme="majorBidi"/>
          <w:color w:val="000000" w:themeColor="text1"/>
          <w:sz w:val="20"/>
          <w:szCs w:val="20"/>
        </w:rPr>
        <w:t>The exponent of Curie Bloch law</w:t>
      </w:r>
      <w:r w:rsidR="00EA0A58" w:rsidRPr="00187663">
        <w:rPr>
          <w:rFonts w:asciiTheme="majorBidi" w:eastAsia="TimesNewRomanPSMT" w:hAnsiTheme="majorBidi" w:cstheme="majorBidi"/>
          <w:i/>
          <w:iCs/>
          <w:color w:val="000000" w:themeColor="text1"/>
          <w:sz w:val="20"/>
          <w:szCs w:val="20"/>
        </w:rPr>
        <w:t xml:space="preserve"> </w:t>
      </w:r>
      <w:r w:rsidR="00EA0A58" w:rsidRPr="00187663">
        <w:rPr>
          <w:rFonts w:asciiTheme="majorBidi" w:eastAsia="TimesNewRomanPSMT" w:hAnsiTheme="majorBidi" w:cstheme="majorBidi"/>
          <w:color w:val="000000" w:themeColor="text1"/>
          <w:sz w:val="20"/>
          <w:szCs w:val="20"/>
        </w:rPr>
        <w:t>is expected to contain information about the magnetic moments, for example for a magnetic state of 2D Ising nature a critical exponent of 0.125 is expected</w:t>
      </w:r>
      <w:sdt>
        <w:sdtPr>
          <w:rPr>
            <w:rFonts w:asciiTheme="majorBidi" w:eastAsia="TimesNewRomanPSMT" w:hAnsiTheme="majorBidi" w:cstheme="majorBidi"/>
            <w:color w:val="000000" w:themeColor="text1"/>
            <w:sz w:val="20"/>
            <w:szCs w:val="20"/>
          </w:rPr>
          <w:alias w:val="SmartCite Citation"/>
          <w:tag w:val="09488594-2107-489d-9b3f-cd4bc69dc55a:843334ad-9cf3-4ded-a2fc-2703da3cf620,09488594-2107-489d-9b3f-cd4bc69dc55a:1d9ac08b-2260-48ae-9205-963bca3bdbac+"/>
          <w:id w:val="-1472283593"/>
          <w:placeholder>
            <w:docPart w:val="DefaultPlaceholder_-1854013440"/>
          </w:placeholder>
        </w:sdtPr>
        <w:sdtContent>
          <w:r w:rsidR="00335246" w:rsidRPr="00187663">
            <w:rPr>
              <w:rFonts w:ascii="Times New Roman" w:eastAsia="Times New Roman" w:hAnsi="Times New Roman" w:cs="Times New Roman"/>
              <w:color w:val="000000" w:themeColor="text1"/>
              <w:sz w:val="20"/>
              <w:vertAlign w:val="superscript"/>
            </w:rPr>
            <w:t>7,8</w:t>
          </w:r>
        </w:sdtContent>
      </w:sdt>
      <w:r w:rsidR="00335246" w:rsidRPr="00187663">
        <w:rPr>
          <w:rFonts w:ascii="Times New Roman" w:eastAsia="Times New Roman" w:hAnsi="Times New Roman" w:cs="Times New Roman"/>
          <w:color w:val="000000" w:themeColor="text1"/>
          <w:sz w:val="20"/>
        </w:rPr>
        <w:t> </w:t>
      </w:r>
      <w:r w:rsidR="00EA0A58" w:rsidRPr="00187663">
        <w:rPr>
          <w:rFonts w:ascii="Times New Roman" w:eastAsia="Times New Roman" w:hAnsi="Times New Roman" w:cs="Times New Roman"/>
          <w:color w:val="000000" w:themeColor="text1"/>
          <w:sz w:val="20"/>
        </w:rPr>
        <w:t xml:space="preserve">. However, in our case we measure the exponent </w:t>
      </w:r>
      <w:r w:rsidR="00EA0A58" w:rsidRPr="00187663">
        <w:rPr>
          <w:rFonts w:asciiTheme="majorBidi" w:eastAsia="TimesNewRomanPSMT" w:hAnsiTheme="majorBidi" w:cstheme="majorBidi"/>
          <w:color w:val="000000" w:themeColor="text1"/>
          <w:sz w:val="20"/>
          <w:szCs w:val="20"/>
        </w:rPr>
        <w:t xml:space="preserve">0.24±0.05 from resistance of the </w:t>
      </w:r>
      <w:r w:rsidR="00EA0A58" w:rsidRPr="00187663">
        <w:rPr>
          <w:rFonts w:ascii="Times New Roman" w:eastAsia="Times New Roman" w:hAnsi="Times New Roman" w:cs="Times New Roman"/>
          <w:color w:val="000000" w:themeColor="text1"/>
          <w:sz w:val="20"/>
        </w:rPr>
        <w:t>diode-like effect,</w:t>
      </w:r>
      <w:r w:rsidR="00EA0A58" w:rsidRPr="00187663">
        <w:rPr>
          <w:rFonts w:asciiTheme="majorBidi" w:eastAsia="TimesNewRomanPSMT" w:hAnsiTheme="majorBidi" w:cstheme="majorBidi"/>
          <w:color w:val="000000" w:themeColor="text1"/>
          <w:sz w:val="20"/>
          <w:szCs w:val="20"/>
        </w:rPr>
        <w:t xml:space="preserve"> 0.45±0.05 </w:t>
      </w:r>
      <w:r w:rsidR="00EA0A58" w:rsidRPr="00187663">
        <w:rPr>
          <w:rFonts w:ascii="Times New Roman" w:eastAsia="Times New Roman" w:hAnsi="Times New Roman" w:cs="Times New Roman"/>
          <w:color w:val="000000" w:themeColor="text1"/>
          <w:sz w:val="20"/>
        </w:rPr>
        <w:t xml:space="preserve">from the </w:t>
      </w:r>
      <m:oMath>
        <m:sSub>
          <m:sSubPr>
            <m:ctrlPr>
              <w:rPr>
                <w:rFonts w:ascii="Cambria Math" w:eastAsia="Times New Roman" w:hAnsi="Cambria Math" w:cs="Times New Roman"/>
                <w:i/>
                <w:color w:val="000000" w:themeColor="text1"/>
                <w:sz w:val="20"/>
              </w:rPr>
            </m:ctrlPr>
          </m:sSubPr>
          <m:e>
            <m:r>
              <w:rPr>
                <w:rFonts w:ascii="Cambria Math" w:eastAsia="Times New Roman" w:hAnsi="Cambria Math" w:cs="Times New Roman"/>
                <w:color w:val="000000" w:themeColor="text1"/>
                <w:sz w:val="20"/>
              </w:rPr>
              <m:t>R</m:t>
            </m:r>
          </m:e>
          <m:sub>
            <m:r>
              <w:rPr>
                <w:rFonts w:ascii="Cambria Math" w:eastAsia="Times New Roman" w:hAnsi="Cambria Math" w:cs="Times New Roman"/>
                <w:color w:val="000000" w:themeColor="text1"/>
                <w:sz w:val="20"/>
              </w:rPr>
              <m:t>xy</m:t>
            </m:r>
          </m:sub>
        </m:sSub>
      </m:oMath>
      <w:r w:rsidR="00EA0A58" w:rsidRPr="00187663">
        <w:rPr>
          <w:rFonts w:ascii="Times New Roman" w:eastAsia="Times New Roman" w:hAnsi="Times New Roman" w:cs="Times New Roman"/>
          <w:color w:val="000000" w:themeColor="text1"/>
          <w:sz w:val="20"/>
        </w:rPr>
        <w:t xml:space="preserve"> data and </w:t>
      </w:r>
      <w:r w:rsidR="00EA0A58" w:rsidRPr="00187663">
        <w:rPr>
          <w:rFonts w:asciiTheme="majorBidi" w:eastAsia="TimesNewRomanPSMT" w:hAnsiTheme="majorBidi" w:cstheme="majorBidi"/>
          <w:color w:val="000000" w:themeColor="text1"/>
          <w:sz w:val="20"/>
          <w:szCs w:val="20"/>
        </w:rPr>
        <w:t xml:space="preserve">0.6±0.2 </w:t>
      </w:r>
      <w:r w:rsidR="00EA0A58" w:rsidRPr="00187663">
        <w:rPr>
          <w:rFonts w:ascii="Times New Roman" w:eastAsia="Times New Roman" w:hAnsi="Times New Roman" w:cs="Times New Roman"/>
          <w:color w:val="000000" w:themeColor="text1"/>
          <w:sz w:val="20"/>
        </w:rPr>
        <w:t>from the asymmetry in critical currents. The scaling behaviors are consistent provided the resistance of diode effect is coupled to ~M</w:t>
      </w:r>
      <w:r w:rsidR="00EA0A58" w:rsidRPr="00187663">
        <w:rPr>
          <w:rFonts w:ascii="Times New Roman" w:eastAsia="Times New Roman" w:hAnsi="Times New Roman" w:cs="Times New Roman"/>
          <w:color w:val="000000" w:themeColor="text1"/>
          <w:sz w:val="20"/>
          <w:vertAlign w:val="superscript"/>
        </w:rPr>
        <w:t>2</w:t>
      </w:r>
      <w:r w:rsidR="00EA0A58" w:rsidRPr="00187663">
        <w:rPr>
          <w:rFonts w:ascii="Times New Roman" w:eastAsia="Times New Roman" w:hAnsi="Times New Roman" w:cs="Times New Roman"/>
          <w:color w:val="000000" w:themeColor="text1"/>
          <w:sz w:val="20"/>
        </w:rPr>
        <w:t xml:space="preserve">, </w:t>
      </w:r>
      <m:oMath>
        <m:sSub>
          <m:sSubPr>
            <m:ctrlPr>
              <w:rPr>
                <w:rFonts w:ascii="Cambria Math" w:eastAsia="Times New Roman" w:hAnsi="Cambria Math" w:cs="Times New Roman"/>
                <w:i/>
                <w:color w:val="000000" w:themeColor="text1"/>
                <w:sz w:val="20"/>
              </w:rPr>
            </m:ctrlPr>
          </m:sSubPr>
          <m:e>
            <m:r>
              <w:rPr>
                <w:rFonts w:ascii="Cambria Math" w:eastAsia="Times New Roman" w:hAnsi="Cambria Math" w:cs="Times New Roman"/>
                <w:color w:val="000000" w:themeColor="text1"/>
                <w:sz w:val="20"/>
              </w:rPr>
              <m:t>R</m:t>
            </m:r>
          </m:e>
          <m:sub>
            <m:r>
              <w:rPr>
                <w:rFonts w:ascii="Cambria Math" w:eastAsia="Times New Roman" w:hAnsi="Cambria Math" w:cs="Times New Roman"/>
                <w:color w:val="000000" w:themeColor="text1"/>
                <w:sz w:val="20"/>
              </w:rPr>
              <m:t>xy</m:t>
            </m:r>
          </m:sub>
        </m:sSub>
      </m:oMath>
      <w:r w:rsidR="00EA0A58" w:rsidRPr="00187663">
        <w:rPr>
          <w:rFonts w:ascii="Times New Roman" w:eastAsia="Times New Roman" w:hAnsi="Times New Roman" w:cs="Times New Roman"/>
          <w:color w:val="000000" w:themeColor="text1"/>
          <w:sz w:val="20"/>
        </w:rPr>
        <w:t xml:space="preserve"> to ~M</w:t>
      </w:r>
      <w:r w:rsidR="00EA0A58" w:rsidRPr="00187663">
        <w:rPr>
          <w:rFonts w:ascii="Times New Roman" w:eastAsia="Times New Roman" w:hAnsi="Times New Roman" w:cs="Times New Roman"/>
          <w:color w:val="000000" w:themeColor="text1"/>
          <w:sz w:val="20"/>
          <w:vertAlign w:val="superscript"/>
        </w:rPr>
        <w:t>3</w:t>
      </w:r>
      <w:r w:rsidR="00EA0A58" w:rsidRPr="00187663">
        <w:rPr>
          <w:rFonts w:ascii="Times New Roman" w:eastAsia="Times New Roman" w:hAnsi="Times New Roman" w:cs="Times New Roman"/>
          <w:color w:val="000000" w:themeColor="text1"/>
          <w:sz w:val="20"/>
        </w:rPr>
        <w:t xml:space="preserve"> and </w:t>
      </w:r>
      <m:oMath>
        <m:r>
          <w:rPr>
            <w:rFonts w:ascii="Cambria Math" w:eastAsia="TimesNewRomanPSMT" w:hAnsi="Cambria Math" w:cstheme="majorBidi"/>
            <w:color w:val="000000" w:themeColor="text1"/>
            <w:sz w:val="20"/>
            <w:szCs w:val="20"/>
          </w:rPr>
          <m:t>η</m:t>
        </m:r>
      </m:oMath>
      <w:r w:rsidR="00EA0A58" w:rsidRPr="00187663">
        <w:rPr>
          <w:rFonts w:ascii="Times New Roman" w:eastAsia="Times New Roman" w:hAnsi="Times New Roman" w:cs="Times New Roman"/>
          <w:color w:val="000000" w:themeColor="text1"/>
          <w:sz w:val="20"/>
        </w:rPr>
        <w:t xml:space="preserve"> to ~M</w:t>
      </w:r>
      <w:r w:rsidR="00EA0A58" w:rsidRPr="00187663">
        <w:rPr>
          <w:rFonts w:ascii="Times New Roman" w:eastAsia="Times New Roman" w:hAnsi="Times New Roman" w:cs="Times New Roman"/>
          <w:color w:val="000000" w:themeColor="text1"/>
          <w:sz w:val="20"/>
          <w:vertAlign w:val="superscript"/>
        </w:rPr>
        <w:t xml:space="preserve">4 </w:t>
      </w:r>
      <w:sdt>
        <w:sdtPr>
          <w:rPr>
            <w:rFonts w:asciiTheme="majorBidi" w:eastAsia="TimesNewRomanPSMT" w:hAnsiTheme="majorBidi" w:cstheme="majorBidi"/>
            <w:color w:val="000000" w:themeColor="text1"/>
            <w:sz w:val="20"/>
            <w:szCs w:val="20"/>
          </w:rPr>
          <w:alias w:val="SmartCite Citation"/>
          <w:tag w:val="09488594-2107-489d-9b3f-cd4bc69dc55a:4f72b07d-8658-42be-89e8-0cdea53097c9,09488594-2107-489d-9b3f-cd4bc69dc55a:ccf23c24-2967-4436-ba49-f72e81a4104c+"/>
          <w:id w:val="455212171"/>
          <w:placeholder>
            <w:docPart w:val="C740DB4F5B96479CB6F8E1618634D28A"/>
          </w:placeholder>
        </w:sdtPr>
        <w:sdtContent>
          <w:r w:rsidR="00335246" w:rsidRPr="00187663">
            <w:rPr>
              <w:rFonts w:ascii="Times New Roman" w:eastAsia="Times New Roman" w:hAnsi="Times New Roman" w:cs="Times New Roman"/>
              <w:color w:val="000000" w:themeColor="text1"/>
              <w:sz w:val="20"/>
              <w:vertAlign w:val="superscript"/>
            </w:rPr>
            <w:t>9,10</w:t>
          </w:r>
        </w:sdtContent>
      </w:sdt>
      <w:r w:rsidR="00EA0A58" w:rsidRPr="00187663">
        <w:rPr>
          <w:rFonts w:asciiTheme="majorBidi" w:eastAsia="TimesNewRomanPSMT" w:hAnsiTheme="majorBidi" w:cstheme="majorBidi"/>
          <w:color w:val="000000" w:themeColor="text1"/>
          <w:sz w:val="20"/>
          <w:szCs w:val="20"/>
        </w:rPr>
        <w:t xml:space="preserve">. However, we believe a microscopic picture is needed to clarify this point. </w:t>
      </w:r>
    </w:p>
    <w:p w14:paraId="24AB2A4D" w14:textId="4832B565" w:rsidR="008A2964" w:rsidRPr="008A2964" w:rsidRDefault="008A2964" w:rsidP="008A2964">
      <w:pPr>
        <w:autoSpaceDE w:val="0"/>
        <w:autoSpaceDN w:val="0"/>
        <w:adjustRightInd w:val="0"/>
        <w:spacing w:after="0" w:line="360" w:lineRule="auto"/>
        <w:ind w:firstLine="720"/>
        <w:jc w:val="both"/>
        <w:rPr>
          <w:rFonts w:asciiTheme="majorBidi" w:eastAsia="TimesNewRomanPSMT" w:hAnsiTheme="majorBidi" w:cstheme="majorBidi"/>
          <w:color w:val="000000" w:themeColor="text1"/>
          <w:sz w:val="20"/>
          <w:szCs w:val="20"/>
        </w:rPr>
      </w:pPr>
      <w:r>
        <w:rPr>
          <w:rFonts w:asciiTheme="majorBidi" w:eastAsia="TimesNewRomanPSMT" w:hAnsiTheme="majorBidi" w:cstheme="majorBidi"/>
          <w:sz w:val="20"/>
          <w:szCs w:val="20"/>
        </w:rPr>
        <w:t xml:space="preserve">We show the Fraunhofer patterns in two </w:t>
      </w:r>
      <w:r w:rsidRPr="00CD4199">
        <w:rPr>
          <w:rFonts w:asciiTheme="majorBidi" w:eastAsia="TimesNewRomanPSMT" w:hAnsiTheme="majorBidi" w:cstheme="majorBidi"/>
          <w:i/>
          <w:iCs/>
          <w:sz w:val="20"/>
          <w:szCs w:val="20"/>
        </w:rPr>
        <w:t>e-h</w:t>
      </w:r>
      <w:r>
        <w:rPr>
          <w:rFonts w:asciiTheme="majorBidi" w:eastAsia="TimesNewRomanPSMT" w:hAnsiTheme="majorBidi" w:cstheme="majorBidi"/>
          <w:sz w:val="20"/>
          <w:szCs w:val="20"/>
        </w:rPr>
        <w:t xml:space="preserve"> Josephson junction configurations, Fig. S7 (a) S</w:t>
      </w:r>
      <w:r>
        <w:rPr>
          <w:rFonts w:asciiTheme="majorBidi" w:eastAsia="TimesNewRomanPSMT" w:hAnsiTheme="majorBidi" w:cstheme="majorBidi"/>
          <w:sz w:val="20"/>
          <w:szCs w:val="20"/>
          <w:vertAlign w:val="superscript"/>
        </w:rPr>
        <w:t>`</w:t>
      </w:r>
      <w:r>
        <w:rPr>
          <w:rFonts w:asciiTheme="majorBidi" w:eastAsia="TimesNewRomanPSMT" w:hAnsiTheme="majorBidi" w:cstheme="majorBidi"/>
          <w:sz w:val="20"/>
          <w:szCs w:val="20"/>
        </w:rPr>
        <w:t>|OM|S</w:t>
      </w:r>
      <w:r>
        <w:rPr>
          <w:rFonts w:asciiTheme="majorBidi" w:eastAsia="TimesNewRomanPSMT" w:hAnsiTheme="majorBidi" w:cstheme="majorBidi"/>
          <w:sz w:val="20"/>
          <w:szCs w:val="20"/>
          <w:vertAlign w:val="superscript"/>
        </w:rPr>
        <w:t xml:space="preserve">`` </w:t>
      </w:r>
      <w:r>
        <w:rPr>
          <w:rFonts w:asciiTheme="majorBidi" w:eastAsia="TimesNewRomanPSMT" w:hAnsiTheme="majorBidi" w:cstheme="majorBidi"/>
          <w:sz w:val="20"/>
          <w:szCs w:val="20"/>
        </w:rPr>
        <w:t>and (b) S</w:t>
      </w:r>
      <w:r>
        <w:rPr>
          <w:rFonts w:asciiTheme="majorBidi" w:eastAsia="TimesNewRomanPSMT" w:hAnsiTheme="majorBidi" w:cstheme="majorBidi"/>
          <w:sz w:val="20"/>
          <w:szCs w:val="20"/>
          <w:vertAlign w:val="superscript"/>
        </w:rPr>
        <w:t>`</w:t>
      </w:r>
      <w:r>
        <w:rPr>
          <w:rFonts w:asciiTheme="majorBidi" w:eastAsia="TimesNewRomanPSMT" w:hAnsiTheme="majorBidi" w:cstheme="majorBidi"/>
          <w:sz w:val="20"/>
          <w:szCs w:val="20"/>
        </w:rPr>
        <w:t>|N|S</w:t>
      </w:r>
      <w:r>
        <w:rPr>
          <w:rFonts w:asciiTheme="majorBidi" w:eastAsia="TimesNewRomanPSMT" w:hAnsiTheme="majorBidi" w:cstheme="majorBidi"/>
          <w:sz w:val="20"/>
          <w:szCs w:val="20"/>
          <w:vertAlign w:val="superscript"/>
        </w:rPr>
        <w:t>``</w:t>
      </w:r>
      <w:r>
        <w:rPr>
          <w:rFonts w:asciiTheme="majorBidi" w:eastAsia="TimesNewRomanPSMT" w:hAnsiTheme="majorBidi" w:cstheme="majorBidi"/>
          <w:sz w:val="20"/>
          <w:szCs w:val="20"/>
        </w:rPr>
        <w:t xml:space="preserve"> in JJ2, here S</w:t>
      </w:r>
      <w:r>
        <w:rPr>
          <w:rFonts w:asciiTheme="majorBidi" w:eastAsia="TimesNewRomanPSMT" w:hAnsiTheme="majorBidi" w:cstheme="majorBidi"/>
          <w:sz w:val="20"/>
          <w:szCs w:val="20"/>
          <w:vertAlign w:val="superscript"/>
        </w:rPr>
        <w:t>`</w:t>
      </w:r>
      <w:r>
        <w:rPr>
          <w:rFonts w:asciiTheme="majorBidi" w:eastAsia="TimesNewRomanPSMT" w:hAnsiTheme="majorBidi" w:cstheme="majorBidi"/>
          <w:sz w:val="20"/>
          <w:szCs w:val="20"/>
        </w:rPr>
        <w:t xml:space="preserve"> and S</w:t>
      </w:r>
      <w:r>
        <w:rPr>
          <w:rFonts w:asciiTheme="majorBidi" w:eastAsia="TimesNewRomanPSMT" w:hAnsiTheme="majorBidi" w:cstheme="majorBidi"/>
          <w:sz w:val="20"/>
          <w:szCs w:val="20"/>
          <w:vertAlign w:val="superscript"/>
        </w:rPr>
        <w:t>``</w:t>
      </w:r>
      <w:r>
        <w:rPr>
          <w:rFonts w:asciiTheme="majorBidi" w:eastAsia="TimesNewRomanPSMT" w:hAnsiTheme="majorBidi" w:cstheme="majorBidi"/>
          <w:sz w:val="20"/>
          <w:szCs w:val="20"/>
        </w:rPr>
        <w:t xml:space="preserve"> correspond to </w:t>
      </w:r>
      <w:r>
        <w:rPr>
          <w:rFonts w:asciiTheme="majorBidi" w:eastAsia="TimesNewRomanPSMT" w:hAnsiTheme="majorBidi" w:cstheme="majorBidi"/>
          <w:i/>
          <w:iCs/>
          <w:sz w:val="20"/>
          <w:szCs w:val="20"/>
        </w:rPr>
        <w:t>h</w:t>
      </w:r>
      <w:r>
        <w:rPr>
          <w:rFonts w:asciiTheme="majorBidi" w:eastAsia="TimesNewRomanPSMT" w:hAnsiTheme="majorBidi" w:cstheme="majorBidi"/>
          <w:sz w:val="20"/>
          <w:szCs w:val="20"/>
        </w:rPr>
        <w:t xml:space="preserve"> and </w:t>
      </w:r>
      <w:r>
        <w:rPr>
          <w:rFonts w:asciiTheme="majorBidi" w:eastAsia="TimesNewRomanPSMT" w:hAnsiTheme="majorBidi" w:cstheme="majorBidi"/>
          <w:i/>
          <w:iCs/>
          <w:sz w:val="20"/>
          <w:szCs w:val="20"/>
        </w:rPr>
        <w:t xml:space="preserve">e </w:t>
      </w:r>
      <w:r>
        <w:rPr>
          <w:rFonts w:asciiTheme="majorBidi" w:eastAsia="TimesNewRomanPSMT" w:hAnsiTheme="majorBidi" w:cstheme="majorBidi"/>
          <w:sz w:val="20"/>
          <w:szCs w:val="20"/>
        </w:rPr>
        <w:t>side SC, respectively. We see that while S</w:t>
      </w:r>
      <w:r>
        <w:rPr>
          <w:rFonts w:asciiTheme="majorBidi" w:eastAsia="TimesNewRomanPSMT" w:hAnsiTheme="majorBidi" w:cstheme="majorBidi"/>
          <w:sz w:val="20"/>
          <w:szCs w:val="20"/>
          <w:vertAlign w:val="superscript"/>
        </w:rPr>
        <w:t>`</w:t>
      </w:r>
      <w:r>
        <w:rPr>
          <w:rFonts w:asciiTheme="majorBidi" w:eastAsia="TimesNewRomanPSMT" w:hAnsiTheme="majorBidi" w:cstheme="majorBidi"/>
          <w:sz w:val="20"/>
          <w:szCs w:val="20"/>
        </w:rPr>
        <w:t>|N|S</w:t>
      </w:r>
      <w:r>
        <w:rPr>
          <w:rFonts w:asciiTheme="majorBidi" w:eastAsia="TimesNewRomanPSMT" w:hAnsiTheme="majorBidi" w:cstheme="majorBidi"/>
          <w:sz w:val="20"/>
          <w:szCs w:val="20"/>
          <w:vertAlign w:val="superscript"/>
        </w:rPr>
        <w:t xml:space="preserve">`` </w:t>
      </w:r>
      <w:r>
        <w:rPr>
          <w:rFonts w:asciiTheme="majorBidi" w:eastAsia="TimesNewRomanPSMT" w:hAnsiTheme="majorBidi" w:cstheme="majorBidi"/>
          <w:sz w:val="20"/>
          <w:szCs w:val="20"/>
        </w:rPr>
        <w:t>(</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v</m:t>
            </m:r>
          </m:e>
          <m:sub>
            <m:r>
              <w:rPr>
                <w:rFonts w:ascii="Cambria Math" w:eastAsia="TimesNewRomanPSMT" w:hAnsi="Cambria Math" w:cstheme="majorBidi"/>
                <w:sz w:val="20"/>
                <w:szCs w:val="20"/>
              </w:rPr>
              <m:t>L</m:t>
            </m:r>
          </m:sub>
        </m:sSub>
        <m:r>
          <w:rPr>
            <w:rFonts w:ascii="Cambria Math" w:eastAsia="TimesNewRomanPSMT" w:hAnsi="Cambria Math" w:cstheme="majorBidi"/>
            <w:sz w:val="20"/>
            <w:szCs w:val="20"/>
          </w:rPr>
          <m:t xml:space="preserve">=-2.5, </m:t>
        </m:r>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v</m:t>
            </m:r>
          </m:e>
          <m:sub>
            <m:r>
              <w:rPr>
                <w:rFonts w:ascii="Cambria Math" w:eastAsia="TimesNewRomanPSMT" w:hAnsi="Cambria Math" w:cstheme="majorBidi"/>
                <w:sz w:val="20"/>
                <w:szCs w:val="20"/>
              </w:rPr>
              <m:t>j</m:t>
            </m:r>
          </m:sub>
        </m:sSub>
        <m:r>
          <w:rPr>
            <w:rFonts w:ascii="Cambria Math" w:eastAsia="TimesNewRomanPSMT" w:hAnsi="Cambria Math" w:cstheme="majorBidi"/>
            <w:sz w:val="20"/>
            <w:szCs w:val="20"/>
          </w:rPr>
          <m:t>=1.8,</m:t>
        </m:r>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 xml:space="preserve"> v</m:t>
            </m:r>
          </m:e>
          <m:sub>
            <m:r>
              <w:rPr>
                <w:rFonts w:ascii="Cambria Math" w:eastAsia="TimesNewRomanPSMT" w:hAnsi="Cambria Math" w:cstheme="majorBidi"/>
                <w:sz w:val="20"/>
                <w:szCs w:val="20"/>
              </w:rPr>
              <m:t>R</m:t>
            </m:r>
          </m:sub>
        </m:sSub>
        <m:r>
          <w:rPr>
            <w:rFonts w:ascii="Cambria Math" w:eastAsia="TimesNewRomanPSMT" w:hAnsi="Cambria Math" w:cstheme="majorBidi"/>
            <w:sz w:val="20"/>
            <w:szCs w:val="20"/>
          </w:rPr>
          <m:t xml:space="preserve">~2.7 ) </m:t>
        </m:r>
      </m:oMath>
      <w:r>
        <w:rPr>
          <w:rFonts w:asciiTheme="majorBidi" w:eastAsia="TimesNewRomanPSMT" w:hAnsiTheme="majorBidi" w:cstheme="majorBidi"/>
          <w:sz w:val="20"/>
          <w:szCs w:val="20"/>
        </w:rPr>
        <w:t>shows a clear Fraunhofer pattern with clear dips in interference, we do not see a clear pattern in S</w:t>
      </w:r>
      <w:r>
        <w:rPr>
          <w:rFonts w:asciiTheme="majorBidi" w:eastAsia="TimesNewRomanPSMT" w:hAnsiTheme="majorBidi" w:cstheme="majorBidi"/>
          <w:sz w:val="20"/>
          <w:szCs w:val="20"/>
          <w:vertAlign w:val="superscript"/>
        </w:rPr>
        <w:t>`</w:t>
      </w:r>
      <w:r>
        <w:rPr>
          <w:rFonts w:asciiTheme="majorBidi" w:eastAsia="TimesNewRomanPSMT" w:hAnsiTheme="majorBidi" w:cstheme="majorBidi"/>
          <w:sz w:val="20"/>
          <w:szCs w:val="20"/>
        </w:rPr>
        <w:t>|OM|S</w:t>
      </w:r>
      <w:r>
        <w:rPr>
          <w:rFonts w:asciiTheme="majorBidi" w:eastAsia="TimesNewRomanPSMT" w:hAnsiTheme="majorBidi" w:cstheme="majorBidi"/>
          <w:sz w:val="20"/>
          <w:szCs w:val="20"/>
          <w:vertAlign w:val="superscript"/>
        </w:rPr>
        <w:t xml:space="preserve">`` </w:t>
      </w:r>
      <w:r>
        <w:rPr>
          <w:rFonts w:asciiTheme="majorBidi" w:eastAsia="TimesNewRomanPSMT" w:hAnsiTheme="majorBidi" w:cstheme="majorBidi"/>
          <w:sz w:val="20"/>
          <w:szCs w:val="20"/>
        </w:rPr>
        <w:lastRenderedPageBreak/>
        <w:t>(</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v</m:t>
            </m:r>
          </m:e>
          <m:sub>
            <m:r>
              <w:rPr>
                <w:rFonts w:ascii="Cambria Math" w:eastAsia="TimesNewRomanPSMT" w:hAnsi="Cambria Math" w:cstheme="majorBidi"/>
                <w:sz w:val="20"/>
                <w:szCs w:val="20"/>
              </w:rPr>
              <m:t>L</m:t>
            </m:r>
          </m:sub>
        </m:sSub>
        <m:r>
          <w:rPr>
            <w:rFonts w:ascii="Cambria Math" w:eastAsia="TimesNewRomanPSMT" w:hAnsi="Cambria Math" w:cstheme="majorBidi"/>
            <w:sz w:val="20"/>
            <w:szCs w:val="20"/>
          </w:rPr>
          <m:t xml:space="preserve">=-2.4,  </m:t>
        </m:r>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v</m:t>
            </m:r>
          </m:e>
          <m:sub>
            <m:r>
              <w:rPr>
                <w:rFonts w:ascii="Cambria Math" w:eastAsia="TimesNewRomanPSMT" w:hAnsi="Cambria Math" w:cstheme="majorBidi"/>
                <w:sz w:val="20"/>
                <w:szCs w:val="20"/>
              </w:rPr>
              <m:t>j</m:t>
            </m:r>
          </m:sub>
        </m:sSub>
        <m:r>
          <w:rPr>
            <w:rFonts w:ascii="Cambria Math" w:eastAsia="TimesNewRomanPSMT" w:hAnsi="Cambria Math" w:cstheme="majorBidi"/>
            <w:sz w:val="20"/>
            <w:szCs w:val="20"/>
          </w:rPr>
          <m:t xml:space="preserve">=0.5, </m:t>
        </m:r>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 xml:space="preserve"> v</m:t>
            </m:r>
          </m:e>
          <m:sub>
            <m:r>
              <w:rPr>
                <w:rFonts w:ascii="Cambria Math" w:eastAsia="TimesNewRomanPSMT" w:hAnsi="Cambria Math" w:cstheme="majorBidi"/>
                <w:sz w:val="20"/>
                <w:szCs w:val="20"/>
              </w:rPr>
              <m:t>R</m:t>
            </m:r>
          </m:sub>
        </m:sSub>
        <m:r>
          <w:rPr>
            <w:rFonts w:ascii="Cambria Math" w:eastAsia="TimesNewRomanPSMT" w:hAnsi="Cambria Math" w:cstheme="majorBidi"/>
            <w:sz w:val="20"/>
            <w:szCs w:val="20"/>
          </w:rPr>
          <m:t xml:space="preserve">~2.7) </m:t>
        </m:r>
      </m:oMath>
      <w:r>
        <w:rPr>
          <w:rFonts w:asciiTheme="majorBidi" w:eastAsia="TimesNewRomanPSMT" w:hAnsiTheme="majorBidi" w:cstheme="majorBidi"/>
          <w:sz w:val="20"/>
          <w:szCs w:val="20"/>
        </w:rPr>
        <w:t xml:space="preserve">. Moreover, the weak Fraunhofer is also slightly asymmetric about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I</m:t>
            </m:r>
          </m:e>
          <m:sub>
            <m:r>
              <w:rPr>
                <w:rFonts w:ascii="Cambria Math" w:eastAsia="TimesNewRomanPSMT" w:hAnsi="Cambria Math" w:cstheme="majorBidi"/>
                <w:sz w:val="20"/>
                <w:szCs w:val="20"/>
              </w:rPr>
              <m:t>dc</m:t>
            </m:r>
          </m:sub>
        </m:sSub>
        <m:r>
          <w:rPr>
            <w:rFonts w:ascii="Cambria Math" w:eastAsia="TimesNewRomanPSMT" w:hAnsi="Cambria Math" w:cstheme="majorBidi"/>
            <w:sz w:val="20"/>
            <w:szCs w:val="20"/>
          </w:rPr>
          <m:t>=0</m:t>
        </m:r>
      </m:oMath>
      <w:r>
        <w:rPr>
          <w:rFonts w:asciiTheme="majorBidi" w:eastAsia="TimesNewRomanPSMT" w:hAnsiTheme="majorBidi" w:cstheme="majorBidi"/>
          <w:sz w:val="20"/>
          <w:szCs w:val="20"/>
        </w:rPr>
        <w:t xml:space="preserve">, owing to the OM. </w:t>
      </w:r>
    </w:p>
    <w:p w14:paraId="49B67E0C" w14:textId="77777777" w:rsidR="004174DE" w:rsidRDefault="004174DE" w:rsidP="00B16229">
      <w:pPr>
        <w:autoSpaceDE w:val="0"/>
        <w:autoSpaceDN w:val="0"/>
        <w:adjustRightInd w:val="0"/>
        <w:spacing w:after="0" w:line="360" w:lineRule="auto"/>
        <w:jc w:val="both"/>
        <w:rPr>
          <w:rFonts w:asciiTheme="majorBidi" w:eastAsia="TimesNewRomanPSMT" w:hAnsiTheme="majorBidi" w:cstheme="majorBidi"/>
          <w:sz w:val="20"/>
          <w:szCs w:val="20"/>
        </w:rPr>
      </w:pPr>
    </w:p>
    <w:p w14:paraId="38C1590E" w14:textId="0AF60A62" w:rsidR="004174DE" w:rsidRDefault="005C011F" w:rsidP="00B16229">
      <w:pPr>
        <w:autoSpaceDE w:val="0"/>
        <w:autoSpaceDN w:val="0"/>
        <w:adjustRightInd w:val="0"/>
        <w:spacing w:after="0" w:line="360" w:lineRule="auto"/>
        <w:jc w:val="both"/>
        <w:rPr>
          <w:rFonts w:asciiTheme="majorBidi" w:eastAsia="TimesNewRomanPSMT" w:hAnsiTheme="majorBidi" w:cstheme="majorBidi"/>
          <w:sz w:val="20"/>
          <w:szCs w:val="20"/>
        </w:rPr>
      </w:pPr>
      <w:r>
        <w:rPr>
          <w:rFonts w:asciiTheme="majorBidi" w:eastAsia="TimesNewRomanPSMT" w:hAnsiTheme="majorBidi" w:cstheme="majorBidi"/>
          <w:sz w:val="20"/>
          <w:szCs w:val="20"/>
        </w:rPr>
        <w:pict w14:anchorId="5B3C75B8">
          <v:shape id="_x0000_i1027" type="#_x0000_t75" style="width:481.95pt;height:180.2pt">
            <v:imagedata r:id="rId14" o:title="7"/>
          </v:shape>
        </w:pict>
      </w:r>
    </w:p>
    <w:p w14:paraId="61325E83" w14:textId="6D61EF8A" w:rsidR="004174DE" w:rsidRDefault="004174DE" w:rsidP="004174DE">
      <w:pPr>
        <w:autoSpaceDE w:val="0"/>
        <w:autoSpaceDN w:val="0"/>
        <w:adjustRightInd w:val="0"/>
        <w:spacing w:after="0" w:line="360" w:lineRule="auto"/>
        <w:jc w:val="both"/>
        <w:rPr>
          <w:rFonts w:asciiTheme="majorBidi" w:eastAsia="TimesNewRomanPSMT" w:hAnsiTheme="majorBidi" w:cstheme="majorBidi"/>
          <w:sz w:val="20"/>
          <w:szCs w:val="20"/>
        </w:rPr>
      </w:pPr>
      <w:r>
        <w:rPr>
          <w:rFonts w:asciiTheme="majorBidi" w:hAnsiTheme="majorBidi" w:cstheme="majorBidi"/>
          <w:b/>
          <w:bCs/>
          <w:sz w:val="20"/>
          <w:szCs w:val="20"/>
        </w:rPr>
        <w:t>Figure S7:</w:t>
      </w:r>
      <w:r>
        <w:rPr>
          <w:rFonts w:asciiTheme="majorBidi" w:eastAsia="TimesNewRomanPSMT" w:hAnsiTheme="majorBidi" w:cstheme="majorBidi"/>
          <w:b/>
          <w:bCs/>
          <w:sz w:val="20"/>
          <w:szCs w:val="20"/>
        </w:rPr>
        <w:t xml:space="preserve"> (a) </w:t>
      </w:r>
      <w:r w:rsidR="00F17520" w:rsidRPr="00E02659">
        <w:rPr>
          <w:rFonts w:asciiTheme="majorBidi" w:eastAsia="TimesNewRomanPSMT" w:hAnsiTheme="majorBidi" w:cstheme="majorBidi"/>
          <w:b/>
          <w:bCs/>
          <w:sz w:val="20"/>
          <w:szCs w:val="20"/>
        </w:rPr>
        <w:t>)</w:t>
      </w:r>
      <w:r w:rsidR="00F17520">
        <w:rPr>
          <w:rFonts w:asciiTheme="majorBidi" w:eastAsia="TimesNewRomanPSMT" w:hAnsiTheme="majorBidi" w:cstheme="majorBidi"/>
          <w:b/>
          <w:bCs/>
          <w:sz w:val="20"/>
          <w:szCs w:val="20"/>
        </w:rPr>
        <w:t xml:space="preserve"> </w:t>
      </w:r>
      <w:r w:rsidR="00F17520">
        <w:rPr>
          <w:rFonts w:asciiTheme="majorBidi" w:eastAsia="TimesNewRomanPSMT" w:hAnsiTheme="majorBidi" w:cstheme="majorBidi"/>
          <w:sz w:val="20"/>
          <w:szCs w:val="20"/>
        </w:rPr>
        <w:t xml:space="preserve">The </w:t>
      </w:r>
      <m:oMath>
        <m:f>
          <m:fPr>
            <m:type m:val="lin"/>
            <m:ctrlPr>
              <w:rPr>
                <w:rFonts w:ascii="Cambria Math" w:eastAsia="TimesNewRomanPSMT" w:hAnsi="Cambria Math" w:cstheme="majorBidi"/>
                <w:i/>
                <w:sz w:val="20"/>
                <w:szCs w:val="20"/>
              </w:rPr>
            </m:ctrlPr>
          </m:fPr>
          <m:num>
            <m:r>
              <w:rPr>
                <w:rFonts w:ascii="Cambria Math" w:eastAsia="TimesNewRomanPSMT" w:hAnsi="Cambria Math" w:cstheme="majorBidi"/>
                <w:sz w:val="20"/>
                <w:szCs w:val="20"/>
              </w:rPr>
              <m:t>dV</m:t>
            </m:r>
          </m:num>
          <m:den>
            <m:r>
              <w:rPr>
                <w:rFonts w:ascii="Cambria Math" w:eastAsia="TimesNewRomanPSMT" w:hAnsi="Cambria Math" w:cstheme="majorBidi"/>
                <w:sz w:val="20"/>
                <w:szCs w:val="20"/>
              </w:rPr>
              <m:t>dI</m:t>
            </m:r>
          </m:den>
        </m:f>
      </m:oMath>
      <w:r w:rsidR="00F17520">
        <w:rPr>
          <w:rFonts w:asciiTheme="majorBidi" w:eastAsia="TimesNewRomanPSMT" w:hAnsiTheme="majorBidi" w:cstheme="majorBidi"/>
          <w:sz w:val="20"/>
          <w:szCs w:val="20"/>
        </w:rPr>
        <w:t xml:space="preserve"> (Ω) characteristics of S|OM|S</w:t>
      </w:r>
      <w:r w:rsidR="00F17520" w:rsidRPr="00C215E7">
        <w:rPr>
          <w:rFonts w:asciiTheme="majorBidi" w:eastAsia="TimesNewRomanPSMT" w:hAnsiTheme="majorBidi" w:cstheme="majorBidi"/>
          <w:b/>
          <w:bCs/>
          <w:sz w:val="20"/>
          <w:szCs w:val="20"/>
        </w:rPr>
        <w:t xml:space="preserve"> </w:t>
      </w:r>
      <w:r w:rsidR="00F17520">
        <w:rPr>
          <w:rFonts w:asciiTheme="majorBidi" w:eastAsia="TimesNewRomanPSMT" w:hAnsiTheme="majorBidi" w:cstheme="majorBidi"/>
          <w:sz w:val="20"/>
          <w:szCs w:val="20"/>
        </w:rPr>
        <w:t xml:space="preserve">JJ measured at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B</m:t>
            </m:r>
          </m:e>
          <m:sub>
            <m:r>
              <w:rPr>
                <w:rFonts w:ascii="Cambria Math" w:eastAsia="TimesNewRomanPSMT" w:hAnsi="Cambria Math" w:cstheme="majorBidi"/>
                <w:sz w:val="20"/>
                <w:szCs w:val="20"/>
              </w:rPr>
              <m:t>z</m:t>
            </m:r>
          </m:sub>
        </m:sSub>
      </m:oMath>
      <w:r w:rsidR="00F17520">
        <w:rPr>
          <w:rFonts w:asciiTheme="majorBidi" w:eastAsia="TimesNewRomanPSMT" w:hAnsiTheme="majorBidi" w:cstheme="majorBidi"/>
          <w:sz w:val="20"/>
          <w:szCs w:val="20"/>
        </w:rPr>
        <w:t xml:space="preserve">=0 G while alternating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I</m:t>
            </m:r>
          </m:e>
          <m:sub>
            <m:r>
              <w:rPr>
                <w:rFonts w:ascii="Cambria Math" w:eastAsia="TimesNewRomanPSMT" w:hAnsi="Cambria Math" w:cstheme="majorBidi"/>
                <w:sz w:val="20"/>
                <w:szCs w:val="20"/>
              </w:rPr>
              <m:t>dc</m:t>
            </m:r>
          </m:sub>
        </m:sSub>
        <m:r>
          <w:rPr>
            <w:rFonts w:ascii="Cambria Math" w:eastAsia="TimesNewRomanPSMT" w:hAnsi="Cambria Math" w:cstheme="majorBidi"/>
            <w:sz w:val="20"/>
            <w:szCs w:val="20"/>
          </w:rPr>
          <m:t xml:space="preserve"> </m:t>
        </m:r>
      </m:oMath>
      <w:r w:rsidR="00F17520">
        <w:rPr>
          <w:rFonts w:asciiTheme="majorBidi" w:eastAsia="TimesNewRomanPSMT" w:hAnsiTheme="majorBidi" w:cstheme="majorBidi"/>
          <w:sz w:val="20"/>
          <w:szCs w:val="20"/>
        </w:rPr>
        <w:t xml:space="preserve"> between </w:t>
      </w:r>
      <m:oMath>
        <m:sSubSup>
          <m:sSubSupPr>
            <m:ctrlPr>
              <w:rPr>
                <w:rFonts w:ascii="Cambria Math" w:eastAsia="TimesNewRomanPSMT" w:hAnsi="Cambria Math" w:cstheme="majorBidi"/>
                <w:i/>
                <w:sz w:val="20"/>
                <w:szCs w:val="20"/>
              </w:rPr>
            </m:ctrlPr>
          </m:sSubSupPr>
          <m:e>
            <m:r>
              <w:rPr>
                <w:rFonts w:ascii="Cambria Math" w:eastAsia="TimesNewRomanPSMT" w:hAnsi="Cambria Math" w:cstheme="majorBidi"/>
                <w:sz w:val="20"/>
                <w:szCs w:val="20"/>
              </w:rPr>
              <m:t>I</m:t>
            </m:r>
          </m:e>
          <m:sub>
            <m:r>
              <w:rPr>
                <w:rFonts w:ascii="Cambria Math" w:eastAsia="TimesNewRomanPSMT" w:hAnsi="Cambria Math" w:cstheme="majorBidi"/>
                <w:sz w:val="20"/>
                <w:szCs w:val="20"/>
              </w:rPr>
              <m:t>c</m:t>
            </m:r>
          </m:sub>
          <m:sup>
            <m:r>
              <w:rPr>
                <w:rFonts w:ascii="Cambria Math" w:eastAsia="TimesNewRomanPSMT" w:hAnsi="Cambria Math" w:cstheme="majorBidi"/>
                <w:sz w:val="20"/>
                <w:szCs w:val="20"/>
              </w:rPr>
              <m:t>-</m:t>
            </m:r>
          </m:sup>
        </m:sSubSup>
      </m:oMath>
      <w:r w:rsidR="00F17520">
        <w:rPr>
          <w:rFonts w:asciiTheme="majorBidi" w:eastAsia="TimesNewRomanPSMT" w:hAnsiTheme="majorBidi" w:cstheme="majorBidi"/>
          <w:sz w:val="20"/>
          <w:szCs w:val="20"/>
        </w:rPr>
        <w:t xml:space="preserve"> (</w:t>
      </w:r>
      <m:oMath>
        <m:f>
          <m:fPr>
            <m:type m:val="lin"/>
            <m:ctrlPr>
              <w:rPr>
                <w:rFonts w:ascii="Cambria Math" w:eastAsia="TimesNewRomanPSMT" w:hAnsi="Cambria Math" w:cstheme="majorBidi"/>
                <w:i/>
                <w:sz w:val="20"/>
                <w:szCs w:val="20"/>
              </w:rPr>
            </m:ctrlPr>
          </m:fPr>
          <m:num>
            <m:r>
              <w:rPr>
                <w:rFonts w:ascii="Cambria Math" w:eastAsia="TimesNewRomanPSMT" w:hAnsi="Cambria Math" w:cstheme="majorBidi"/>
                <w:sz w:val="20"/>
                <w:szCs w:val="20"/>
              </w:rPr>
              <m:t>dV</m:t>
            </m:r>
          </m:num>
          <m:den>
            <m:r>
              <w:rPr>
                <w:rFonts w:ascii="Cambria Math" w:eastAsia="TimesNewRomanPSMT" w:hAnsi="Cambria Math" w:cstheme="majorBidi"/>
                <w:sz w:val="20"/>
                <w:szCs w:val="20"/>
              </w:rPr>
              <m:t>dI</m:t>
            </m:r>
          </m:den>
        </m:f>
      </m:oMath>
      <w:r w:rsidR="00F17520" w:rsidRPr="00CF0FBF">
        <w:rPr>
          <w:rFonts w:asciiTheme="majorBidi" w:eastAsia="TimesNewRomanPSMT" w:hAnsiTheme="majorBidi" w:cstheme="majorBidi"/>
          <w:sz w:val="20"/>
          <w:szCs w:val="20"/>
        </w:rPr>
        <w:t>=0 Ω</w:t>
      </w:r>
      <w:r w:rsidR="00F17520">
        <w:rPr>
          <w:rFonts w:asciiTheme="majorBidi" w:eastAsia="TimesNewRomanPSMT" w:hAnsiTheme="majorBidi" w:cstheme="majorBidi"/>
          <w:sz w:val="20"/>
          <w:szCs w:val="20"/>
        </w:rPr>
        <w:t xml:space="preserve">, SC state) and  </w:t>
      </w:r>
      <m:oMath>
        <m:r>
          <w:rPr>
            <w:rFonts w:ascii="Cambria Math" w:eastAsia="TimesNewRomanPSMT" w:hAnsi="Cambria Math" w:cstheme="majorBidi"/>
            <w:sz w:val="20"/>
            <w:szCs w:val="20"/>
          </w:rPr>
          <m:t>-</m:t>
        </m:r>
        <m:sSubSup>
          <m:sSubSupPr>
            <m:ctrlPr>
              <w:rPr>
                <w:rFonts w:ascii="Cambria Math" w:eastAsia="TimesNewRomanPSMT" w:hAnsi="Cambria Math" w:cstheme="majorBidi"/>
                <w:i/>
                <w:sz w:val="20"/>
                <w:szCs w:val="20"/>
              </w:rPr>
            </m:ctrlPr>
          </m:sSubSupPr>
          <m:e>
            <m:r>
              <w:rPr>
                <w:rFonts w:ascii="Cambria Math" w:eastAsia="TimesNewRomanPSMT" w:hAnsi="Cambria Math" w:cstheme="majorBidi"/>
                <w:sz w:val="20"/>
                <w:szCs w:val="20"/>
              </w:rPr>
              <m:t>I</m:t>
            </m:r>
          </m:e>
          <m:sub>
            <m:r>
              <w:rPr>
                <w:rFonts w:ascii="Cambria Math" w:eastAsia="TimesNewRomanPSMT" w:hAnsi="Cambria Math" w:cstheme="majorBidi"/>
                <w:sz w:val="20"/>
                <w:szCs w:val="20"/>
              </w:rPr>
              <m:t>c</m:t>
            </m:r>
          </m:sub>
          <m:sup>
            <m:r>
              <w:rPr>
                <w:rFonts w:ascii="Cambria Math" w:eastAsia="TimesNewRomanPSMT" w:hAnsi="Cambria Math" w:cstheme="majorBidi"/>
                <w:sz w:val="20"/>
                <w:szCs w:val="20"/>
              </w:rPr>
              <m:t>-</m:t>
            </m:r>
          </m:sup>
        </m:sSubSup>
      </m:oMath>
      <w:r w:rsidR="00F17520">
        <w:rPr>
          <w:rFonts w:asciiTheme="majorBidi" w:eastAsia="TimesNewRomanPSMT" w:hAnsiTheme="majorBidi" w:cstheme="majorBidi"/>
          <w:sz w:val="20"/>
          <w:szCs w:val="20"/>
        </w:rPr>
        <w:t xml:space="preserve"> (non-SC) after every 20 seconds in a temperature range of 20mK to 650mK</w:t>
      </w:r>
      <w:r>
        <w:rPr>
          <w:rFonts w:asciiTheme="majorBidi" w:eastAsiaTheme="minorEastAsia" w:hAnsiTheme="majorBidi" w:cstheme="majorBidi"/>
          <w:sz w:val="20"/>
          <w:szCs w:val="20"/>
        </w:rPr>
        <w:t xml:space="preserve">. </w:t>
      </w:r>
      <w:r>
        <w:rPr>
          <w:rFonts w:asciiTheme="majorBidi" w:eastAsia="TimesNewRomanPSMT" w:hAnsiTheme="majorBidi" w:cstheme="majorBidi"/>
          <w:b/>
          <w:bCs/>
          <w:sz w:val="20"/>
          <w:szCs w:val="20"/>
        </w:rPr>
        <w:t>(b)</w:t>
      </w:r>
      <w:r>
        <w:rPr>
          <w:rFonts w:asciiTheme="majorBidi" w:eastAsia="TimesNewRomanPSMT" w:hAnsiTheme="majorBidi" w:cstheme="majorBidi"/>
          <w:sz w:val="20"/>
          <w:szCs w:val="20"/>
        </w:rPr>
        <w:t xml:space="preserve"> </w:t>
      </w:r>
      <w:r w:rsidR="00B13AEC" w:rsidRPr="00B13AEC">
        <w:rPr>
          <w:rFonts w:asciiTheme="majorBidi" w:eastAsia="TimesNewRomanPSMT" w:hAnsiTheme="majorBidi" w:cstheme="majorBidi"/>
          <w:color w:val="000000" w:themeColor="text1"/>
          <w:sz w:val="20"/>
          <w:szCs w:val="20"/>
        </w:rPr>
        <w:t>Resistance of the non-SC state (</w:t>
      </w:r>
      <m:oMath>
        <m:r>
          <w:rPr>
            <w:rFonts w:ascii="Cambria Math" w:eastAsia="TimesNewRomanPSMT" w:hAnsi="Cambria Math" w:cstheme="majorBidi"/>
            <w:color w:val="000000" w:themeColor="text1"/>
            <w:sz w:val="20"/>
            <w:szCs w:val="20"/>
          </w:rPr>
          <m:t>R</m:t>
        </m:r>
      </m:oMath>
      <w:r w:rsidR="00B13AEC" w:rsidRPr="00B13AEC">
        <w:rPr>
          <w:rFonts w:asciiTheme="majorBidi" w:eastAsia="TimesNewRomanPSMT" w:hAnsiTheme="majorBidi" w:cstheme="majorBidi"/>
          <w:color w:val="000000" w:themeColor="text1"/>
          <w:sz w:val="20"/>
          <w:szCs w:val="20"/>
        </w:rPr>
        <w:t xml:space="preserve">) calculated from Fig 4e and plotted as a function of temperature (black data points). The red line corresponds to fits of the Curie Bloch equation </w:t>
      </w:r>
      <m:oMath>
        <m:r>
          <w:rPr>
            <w:rFonts w:ascii="Cambria Math" w:eastAsia="TimesNewRomanPSMT" w:hAnsi="Cambria Math" w:cstheme="majorBidi"/>
            <w:color w:val="000000" w:themeColor="text1"/>
            <w:sz w:val="20"/>
            <w:szCs w:val="20"/>
          </w:rPr>
          <m:t>ΔR=m</m:t>
        </m:r>
        <m:sSup>
          <m:sSupPr>
            <m:ctrlPr>
              <w:rPr>
                <w:rFonts w:ascii="Cambria Math" w:eastAsia="TimesNewRomanPSMT" w:hAnsi="Cambria Math" w:cstheme="majorBidi"/>
                <w:i/>
                <w:color w:val="000000" w:themeColor="text1"/>
                <w:sz w:val="20"/>
                <w:szCs w:val="20"/>
              </w:rPr>
            </m:ctrlPr>
          </m:sSupPr>
          <m:e>
            <m:r>
              <w:rPr>
                <w:rFonts w:ascii="Cambria Math" w:eastAsia="TimesNewRomanPSMT" w:hAnsi="Cambria Math" w:cstheme="majorBidi"/>
                <w:color w:val="000000" w:themeColor="text1"/>
                <w:sz w:val="20"/>
                <w:szCs w:val="20"/>
              </w:rPr>
              <m:t>(1-</m:t>
            </m:r>
            <m:f>
              <m:fPr>
                <m:type m:val="lin"/>
                <m:ctrlPr>
                  <w:rPr>
                    <w:rFonts w:ascii="Cambria Math" w:eastAsia="TimesNewRomanPSMT" w:hAnsi="Cambria Math" w:cstheme="majorBidi"/>
                    <w:i/>
                    <w:color w:val="000000" w:themeColor="text1"/>
                    <w:sz w:val="20"/>
                    <w:szCs w:val="20"/>
                  </w:rPr>
                </m:ctrlPr>
              </m:fPr>
              <m:num>
                <m:r>
                  <w:rPr>
                    <w:rFonts w:ascii="Cambria Math" w:eastAsia="TimesNewRomanPSMT" w:hAnsi="Cambria Math" w:cstheme="majorBidi"/>
                    <w:color w:val="000000" w:themeColor="text1"/>
                    <w:sz w:val="20"/>
                    <w:szCs w:val="20"/>
                  </w:rPr>
                  <m:t>T</m:t>
                </m:r>
              </m:num>
              <m:den>
                <m:sSub>
                  <m:sSubPr>
                    <m:ctrlPr>
                      <w:rPr>
                        <w:rFonts w:ascii="Cambria Math" w:eastAsia="TimesNewRomanPSMT" w:hAnsi="Cambria Math" w:cstheme="majorBidi"/>
                        <w:i/>
                        <w:color w:val="000000" w:themeColor="text1"/>
                        <w:sz w:val="20"/>
                        <w:szCs w:val="20"/>
                      </w:rPr>
                    </m:ctrlPr>
                  </m:sSubPr>
                  <m:e>
                    <m:r>
                      <w:rPr>
                        <w:rFonts w:ascii="Cambria Math" w:eastAsia="TimesNewRomanPSMT" w:hAnsi="Cambria Math" w:cstheme="majorBidi"/>
                        <w:color w:val="000000" w:themeColor="text1"/>
                        <w:sz w:val="20"/>
                        <w:szCs w:val="20"/>
                      </w:rPr>
                      <m:t>T</m:t>
                    </m:r>
                  </m:e>
                  <m:sub>
                    <m:r>
                      <w:rPr>
                        <w:rFonts w:ascii="Cambria Math" w:eastAsia="TimesNewRomanPSMT" w:hAnsi="Cambria Math" w:cstheme="majorBidi"/>
                        <w:color w:val="000000" w:themeColor="text1"/>
                        <w:sz w:val="20"/>
                        <w:szCs w:val="20"/>
                      </w:rPr>
                      <m:t>OM3</m:t>
                    </m:r>
                  </m:sub>
                </m:sSub>
              </m:den>
            </m:f>
            <m:r>
              <w:rPr>
                <w:rFonts w:ascii="Cambria Math" w:eastAsia="TimesNewRomanPSMT" w:hAnsi="Cambria Math" w:cstheme="majorBidi"/>
                <w:color w:val="000000" w:themeColor="text1"/>
                <w:sz w:val="20"/>
                <w:szCs w:val="20"/>
              </w:rPr>
              <m:t>)</m:t>
            </m:r>
          </m:e>
          <m:sup>
            <m:r>
              <w:rPr>
                <w:rFonts w:ascii="Cambria Math" w:eastAsia="TimesNewRomanPSMT" w:hAnsi="Cambria Math" w:cstheme="majorBidi"/>
                <w:color w:val="000000" w:themeColor="text1"/>
                <w:sz w:val="20"/>
                <w:szCs w:val="20"/>
              </w:rPr>
              <m:t>γ</m:t>
            </m:r>
          </m:sup>
        </m:sSup>
      </m:oMath>
      <w:r w:rsidR="00B13AEC" w:rsidRPr="00B13AEC">
        <w:rPr>
          <w:rFonts w:asciiTheme="majorBidi" w:eastAsia="TimesNewRomanPSMT" w:hAnsiTheme="majorBidi" w:cstheme="majorBidi"/>
          <w:color w:val="000000" w:themeColor="text1"/>
          <w:sz w:val="20"/>
          <w:szCs w:val="20"/>
        </w:rPr>
        <w:t xml:space="preserve">. The error bars depict the standard deviations in </w:t>
      </w:r>
      <m:oMath>
        <m:r>
          <w:rPr>
            <w:rFonts w:ascii="Cambria Math" w:eastAsia="TimesNewRomanPSMT" w:hAnsi="Cambria Math" w:cstheme="majorBidi"/>
            <w:color w:val="000000" w:themeColor="text1"/>
            <w:sz w:val="20"/>
            <w:szCs w:val="20"/>
          </w:rPr>
          <m:t>R</m:t>
        </m:r>
      </m:oMath>
      <w:r w:rsidR="00B13AEC" w:rsidRPr="00B13AEC">
        <w:rPr>
          <w:rFonts w:asciiTheme="majorBidi" w:eastAsia="TimesNewRomanPSMT" w:hAnsiTheme="majorBidi" w:cstheme="majorBidi"/>
          <w:color w:val="000000" w:themeColor="text1"/>
          <w:sz w:val="20"/>
          <w:szCs w:val="20"/>
        </w:rPr>
        <w:t>.</w:t>
      </w:r>
    </w:p>
    <w:p w14:paraId="42CD8349" w14:textId="77777777" w:rsidR="004174DE" w:rsidRPr="00860712" w:rsidRDefault="004174DE" w:rsidP="00B16229">
      <w:pPr>
        <w:autoSpaceDE w:val="0"/>
        <w:autoSpaceDN w:val="0"/>
        <w:adjustRightInd w:val="0"/>
        <w:spacing w:after="0" w:line="360" w:lineRule="auto"/>
        <w:jc w:val="both"/>
        <w:rPr>
          <w:rFonts w:asciiTheme="majorBidi" w:eastAsia="TimesNewRomanPSMT" w:hAnsiTheme="majorBidi" w:cstheme="majorBidi"/>
          <w:sz w:val="20"/>
          <w:szCs w:val="20"/>
        </w:rPr>
      </w:pPr>
    </w:p>
    <w:p w14:paraId="1BD86B94" w14:textId="77777777" w:rsidR="00B16229" w:rsidRDefault="00B16229" w:rsidP="00B16229">
      <w:pPr>
        <w:pStyle w:val="Bibliography2"/>
        <w:spacing w:line="360" w:lineRule="auto"/>
        <w:jc w:val="both"/>
        <w:rPr>
          <w:rFonts w:asciiTheme="majorBidi" w:hAnsiTheme="majorBidi" w:cstheme="majorBidi"/>
          <w:b/>
          <w:bCs/>
          <w:sz w:val="20"/>
          <w:szCs w:val="20"/>
        </w:rPr>
      </w:pPr>
      <w:r>
        <w:rPr>
          <w:noProof/>
        </w:rPr>
        <w:drawing>
          <wp:inline distT="0" distB="0" distL="0" distR="0" wp14:anchorId="29FE7AA6" wp14:editId="22B405B4">
            <wp:extent cx="6120130" cy="2653665"/>
            <wp:effectExtent l="0" t="0" r="0" b="0"/>
            <wp:docPr id="118983748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0130" cy="2653665"/>
                    </a:xfrm>
                    <a:prstGeom prst="rect">
                      <a:avLst/>
                    </a:prstGeom>
                    <a:noFill/>
                    <a:ln>
                      <a:noFill/>
                    </a:ln>
                  </pic:spPr>
                </pic:pic>
              </a:graphicData>
            </a:graphic>
          </wp:inline>
        </w:drawing>
      </w:r>
    </w:p>
    <w:p w14:paraId="58A3CACE" w14:textId="198B3F89" w:rsidR="00B16229" w:rsidRDefault="00B16229" w:rsidP="00B16229">
      <w:pPr>
        <w:autoSpaceDE w:val="0"/>
        <w:autoSpaceDN w:val="0"/>
        <w:adjustRightInd w:val="0"/>
        <w:spacing w:after="0" w:line="360" w:lineRule="auto"/>
        <w:jc w:val="both"/>
        <w:rPr>
          <w:rFonts w:asciiTheme="majorBidi" w:eastAsia="TimesNewRomanPSMT" w:hAnsiTheme="majorBidi" w:cstheme="majorBidi"/>
          <w:sz w:val="20"/>
          <w:szCs w:val="20"/>
        </w:rPr>
      </w:pPr>
      <w:r>
        <w:rPr>
          <w:rFonts w:asciiTheme="majorBidi" w:hAnsiTheme="majorBidi" w:cstheme="majorBidi"/>
          <w:b/>
          <w:bCs/>
          <w:sz w:val="20"/>
          <w:szCs w:val="20"/>
        </w:rPr>
        <w:t>Figure S</w:t>
      </w:r>
      <w:r w:rsidR="004174DE">
        <w:rPr>
          <w:rFonts w:asciiTheme="majorBidi" w:hAnsiTheme="majorBidi" w:cstheme="majorBidi"/>
          <w:b/>
          <w:bCs/>
          <w:sz w:val="20"/>
          <w:szCs w:val="20"/>
        </w:rPr>
        <w:t>8</w:t>
      </w:r>
      <w:r>
        <w:rPr>
          <w:rFonts w:asciiTheme="majorBidi" w:hAnsiTheme="majorBidi" w:cstheme="majorBidi"/>
          <w:b/>
          <w:bCs/>
          <w:sz w:val="20"/>
          <w:szCs w:val="20"/>
        </w:rPr>
        <w:t>:</w:t>
      </w:r>
      <w:r w:rsidRPr="00AC5520">
        <w:rPr>
          <w:rFonts w:asciiTheme="majorBidi" w:eastAsiaTheme="minorEastAsia" w:hAnsiTheme="majorBidi" w:cstheme="majorBidi"/>
          <w:sz w:val="20"/>
          <w:szCs w:val="20"/>
        </w:rPr>
        <w:t xml:space="preserve"> </w:t>
      </w:r>
      <w:r>
        <w:rPr>
          <w:rFonts w:asciiTheme="majorBidi" w:eastAsia="TimesNewRomanPSMT" w:hAnsiTheme="majorBidi" w:cstheme="majorBidi"/>
          <w:sz w:val="20"/>
          <w:szCs w:val="20"/>
        </w:rPr>
        <w:t xml:space="preserve">The Fraunhofer pattern measurements at </w:t>
      </w:r>
      <w:r>
        <w:rPr>
          <w:rFonts w:asciiTheme="majorBidi" w:eastAsiaTheme="minorEastAsia" w:hAnsiTheme="majorBidi" w:cstheme="majorBidi"/>
          <w:sz w:val="20"/>
          <w:szCs w:val="20"/>
        </w:rPr>
        <w:t>(</w:t>
      </w:r>
      <w:r>
        <w:rPr>
          <w:rFonts w:asciiTheme="majorBidi" w:eastAsia="TimesNewRomanPSMT" w:hAnsiTheme="majorBidi" w:cstheme="majorBidi"/>
          <w:b/>
          <w:bCs/>
          <w:sz w:val="20"/>
          <w:szCs w:val="20"/>
        </w:rPr>
        <w:t>a)</w:t>
      </w:r>
      <w:r>
        <w:rPr>
          <w:rFonts w:asciiTheme="majorBidi" w:eastAsia="TimesNewRomanPSMT" w:hAnsiTheme="majorBidi" w:cstheme="majorBidi"/>
          <w:sz w:val="20"/>
          <w:szCs w:val="20"/>
        </w:rPr>
        <w:t xml:space="preserve"> The S</w:t>
      </w:r>
      <w:r>
        <w:rPr>
          <w:rFonts w:asciiTheme="majorBidi" w:eastAsia="TimesNewRomanPSMT" w:hAnsiTheme="majorBidi" w:cstheme="majorBidi"/>
          <w:sz w:val="20"/>
          <w:szCs w:val="20"/>
          <w:vertAlign w:val="superscript"/>
        </w:rPr>
        <w:t>`</w:t>
      </w:r>
      <w:r>
        <w:rPr>
          <w:rFonts w:asciiTheme="majorBidi" w:eastAsia="TimesNewRomanPSMT" w:hAnsiTheme="majorBidi" w:cstheme="majorBidi"/>
          <w:sz w:val="20"/>
          <w:szCs w:val="20"/>
        </w:rPr>
        <w:t>|OM|S</w:t>
      </w:r>
      <w:r>
        <w:rPr>
          <w:rFonts w:asciiTheme="majorBidi" w:eastAsia="TimesNewRomanPSMT" w:hAnsiTheme="majorBidi" w:cstheme="majorBidi"/>
          <w:sz w:val="20"/>
          <w:szCs w:val="20"/>
          <w:vertAlign w:val="superscript"/>
        </w:rPr>
        <w:t>``</w:t>
      </w:r>
      <w:r>
        <w:rPr>
          <w:rFonts w:asciiTheme="majorBidi" w:eastAsia="TimesNewRomanPSMT" w:hAnsiTheme="majorBidi" w:cstheme="majorBidi"/>
          <w:sz w:val="20"/>
          <w:szCs w:val="20"/>
        </w:rPr>
        <w:t xml:space="preserve"> JJ configuration (</w:t>
      </w:r>
      <w:r w:rsidRPr="00172E07">
        <w:rPr>
          <w:rFonts w:asciiTheme="majorBidi" w:eastAsia="TimesNewRomanPSMT" w:hAnsiTheme="majorBidi" w:cstheme="majorBidi"/>
          <w:sz w:val="20"/>
          <w:szCs w:val="20"/>
        </w:rPr>
        <w:t>BG=</w:t>
      </w:r>
      <w:r>
        <w:rPr>
          <w:rFonts w:asciiTheme="majorBidi" w:eastAsia="TimesNewRomanPSMT" w:hAnsiTheme="majorBidi" w:cstheme="majorBidi"/>
          <w:sz w:val="20"/>
          <w:szCs w:val="20"/>
        </w:rPr>
        <w:t>3.8V,</w:t>
      </w:r>
      <w:r w:rsidRPr="00172E07">
        <w:rPr>
          <w:rFonts w:asciiTheme="majorBidi" w:eastAsia="TimesNewRomanPSMT" w:hAnsiTheme="majorBidi" w:cstheme="majorBidi"/>
          <w:sz w:val="20"/>
          <w:szCs w:val="20"/>
        </w:rPr>
        <w:t xml:space="preserve"> </w:t>
      </w:r>
      <w:proofErr w:type="spellStart"/>
      <w:r w:rsidRPr="00172E07">
        <w:rPr>
          <w:rFonts w:asciiTheme="majorBidi" w:eastAsia="TimesNewRomanPSMT" w:hAnsiTheme="majorBidi" w:cstheme="majorBidi"/>
          <w:sz w:val="20"/>
          <w:szCs w:val="20"/>
        </w:rPr>
        <w:t>TgL</w:t>
      </w:r>
      <w:proofErr w:type="spellEnd"/>
      <w:r w:rsidRPr="00172E07">
        <w:rPr>
          <w:rFonts w:asciiTheme="majorBidi" w:eastAsia="TimesNewRomanPSMT" w:hAnsiTheme="majorBidi" w:cstheme="majorBidi"/>
          <w:sz w:val="20"/>
          <w:szCs w:val="20"/>
        </w:rPr>
        <w:t>=-</w:t>
      </w:r>
      <w:r>
        <w:rPr>
          <w:rFonts w:asciiTheme="majorBidi" w:eastAsia="TimesNewRomanPSMT" w:hAnsiTheme="majorBidi" w:cstheme="majorBidi"/>
          <w:sz w:val="20"/>
          <w:szCs w:val="20"/>
        </w:rPr>
        <w:t xml:space="preserve">4.4, </w:t>
      </w:r>
      <w:proofErr w:type="spellStart"/>
      <w:r w:rsidRPr="00172E07">
        <w:rPr>
          <w:rFonts w:asciiTheme="majorBidi" w:eastAsia="TimesNewRomanPSMT" w:hAnsiTheme="majorBidi" w:cstheme="majorBidi"/>
          <w:sz w:val="20"/>
          <w:szCs w:val="20"/>
        </w:rPr>
        <w:t>TgR</w:t>
      </w:r>
      <w:proofErr w:type="spellEnd"/>
      <w:r w:rsidRPr="00172E07">
        <w:rPr>
          <w:rFonts w:asciiTheme="majorBidi" w:eastAsia="TimesNewRomanPSMT" w:hAnsiTheme="majorBidi" w:cstheme="majorBidi"/>
          <w:sz w:val="20"/>
          <w:szCs w:val="20"/>
        </w:rPr>
        <w:t>=</w:t>
      </w:r>
      <w:r>
        <w:rPr>
          <w:rFonts w:asciiTheme="majorBidi" w:eastAsia="TimesNewRomanPSMT" w:hAnsiTheme="majorBidi" w:cstheme="majorBidi"/>
          <w:sz w:val="20"/>
          <w:szCs w:val="20"/>
        </w:rPr>
        <w:t xml:space="preserve">2.8)   the left side of JJ SC state tuned to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v</m:t>
            </m:r>
          </m:e>
          <m:sub>
            <m:r>
              <w:rPr>
                <w:rFonts w:ascii="Cambria Math" w:eastAsia="TimesNewRomanPSMT" w:hAnsi="Cambria Math" w:cstheme="majorBidi"/>
                <w:sz w:val="20"/>
                <w:szCs w:val="20"/>
              </w:rPr>
              <m:t>L</m:t>
            </m:r>
          </m:sub>
        </m:sSub>
        <m:r>
          <w:rPr>
            <w:rFonts w:ascii="Cambria Math" w:eastAsia="TimesNewRomanPSMT" w:hAnsi="Cambria Math" w:cstheme="majorBidi"/>
            <w:sz w:val="20"/>
            <w:szCs w:val="20"/>
          </w:rPr>
          <m:t>~-2.5</m:t>
        </m:r>
      </m:oMath>
      <w:r>
        <w:rPr>
          <w:rFonts w:asciiTheme="majorBidi" w:eastAsia="TimesNewRomanPSMT" w:hAnsiTheme="majorBidi" w:cstheme="majorBidi"/>
          <w:sz w:val="20"/>
          <w:szCs w:val="20"/>
        </w:rPr>
        <w:t xml:space="preserve">, right side SC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v</m:t>
            </m:r>
          </m:e>
          <m:sub>
            <m:r>
              <w:rPr>
                <w:rFonts w:ascii="Cambria Math" w:eastAsia="TimesNewRomanPSMT" w:hAnsi="Cambria Math" w:cstheme="majorBidi"/>
                <w:sz w:val="20"/>
                <w:szCs w:val="20"/>
              </w:rPr>
              <m:t>R</m:t>
            </m:r>
          </m:sub>
        </m:sSub>
        <m:r>
          <w:rPr>
            <w:rFonts w:ascii="Cambria Math" w:eastAsia="TimesNewRomanPSMT" w:hAnsi="Cambria Math" w:cstheme="majorBidi"/>
            <w:sz w:val="20"/>
            <w:szCs w:val="20"/>
          </w:rPr>
          <m:t>~2.7</m:t>
        </m:r>
      </m:oMath>
      <w:r>
        <w:rPr>
          <w:rFonts w:asciiTheme="majorBidi" w:eastAsia="TimesNewRomanPSMT" w:hAnsiTheme="majorBidi" w:cstheme="majorBidi"/>
          <w:sz w:val="20"/>
          <w:szCs w:val="20"/>
        </w:rPr>
        <w:t xml:space="preserve"> and weak link tuned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v</m:t>
            </m:r>
          </m:e>
          <m:sub>
            <m:r>
              <w:rPr>
                <w:rFonts w:ascii="Cambria Math" w:eastAsia="TimesNewRomanPSMT" w:hAnsi="Cambria Math" w:cstheme="majorBidi"/>
                <w:sz w:val="20"/>
                <w:szCs w:val="20"/>
              </w:rPr>
              <m:t>j</m:t>
            </m:r>
          </m:sub>
        </m:sSub>
        <m:r>
          <w:rPr>
            <w:rFonts w:ascii="Cambria Math" w:eastAsia="TimesNewRomanPSMT" w:hAnsi="Cambria Math" w:cstheme="majorBidi"/>
            <w:sz w:val="20"/>
            <w:szCs w:val="20"/>
          </w:rPr>
          <m:t>~0.5</m:t>
        </m:r>
      </m:oMath>
      <w:r>
        <w:rPr>
          <w:rFonts w:asciiTheme="majorBidi" w:eastAsia="TimesNewRomanPSMT" w:hAnsiTheme="majorBidi" w:cstheme="majorBidi"/>
          <w:sz w:val="20"/>
          <w:szCs w:val="20"/>
        </w:rPr>
        <w:t>.</w:t>
      </w:r>
      <w:r>
        <w:rPr>
          <w:rFonts w:asciiTheme="majorBidi" w:eastAsia="TimesNewRomanPSMT" w:hAnsiTheme="majorBidi" w:cstheme="majorBidi"/>
          <w:b/>
          <w:bCs/>
          <w:sz w:val="20"/>
          <w:szCs w:val="20"/>
        </w:rPr>
        <w:t xml:space="preserve"> (b) </w:t>
      </w:r>
      <w:r>
        <w:rPr>
          <w:rFonts w:asciiTheme="majorBidi" w:eastAsia="TimesNewRomanPSMT" w:hAnsiTheme="majorBidi" w:cstheme="majorBidi"/>
          <w:sz w:val="20"/>
          <w:szCs w:val="20"/>
        </w:rPr>
        <w:t>The S</w:t>
      </w:r>
      <w:r>
        <w:rPr>
          <w:rFonts w:asciiTheme="majorBidi" w:eastAsia="TimesNewRomanPSMT" w:hAnsiTheme="majorBidi" w:cstheme="majorBidi"/>
          <w:sz w:val="20"/>
          <w:szCs w:val="20"/>
          <w:vertAlign w:val="superscript"/>
        </w:rPr>
        <w:t>`</w:t>
      </w:r>
      <w:r>
        <w:rPr>
          <w:rFonts w:asciiTheme="majorBidi" w:eastAsia="TimesNewRomanPSMT" w:hAnsiTheme="majorBidi" w:cstheme="majorBidi"/>
          <w:sz w:val="20"/>
          <w:szCs w:val="20"/>
        </w:rPr>
        <w:t>|N|S</w:t>
      </w:r>
      <w:r>
        <w:rPr>
          <w:rFonts w:asciiTheme="majorBidi" w:eastAsia="TimesNewRomanPSMT" w:hAnsiTheme="majorBidi" w:cstheme="majorBidi"/>
          <w:sz w:val="20"/>
          <w:szCs w:val="20"/>
          <w:vertAlign w:val="superscript"/>
        </w:rPr>
        <w:t>``</w:t>
      </w:r>
      <w:r>
        <w:rPr>
          <w:rFonts w:asciiTheme="majorBidi" w:eastAsia="TimesNewRomanPSMT" w:hAnsiTheme="majorBidi" w:cstheme="majorBidi"/>
          <w:sz w:val="20"/>
          <w:szCs w:val="20"/>
        </w:rPr>
        <w:t xml:space="preserve"> JJ configuration (</w:t>
      </w:r>
      <w:r w:rsidRPr="00172E07">
        <w:rPr>
          <w:rFonts w:asciiTheme="majorBidi" w:eastAsia="TimesNewRomanPSMT" w:hAnsiTheme="majorBidi" w:cstheme="majorBidi"/>
          <w:sz w:val="20"/>
          <w:szCs w:val="20"/>
        </w:rPr>
        <w:t>BG=27.6</w:t>
      </w:r>
      <w:r>
        <w:rPr>
          <w:rFonts w:asciiTheme="majorBidi" w:eastAsia="TimesNewRomanPSMT" w:hAnsiTheme="majorBidi" w:cstheme="majorBidi"/>
          <w:sz w:val="20"/>
          <w:szCs w:val="20"/>
        </w:rPr>
        <w:t>V,</w:t>
      </w:r>
      <w:r w:rsidRPr="00172E07">
        <w:rPr>
          <w:rFonts w:asciiTheme="majorBidi" w:eastAsia="TimesNewRomanPSMT" w:hAnsiTheme="majorBidi" w:cstheme="majorBidi"/>
          <w:sz w:val="20"/>
          <w:szCs w:val="20"/>
        </w:rPr>
        <w:t xml:space="preserve"> </w:t>
      </w:r>
      <w:proofErr w:type="spellStart"/>
      <w:r w:rsidRPr="00172E07">
        <w:rPr>
          <w:rFonts w:asciiTheme="majorBidi" w:eastAsia="TimesNewRomanPSMT" w:hAnsiTheme="majorBidi" w:cstheme="majorBidi"/>
          <w:sz w:val="20"/>
          <w:szCs w:val="20"/>
        </w:rPr>
        <w:t>TgL</w:t>
      </w:r>
      <w:proofErr w:type="spellEnd"/>
      <w:r w:rsidRPr="00172E07">
        <w:rPr>
          <w:rFonts w:asciiTheme="majorBidi" w:eastAsia="TimesNewRomanPSMT" w:hAnsiTheme="majorBidi" w:cstheme="majorBidi"/>
          <w:sz w:val="20"/>
          <w:szCs w:val="20"/>
        </w:rPr>
        <w:t>=-6.2</w:t>
      </w:r>
      <w:r>
        <w:rPr>
          <w:rFonts w:asciiTheme="majorBidi" w:eastAsia="TimesNewRomanPSMT" w:hAnsiTheme="majorBidi" w:cstheme="majorBidi"/>
          <w:sz w:val="20"/>
          <w:szCs w:val="20"/>
        </w:rPr>
        <w:t xml:space="preserve">, </w:t>
      </w:r>
      <w:proofErr w:type="spellStart"/>
      <w:r w:rsidRPr="00172E07">
        <w:rPr>
          <w:rFonts w:asciiTheme="majorBidi" w:eastAsia="TimesNewRomanPSMT" w:hAnsiTheme="majorBidi" w:cstheme="majorBidi"/>
          <w:sz w:val="20"/>
          <w:szCs w:val="20"/>
        </w:rPr>
        <w:t>TgR</w:t>
      </w:r>
      <w:proofErr w:type="spellEnd"/>
      <w:r w:rsidRPr="00172E07">
        <w:rPr>
          <w:rFonts w:asciiTheme="majorBidi" w:eastAsia="TimesNewRomanPSMT" w:hAnsiTheme="majorBidi" w:cstheme="majorBidi"/>
          <w:sz w:val="20"/>
          <w:szCs w:val="20"/>
        </w:rPr>
        <w:t>=0.7</w:t>
      </w:r>
      <w:r>
        <w:rPr>
          <w:rFonts w:asciiTheme="majorBidi" w:eastAsia="TimesNewRomanPSMT" w:hAnsiTheme="majorBidi" w:cstheme="majorBidi"/>
          <w:sz w:val="20"/>
          <w:szCs w:val="20"/>
        </w:rPr>
        <w:t>) corresponding to hole side SC on left side (S</w:t>
      </w:r>
      <w:r>
        <w:rPr>
          <w:rFonts w:asciiTheme="majorBidi" w:eastAsia="TimesNewRomanPSMT" w:hAnsiTheme="majorBidi" w:cstheme="majorBidi"/>
          <w:sz w:val="20"/>
          <w:szCs w:val="20"/>
          <w:vertAlign w:val="superscript"/>
        </w:rPr>
        <w:t>`</w:t>
      </w:r>
      <w:r>
        <w:rPr>
          <w:rFonts w:asciiTheme="majorBidi" w:eastAsia="TimesNewRomanPSMT" w:hAnsiTheme="majorBidi" w:cstheme="majorBidi"/>
          <w:sz w:val="20"/>
          <w:szCs w:val="20"/>
        </w:rPr>
        <w:t xml:space="preserve">)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v</m:t>
            </m:r>
          </m:e>
          <m:sub>
            <m:r>
              <w:rPr>
                <w:rFonts w:ascii="Cambria Math" w:eastAsia="TimesNewRomanPSMT" w:hAnsi="Cambria Math" w:cstheme="majorBidi"/>
                <w:sz w:val="20"/>
                <w:szCs w:val="20"/>
              </w:rPr>
              <m:t>L</m:t>
            </m:r>
          </m:sub>
        </m:sSub>
        <m:r>
          <w:rPr>
            <w:rFonts w:ascii="Cambria Math" w:eastAsia="TimesNewRomanPSMT" w:hAnsi="Cambria Math" w:cstheme="majorBidi"/>
            <w:sz w:val="20"/>
            <w:szCs w:val="20"/>
          </w:rPr>
          <m:t>~-2.4</m:t>
        </m:r>
      </m:oMath>
      <w:r>
        <w:rPr>
          <w:rFonts w:asciiTheme="majorBidi" w:eastAsia="TimesNewRomanPSMT" w:hAnsiTheme="majorBidi" w:cstheme="majorBidi"/>
          <w:sz w:val="20"/>
          <w:szCs w:val="20"/>
        </w:rPr>
        <w:t xml:space="preserve"> and electron side SC on right side (S</w:t>
      </w:r>
      <w:r>
        <w:rPr>
          <w:rFonts w:asciiTheme="majorBidi" w:eastAsia="TimesNewRomanPSMT" w:hAnsiTheme="majorBidi" w:cstheme="majorBidi"/>
          <w:sz w:val="20"/>
          <w:szCs w:val="20"/>
          <w:vertAlign w:val="superscript"/>
        </w:rPr>
        <w:t>``</w:t>
      </w:r>
      <w:r>
        <w:rPr>
          <w:rFonts w:asciiTheme="majorBidi" w:eastAsia="TimesNewRomanPSMT" w:hAnsiTheme="majorBidi" w:cstheme="majorBidi"/>
          <w:sz w:val="20"/>
          <w:szCs w:val="20"/>
        </w:rPr>
        <w:t xml:space="preserve">)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v</m:t>
            </m:r>
          </m:e>
          <m:sub>
            <m:r>
              <w:rPr>
                <w:rFonts w:ascii="Cambria Math" w:eastAsia="TimesNewRomanPSMT" w:hAnsi="Cambria Math" w:cstheme="majorBidi"/>
                <w:sz w:val="20"/>
                <w:szCs w:val="20"/>
              </w:rPr>
              <m:t>R</m:t>
            </m:r>
          </m:sub>
        </m:sSub>
        <m:r>
          <w:rPr>
            <w:rFonts w:ascii="Cambria Math" w:eastAsia="TimesNewRomanPSMT" w:hAnsi="Cambria Math" w:cstheme="majorBidi"/>
            <w:sz w:val="20"/>
            <w:szCs w:val="20"/>
          </w:rPr>
          <m:t>~2.7</m:t>
        </m:r>
      </m:oMath>
      <w:r>
        <w:rPr>
          <w:rFonts w:asciiTheme="majorBidi" w:eastAsia="TimesNewRomanPSMT" w:hAnsiTheme="majorBidi" w:cstheme="majorBidi"/>
          <w:sz w:val="20"/>
          <w:szCs w:val="20"/>
        </w:rPr>
        <w:t xml:space="preserve">   of  the JJ with weak link tuned to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v</m:t>
            </m:r>
          </m:e>
          <m:sub>
            <m:r>
              <w:rPr>
                <w:rFonts w:ascii="Cambria Math" w:eastAsia="TimesNewRomanPSMT" w:hAnsi="Cambria Math" w:cstheme="majorBidi"/>
                <w:sz w:val="20"/>
                <w:szCs w:val="20"/>
              </w:rPr>
              <m:t>j</m:t>
            </m:r>
          </m:sub>
        </m:sSub>
        <m:r>
          <w:rPr>
            <w:rFonts w:ascii="Cambria Math" w:eastAsia="TimesNewRomanPSMT" w:hAnsi="Cambria Math" w:cstheme="majorBidi"/>
            <w:sz w:val="20"/>
            <w:szCs w:val="20"/>
          </w:rPr>
          <m:t>~1.8</m:t>
        </m:r>
      </m:oMath>
      <w:r>
        <w:rPr>
          <w:rFonts w:asciiTheme="majorBidi" w:eastAsia="TimesNewRomanPSMT" w:hAnsiTheme="majorBidi" w:cstheme="majorBidi"/>
          <w:sz w:val="20"/>
          <w:szCs w:val="20"/>
        </w:rPr>
        <w:t xml:space="preserve">. </w:t>
      </w:r>
    </w:p>
    <w:p w14:paraId="21B71DA5" w14:textId="77777777" w:rsidR="00B16229" w:rsidRDefault="00B16229" w:rsidP="00B16229">
      <w:pPr>
        <w:autoSpaceDE w:val="0"/>
        <w:autoSpaceDN w:val="0"/>
        <w:adjustRightInd w:val="0"/>
        <w:spacing w:after="0" w:line="360" w:lineRule="auto"/>
        <w:jc w:val="both"/>
        <w:rPr>
          <w:rFonts w:asciiTheme="majorBidi" w:eastAsia="TimesNewRomanPSMT" w:hAnsiTheme="majorBidi" w:cstheme="majorBidi"/>
          <w:sz w:val="20"/>
          <w:szCs w:val="20"/>
        </w:rPr>
      </w:pPr>
    </w:p>
    <w:p w14:paraId="6682A7FA" w14:textId="77777777" w:rsidR="004174DE" w:rsidRDefault="004174DE" w:rsidP="00B16229">
      <w:pPr>
        <w:autoSpaceDE w:val="0"/>
        <w:autoSpaceDN w:val="0"/>
        <w:adjustRightInd w:val="0"/>
        <w:spacing w:after="0" w:line="360" w:lineRule="auto"/>
        <w:jc w:val="both"/>
        <w:rPr>
          <w:rFonts w:asciiTheme="majorBidi" w:eastAsia="TimesNewRomanPSMT" w:hAnsiTheme="majorBidi" w:cstheme="majorBidi"/>
          <w:sz w:val="20"/>
          <w:szCs w:val="20"/>
        </w:rPr>
      </w:pPr>
    </w:p>
    <w:p w14:paraId="01BCB696" w14:textId="77777777" w:rsidR="004174DE" w:rsidRDefault="004174DE" w:rsidP="00B16229">
      <w:pPr>
        <w:autoSpaceDE w:val="0"/>
        <w:autoSpaceDN w:val="0"/>
        <w:adjustRightInd w:val="0"/>
        <w:spacing w:after="0" w:line="360" w:lineRule="auto"/>
        <w:jc w:val="both"/>
        <w:rPr>
          <w:rFonts w:asciiTheme="majorBidi" w:eastAsia="TimesNewRomanPSMT" w:hAnsiTheme="majorBidi" w:cstheme="majorBidi"/>
          <w:sz w:val="20"/>
          <w:szCs w:val="20"/>
        </w:rPr>
      </w:pPr>
    </w:p>
    <w:p w14:paraId="264A9C23" w14:textId="77777777" w:rsidR="004174DE" w:rsidRDefault="004174DE" w:rsidP="00B16229">
      <w:pPr>
        <w:autoSpaceDE w:val="0"/>
        <w:autoSpaceDN w:val="0"/>
        <w:adjustRightInd w:val="0"/>
        <w:spacing w:after="0" w:line="360" w:lineRule="auto"/>
        <w:jc w:val="both"/>
        <w:rPr>
          <w:rFonts w:asciiTheme="majorBidi" w:eastAsia="TimesNewRomanPSMT" w:hAnsiTheme="majorBidi" w:cstheme="majorBidi"/>
          <w:sz w:val="20"/>
          <w:szCs w:val="20"/>
        </w:rPr>
      </w:pPr>
    </w:p>
    <w:p w14:paraId="1EA829F6" w14:textId="2B05076C" w:rsidR="00B16229" w:rsidRDefault="00B16229" w:rsidP="00B16229">
      <w:pPr>
        <w:pStyle w:val="Bibliography2"/>
        <w:numPr>
          <w:ilvl w:val="0"/>
          <w:numId w:val="10"/>
        </w:numPr>
        <w:spacing w:line="360" w:lineRule="auto"/>
        <w:jc w:val="both"/>
        <w:rPr>
          <w:rFonts w:asciiTheme="majorBidi" w:hAnsiTheme="majorBidi" w:cstheme="majorBidi"/>
          <w:b/>
          <w:bCs/>
          <w:sz w:val="20"/>
          <w:szCs w:val="20"/>
          <w:vertAlign w:val="superscript"/>
        </w:rPr>
      </w:pPr>
      <w:r>
        <w:rPr>
          <w:rFonts w:asciiTheme="majorBidi" w:hAnsiTheme="majorBidi" w:cstheme="majorBidi"/>
          <w:b/>
          <w:bCs/>
          <w:sz w:val="20"/>
          <w:szCs w:val="20"/>
        </w:rPr>
        <w:t>Transport characteristics of devices with 1.3</w:t>
      </w:r>
      <w:r>
        <w:rPr>
          <w:rFonts w:asciiTheme="majorBidi" w:hAnsiTheme="majorBidi" w:cstheme="majorBidi"/>
          <w:b/>
          <w:bCs/>
          <w:sz w:val="20"/>
          <w:szCs w:val="20"/>
          <w:vertAlign w:val="superscript"/>
        </w:rPr>
        <w:t xml:space="preserve">o </w:t>
      </w:r>
      <w:r>
        <w:rPr>
          <w:rFonts w:asciiTheme="majorBidi" w:hAnsiTheme="majorBidi" w:cstheme="majorBidi"/>
          <w:b/>
          <w:bCs/>
          <w:sz w:val="20"/>
          <w:szCs w:val="20"/>
        </w:rPr>
        <w:t>and 1.5</w:t>
      </w:r>
      <w:r>
        <w:rPr>
          <w:rFonts w:asciiTheme="majorBidi" w:hAnsiTheme="majorBidi" w:cstheme="majorBidi"/>
          <w:b/>
          <w:bCs/>
          <w:sz w:val="20"/>
          <w:szCs w:val="20"/>
          <w:vertAlign w:val="superscript"/>
        </w:rPr>
        <w:t>o</w:t>
      </w:r>
      <w:r w:rsidR="000D7719">
        <w:rPr>
          <w:rFonts w:asciiTheme="majorBidi" w:hAnsiTheme="majorBidi" w:cstheme="majorBidi"/>
          <w:b/>
          <w:bCs/>
          <w:sz w:val="20"/>
          <w:szCs w:val="20"/>
          <w:vertAlign w:val="superscript"/>
        </w:rPr>
        <w:t xml:space="preserve"> </w:t>
      </w:r>
      <w:r w:rsidR="000D7719">
        <w:rPr>
          <w:rFonts w:asciiTheme="majorBidi" w:hAnsiTheme="majorBidi" w:cstheme="majorBidi"/>
          <w:b/>
          <w:bCs/>
          <w:sz w:val="20"/>
          <w:szCs w:val="20"/>
        </w:rPr>
        <w:t>twist angles</w:t>
      </w:r>
    </w:p>
    <w:p w14:paraId="345E9623" w14:textId="77777777" w:rsidR="00B16229" w:rsidRDefault="00B16229" w:rsidP="00B16229">
      <w:pPr>
        <w:pStyle w:val="Bibliography2"/>
        <w:spacing w:line="360" w:lineRule="auto"/>
        <w:jc w:val="both"/>
        <w:rPr>
          <w:rFonts w:asciiTheme="majorBidi" w:hAnsiTheme="majorBidi" w:cstheme="majorBidi"/>
          <w:b/>
          <w:bCs/>
          <w:sz w:val="20"/>
          <w:szCs w:val="20"/>
        </w:rPr>
      </w:pPr>
      <w:r>
        <w:rPr>
          <w:noProof/>
        </w:rPr>
        <w:drawing>
          <wp:inline distT="0" distB="0" distL="0" distR="0" wp14:anchorId="6F4B8FBC" wp14:editId="40D6107A">
            <wp:extent cx="6120130" cy="2640330"/>
            <wp:effectExtent l="0" t="0" r="0" b="0"/>
            <wp:docPr id="187524382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130" cy="2640330"/>
                    </a:xfrm>
                    <a:prstGeom prst="rect">
                      <a:avLst/>
                    </a:prstGeom>
                    <a:noFill/>
                    <a:ln>
                      <a:noFill/>
                    </a:ln>
                  </pic:spPr>
                </pic:pic>
              </a:graphicData>
            </a:graphic>
          </wp:inline>
        </w:drawing>
      </w:r>
    </w:p>
    <w:p w14:paraId="2BB29967" w14:textId="3B40703A" w:rsidR="00B16229" w:rsidRDefault="00B16229" w:rsidP="00B16229">
      <w:pPr>
        <w:pStyle w:val="Bibliography2"/>
        <w:spacing w:line="360" w:lineRule="auto"/>
        <w:jc w:val="both"/>
        <w:rPr>
          <w:rFonts w:asciiTheme="majorBidi" w:hAnsiTheme="majorBidi" w:cstheme="majorBidi"/>
          <w:b/>
          <w:bCs/>
          <w:sz w:val="20"/>
          <w:szCs w:val="20"/>
        </w:rPr>
      </w:pPr>
      <w:r>
        <w:rPr>
          <w:rFonts w:asciiTheme="majorBidi" w:hAnsiTheme="majorBidi" w:cstheme="majorBidi"/>
          <w:b/>
          <w:bCs/>
          <w:sz w:val="20"/>
          <w:szCs w:val="20"/>
        </w:rPr>
        <w:t>Figure S</w:t>
      </w:r>
      <w:r w:rsidR="004174DE">
        <w:rPr>
          <w:rFonts w:asciiTheme="majorBidi" w:hAnsiTheme="majorBidi" w:cstheme="majorBidi"/>
          <w:b/>
          <w:bCs/>
          <w:sz w:val="20"/>
          <w:szCs w:val="20"/>
        </w:rPr>
        <w:t>9</w:t>
      </w:r>
      <w:r>
        <w:rPr>
          <w:rFonts w:asciiTheme="majorBidi" w:hAnsiTheme="majorBidi" w:cstheme="majorBidi"/>
          <w:b/>
          <w:bCs/>
          <w:sz w:val="20"/>
          <w:szCs w:val="20"/>
        </w:rPr>
        <w:t xml:space="preserve">: </w:t>
      </w:r>
      <w:r w:rsidRPr="00E22710">
        <w:rPr>
          <w:rFonts w:asciiTheme="majorBidi" w:hAnsiTheme="majorBidi" w:cstheme="majorBidi"/>
          <w:sz w:val="20"/>
          <w:szCs w:val="20"/>
        </w:rPr>
        <w:t xml:space="preserve">The </w:t>
      </w:r>
      <w:r>
        <w:rPr>
          <w:rFonts w:asciiTheme="majorBidi" w:hAnsiTheme="majorBidi" w:cstheme="majorBidi"/>
          <w:sz w:val="20"/>
          <w:szCs w:val="20"/>
        </w:rPr>
        <w:t xml:space="preserve">additional TTG </w:t>
      </w:r>
      <w:r w:rsidRPr="00E22710">
        <w:rPr>
          <w:rFonts w:asciiTheme="majorBidi" w:hAnsiTheme="majorBidi" w:cstheme="majorBidi"/>
          <w:sz w:val="20"/>
          <w:szCs w:val="20"/>
        </w:rPr>
        <w:t>device</w:t>
      </w:r>
      <w:r>
        <w:rPr>
          <w:rFonts w:asciiTheme="majorBidi" w:hAnsiTheme="majorBidi" w:cstheme="majorBidi"/>
          <w:sz w:val="20"/>
          <w:szCs w:val="20"/>
        </w:rPr>
        <w:t>s</w:t>
      </w:r>
      <w:r w:rsidRPr="00E22710">
        <w:rPr>
          <w:rFonts w:asciiTheme="majorBidi" w:hAnsiTheme="majorBidi" w:cstheme="majorBidi"/>
          <w:sz w:val="20"/>
          <w:szCs w:val="20"/>
        </w:rPr>
        <w:t xml:space="preserve"> </w:t>
      </w:r>
      <w:r>
        <w:rPr>
          <w:rFonts w:asciiTheme="majorBidi" w:hAnsiTheme="majorBidi" w:cstheme="majorBidi"/>
          <w:sz w:val="20"/>
          <w:szCs w:val="20"/>
        </w:rPr>
        <w:t xml:space="preserve">with twist angles </w:t>
      </w:r>
      <w:r w:rsidRPr="00FC4633">
        <w:rPr>
          <w:rFonts w:asciiTheme="majorBidi" w:hAnsiTheme="majorBidi" w:cstheme="majorBidi"/>
          <w:b/>
          <w:bCs/>
          <w:sz w:val="20"/>
          <w:szCs w:val="20"/>
        </w:rPr>
        <w:t xml:space="preserve">(a) </w:t>
      </w:r>
      <w:r>
        <w:rPr>
          <w:rFonts w:asciiTheme="majorBidi" w:hAnsiTheme="majorBidi" w:cstheme="majorBidi"/>
          <w:sz w:val="20"/>
          <w:szCs w:val="20"/>
        </w:rPr>
        <w:t>1.3</w:t>
      </w:r>
      <w:r w:rsidRPr="008573C4">
        <w:rPr>
          <w:rFonts w:asciiTheme="majorBidi" w:hAnsiTheme="majorBidi" w:cstheme="majorBidi"/>
          <w:sz w:val="20"/>
          <w:szCs w:val="20"/>
          <w:vertAlign w:val="superscript"/>
        </w:rPr>
        <w:t>0</w:t>
      </w:r>
      <w:r>
        <w:rPr>
          <w:rFonts w:asciiTheme="majorBidi" w:hAnsiTheme="majorBidi" w:cstheme="majorBidi"/>
          <w:sz w:val="20"/>
          <w:szCs w:val="20"/>
          <w:vertAlign w:val="superscript"/>
        </w:rPr>
        <w:t xml:space="preserve"> </w:t>
      </w:r>
      <w:r>
        <w:rPr>
          <w:rFonts w:asciiTheme="majorBidi" w:hAnsiTheme="majorBidi" w:cstheme="majorBidi"/>
          <w:sz w:val="20"/>
          <w:szCs w:val="20"/>
        </w:rPr>
        <w:t xml:space="preserve">and </w:t>
      </w:r>
      <w:r w:rsidRPr="00FC4633">
        <w:rPr>
          <w:rFonts w:asciiTheme="majorBidi" w:hAnsiTheme="majorBidi" w:cstheme="majorBidi"/>
          <w:b/>
          <w:bCs/>
          <w:sz w:val="20"/>
          <w:szCs w:val="20"/>
        </w:rPr>
        <w:t>(b)</w:t>
      </w:r>
      <w:r>
        <w:rPr>
          <w:rFonts w:asciiTheme="majorBidi" w:hAnsiTheme="majorBidi" w:cstheme="majorBidi"/>
          <w:sz w:val="20"/>
          <w:szCs w:val="20"/>
        </w:rPr>
        <w:t xml:space="preserve"> 1.5</w:t>
      </w:r>
      <w:r w:rsidRPr="008573C4">
        <w:rPr>
          <w:rFonts w:asciiTheme="majorBidi" w:hAnsiTheme="majorBidi" w:cstheme="majorBidi"/>
          <w:sz w:val="20"/>
          <w:szCs w:val="20"/>
          <w:vertAlign w:val="superscript"/>
        </w:rPr>
        <w:t>0</w:t>
      </w:r>
      <w:r>
        <w:rPr>
          <w:rFonts w:asciiTheme="majorBidi" w:hAnsiTheme="majorBidi" w:cstheme="majorBidi"/>
          <w:b/>
          <w:bCs/>
          <w:sz w:val="20"/>
          <w:szCs w:val="20"/>
        </w:rPr>
        <w:t>.</w:t>
      </w:r>
    </w:p>
    <w:p w14:paraId="7DB3D257" w14:textId="6F061F8C" w:rsidR="00B16229" w:rsidRDefault="00B16229" w:rsidP="00B16229">
      <w:pPr>
        <w:pStyle w:val="Bibliography2"/>
        <w:spacing w:line="360" w:lineRule="auto"/>
        <w:jc w:val="both"/>
        <w:rPr>
          <w:rFonts w:asciiTheme="majorBidi" w:hAnsiTheme="majorBidi" w:cstheme="majorBidi"/>
          <w:sz w:val="20"/>
          <w:szCs w:val="20"/>
        </w:rPr>
      </w:pPr>
      <w:r w:rsidRPr="00601C62">
        <w:rPr>
          <w:rFonts w:asciiTheme="majorBidi" w:hAnsiTheme="majorBidi" w:cstheme="majorBidi"/>
          <w:sz w:val="20"/>
          <w:szCs w:val="20"/>
        </w:rPr>
        <w:t xml:space="preserve">We stacked two other samples with twist angle </w:t>
      </w:r>
      <w:r>
        <w:rPr>
          <w:rFonts w:asciiTheme="majorBidi" w:eastAsia="TimesNewRomanPSMT" w:hAnsiTheme="majorBidi" w:cstheme="majorBidi"/>
          <w:sz w:val="20"/>
          <w:szCs w:val="20"/>
        </w:rPr>
        <w:t>1.30</w:t>
      </w:r>
      <w:r>
        <w:rPr>
          <w:rFonts w:asciiTheme="majorBidi" w:eastAsia="TimesNewRomanPSMT" w:hAnsiTheme="majorBidi" w:cstheme="majorBidi"/>
          <w:sz w:val="20"/>
          <w:szCs w:val="20"/>
          <w:vertAlign w:val="superscript"/>
        </w:rPr>
        <w:t>o</w:t>
      </w:r>
      <w:r>
        <w:rPr>
          <w:rFonts w:asciiTheme="majorBidi" w:eastAsia="TimesNewRomanPSMT" w:hAnsiTheme="majorBidi" w:cstheme="majorBidi"/>
          <w:sz w:val="20"/>
          <w:szCs w:val="20"/>
        </w:rPr>
        <w:t xml:space="preserve"> </w:t>
      </w:r>
      <w:r w:rsidRPr="00601C62">
        <w:rPr>
          <w:rFonts w:asciiTheme="majorBidi" w:hAnsiTheme="majorBidi" w:cstheme="majorBidi"/>
          <w:sz w:val="20"/>
          <w:szCs w:val="20"/>
        </w:rPr>
        <w:t xml:space="preserve">and </w:t>
      </w:r>
      <w:r>
        <w:rPr>
          <w:rFonts w:asciiTheme="majorBidi" w:eastAsia="TimesNewRomanPSMT" w:hAnsiTheme="majorBidi" w:cstheme="majorBidi"/>
          <w:sz w:val="20"/>
          <w:szCs w:val="20"/>
        </w:rPr>
        <w:t>1.50</w:t>
      </w:r>
      <w:r>
        <w:rPr>
          <w:rFonts w:asciiTheme="majorBidi" w:eastAsia="TimesNewRomanPSMT" w:hAnsiTheme="majorBidi" w:cstheme="majorBidi"/>
          <w:sz w:val="20"/>
          <w:szCs w:val="20"/>
          <w:vertAlign w:val="superscript"/>
        </w:rPr>
        <w:t>o</w:t>
      </w:r>
      <w:r>
        <w:rPr>
          <w:rFonts w:asciiTheme="majorBidi" w:eastAsia="TimesNewRomanPSMT" w:hAnsiTheme="majorBidi" w:cstheme="majorBidi"/>
          <w:sz w:val="20"/>
          <w:szCs w:val="20"/>
        </w:rPr>
        <w:t xml:space="preserve"> </w:t>
      </w:r>
      <w:r w:rsidRPr="00601C62">
        <w:rPr>
          <w:rFonts w:asciiTheme="majorBidi" w:hAnsiTheme="majorBidi" w:cstheme="majorBidi"/>
          <w:sz w:val="20"/>
          <w:szCs w:val="20"/>
        </w:rPr>
        <w:t xml:space="preserve">to explore OM in region above and below </w:t>
      </w:r>
      <w:r>
        <w:rPr>
          <w:rFonts w:asciiTheme="majorBidi" w:eastAsia="TimesNewRomanPSMT" w:hAnsiTheme="majorBidi" w:cstheme="majorBidi"/>
          <w:sz w:val="20"/>
          <w:szCs w:val="20"/>
        </w:rPr>
        <w:t>1.40</w:t>
      </w:r>
      <w:r>
        <w:rPr>
          <w:rFonts w:asciiTheme="majorBidi" w:eastAsia="TimesNewRomanPSMT" w:hAnsiTheme="majorBidi" w:cstheme="majorBidi"/>
          <w:sz w:val="20"/>
          <w:szCs w:val="20"/>
          <w:vertAlign w:val="superscript"/>
        </w:rPr>
        <w:t>o</w:t>
      </w:r>
      <w:r>
        <w:rPr>
          <w:rFonts w:asciiTheme="majorBidi" w:eastAsia="TimesNewRomanPSMT" w:hAnsiTheme="majorBidi" w:cstheme="majorBidi"/>
          <w:sz w:val="20"/>
          <w:szCs w:val="20"/>
        </w:rPr>
        <w:t xml:space="preserve"> </w:t>
      </w:r>
      <w:r w:rsidRPr="00601C62">
        <w:rPr>
          <w:rFonts w:asciiTheme="majorBidi" w:hAnsiTheme="majorBidi" w:cstheme="majorBidi"/>
          <w:sz w:val="20"/>
          <w:szCs w:val="20"/>
        </w:rPr>
        <w:t>regime</w:t>
      </w:r>
      <w:r w:rsidR="00826345">
        <w:rPr>
          <w:rFonts w:asciiTheme="majorBidi" w:hAnsiTheme="majorBidi" w:cstheme="majorBidi"/>
          <w:sz w:val="20"/>
          <w:szCs w:val="20"/>
        </w:rPr>
        <w:t>, s</w:t>
      </w:r>
      <w:r>
        <w:rPr>
          <w:rFonts w:asciiTheme="majorBidi" w:hAnsiTheme="majorBidi" w:cstheme="majorBidi"/>
          <w:sz w:val="20"/>
          <w:szCs w:val="20"/>
        </w:rPr>
        <w:t xml:space="preserve">ee fig. S8. </w:t>
      </w:r>
      <w:r w:rsidRPr="00601C62">
        <w:rPr>
          <w:rFonts w:asciiTheme="majorBidi" w:hAnsiTheme="majorBidi" w:cstheme="majorBidi"/>
          <w:sz w:val="20"/>
          <w:szCs w:val="20"/>
        </w:rPr>
        <w:t xml:space="preserve">Sample with </w:t>
      </w:r>
      <w:r>
        <w:rPr>
          <w:rFonts w:asciiTheme="majorBidi" w:eastAsia="TimesNewRomanPSMT" w:hAnsiTheme="majorBidi" w:cstheme="majorBidi"/>
          <w:sz w:val="20"/>
          <w:szCs w:val="20"/>
        </w:rPr>
        <w:t>1.30</w:t>
      </w:r>
      <w:r>
        <w:rPr>
          <w:rFonts w:asciiTheme="majorBidi" w:eastAsia="TimesNewRomanPSMT" w:hAnsiTheme="majorBidi" w:cstheme="majorBidi"/>
          <w:sz w:val="20"/>
          <w:szCs w:val="20"/>
          <w:vertAlign w:val="superscript"/>
        </w:rPr>
        <w:t>o</w:t>
      </w:r>
      <w:r>
        <w:rPr>
          <w:rFonts w:asciiTheme="majorBidi" w:eastAsia="TimesNewRomanPSMT" w:hAnsiTheme="majorBidi" w:cstheme="majorBidi"/>
          <w:sz w:val="20"/>
          <w:szCs w:val="20"/>
        </w:rPr>
        <w:t xml:space="preserve"> </w:t>
      </w:r>
      <w:r w:rsidRPr="00601C62">
        <w:rPr>
          <w:rFonts w:asciiTheme="majorBidi" w:hAnsiTheme="majorBidi" w:cstheme="majorBidi"/>
          <w:sz w:val="20"/>
          <w:szCs w:val="20"/>
        </w:rPr>
        <w:t>twist angle has top hBN</w:t>
      </w:r>
      <w:r w:rsidR="00826345">
        <w:rPr>
          <w:rFonts w:asciiTheme="majorBidi" w:hAnsiTheme="majorBidi" w:cstheme="majorBidi"/>
          <w:sz w:val="20"/>
          <w:szCs w:val="20"/>
        </w:rPr>
        <w:t>~</w:t>
      </w:r>
      <w:r>
        <w:rPr>
          <w:rFonts w:asciiTheme="majorBidi" w:hAnsiTheme="majorBidi" w:cstheme="majorBidi"/>
          <w:sz w:val="20"/>
          <w:szCs w:val="20"/>
        </w:rPr>
        <w:t>32</w:t>
      </w:r>
      <w:r w:rsidRPr="00601C62">
        <w:rPr>
          <w:rFonts w:asciiTheme="majorBidi" w:hAnsiTheme="majorBidi" w:cstheme="majorBidi"/>
          <w:sz w:val="20"/>
          <w:szCs w:val="20"/>
        </w:rPr>
        <w:t>nm and bottom hBN</w:t>
      </w:r>
      <w:r w:rsidR="00826345">
        <w:rPr>
          <w:rFonts w:asciiTheme="majorBidi" w:hAnsiTheme="majorBidi" w:cstheme="majorBidi"/>
          <w:sz w:val="20"/>
          <w:szCs w:val="20"/>
        </w:rPr>
        <w:t>~</w:t>
      </w:r>
      <w:r>
        <w:rPr>
          <w:rFonts w:asciiTheme="majorBidi" w:hAnsiTheme="majorBidi" w:cstheme="majorBidi"/>
          <w:sz w:val="20"/>
          <w:szCs w:val="20"/>
        </w:rPr>
        <w:t>55</w:t>
      </w:r>
      <w:r w:rsidRPr="00601C62">
        <w:rPr>
          <w:rFonts w:asciiTheme="majorBidi" w:hAnsiTheme="majorBidi" w:cstheme="majorBidi"/>
          <w:sz w:val="20"/>
          <w:szCs w:val="20"/>
        </w:rPr>
        <w:t xml:space="preserve">nm thickness. This sample has graphite as bottom gate. Sample with twist angle </w:t>
      </w:r>
      <w:r>
        <w:rPr>
          <w:rFonts w:asciiTheme="majorBidi" w:eastAsia="TimesNewRomanPSMT" w:hAnsiTheme="majorBidi" w:cstheme="majorBidi"/>
          <w:sz w:val="20"/>
          <w:szCs w:val="20"/>
        </w:rPr>
        <w:t>1.50</w:t>
      </w:r>
      <w:r>
        <w:rPr>
          <w:rFonts w:asciiTheme="majorBidi" w:eastAsia="TimesNewRomanPSMT" w:hAnsiTheme="majorBidi" w:cstheme="majorBidi"/>
          <w:sz w:val="20"/>
          <w:szCs w:val="20"/>
          <w:vertAlign w:val="superscript"/>
        </w:rPr>
        <w:t>o</w:t>
      </w:r>
      <w:r>
        <w:rPr>
          <w:rFonts w:asciiTheme="majorBidi" w:eastAsia="TimesNewRomanPSMT" w:hAnsiTheme="majorBidi" w:cstheme="majorBidi"/>
          <w:sz w:val="20"/>
          <w:szCs w:val="20"/>
        </w:rPr>
        <w:t xml:space="preserve"> </w:t>
      </w:r>
      <w:r w:rsidRPr="00601C62">
        <w:rPr>
          <w:rFonts w:asciiTheme="majorBidi" w:hAnsiTheme="majorBidi" w:cstheme="majorBidi"/>
          <w:sz w:val="20"/>
          <w:szCs w:val="20"/>
        </w:rPr>
        <w:t>has top hBN</w:t>
      </w:r>
      <w:r w:rsidR="00826345">
        <w:rPr>
          <w:rFonts w:asciiTheme="majorBidi" w:hAnsiTheme="majorBidi" w:cstheme="majorBidi"/>
          <w:sz w:val="20"/>
          <w:szCs w:val="20"/>
        </w:rPr>
        <w:t>~</w:t>
      </w:r>
      <w:r>
        <w:rPr>
          <w:rFonts w:asciiTheme="majorBidi" w:hAnsiTheme="majorBidi" w:cstheme="majorBidi"/>
          <w:sz w:val="20"/>
          <w:szCs w:val="20"/>
        </w:rPr>
        <w:t>6</w:t>
      </w:r>
      <w:r w:rsidRPr="00601C62">
        <w:rPr>
          <w:rFonts w:asciiTheme="majorBidi" w:hAnsiTheme="majorBidi" w:cstheme="majorBidi"/>
          <w:sz w:val="20"/>
          <w:szCs w:val="20"/>
        </w:rPr>
        <w:t>0nm and bottom hBN</w:t>
      </w:r>
      <w:r w:rsidR="00826345">
        <w:rPr>
          <w:rFonts w:asciiTheme="majorBidi" w:hAnsiTheme="majorBidi" w:cstheme="majorBidi"/>
          <w:sz w:val="20"/>
          <w:szCs w:val="20"/>
        </w:rPr>
        <w:t>~</w:t>
      </w:r>
      <w:r>
        <w:rPr>
          <w:rFonts w:asciiTheme="majorBidi" w:hAnsiTheme="majorBidi" w:cstheme="majorBidi"/>
          <w:sz w:val="20"/>
          <w:szCs w:val="20"/>
        </w:rPr>
        <w:t>36</w:t>
      </w:r>
      <w:r w:rsidRPr="00601C62">
        <w:rPr>
          <w:rFonts w:asciiTheme="majorBidi" w:hAnsiTheme="majorBidi" w:cstheme="majorBidi"/>
          <w:sz w:val="20"/>
          <w:szCs w:val="20"/>
        </w:rPr>
        <w:t xml:space="preserve"> nm. This sample has two different Josephson junction devices, one has graphite as bottom gate and other has Si as bottom gate. </w:t>
      </w:r>
    </w:p>
    <w:p w14:paraId="5C5D90B2" w14:textId="77777777" w:rsidR="007E62C3" w:rsidRDefault="00B16229" w:rsidP="007E62C3">
      <w:pPr>
        <w:pStyle w:val="Bibliography2"/>
        <w:spacing w:line="360" w:lineRule="auto"/>
        <w:ind w:firstLine="720"/>
        <w:jc w:val="both"/>
        <w:rPr>
          <w:rFonts w:asciiTheme="majorBidi" w:hAnsiTheme="majorBidi" w:cstheme="majorBidi"/>
          <w:sz w:val="20"/>
          <w:szCs w:val="20"/>
        </w:rPr>
      </w:pPr>
      <w:r w:rsidRPr="00601C62">
        <w:rPr>
          <w:rFonts w:asciiTheme="majorBidi" w:hAnsiTheme="majorBidi" w:cstheme="majorBidi"/>
          <w:sz w:val="20"/>
          <w:szCs w:val="20"/>
        </w:rPr>
        <w:t>Fig</w:t>
      </w:r>
      <w:r>
        <w:rPr>
          <w:rFonts w:asciiTheme="majorBidi" w:hAnsiTheme="majorBidi" w:cstheme="majorBidi"/>
          <w:sz w:val="20"/>
          <w:szCs w:val="20"/>
        </w:rPr>
        <w:t>.</w:t>
      </w:r>
      <w:r w:rsidRPr="00601C62">
        <w:rPr>
          <w:rFonts w:asciiTheme="majorBidi" w:hAnsiTheme="majorBidi" w:cstheme="majorBidi"/>
          <w:sz w:val="20"/>
          <w:szCs w:val="20"/>
        </w:rPr>
        <w:t xml:space="preserve"> S</w:t>
      </w:r>
      <w:r>
        <w:rPr>
          <w:rFonts w:asciiTheme="majorBidi" w:hAnsiTheme="majorBidi" w:cstheme="majorBidi"/>
          <w:sz w:val="20"/>
          <w:szCs w:val="20"/>
        </w:rPr>
        <w:t>9</w:t>
      </w:r>
      <w:r w:rsidRPr="00601C62">
        <w:rPr>
          <w:rFonts w:asciiTheme="majorBidi" w:hAnsiTheme="majorBidi" w:cstheme="majorBidi"/>
          <w:sz w:val="20"/>
          <w:szCs w:val="20"/>
        </w:rPr>
        <w:t xml:space="preserve"> </w:t>
      </w:r>
      <w:r>
        <w:rPr>
          <w:rFonts w:asciiTheme="majorBidi" w:hAnsiTheme="majorBidi" w:cstheme="majorBidi"/>
          <w:sz w:val="20"/>
          <w:szCs w:val="20"/>
        </w:rPr>
        <w:t>(</w:t>
      </w:r>
      <w:r w:rsidRPr="00601C62">
        <w:rPr>
          <w:rFonts w:asciiTheme="majorBidi" w:hAnsiTheme="majorBidi" w:cstheme="majorBidi"/>
          <w:sz w:val="20"/>
          <w:szCs w:val="20"/>
        </w:rPr>
        <w:t>a</w:t>
      </w:r>
      <w:r>
        <w:rPr>
          <w:rFonts w:asciiTheme="majorBidi" w:hAnsiTheme="majorBidi" w:cstheme="majorBidi"/>
          <w:sz w:val="20"/>
          <w:szCs w:val="20"/>
        </w:rPr>
        <w:t>) and (c)</w:t>
      </w:r>
      <w:r w:rsidRPr="00601C62">
        <w:rPr>
          <w:rFonts w:asciiTheme="majorBidi" w:hAnsiTheme="majorBidi" w:cstheme="majorBidi"/>
          <w:sz w:val="20"/>
          <w:szCs w:val="20"/>
        </w:rPr>
        <w:t xml:space="preserve"> shows the Landau fan diagram of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R</m:t>
            </m:r>
          </m:e>
          <m:sub>
            <m:r>
              <w:rPr>
                <w:rFonts w:ascii="Cambria Math" w:eastAsia="TimesNewRomanPSMT" w:hAnsi="Cambria Math" w:cstheme="majorBidi"/>
                <w:sz w:val="20"/>
                <w:szCs w:val="20"/>
              </w:rPr>
              <m:t>xx</m:t>
            </m:r>
          </m:sub>
        </m:sSub>
        <m:r>
          <w:rPr>
            <w:rFonts w:ascii="Cambria Math" w:eastAsia="TimesNewRomanPSMT" w:hAnsi="Cambria Math" w:cstheme="majorBidi"/>
            <w:sz w:val="20"/>
            <w:szCs w:val="20"/>
          </w:rPr>
          <m:t xml:space="preserve">/▢ </m:t>
        </m:r>
      </m:oMath>
      <w:r>
        <w:rPr>
          <w:rFonts w:asciiTheme="majorBidi" w:hAnsiTheme="majorBidi" w:cstheme="majorBidi"/>
          <w:sz w:val="20"/>
          <w:szCs w:val="20"/>
        </w:rPr>
        <w:t xml:space="preserve">and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R</m:t>
            </m:r>
          </m:e>
          <m:sub>
            <m:r>
              <w:rPr>
                <w:rFonts w:ascii="Cambria Math" w:eastAsia="TimesNewRomanPSMT" w:hAnsi="Cambria Math" w:cstheme="majorBidi"/>
                <w:sz w:val="20"/>
                <w:szCs w:val="20"/>
              </w:rPr>
              <m:t>xy</m:t>
            </m:r>
          </m:sub>
        </m:sSub>
      </m:oMath>
      <w:r w:rsidRPr="00601C62">
        <w:rPr>
          <w:rFonts w:asciiTheme="majorBidi" w:hAnsiTheme="majorBidi" w:cstheme="majorBidi"/>
          <w:sz w:val="20"/>
          <w:szCs w:val="20"/>
        </w:rPr>
        <w:t xml:space="preserve"> respectively for sample </w:t>
      </w:r>
      <w:r>
        <w:rPr>
          <w:rFonts w:asciiTheme="majorBidi" w:eastAsia="TimesNewRomanPSMT" w:hAnsiTheme="majorBidi" w:cstheme="majorBidi"/>
          <w:sz w:val="20"/>
          <w:szCs w:val="20"/>
        </w:rPr>
        <w:t>1.30</w:t>
      </w:r>
      <w:r>
        <w:rPr>
          <w:rFonts w:asciiTheme="majorBidi" w:eastAsia="TimesNewRomanPSMT" w:hAnsiTheme="majorBidi" w:cstheme="majorBidi"/>
          <w:sz w:val="20"/>
          <w:szCs w:val="20"/>
          <w:vertAlign w:val="superscript"/>
        </w:rPr>
        <w:t>o</w:t>
      </w:r>
      <w:r>
        <w:rPr>
          <w:rFonts w:asciiTheme="majorBidi" w:eastAsia="TimesNewRomanPSMT" w:hAnsiTheme="majorBidi" w:cstheme="majorBidi"/>
          <w:sz w:val="20"/>
          <w:szCs w:val="20"/>
        </w:rPr>
        <w:t xml:space="preserve"> </w:t>
      </w:r>
      <w:r w:rsidRPr="00601C62">
        <w:rPr>
          <w:rFonts w:asciiTheme="majorBidi" w:hAnsiTheme="majorBidi" w:cstheme="majorBidi"/>
          <w:sz w:val="20"/>
          <w:szCs w:val="20"/>
        </w:rPr>
        <w:t xml:space="preserve">at D=0V/nm.  We observe correlated insulators at v=+2, </w:t>
      </w:r>
      <w:r>
        <w:rPr>
          <w:rFonts w:asciiTheme="majorBidi" w:eastAsia="TimesNewRomanPSMT" w:hAnsiTheme="majorBidi" w:cstheme="majorBidi"/>
          <w:sz w:val="20"/>
          <w:szCs w:val="20"/>
        </w:rPr>
        <w:t>±</w:t>
      </w:r>
      <w:r w:rsidRPr="00601C62">
        <w:rPr>
          <w:rFonts w:asciiTheme="majorBidi" w:hAnsiTheme="majorBidi" w:cstheme="majorBidi"/>
          <w:sz w:val="20"/>
          <w:szCs w:val="20"/>
        </w:rPr>
        <w:t>4 only in this sample. Interestingly SC is observed only in electron side in this sample. Fig</w:t>
      </w:r>
      <w:r>
        <w:rPr>
          <w:rFonts w:asciiTheme="majorBidi" w:hAnsiTheme="majorBidi" w:cstheme="majorBidi"/>
          <w:sz w:val="20"/>
          <w:szCs w:val="20"/>
        </w:rPr>
        <w:t>.</w:t>
      </w:r>
      <w:r w:rsidRPr="00601C62">
        <w:rPr>
          <w:rFonts w:asciiTheme="majorBidi" w:hAnsiTheme="majorBidi" w:cstheme="majorBidi"/>
          <w:sz w:val="20"/>
          <w:szCs w:val="20"/>
        </w:rPr>
        <w:t xml:space="preserve"> S</w:t>
      </w:r>
      <w:r>
        <w:rPr>
          <w:rFonts w:asciiTheme="majorBidi" w:hAnsiTheme="majorBidi" w:cstheme="majorBidi"/>
          <w:sz w:val="20"/>
          <w:szCs w:val="20"/>
        </w:rPr>
        <w:t>9</w:t>
      </w:r>
      <w:r w:rsidRPr="00601C62">
        <w:rPr>
          <w:rFonts w:asciiTheme="majorBidi" w:hAnsiTheme="majorBidi" w:cstheme="majorBidi"/>
          <w:sz w:val="20"/>
          <w:szCs w:val="20"/>
        </w:rPr>
        <w:t xml:space="preserve"> </w:t>
      </w:r>
      <w:r>
        <w:rPr>
          <w:rFonts w:asciiTheme="majorBidi" w:hAnsiTheme="majorBidi" w:cstheme="majorBidi"/>
          <w:sz w:val="20"/>
          <w:szCs w:val="20"/>
        </w:rPr>
        <w:t>(b) and (d)</w:t>
      </w:r>
      <w:r w:rsidRPr="00601C62">
        <w:rPr>
          <w:rFonts w:asciiTheme="majorBidi" w:hAnsiTheme="majorBidi" w:cstheme="majorBidi"/>
          <w:sz w:val="20"/>
          <w:szCs w:val="20"/>
        </w:rPr>
        <w:t xml:space="preserve"> shows the Landau Fan of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R</m:t>
            </m:r>
          </m:e>
          <m:sub>
            <m:r>
              <w:rPr>
                <w:rFonts w:ascii="Cambria Math" w:eastAsia="TimesNewRomanPSMT" w:hAnsi="Cambria Math" w:cstheme="majorBidi"/>
                <w:sz w:val="20"/>
                <w:szCs w:val="20"/>
              </w:rPr>
              <m:t>xx</m:t>
            </m:r>
          </m:sub>
        </m:sSub>
      </m:oMath>
      <w:r w:rsidRPr="00601C62">
        <w:rPr>
          <w:rFonts w:asciiTheme="majorBidi" w:hAnsiTheme="majorBidi" w:cstheme="majorBidi"/>
          <w:sz w:val="20"/>
          <w:szCs w:val="20"/>
        </w:rPr>
        <w:t xml:space="preserve"> and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R</m:t>
            </m:r>
          </m:e>
          <m:sub>
            <m:r>
              <w:rPr>
                <w:rFonts w:ascii="Cambria Math" w:eastAsia="TimesNewRomanPSMT" w:hAnsi="Cambria Math" w:cstheme="majorBidi"/>
                <w:sz w:val="20"/>
                <w:szCs w:val="20"/>
              </w:rPr>
              <m:t>xy</m:t>
            </m:r>
          </m:sub>
        </m:sSub>
      </m:oMath>
      <w:r w:rsidRPr="00601C62">
        <w:rPr>
          <w:rFonts w:asciiTheme="majorBidi" w:hAnsiTheme="majorBidi" w:cstheme="majorBidi"/>
          <w:sz w:val="20"/>
          <w:szCs w:val="20"/>
        </w:rPr>
        <w:t xml:space="preserve"> for sample with twist angle </w:t>
      </w:r>
      <w:r>
        <w:rPr>
          <w:rFonts w:asciiTheme="majorBidi" w:eastAsia="TimesNewRomanPSMT" w:hAnsiTheme="majorBidi" w:cstheme="majorBidi"/>
          <w:sz w:val="20"/>
          <w:szCs w:val="20"/>
        </w:rPr>
        <w:t>1.50</w:t>
      </w:r>
      <w:r>
        <w:rPr>
          <w:rFonts w:asciiTheme="majorBidi" w:eastAsia="TimesNewRomanPSMT" w:hAnsiTheme="majorBidi" w:cstheme="majorBidi"/>
          <w:sz w:val="20"/>
          <w:szCs w:val="20"/>
          <w:vertAlign w:val="superscript"/>
        </w:rPr>
        <w:t>o</w:t>
      </w:r>
      <w:r w:rsidRPr="00601C62">
        <w:rPr>
          <w:rFonts w:asciiTheme="majorBidi" w:hAnsiTheme="majorBidi" w:cstheme="majorBidi"/>
          <w:sz w:val="20"/>
          <w:szCs w:val="20"/>
        </w:rPr>
        <w:t>, respectively at D=0V/nm. In this sample we observe Chern insulator states at v=</w:t>
      </w:r>
      <w:r>
        <w:rPr>
          <w:rFonts w:asciiTheme="majorBidi" w:eastAsia="TimesNewRomanPSMT" w:hAnsiTheme="majorBidi" w:cstheme="majorBidi"/>
          <w:sz w:val="20"/>
          <w:szCs w:val="20"/>
        </w:rPr>
        <w:t>±</w:t>
      </w:r>
      <w:r w:rsidRPr="00601C62">
        <w:rPr>
          <w:rFonts w:asciiTheme="majorBidi" w:hAnsiTheme="majorBidi" w:cstheme="majorBidi"/>
          <w:sz w:val="20"/>
          <w:szCs w:val="20"/>
        </w:rPr>
        <w:t xml:space="preserve">2, +3 and </w:t>
      </w:r>
      <w:r>
        <w:rPr>
          <w:rFonts w:asciiTheme="majorBidi" w:eastAsia="TimesNewRomanPSMT" w:hAnsiTheme="majorBidi" w:cstheme="majorBidi"/>
          <w:sz w:val="20"/>
          <w:szCs w:val="20"/>
        </w:rPr>
        <w:t>±</w:t>
      </w:r>
      <w:r w:rsidRPr="00601C62">
        <w:rPr>
          <w:rFonts w:asciiTheme="majorBidi" w:hAnsiTheme="majorBidi" w:cstheme="majorBidi"/>
          <w:sz w:val="20"/>
          <w:szCs w:val="20"/>
        </w:rPr>
        <w:t xml:space="preserve">4. A wide pocket of SC is observed on electron doping side in comparison to hole doping. No jumps in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R</m:t>
            </m:r>
          </m:e>
          <m:sub>
            <m:r>
              <w:rPr>
                <w:rFonts w:ascii="Cambria Math" w:eastAsia="TimesNewRomanPSMT" w:hAnsi="Cambria Math" w:cstheme="majorBidi"/>
                <w:sz w:val="20"/>
                <w:szCs w:val="20"/>
              </w:rPr>
              <m:t>xy</m:t>
            </m:r>
          </m:sub>
        </m:sSub>
        <m:r>
          <w:rPr>
            <w:rFonts w:ascii="Cambria Math" w:eastAsia="TimesNewRomanPSMT" w:hAnsi="Cambria Math" w:cstheme="majorBidi"/>
            <w:sz w:val="20"/>
            <w:szCs w:val="20"/>
          </w:rPr>
          <m:t xml:space="preserve"> </m:t>
        </m:r>
      </m:oMath>
      <w:r w:rsidRPr="00601C62">
        <w:rPr>
          <w:rFonts w:asciiTheme="majorBidi" w:hAnsiTheme="majorBidi" w:cstheme="majorBidi"/>
          <w:sz w:val="20"/>
          <w:szCs w:val="20"/>
        </w:rPr>
        <w:t xml:space="preserve">are observed in both samples around </w:t>
      </w:r>
      <m:oMath>
        <m:sSub>
          <m:sSubPr>
            <m:ctrlPr>
              <w:rPr>
                <w:rFonts w:ascii="Cambria Math" w:hAnsi="Cambria Math" w:cstheme="majorBidi"/>
                <w:i/>
                <w:sz w:val="20"/>
                <w:szCs w:val="20"/>
              </w:rPr>
            </m:ctrlPr>
          </m:sSubPr>
          <m:e>
            <m:r>
              <w:rPr>
                <w:rFonts w:ascii="Cambria Math" w:hAnsi="Cambria Math" w:cstheme="majorBidi"/>
                <w:sz w:val="20"/>
                <w:szCs w:val="20"/>
              </w:rPr>
              <m:t>B</m:t>
            </m:r>
          </m:e>
          <m:sub>
            <m:r>
              <w:rPr>
                <w:rFonts w:ascii="Cambria Math" w:hAnsi="Cambria Math" w:cstheme="majorBidi"/>
                <w:sz w:val="20"/>
                <w:szCs w:val="20"/>
              </w:rPr>
              <m:t>z</m:t>
            </m:r>
          </m:sub>
        </m:sSub>
      </m:oMath>
      <w:r w:rsidRPr="00601C62">
        <w:rPr>
          <w:rFonts w:asciiTheme="majorBidi" w:hAnsiTheme="majorBidi" w:cstheme="majorBidi"/>
          <w:sz w:val="20"/>
          <w:szCs w:val="20"/>
        </w:rPr>
        <w:t>= 0. </w:t>
      </w:r>
    </w:p>
    <w:p w14:paraId="72A70427" w14:textId="526DE100" w:rsidR="00B16229" w:rsidRPr="00601C62" w:rsidRDefault="00B16229" w:rsidP="007E62C3">
      <w:pPr>
        <w:pStyle w:val="Bibliography2"/>
        <w:spacing w:line="360" w:lineRule="auto"/>
        <w:ind w:firstLine="720"/>
        <w:jc w:val="both"/>
        <w:rPr>
          <w:rFonts w:asciiTheme="majorBidi" w:hAnsiTheme="majorBidi" w:cstheme="majorBidi"/>
          <w:sz w:val="20"/>
          <w:szCs w:val="20"/>
        </w:rPr>
      </w:pPr>
      <w:r w:rsidRPr="00601C62">
        <w:rPr>
          <w:rFonts w:asciiTheme="majorBidi" w:hAnsiTheme="majorBidi" w:cstheme="majorBidi"/>
          <w:sz w:val="20"/>
          <w:szCs w:val="20"/>
        </w:rPr>
        <w:t>Next</w:t>
      </w:r>
      <w:r>
        <w:rPr>
          <w:rFonts w:asciiTheme="majorBidi" w:hAnsiTheme="majorBidi" w:cstheme="majorBidi"/>
          <w:sz w:val="20"/>
          <w:szCs w:val="20"/>
        </w:rPr>
        <w:t>,</w:t>
      </w:r>
      <w:r w:rsidRPr="00601C62">
        <w:rPr>
          <w:rFonts w:asciiTheme="majorBidi" w:hAnsiTheme="majorBidi" w:cstheme="majorBidi"/>
          <w:sz w:val="20"/>
          <w:szCs w:val="20"/>
        </w:rPr>
        <w:t xml:space="preserve"> we </w:t>
      </w:r>
      <w:r w:rsidR="00826345" w:rsidRPr="00601C62">
        <w:rPr>
          <w:rFonts w:asciiTheme="majorBidi" w:hAnsiTheme="majorBidi" w:cstheme="majorBidi"/>
          <w:sz w:val="20"/>
          <w:szCs w:val="20"/>
        </w:rPr>
        <w:t>analyzed</w:t>
      </w:r>
      <w:r w:rsidRPr="00601C62">
        <w:rPr>
          <w:rFonts w:asciiTheme="majorBidi" w:hAnsiTheme="majorBidi" w:cstheme="majorBidi"/>
          <w:sz w:val="20"/>
          <w:szCs w:val="20"/>
        </w:rPr>
        <w:t xml:space="preserve"> the SC in </w:t>
      </w:r>
      <w:r w:rsidR="00826345" w:rsidRPr="00601C62">
        <w:rPr>
          <w:rFonts w:asciiTheme="majorBidi" w:hAnsiTheme="majorBidi" w:cstheme="majorBidi"/>
          <w:sz w:val="20"/>
          <w:szCs w:val="20"/>
        </w:rPr>
        <w:t>both</w:t>
      </w:r>
      <w:r w:rsidRPr="00601C62">
        <w:rPr>
          <w:rFonts w:asciiTheme="majorBidi" w:hAnsiTheme="majorBidi" w:cstheme="majorBidi"/>
          <w:sz w:val="20"/>
          <w:szCs w:val="20"/>
        </w:rPr>
        <w:t xml:space="preserve"> samples. Fig</w:t>
      </w:r>
      <w:r>
        <w:rPr>
          <w:rFonts w:asciiTheme="majorBidi" w:hAnsiTheme="majorBidi" w:cstheme="majorBidi"/>
          <w:sz w:val="20"/>
          <w:szCs w:val="20"/>
        </w:rPr>
        <w:t>.</w:t>
      </w:r>
      <w:r w:rsidRPr="00601C62">
        <w:rPr>
          <w:rFonts w:asciiTheme="majorBidi" w:hAnsiTheme="majorBidi" w:cstheme="majorBidi"/>
          <w:sz w:val="20"/>
          <w:szCs w:val="20"/>
        </w:rPr>
        <w:t xml:space="preserve"> S</w:t>
      </w:r>
      <w:r>
        <w:rPr>
          <w:rFonts w:asciiTheme="majorBidi" w:hAnsiTheme="majorBidi" w:cstheme="majorBidi"/>
          <w:sz w:val="20"/>
          <w:szCs w:val="20"/>
        </w:rPr>
        <w:t>10 (</w:t>
      </w:r>
      <w:r w:rsidRPr="00601C62">
        <w:rPr>
          <w:rFonts w:asciiTheme="majorBidi" w:hAnsiTheme="majorBidi" w:cstheme="majorBidi"/>
          <w:sz w:val="20"/>
          <w:szCs w:val="20"/>
        </w:rPr>
        <w:t>a</w:t>
      </w:r>
      <w:r>
        <w:rPr>
          <w:rFonts w:asciiTheme="majorBidi" w:hAnsiTheme="majorBidi" w:cstheme="majorBidi"/>
          <w:sz w:val="20"/>
          <w:szCs w:val="20"/>
        </w:rPr>
        <w:t>)</w:t>
      </w:r>
      <w:r w:rsidRPr="00601C62">
        <w:rPr>
          <w:rFonts w:asciiTheme="majorBidi" w:hAnsiTheme="majorBidi" w:cstheme="majorBidi"/>
          <w:sz w:val="20"/>
          <w:szCs w:val="20"/>
        </w:rPr>
        <w:t>-</w:t>
      </w:r>
      <w:r>
        <w:rPr>
          <w:rFonts w:asciiTheme="majorBidi" w:hAnsiTheme="majorBidi" w:cstheme="majorBidi"/>
          <w:sz w:val="20"/>
          <w:szCs w:val="20"/>
        </w:rPr>
        <w:t>(</w:t>
      </w:r>
      <w:r w:rsidRPr="00601C62">
        <w:rPr>
          <w:rFonts w:asciiTheme="majorBidi" w:hAnsiTheme="majorBidi" w:cstheme="majorBidi"/>
          <w:sz w:val="20"/>
          <w:szCs w:val="20"/>
        </w:rPr>
        <w:t>c</w:t>
      </w:r>
      <w:r>
        <w:rPr>
          <w:rFonts w:asciiTheme="majorBidi" w:hAnsiTheme="majorBidi" w:cstheme="majorBidi"/>
          <w:sz w:val="20"/>
          <w:szCs w:val="20"/>
        </w:rPr>
        <w:t>)</w:t>
      </w:r>
      <w:r w:rsidRPr="00601C62">
        <w:rPr>
          <w:rFonts w:asciiTheme="majorBidi" w:hAnsiTheme="majorBidi" w:cstheme="majorBidi"/>
          <w:sz w:val="20"/>
          <w:szCs w:val="20"/>
        </w:rPr>
        <w:t xml:space="preserve"> shows the characterization of SC in sample with twist angle </w:t>
      </w:r>
      <w:r>
        <w:rPr>
          <w:rFonts w:asciiTheme="majorBidi" w:eastAsia="TimesNewRomanPSMT" w:hAnsiTheme="majorBidi" w:cstheme="majorBidi"/>
          <w:sz w:val="20"/>
          <w:szCs w:val="20"/>
        </w:rPr>
        <w:t>1.30</w:t>
      </w:r>
      <w:r>
        <w:rPr>
          <w:rFonts w:asciiTheme="majorBidi" w:eastAsia="TimesNewRomanPSMT" w:hAnsiTheme="majorBidi" w:cstheme="majorBidi"/>
          <w:sz w:val="20"/>
          <w:szCs w:val="20"/>
          <w:vertAlign w:val="superscript"/>
        </w:rPr>
        <w:t>o</w:t>
      </w:r>
      <w:r w:rsidRPr="00601C62">
        <w:rPr>
          <w:rFonts w:asciiTheme="majorBidi" w:hAnsiTheme="majorBidi" w:cstheme="majorBidi"/>
          <w:sz w:val="20"/>
          <w:szCs w:val="20"/>
        </w:rPr>
        <w:t>. Fig. S</w:t>
      </w:r>
      <w:r>
        <w:rPr>
          <w:rFonts w:asciiTheme="majorBidi" w:hAnsiTheme="majorBidi" w:cstheme="majorBidi"/>
          <w:sz w:val="20"/>
          <w:szCs w:val="20"/>
        </w:rPr>
        <w:t>10</w:t>
      </w:r>
      <w:r w:rsidRPr="00601C62">
        <w:rPr>
          <w:rFonts w:asciiTheme="majorBidi" w:hAnsiTheme="majorBidi" w:cstheme="majorBidi"/>
          <w:sz w:val="20"/>
          <w:szCs w:val="20"/>
        </w:rPr>
        <w:t xml:space="preserve"> </w:t>
      </w:r>
      <w:r>
        <w:rPr>
          <w:rFonts w:asciiTheme="majorBidi" w:hAnsiTheme="majorBidi" w:cstheme="majorBidi"/>
          <w:sz w:val="20"/>
          <w:szCs w:val="20"/>
        </w:rPr>
        <w:t>(</w:t>
      </w:r>
      <w:r w:rsidRPr="00601C62">
        <w:rPr>
          <w:rFonts w:asciiTheme="majorBidi" w:hAnsiTheme="majorBidi" w:cstheme="majorBidi"/>
          <w:sz w:val="20"/>
          <w:szCs w:val="20"/>
        </w:rPr>
        <w:t>a</w:t>
      </w:r>
      <w:r>
        <w:rPr>
          <w:rFonts w:asciiTheme="majorBidi" w:hAnsiTheme="majorBidi" w:cstheme="majorBidi"/>
          <w:sz w:val="20"/>
          <w:szCs w:val="20"/>
        </w:rPr>
        <w:t>)</w:t>
      </w:r>
      <w:r w:rsidRPr="00601C62">
        <w:rPr>
          <w:rFonts w:asciiTheme="majorBidi" w:hAnsiTheme="majorBidi" w:cstheme="majorBidi"/>
          <w:sz w:val="20"/>
          <w:szCs w:val="20"/>
        </w:rPr>
        <w:t xml:space="preserve"> shows</w:t>
      </w:r>
      <w:r>
        <w:rPr>
          <w:rFonts w:asciiTheme="majorBidi" w:hAnsiTheme="majorBidi" w:cstheme="majorBidi"/>
          <w:sz w:val="20"/>
          <w:szCs w:val="20"/>
        </w:rPr>
        <w:t xml:space="preserve"> t</w:t>
      </w:r>
      <w:r w:rsidRPr="00601C62">
        <w:rPr>
          <w:rFonts w:asciiTheme="majorBidi" w:hAnsiTheme="majorBidi" w:cstheme="majorBidi"/>
          <w:sz w:val="20"/>
          <w:szCs w:val="20"/>
        </w:rPr>
        <w:t>he temperature dependence (10m</w:t>
      </w:r>
      <w:r>
        <w:rPr>
          <w:rFonts w:asciiTheme="majorBidi" w:hAnsiTheme="majorBidi" w:cstheme="majorBidi"/>
          <w:sz w:val="20"/>
          <w:szCs w:val="20"/>
        </w:rPr>
        <w:t>K</w:t>
      </w:r>
      <w:r w:rsidRPr="00601C62">
        <w:rPr>
          <w:rFonts w:asciiTheme="majorBidi" w:hAnsiTheme="majorBidi" w:cstheme="majorBidi"/>
          <w:sz w:val="20"/>
          <w:szCs w:val="20"/>
        </w:rPr>
        <w:t xml:space="preserve"> to 1.2K) of </w:t>
      </w:r>
      <w:proofErr w:type="spellStart"/>
      <w:r w:rsidRPr="00601C62">
        <w:rPr>
          <w:rFonts w:asciiTheme="majorBidi" w:hAnsiTheme="majorBidi" w:cstheme="majorBidi"/>
          <w:sz w:val="20"/>
          <w:szCs w:val="20"/>
        </w:rPr>
        <w:t>dV</w:t>
      </w:r>
      <w:proofErr w:type="spellEnd"/>
      <w:r w:rsidRPr="00601C62">
        <w:rPr>
          <w:rFonts w:asciiTheme="majorBidi" w:hAnsiTheme="majorBidi" w:cstheme="majorBidi"/>
          <w:sz w:val="20"/>
          <w:szCs w:val="20"/>
        </w:rPr>
        <w:t>/</w:t>
      </w:r>
      <w:proofErr w:type="spellStart"/>
      <w:r w:rsidRPr="00601C62">
        <w:rPr>
          <w:rFonts w:asciiTheme="majorBidi" w:hAnsiTheme="majorBidi" w:cstheme="majorBidi"/>
          <w:sz w:val="20"/>
          <w:szCs w:val="20"/>
        </w:rPr>
        <w:t>dI</w:t>
      </w:r>
      <w:proofErr w:type="spellEnd"/>
      <w:r w:rsidRPr="00601C62">
        <w:rPr>
          <w:rFonts w:asciiTheme="majorBidi" w:hAnsiTheme="majorBidi" w:cstheme="majorBidi"/>
          <w:sz w:val="20"/>
          <w:szCs w:val="20"/>
        </w:rPr>
        <w:t xml:space="preserve"> vs</w:t>
      </w:r>
      <w:r w:rsidR="00826345">
        <w:rPr>
          <w:rFonts w:asciiTheme="majorBidi" w:hAnsiTheme="majorBidi" w:cstheme="majorBidi"/>
          <w:sz w:val="20"/>
          <w:szCs w:val="20"/>
        </w:rPr>
        <w:t xml:space="preserve"> </w:t>
      </w:r>
      <m:oMath>
        <m:sSub>
          <m:sSubPr>
            <m:ctrlPr>
              <w:rPr>
                <w:rFonts w:ascii="Cambria Math" w:hAnsi="Cambria Math" w:cstheme="majorBidi"/>
                <w:i/>
                <w:sz w:val="20"/>
                <w:szCs w:val="20"/>
              </w:rPr>
            </m:ctrlPr>
          </m:sSubPr>
          <m:e>
            <m:r>
              <w:rPr>
                <w:rFonts w:ascii="Cambria Math" w:hAnsi="Cambria Math" w:cstheme="majorBidi"/>
                <w:sz w:val="20"/>
                <w:szCs w:val="20"/>
              </w:rPr>
              <m:t>I</m:t>
            </m:r>
          </m:e>
          <m:sub>
            <m:r>
              <w:rPr>
                <w:rFonts w:ascii="Cambria Math" w:hAnsi="Cambria Math" w:cstheme="majorBidi"/>
                <w:sz w:val="20"/>
                <w:szCs w:val="20"/>
              </w:rPr>
              <m:t>dc</m:t>
            </m:r>
          </m:sub>
        </m:sSub>
      </m:oMath>
      <w:r w:rsidR="00826345">
        <w:rPr>
          <w:rFonts w:asciiTheme="majorBidi" w:hAnsiTheme="majorBidi" w:cstheme="majorBidi"/>
          <w:sz w:val="20"/>
          <w:szCs w:val="20"/>
        </w:rPr>
        <w:t xml:space="preserve"> characteristics. The </w:t>
      </w:r>
      <m:oMath>
        <m:sSub>
          <m:sSubPr>
            <m:ctrlPr>
              <w:rPr>
                <w:rFonts w:ascii="Cambria Math" w:hAnsi="Cambria Math" w:cstheme="majorBidi"/>
                <w:i/>
                <w:sz w:val="20"/>
                <w:szCs w:val="20"/>
              </w:rPr>
            </m:ctrlPr>
          </m:sSubPr>
          <m:e>
            <m:r>
              <w:rPr>
                <w:rFonts w:ascii="Cambria Math" w:hAnsi="Cambria Math" w:cstheme="majorBidi"/>
                <w:sz w:val="20"/>
                <w:szCs w:val="20"/>
              </w:rPr>
              <m:t>T</m:t>
            </m:r>
          </m:e>
          <m:sub>
            <m:r>
              <w:rPr>
                <w:rFonts w:ascii="Cambria Math" w:hAnsi="Cambria Math" w:cstheme="majorBidi"/>
                <w:sz w:val="20"/>
                <w:szCs w:val="20"/>
              </w:rPr>
              <m:t>C</m:t>
            </m:r>
          </m:sub>
        </m:sSub>
      </m:oMath>
      <w:r w:rsidR="00826345">
        <w:rPr>
          <w:rFonts w:asciiTheme="majorBidi" w:hAnsiTheme="majorBidi" w:cstheme="majorBidi"/>
          <w:sz w:val="20"/>
          <w:szCs w:val="20"/>
        </w:rPr>
        <w:t xml:space="preserve"> </w:t>
      </w:r>
      <w:r w:rsidR="00826345" w:rsidRPr="00601C62">
        <w:rPr>
          <w:rFonts w:asciiTheme="majorBidi" w:hAnsiTheme="majorBidi" w:cstheme="majorBidi"/>
          <w:sz w:val="20"/>
          <w:szCs w:val="20"/>
        </w:rPr>
        <w:t xml:space="preserve"> </w:t>
      </w:r>
      <w:r w:rsidR="00826345">
        <w:rPr>
          <w:rFonts w:asciiTheme="majorBidi" w:hAnsiTheme="majorBidi" w:cstheme="majorBidi"/>
          <w:sz w:val="20"/>
          <w:szCs w:val="20"/>
        </w:rPr>
        <w:t>of ~</w:t>
      </w:r>
      <w:r w:rsidR="00826345" w:rsidRPr="00601C62">
        <w:rPr>
          <w:rFonts w:asciiTheme="majorBidi" w:hAnsiTheme="majorBidi" w:cstheme="majorBidi"/>
          <w:sz w:val="20"/>
          <w:szCs w:val="20"/>
        </w:rPr>
        <w:t>1.</w:t>
      </w:r>
      <w:r w:rsidR="00826345">
        <w:rPr>
          <w:rFonts w:asciiTheme="majorBidi" w:hAnsiTheme="majorBidi" w:cstheme="majorBidi"/>
          <w:sz w:val="20"/>
          <w:szCs w:val="20"/>
        </w:rPr>
        <w:t>0</w:t>
      </w:r>
      <w:r w:rsidR="00826345" w:rsidRPr="00601C62">
        <w:rPr>
          <w:rFonts w:asciiTheme="majorBidi" w:hAnsiTheme="majorBidi" w:cstheme="majorBidi"/>
          <w:sz w:val="20"/>
          <w:szCs w:val="20"/>
        </w:rPr>
        <w:t xml:space="preserve"> K </w:t>
      </w:r>
      <w:r w:rsidR="00826345">
        <w:rPr>
          <w:rFonts w:asciiTheme="majorBidi" w:hAnsiTheme="majorBidi" w:cstheme="majorBidi"/>
          <w:sz w:val="20"/>
          <w:szCs w:val="20"/>
        </w:rPr>
        <w:t xml:space="preserve">is </w:t>
      </w:r>
      <w:r w:rsidR="00826345" w:rsidRPr="00601C62">
        <w:rPr>
          <w:rFonts w:asciiTheme="majorBidi" w:hAnsiTheme="majorBidi" w:cstheme="majorBidi"/>
          <w:sz w:val="20"/>
          <w:szCs w:val="20"/>
        </w:rPr>
        <w:t xml:space="preserve">estimated </w:t>
      </w:r>
      <w:r w:rsidR="00826345">
        <w:rPr>
          <w:rFonts w:asciiTheme="majorBidi" w:hAnsiTheme="majorBidi" w:cstheme="majorBidi"/>
          <w:sz w:val="20"/>
          <w:szCs w:val="20"/>
        </w:rPr>
        <w:t>f</w:t>
      </w:r>
      <w:r>
        <w:rPr>
          <w:rFonts w:asciiTheme="majorBidi" w:hAnsiTheme="majorBidi" w:cstheme="majorBidi"/>
          <w:sz w:val="20"/>
          <w:szCs w:val="20"/>
        </w:rPr>
        <w:t xml:space="preserve">rom the </w:t>
      </w:r>
      <w:r w:rsidRPr="000C124E">
        <w:rPr>
          <w:rFonts w:ascii="Cambria Math" w:eastAsia="TimesNewRomanPSMT" w:hAnsi="Cambria Math" w:cstheme="majorBidi"/>
          <w:i/>
          <w:sz w:val="20"/>
          <w:szCs w:val="20"/>
        </w:rPr>
        <w:t xml:space="preserve">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R</m:t>
            </m:r>
          </m:e>
          <m:sub>
            <m:r>
              <w:rPr>
                <w:rFonts w:ascii="Cambria Math" w:eastAsia="TimesNewRomanPSMT" w:hAnsi="Cambria Math" w:cstheme="majorBidi"/>
                <w:sz w:val="20"/>
                <w:szCs w:val="20"/>
              </w:rPr>
              <m:t>xx</m:t>
            </m:r>
          </m:sub>
        </m:sSub>
        <m:r>
          <w:rPr>
            <w:rFonts w:ascii="Cambria Math" w:eastAsia="TimesNewRomanPSMT" w:hAnsi="Cambria Math" w:cstheme="majorBidi"/>
            <w:sz w:val="20"/>
            <w:szCs w:val="20"/>
          </w:rPr>
          <m:t xml:space="preserve">/▢ </m:t>
        </m:r>
      </m:oMath>
      <w:r>
        <w:rPr>
          <w:rFonts w:asciiTheme="majorBidi" w:hAnsiTheme="majorBidi" w:cstheme="majorBidi"/>
          <w:sz w:val="20"/>
          <w:szCs w:val="20"/>
        </w:rPr>
        <w:t xml:space="preserve"> vs T plot, </w:t>
      </w:r>
      <w:r w:rsidRPr="00601C62">
        <w:rPr>
          <w:rFonts w:asciiTheme="majorBidi" w:hAnsiTheme="majorBidi" w:cstheme="majorBidi"/>
          <w:sz w:val="20"/>
          <w:szCs w:val="20"/>
        </w:rPr>
        <w:t>corresponding to the 90% drop in resistance</w:t>
      </w:r>
      <w:r w:rsidR="00826345">
        <w:rPr>
          <w:rFonts w:asciiTheme="majorBidi" w:hAnsiTheme="majorBidi" w:cstheme="majorBidi"/>
          <w:sz w:val="20"/>
          <w:szCs w:val="20"/>
        </w:rPr>
        <w:t xml:space="preserve">, see </w:t>
      </w:r>
      <w:r w:rsidR="00826345" w:rsidRPr="00601C62">
        <w:rPr>
          <w:rFonts w:asciiTheme="majorBidi" w:hAnsiTheme="majorBidi" w:cstheme="majorBidi"/>
          <w:sz w:val="20"/>
          <w:szCs w:val="20"/>
        </w:rPr>
        <w:t>Fig. S</w:t>
      </w:r>
      <w:r w:rsidR="00826345">
        <w:rPr>
          <w:rFonts w:asciiTheme="majorBidi" w:hAnsiTheme="majorBidi" w:cstheme="majorBidi"/>
          <w:sz w:val="20"/>
          <w:szCs w:val="20"/>
        </w:rPr>
        <w:t>10</w:t>
      </w:r>
      <w:r w:rsidR="00826345" w:rsidRPr="00601C62">
        <w:rPr>
          <w:rFonts w:asciiTheme="majorBidi" w:hAnsiTheme="majorBidi" w:cstheme="majorBidi"/>
          <w:sz w:val="20"/>
          <w:szCs w:val="20"/>
        </w:rPr>
        <w:t xml:space="preserve"> </w:t>
      </w:r>
      <w:r w:rsidR="00826345">
        <w:rPr>
          <w:rFonts w:asciiTheme="majorBidi" w:hAnsiTheme="majorBidi" w:cstheme="majorBidi"/>
          <w:sz w:val="20"/>
          <w:szCs w:val="20"/>
        </w:rPr>
        <w:t>(b)</w:t>
      </w:r>
      <w:r w:rsidRPr="00601C62">
        <w:rPr>
          <w:rFonts w:asciiTheme="majorBidi" w:hAnsiTheme="majorBidi" w:cstheme="majorBidi"/>
          <w:sz w:val="20"/>
          <w:szCs w:val="20"/>
        </w:rPr>
        <w:t>. The Ginzburg Landau equation</w:t>
      </w:r>
      <w:r>
        <w:rPr>
          <w:rFonts w:asciiTheme="majorBidi" w:hAnsiTheme="majorBidi" w:cstheme="majorBidi"/>
          <w:sz w:val="20"/>
          <w:szCs w:val="20"/>
        </w:rPr>
        <w:t>,</w:t>
      </w:r>
      <w:r w:rsidR="00826345">
        <w:rPr>
          <w:rFonts w:asciiTheme="majorBidi" w:hAnsiTheme="majorBidi" w:cstheme="majorBidi"/>
          <w:sz w:val="20"/>
          <w:szCs w:val="20"/>
        </w:rPr>
        <w:t xml:space="preserve"> </w:t>
      </w:r>
      <m:oMath>
        <m:sSub>
          <m:sSubPr>
            <m:ctrlPr>
              <w:rPr>
                <w:rFonts w:ascii="Cambria Math" w:hAnsi="Cambria Math" w:cstheme="majorBidi"/>
                <w:i/>
                <w:sz w:val="20"/>
                <w:szCs w:val="20"/>
              </w:rPr>
            </m:ctrlPr>
          </m:sSubPr>
          <m:e>
            <m:r>
              <w:rPr>
                <w:rFonts w:ascii="Cambria Math" w:hAnsi="Cambria Math" w:cstheme="majorBidi"/>
                <w:sz w:val="20"/>
                <w:szCs w:val="20"/>
              </w:rPr>
              <m:t>B</m:t>
            </m:r>
          </m:e>
          <m:sub>
            <m:r>
              <w:rPr>
                <w:rFonts w:ascii="Cambria Math" w:hAnsi="Cambria Math" w:cstheme="majorBidi"/>
                <w:sz w:val="20"/>
                <w:szCs w:val="20"/>
              </w:rPr>
              <m:t>c2</m:t>
            </m:r>
          </m:sub>
        </m:sSub>
        <m:r>
          <w:rPr>
            <w:rFonts w:ascii="Cambria Math" w:hAnsi="Cambria Math" w:cstheme="majorBidi"/>
            <w:sz w:val="20"/>
            <w:szCs w:val="20"/>
          </w:rPr>
          <m:t>=(</m:t>
        </m:r>
        <m:sSub>
          <m:sSubPr>
            <m:ctrlPr>
              <w:rPr>
                <w:rFonts w:ascii="Cambria Math" w:hAnsi="Cambria Math" w:cstheme="majorBidi"/>
                <w:i/>
                <w:sz w:val="20"/>
                <w:szCs w:val="20"/>
              </w:rPr>
            </m:ctrlPr>
          </m:sSubPr>
          <m:e>
            <m:r>
              <w:rPr>
                <w:rFonts w:ascii="Cambria Math" w:hAnsi="Cambria Math" w:cstheme="majorBidi"/>
                <w:sz w:val="20"/>
                <w:szCs w:val="20"/>
              </w:rPr>
              <m:t>φ</m:t>
            </m:r>
          </m:e>
          <m:sub>
            <m:r>
              <w:rPr>
                <w:rFonts w:ascii="Cambria Math" w:hAnsi="Cambria Math" w:cstheme="majorBidi"/>
                <w:sz w:val="20"/>
                <w:szCs w:val="20"/>
              </w:rPr>
              <m:t>0</m:t>
            </m:r>
          </m:sub>
        </m:sSub>
        <m:r>
          <w:rPr>
            <w:rFonts w:ascii="Cambria Math" w:hAnsi="Cambria Math" w:cstheme="majorBidi"/>
            <w:sz w:val="20"/>
            <w:szCs w:val="20"/>
          </w:rPr>
          <m:t>/2π</m:t>
        </m:r>
        <m:sSub>
          <m:sSubPr>
            <m:ctrlPr>
              <w:rPr>
                <w:rFonts w:ascii="Cambria Math" w:hAnsi="Cambria Math" w:cstheme="majorBidi"/>
                <w:i/>
                <w:sz w:val="20"/>
                <w:szCs w:val="20"/>
              </w:rPr>
            </m:ctrlPr>
          </m:sSubPr>
          <m:e>
            <m:sSup>
              <m:sSupPr>
                <m:ctrlPr>
                  <w:rPr>
                    <w:rFonts w:ascii="Cambria Math" w:hAnsi="Cambria Math" w:cstheme="majorBidi"/>
                    <w:i/>
                    <w:sz w:val="20"/>
                    <w:szCs w:val="20"/>
                  </w:rPr>
                </m:ctrlPr>
              </m:sSupPr>
              <m:e>
                <m:r>
                  <w:rPr>
                    <w:rFonts w:ascii="Cambria Math" w:hAnsi="Cambria Math" w:cstheme="majorBidi"/>
                    <w:sz w:val="20"/>
                    <w:szCs w:val="20"/>
                  </w:rPr>
                  <m:t>ξ</m:t>
                </m:r>
              </m:e>
              <m:sup>
                <m:r>
                  <w:rPr>
                    <w:rFonts w:ascii="Cambria Math" w:hAnsi="Cambria Math" w:cstheme="majorBidi"/>
                    <w:sz w:val="20"/>
                    <w:szCs w:val="20"/>
                  </w:rPr>
                  <m:t>2</m:t>
                </m:r>
              </m:sup>
            </m:sSup>
          </m:e>
          <m:sub>
            <m:r>
              <w:rPr>
                <w:rFonts w:ascii="Cambria Math" w:hAnsi="Cambria Math" w:cstheme="majorBidi"/>
                <w:sz w:val="20"/>
                <w:szCs w:val="20"/>
              </w:rPr>
              <m:t>GL</m:t>
            </m:r>
          </m:sub>
        </m:sSub>
        <m:r>
          <w:rPr>
            <w:rFonts w:ascii="Cambria Math" w:hAnsi="Cambria Math" w:cstheme="majorBidi"/>
            <w:sz w:val="20"/>
            <w:szCs w:val="20"/>
          </w:rPr>
          <m:t>)(1-</m:t>
        </m:r>
        <m:f>
          <m:fPr>
            <m:ctrlPr>
              <w:rPr>
                <w:rFonts w:ascii="Cambria Math" w:hAnsi="Cambria Math" w:cstheme="majorBidi"/>
                <w:i/>
                <w:sz w:val="20"/>
                <w:szCs w:val="20"/>
              </w:rPr>
            </m:ctrlPr>
          </m:fPr>
          <m:num>
            <m:r>
              <w:rPr>
                <w:rFonts w:ascii="Cambria Math" w:hAnsi="Cambria Math" w:cstheme="majorBidi"/>
                <w:sz w:val="20"/>
                <w:szCs w:val="20"/>
              </w:rPr>
              <m:t>T</m:t>
            </m:r>
          </m:num>
          <m:den>
            <m:sSub>
              <m:sSubPr>
                <m:ctrlPr>
                  <w:rPr>
                    <w:rFonts w:ascii="Cambria Math" w:hAnsi="Cambria Math" w:cstheme="majorBidi"/>
                    <w:i/>
                    <w:sz w:val="20"/>
                    <w:szCs w:val="20"/>
                  </w:rPr>
                </m:ctrlPr>
              </m:sSubPr>
              <m:e>
                <m:r>
                  <w:rPr>
                    <w:rFonts w:ascii="Cambria Math" w:hAnsi="Cambria Math" w:cstheme="majorBidi"/>
                    <w:sz w:val="20"/>
                    <w:szCs w:val="20"/>
                  </w:rPr>
                  <m:t>T</m:t>
                </m:r>
              </m:e>
              <m:sub>
                <m:r>
                  <w:rPr>
                    <w:rFonts w:ascii="Cambria Math" w:hAnsi="Cambria Math" w:cstheme="majorBidi"/>
                    <w:sz w:val="20"/>
                    <w:szCs w:val="20"/>
                  </w:rPr>
                  <m:t>c</m:t>
                </m:r>
              </m:sub>
            </m:sSub>
          </m:den>
        </m:f>
        <m:r>
          <w:rPr>
            <w:rFonts w:ascii="Cambria Math" w:hAnsi="Cambria Math" w:cstheme="majorBidi"/>
            <w:sz w:val="20"/>
            <w:szCs w:val="20"/>
          </w:rPr>
          <m:t>)</m:t>
        </m:r>
      </m:oMath>
      <w:r w:rsidRPr="00601C62">
        <w:rPr>
          <w:rFonts w:asciiTheme="majorBidi" w:hAnsiTheme="majorBidi" w:cstheme="majorBidi"/>
          <w:sz w:val="20"/>
          <w:szCs w:val="20"/>
        </w:rPr>
        <w:t xml:space="preserve"> </w:t>
      </w:r>
      <w:r>
        <w:rPr>
          <w:rFonts w:asciiTheme="majorBidi" w:hAnsiTheme="majorBidi" w:cstheme="majorBidi"/>
          <w:sz w:val="20"/>
          <w:szCs w:val="20"/>
        </w:rPr>
        <w:t>,</w:t>
      </w:r>
      <w:r w:rsidR="00826345">
        <w:rPr>
          <w:rFonts w:asciiTheme="majorBidi" w:hAnsiTheme="majorBidi" w:cstheme="majorBidi"/>
          <w:sz w:val="20"/>
          <w:szCs w:val="20"/>
        </w:rPr>
        <w:t>(</w:t>
      </w:r>
      <w:r>
        <w:rPr>
          <w:rFonts w:asciiTheme="majorBidi" w:hAnsiTheme="majorBidi" w:cstheme="majorBidi"/>
          <w:sz w:val="20"/>
          <w:szCs w:val="20"/>
        </w:rPr>
        <w:t xml:space="preserve">where </w:t>
      </w:r>
      <m:oMath>
        <m:sSub>
          <m:sSubPr>
            <m:ctrlPr>
              <w:rPr>
                <w:rFonts w:ascii="Cambria Math" w:hAnsi="Cambria Math" w:cstheme="majorBidi"/>
                <w:i/>
                <w:sz w:val="20"/>
                <w:szCs w:val="20"/>
              </w:rPr>
            </m:ctrlPr>
          </m:sSubPr>
          <m:e>
            <m:r>
              <w:rPr>
                <w:rFonts w:ascii="Cambria Math" w:hAnsi="Cambria Math" w:cstheme="majorBidi"/>
                <w:sz w:val="20"/>
                <w:szCs w:val="20"/>
              </w:rPr>
              <m:t>φ</m:t>
            </m:r>
          </m:e>
          <m:sub>
            <m:r>
              <w:rPr>
                <w:rFonts w:ascii="Cambria Math" w:hAnsi="Cambria Math" w:cstheme="majorBidi"/>
                <w:sz w:val="20"/>
                <w:szCs w:val="20"/>
              </w:rPr>
              <m:t>0</m:t>
            </m:r>
          </m:sub>
        </m:sSub>
        <m:r>
          <w:rPr>
            <w:rFonts w:ascii="Cambria Math" w:hAnsi="Cambria Math" w:cstheme="majorBidi"/>
            <w:sz w:val="20"/>
            <w:szCs w:val="20"/>
          </w:rPr>
          <m:t>=h/</m:t>
        </m:r>
        <m:r>
          <w:rPr>
            <w:rFonts w:ascii="Cambria Math" w:hAnsi="Cambria Math" w:cstheme="majorBidi"/>
            <w:sz w:val="20"/>
            <w:szCs w:val="20"/>
          </w:rPr>
          <m:t xml:space="preserve">2e </m:t>
        </m:r>
      </m:oMath>
      <w:r>
        <w:rPr>
          <w:rFonts w:asciiTheme="majorBidi" w:hAnsiTheme="majorBidi" w:cstheme="majorBidi"/>
          <w:sz w:val="20"/>
          <w:szCs w:val="20"/>
        </w:rPr>
        <w:t xml:space="preserve">is superconducting flux quantum, </w:t>
      </w:r>
      <m:oMath>
        <m:sSub>
          <m:sSubPr>
            <m:ctrlPr>
              <w:rPr>
                <w:rFonts w:ascii="Cambria Math" w:hAnsi="Cambria Math" w:cstheme="majorBidi"/>
                <w:i/>
                <w:sz w:val="20"/>
                <w:szCs w:val="20"/>
              </w:rPr>
            </m:ctrlPr>
          </m:sSubPr>
          <m:e>
            <m:r>
              <w:rPr>
                <w:rFonts w:ascii="Cambria Math" w:hAnsi="Cambria Math" w:cstheme="majorBidi"/>
                <w:sz w:val="20"/>
                <w:szCs w:val="20"/>
              </w:rPr>
              <m:t>ξ</m:t>
            </m:r>
          </m:e>
          <m:sub>
            <m:r>
              <w:rPr>
                <w:rFonts w:ascii="Cambria Math" w:hAnsi="Cambria Math" w:cstheme="majorBidi"/>
                <w:sz w:val="20"/>
                <w:szCs w:val="20"/>
              </w:rPr>
              <m:t>GL</m:t>
            </m:r>
          </m:sub>
        </m:sSub>
      </m:oMath>
      <w:r>
        <w:rPr>
          <w:rFonts w:asciiTheme="majorBidi" w:hAnsiTheme="majorBidi" w:cstheme="majorBidi"/>
          <w:sz w:val="20"/>
          <w:szCs w:val="20"/>
        </w:rPr>
        <w:t xml:space="preserve"> is coherence length</w:t>
      </w:r>
      <w:r w:rsidR="00826345">
        <w:rPr>
          <w:rFonts w:asciiTheme="majorBidi" w:hAnsiTheme="majorBidi" w:cstheme="majorBidi"/>
          <w:sz w:val="20"/>
          <w:szCs w:val="20"/>
        </w:rPr>
        <w:t xml:space="preserve">) </w:t>
      </w:r>
      <w:r w:rsidRPr="00601C62">
        <w:rPr>
          <w:rFonts w:asciiTheme="majorBidi" w:hAnsiTheme="majorBidi" w:cstheme="majorBidi"/>
          <w:sz w:val="20"/>
          <w:szCs w:val="20"/>
        </w:rPr>
        <w:t xml:space="preserve">is fitted to the temperature dependence of </w:t>
      </w:r>
      <m:oMath>
        <m:sSub>
          <m:sSubPr>
            <m:ctrlPr>
              <w:rPr>
                <w:rFonts w:ascii="Cambria Math" w:hAnsi="Cambria Math" w:cstheme="majorBidi"/>
                <w:i/>
                <w:sz w:val="20"/>
                <w:szCs w:val="20"/>
              </w:rPr>
            </m:ctrlPr>
          </m:sSubPr>
          <m:e>
            <m:r>
              <w:rPr>
                <w:rFonts w:ascii="Cambria Math" w:hAnsi="Cambria Math" w:cstheme="majorBidi"/>
                <w:sz w:val="20"/>
                <w:szCs w:val="20"/>
              </w:rPr>
              <m:t>B</m:t>
            </m:r>
          </m:e>
          <m:sub>
            <m:r>
              <w:rPr>
                <w:rFonts w:ascii="Cambria Math" w:hAnsi="Cambria Math" w:cstheme="majorBidi"/>
                <w:sz w:val="20"/>
                <w:szCs w:val="20"/>
              </w:rPr>
              <m:t>c2</m:t>
            </m:r>
          </m:sub>
        </m:sSub>
      </m:oMath>
      <w:r w:rsidRPr="00601C62">
        <w:rPr>
          <w:rFonts w:asciiTheme="majorBidi" w:hAnsiTheme="majorBidi" w:cstheme="majorBidi"/>
          <w:sz w:val="20"/>
          <w:szCs w:val="20"/>
        </w:rPr>
        <w:t xml:space="preserve"> taken at 90% drop in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R</m:t>
            </m:r>
          </m:e>
          <m:sub>
            <m:r>
              <w:rPr>
                <w:rFonts w:ascii="Cambria Math" w:eastAsia="TimesNewRomanPSMT" w:hAnsi="Cambria Math" w:cstheme="majorBidi"/>
                <w:sz w:val="20"/>
                <w:szCs w:val="20"/>
              </w:rPr>
              <m:t>xx</m:t>
            </m:r>
          </m:sub>
        </m:sSub>
      </m:oMath>
      <w:r w:rsidRPr="00601C62">
        <w:rPr>
          <w:rFonts w:asciiTheme="majorBidi" w:hAnsiTheme="majorBidi" w:cstheme="majorBidi"/>
          <w:sz w:val="20"/>
          <w:szCs w:val="20"/>
        </w:rPr>
        <w:t xml:space="preserve"> at that temperature</w:t>
      </w:r>
      <w:r>
        <w:rPr>
          <w:rFonts w:asciiTheme="majorBidi" w:hAnsiTheme="majorBidi" w:cstheme="majorBidi"/>
          <w:sz w:val="20"/>
          <w:szCs w:val="20"/>
        </w:rPr>
        <w:t xml:space="preserve">, </w:t>
      </w:r>
      <w:r w:rsidR="00826345">
        <w:rPr>
          <w:rFonts w:asciiTheme="majorBidi" w:hAnsiTheme="majorBidi" w:cstheme="majorBidi"/>
          <w:sz w:val="20"/>
          <w:szCs w:val="20"/>
        </w:rPr>
        <w:t>see</w:t>
      </w:r>
      <w:r>
        <w:rPr>
          <w:rFonts w:asciiTheme="majorBidi" w:hAnsiTheme="majorBidi" w:cstheme="majorBidi"/>
          <w:sz w:val="20"/>
          <w:szCs w:val="20"/>
        </w:rPr>
        <w:t xml:space="preserve"> fig. S10 (c)</w:t>
      </w:r>
      <w:r w:rsidRPr="00601C62">
        <w:rPr>
          <w:rFonts w:asciiTheme="majorBidi" w:hAnsiTheme="majorBidi" w:cstheme="majorBidi"/>
          <w:sz w:val="20"/>
          <w:szCs w:val="20"/>
        </w:rPr>
        <w:t>. The upper critical field at 0K</w:t>
      </w:r>
      <w:r w:rsidR="00826345">
        <w:rPr>
          <w:rFonts w:asciiTheme="majorBidi" w:hAnsiTheme="majorBidi" w:cstheme="majorBidi"/>
          <w:sz w:val="20"/>
          <w:szCs w:val="20"/>
        </w:rPr>
        <w:t xml:space="preserve"> </w:t>
      </w:r>
      <w:proofErr w:type="spellStart"/>
      <w:r w:rsidR="00826345">
        <w:rPr>
          <w:rFonts w:asciiTheme="majorBidi" w:hAnsiTheme="majorBidi" w:cstheme="majorBidi"/>
          <w:i/>
          <w:iCs/>
          <w:sz w:val="20"/>
          <w:szCs w:val="20"/>
        </w:rPr>
        <w:t>i.e</w:t>
      </w:r>
      <w:proofErr w:type="spellEnd"/>
      <w:r w:rsidRPr="00601C62">
        <w:rPr>
          <w:rFonts w:asciiTheme="majorBidi" w:hAnsiTheme="majorBidi" w:cstheme="majorBidi"/>
          <w:sz w:val="20"/>
          <w:szCs w:val="20"/>
        </w:rPr>
        <w:t xml:space="preserve"> </w:t>
      </w:r>
      <m:oMath>
        <m:sSub>
          <m:sSubPr>
            <m:ctrlPr>
              <w:rPr>
                <w:rFonts w:ascii="Cambria Math" w:hAnsi="Cambria Math" w:cstheme="majorBidi"/>
                <w:i/>
                <w:sz w:val="20"/>
                <w:szCs w:val="20"/>
              </w:rPr>
            </m:ctrlPr>
          </m:sSubPr>
          <m:e>
            <m:r>
              <w:rPr>
                <w:rFonts w:ascii="Cambria Math" w:hAnsi="Cambria Math" w:cstheme="majorBidi"/>
                <w:sz w:val="20"/>
                <w:szCs w:val="20"/>
              </w:rPr>
              <m:t>B</m:t>
            </m:r>
          </m:e>
          <m:sub>
            <m:r>
              <w:rPr>
                <w:rFonts w:ascii="Cambria Math" w:hAnsi="Cambria Math" w:cstheme="majorBidi"/>
                <w:sz w:val="20"/>
                <w:szCs w:val="20"/>
              </w:rPr>
              <m:t>c2</m:t>
            </m:r>
          </m:sub>
        </m:sSub>
      </m:oMath>
      <w:r w:rsidRPr="00601C62">
        <w:rPr>
          <w:rFonts w:asciiTheme="majorBidi" w:hAnsiTheme="majorBidi" w:cstheme="majorBidi"/>
          <w:sz w:val="20"/>
          <w:szCs w:val="20"/>
        </w:rPr>
        <w:t xml:space="preserve"> </w:t>
      </w:r>
      <m:oMath>
        <m:r>
          <w:rPr>
            <w:rFonts w:ascii="Cambria Math" w:hAnsi="Cambria Math" w:cstheme="majorBidi"/>
            <w:sz w:val="20"/>
            <w:szCs w:val="20"/>
          </w:rPr>
          <m:t>(0)</m:t>
        </m:r>
      </m:oMath>
      <w:r w:rsidRPr="00601C62">
        <w:rPr>
          <w:rFonts w:asciiTheme="majorBidi" w:hAnsiTheme="majorBidi" w:cstheme="majorBidi"/>
          <w:sz w:val="20"/>
          <w:szCs w:val="20"/>
        </w:rPr>
        <w:t xml:space="preserve"> ~</w:t>
      </w:r>
      <w:r>
        <w:rPr>
          <w:rFonts w:asciiTheme="majorBidi" w:hAnsiTheme="majorBidi" w:cstheme="majorBidi"/>
          <w:sz w:val="20"/>
          <w:szCs w:val="20"/>
        </w:rPr>
        <w:t xml:space="preserve"> </w:t>
      </w:r>
      <w:r w:rsidRPr="00601C62">
        <w:rPr>
          <w:rFonts w:asciiTheme="majorBidi" w:hAnsiTheme="majorBidi" w:cstheme="majorBidi"/>
          <w:sz w:val="20"/>
          <w:szCs w:val="20"/>
        </w:rPr>
        <w:t>0.13T is estimated</w:t>
      </w:r>
      <w:r w:rsidR="00826345">
        <w:rPr>
          <w:rFonts w:asciiTheme="majorBidi" w:hAnsiTheme="majorBidi" w:cstheme="majorBidi"/>
          <w:sz w:val="20"/>
          <w:szCs w:val="20"/>
        </w:rPr>
        <w:t xml:space="preserve"> from fitting</w:t>
      </w:r>
      <w:r w:rsidRPr="00601C62">
        <w:rPr>
          <w:rFonts w:asciiTheme="majorBidi" w:hAnsiTheme="majorBidi" w:cstheme="majorBidi"/>
          <w:sz w:val="20"/>
          <w:szCs w:val="20"/>
        </w:rPr>
        <w:t xml:space="preserve"> which corresponds to </w:t>
      </w:r>
      <m:oMath>
        <m:sSub>
          <m:sSubPr>
            <m:ctrlPr>
              <w:rPr>
                <w:rFonts w:ascii="Cambria Math" w:hAnsi="Cambria Math" w:cstheme="majorBidi"/>
                <w:i/>
                <w:sz w:val="20"/>
                <w:szCs w:val="20"/>
              </w:rPr>
            </m:ctrlPr>
          </m:sSubPr>
          <m:e>
            <m:r>
              <w:rPr>
                <w:rFonts w:ascii="Cambria Math" w:hAnsi="Cambria Math" w:cstheme="majorBidi"/>
                <w:sz w:val="20"/>
                <w:szCs w:val="20"/>
              </w:rPr>
              <m:t>ξ</m:t>
            </m:r>
          </m:e>
          <m:sub>
            <m:r>
              <w:rPr>
                <w:rFonts w:ascii="Cambria Math" w:hAnsi="Cambria Math" w:cstheme="majorBidi"/>
                <w:sz w:val="20"/>
                <w:szCs w:val="20"/>
              </w:rPr>
              <m:t>GL</m:t>
            </m:r>
          </m:sub>
        </m:sSub>
      </m:oMath>
      <w:r w:rsidRPr="00601C62">
        <w:rPr>
          <w:rFonts w:asciiTheme="majorBidi" w:hAnsiTheme="majorBidi" w:cstheme="majorBidi"/>
          <w:sz w:val="20"/>
          <w:szCs w:val="20"/>
        </w:rPr>
        <w:t xml:space="preserve"> ~50nm.  Fig</w:t>
      </w:r>
      <w:r>
        <w:rPr>
          <w:rFonts w:asciiTheme="majorBidi" w:hAnsiTheme="majorBidi" w:cstheme="majorBidi"/>
          <w:sz w:val="20"/>
          <w:szCs w:val="20"/>
        </w:rPr>
        <w:t>.</w:t>
      </w:r>
      <w:r w:rsidRPr="00601C62">
        <w:rPr>
          <w:rFonts w:asciiTheme="majorBidi" w:hAnsiTheme="majorBidi" w:cstheme="majorBidi"/>
          <w:sz w:val="20"/>
          <w:szCs w:val="20"/>
        </w:rPr>
        <w:t xml:space="preserve"> S</w:t>
      </w:r>
      <w:r>
        <w:rPr>
          <w:rFonts w:asciiTheme="majorBidi" w:hAnsiTheme="majorBidi" w:cstheme="majorBidi"/>
          <w:sz w:val="20"/>
          <w:szCs w:val="20"/>
        </w:rPr>
        <w:t>10 (</w:t>
      </w:r>
      <w:r w:rsidRPr="00601C62">
        <w:rPr>
          <w:rFonts w:asciiTheme="majorBidi" w:hAnsiTheme="majorBidi" w:cstheme="majorBidi"/>
          <w:sz w:val="20"/>
          <w:szCs w:val="20"/>
        </w:rPr>
        <w:t>d</w:t>
      </w:r>
      <w:r>
        <w:rPr>
          <w:rFonts w:asciiTheme="majorBidi" w:hAnsiTheme="majorBidi" w:cstheme="majorBidi"/>
          <w:sz w:val="20"/>
          <w:szCs w:val="20"/>
        </w:rPr>
        <w:t>)</w:t>
      </w:r>
      <w:r w:rsidRPr="00601C62">
        <w:rPr>
          <w:rFonts w:asciiTheme="majorBidi" w:hAnsiTheme="majorBidi" w:cstheme="majorBidi"/>
          <w:sz w:val="20"/>
          <w:szCs w:val="20"/>
        </w:rPr>
        <w:t xml:space="preserve"> shows the Fraunhofer pattern measured in e-S| N</w:t>
      </w:r>
      <w:r>
        <w:rPr>
          <w:rFonts w:asciiTheme="majorBidi" w:hAnsiTheme="majorBidi" w:cstheme="majorBidi"/>
          <w:sz w:val="20"/>
          <w:szCs w:val="20"/>
        </w:rPr>
        <w:t xml:space="preserve"> </w:t>
      </w:r>
      <w:r w:rsidRPr="00601C62">
        <w:rPr>
          <w:rFonts w:asciiTheme="majorBidi" w:hAnsiTheme="majorBidi" w:cstheme="majorBidi"/>
          <w:sz w:val="20"/>
          <w:szCs w:val="20"/>
        </w:rPr>
        <w:t>|h-SC</w:t>
      </w:r>
      <w:r w:rsidR="00123125">
        <w:rPr>
          <w:rFonts w:asciiTheme="majorBidi" w:hAnsiTheme="majorBidi" w:cstheme="majorBidi"/>
          <w:sz w:val="20"/>
          <w:szCs w:val="20"/>
        </w:rPr>
        <w:t xml:space="preserve"> configuration</w:t>
      </w:r>
      <w:r w:rsidRPr="00601C62">
        <w:rPr>
          <w:rFonts w:asciiTheme="majorBidi" w:hAnsiTheme="majorBidi" w:cstheme="majorBidi"/>
          <w:sz w:val="20"/>
          <w:szCs w:val="20"/>
        </w:rPr>
        <w:t xml:space="preserve"> of </w:t>
      </w:r>
      <w:r>
        <w:rPr>
          <w:rFonts w:asciiTheme="majorBidi" w:eastAsia="TimesNewRomanPSMT" w:hAnsiTheme="majorBidi" w:cstheme="majorBidi"/>
          <w:sz w:val="20"/>
          <w:szCs w:val="20"/>
        </w:rPr>
        <w:t>1.50</w:t>
      </w:r>
      <w:r>
        <w:rPr>
          <w:rFonts w:asciiTheme="majorBidi" w:eastAsia="TimesNewRomanPSMT" w:hAnsiTheme="majorBidi" w:cstheme="majorBidi"/>
          <w:sz w:val="20"/>
          <w:szCs w:val="20"/>
          <w:vertAlign w:val="superscript"/>
        </w:rPr>
        <w:t>o</w:t>
      </w:r>
      <w:r>
        <w:rPr>
          <w:rFonts w:asciiTheme="majorBidi" w:eastAsia="TimesNewRomanPSMT" w:hAnsiTheme="majorBidi" w:cstheme="majorBidi"/>
          <w:sz w:val="20"/>
          <w:szCs w:val="20"/>
        </w:rPr>
        <w:t xml:space="preserve"> </w:t>
      </w:r>
      <w:r w:rsidRPr="00601C62">
        <w:rPr>
          <w:rFonts w:asciiTheme="majorBidi" w:hAnsiTheme="majorBidi" w:cstheme="majorBidi"/>
          <w:sz w:val="20"/>
          <w:szCs w:val="20"/>
        </w:rPr>
        <w:t>device. </w:t>
      </w:r>
    </w:p>
    <w:p w14:paraId="0C573299" w14:textId="643F0428" w:rsidR="00B16229" w:rsidRDefault="00B16229" w:rsidP="00B16229">
      <w:pPr>
        <w:pStyle w:val="Bibliography2"/>
        <w:spacing w:line="360" w:lineRule="auto"/>
        <w:jc w:val="both"/>
        <w:rPr>
          <w:rFonts w:asciiTheme="majorBidi" w:hAnsiTheme="majorBidi" w:cstheme="majorBidi"/>
          <w:b/>
          <w:bCs/>
          <w:sz w:val="20"/>
          <w:szCs w:val="20"/>
        </w:rPr>
      </w:pPr>
      <w:r>
        <w:rPr>
          <w:rFonts w:asciiTheme="majorBidi" w:hAnsiTheme="majorBidi" w:cstheme="majorBidi"/>
          <w:b/>
          <w:bCs/>
          <w:noProof/>
          <w:sz w:val="20"/>
          <w:szCs w:val="20"/>
        </w:rPr>
        <w:lastRenderedPageBreak/>
        <w:drawing>
          <wp:inline distT="0" distB="0" distL="0" distR="0" wp14:anchorId="6CED2A46" wp14:editId="5AD97A8B">
            <wp:extent cx="6109970" cy="4535170"/>
            <wp:effectExtent l="0" t="0" r="5080" b="0"/>
            <wp:docPr id="11740155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09970" cy="4535170"/>
                    </a:xfrm>
                    <a:prstGeom prst="rect">
                      <a:avLst/>
                    </a:prstGeom>
                    <a:noFill/>
                    <a:ln>
                      <a:noFill/>
                    </a:ln>
                  </pic:spPr>
                </pic:pic>
              </a:graphicData>
            </a:graphic>
          </wp:inline>
        </w:drawing>
      </w:r>
    </w:p>
    <w:p w14:paraId="21073BF3" w14:textId="143AFA76" w:rsidR="00B16229" w:rsidRPr="00876ABB" w:rsidRDefault="00B16229" w:rsidP="00B16229">
      <w:pPr>
        <w:autoSpaceDE w:val="0"/>
        <w:autoSpaceDN w:val="0"/>
        <w:adjustRightInd w:val="0"/>
        <w:spacing w:after="0" w:line="360" w:lineRule="auto"/>
        <w:jc w:val="both"/>
        <w:rPr>
          <w:rFonts w:asciiTheme="majorBidi" w:eastAsia="TimesNewRomanPSMT" w:hAnsiTheme="majorBidi" w:cstheme="majorBidi"/>
          <w:sz w:val="20"/>
          <w:szCs w:val="20"/>
        </w:rPr>
      </w:pPr>
      <w:r>
        <w:rPr>
          <w:rFonts w:asciiTheme="majorBidi" w:hAnsiTheme="majorBidi" w:cstheme="majorBidi"/>
          <w:b/>
          <w:bCs/>
          <w:sz w:val="20"/>
          <w:szCs w:val="20"/>
        </w:rPr>
        <w:t>Figure S</w:t>
      </w:r>
      <w:r w:rsidR="004174DE">
        <w:rPr>
          <w:rFonts w:asciiTheme="majorBidi" w:hAnsiTheme="majorBidi" w:cstheme="majorBidi"/>
          <w:b/>
          <w:bCs/>
          <w:sz w:val="20"/>
          <w:szCs w:val="20"/>
        </w:rPr>
        <w:t>10</w:t>
      </w:r>
      <w:r>
        <w:rPr>
          <w:rFonts w:asciiTheme="majorBidi" w:hAnsiTheme="majorBidi" w:cstheme="majorBidi"/>
          <w:b/>
          <w:bCs/>
          <w:sz w:val="20"/>
          <w:szCs w:val="20"/>
        </w:rPr>
        <w:t>:</w:t>
      </w:r>
      <w:r>
        <w:rPr>
          <w:rFonts w:asciiTheme="majorBidi" w:eastAsia="TimesNewRomanPSMT" w:hAnsiTheme="majorBidi" w:cstheme="majorBidi"/>
          <w:b/>
          <w:bCs/>
          <w:sz w:val="20"/>
          <w:szCs w:val="20"/>
        </w:rPr>
        <w:t xml:space="preserve"> </w:t>
      </w:r>
      <w:r>
        <w:rPr>
          <w:rFonts w:asciiTheme="majorBidi" w:eastAsia="TimesNewRomanPSMT" w:hAnsiTheme="majorBidi" w:cstheme="majorBidi"/>
          <w:sz w:val="20"/>
          <w:szCs w:val="20"/>
        </w:rPr>
        <w:t xml:space="preserve">The Landau fan diagram </w:t>
      </w:r>
      <w:r w:rsidRPr="00091550">
        <w:rPr>
          <w:rFonts w:asciiTheme="majorBidi" w:eastAsia="TimesNewRomanPSMT" w:hAnsiTheme="majorBidi" w:cstheme="majorBidi"/>
          <w:b/>
          <w:bCs/>
          <w:sz w:val="20"/>
          <w:szCs w:val="20"/>
        </w:rPr>
        <w:t>(a)</w:t>
      </w:r>
      <w:r>
        <w:rPr>
          <w:rFonts w:asciiTheme="majorBidi" w:eastAsia="TimesNewRomanPSMT" w:hAnsiTheme="majorBidi" w:cstheme="majorBidi"/>
          <w:sz w:val="20"/>
          <w:szCs w:val="20"/>
        </w:rPr>
        <w:t xml:space="preserve"> of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R</m:t>
            </m:r>
          </m:e>
          <m:sub>
            <m:r>
              <w:rPr>
                <w:rFonts w:ascii="Cambria Math" w:eastAsia="TimesNewRomanPSMT" w:hAnsi="Cambria Math" w:cstheme="majorBidi"/>
                <w:sz w:val="20"/>
                <w:szCs w:val="20"/>
              </w:rPr>
              <m:t>xx</m:t>
            </m:r>
          </m:sub>
        </m:sSub>
        <m:r>
          <w:rPr>
            <w:rFonts w:ascii="Cambria Math" w:eastAsia="TimesNewRomanPSMT" w:hAnsi="Cambria Math" w:cstheme="majorBidi"/>
            <w:sz w:val="20"/>
            <w:szCs w:val="20"/>
          </w:rPr>
          <m:t>/▢</m:t>
        </m:r>
      </m:oMath>
      <w:r w:rsidRPr="00E677BD">
        <w:rPr>
          <w:rFonts w:asciiTheme="majorBidi" w:eastAsia="TimesNewRomanPSMT" w:hAnsiTheme="majorBidi" w:cstheme="majorBidi"/>
          <w:sz w:val="20"/>
          <w:szCs w:val="20"/>
        </w:rPr>
        <w:t xml:space="preserve"> </w:t>
      </w:r>
      <w:r>
        <w:rPr>
          <w:rFonts w:asciiTheme="majorBidi" w:eastAsia="TimesNewRomanPSMT" w:hAnsiTheme="majorBidi" w:cstheme="majorBidi"/>
          <w:sz w:val="20"/>
          <w:szCs w:val="20"/>
        </w:rPr>
        <w:t>for TTG with twist angle 1.30</w:t>
      </w:r>
      <w:r>
        <w:rPr>
          <w:rFonts w:asciiTheme="majorBidi" w:eastAsia="TimesNewRomanPSMT" w:hAnsiTheme="majorBidi" w:cstheme="majorBidi"/>
          <w:sz w:val="20"/>
          <w:szCs w:val="20"/>
          <w:vertAlign w:val="superscript"/>
        </w:rPr>
        <w:t>o</w:t>
      </w:r>
      <w:r>
        <w:rPr>
          <w:rFonts w:asciiTheme="majorBidi" w:eastAsia="TimesNewRomanPSMT" w:hAnsiTheme="majorBidi" w:cstheme="majorBidi"/>
          <w:sz w:val="20"/>
          <w:szCs w:val="20"/>
        </w:rPr>
        <w:t xml:space="preserve"> and </w:t>
      </w:r>
      <w:r w:rsidRPr="00091550">
        <w:rPr>
          <w:rFonts w:asciiTheme="majorBidi" w:eastAsia="TimesNewRomanPSMT" w:hAnsiTheme="majorBidi" w:cstheme="majorBidi"/>
          <w:b/>
          <w:bCs/>
          <w:sz w:val="20"/>
          <w:szCs w:val="20"/>
        </w:rPr>
        <w:t>(b)</w:t>
      </w:r>
      <w:r>
        <w:rPr>
          <w:rFonts w:asciiTheme="majorBidi" w:eastAsia="TimesNewRomanPSMT" w:hAnsiTheme="majorBidi" w:cstheme="majorBidi"/>
          <w:b/>
          <w:bCs/>
          <w:sz w:val="20"/>
          <w:szCs w:val="20"/>
        </w:rPr>
        <w:t xml:space="preserve"> </w:t>
      </w:r>
      <w:r>
        <w:rPr>
          <w:rFonts w:asciiTheme="majorBidi" w:eastAsia="TimesNewRomanPSMT" w:hAnsiTheme="majorBidi" w:cstheme="majorBidi"/>
          <w:sz w:val="20"/>
          <w:szCs w:val="20"/>
        </w:rPr>
        <w:t>of</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 xml:space="preserve"> R</m:t>
            </m:r>
          </m:e>
          <m:sub>
            <m:r>
              <w:rPr>
                <w:rFonts w:ascii="Cambria Math" w:eastAsia="TimesNewRomanPSMT" w:hAnsi="Cambria Math" w:cstheme="majorBidi"/>
                <w:sz w:val="20"/>
                <w:szCs w:val="20"/>
              </w:rPr>
              <m:t>xx</m:t>
            </m:r>
          </m:sub>
        </m:sSub>
      </m:oMath>
      <w:r w:rsidRPr="00E677BD">
        <w:rPr>
          <w:rFonts w:asciiTheme="majorBidi" w:eastAsia="TimesNewRomanPSMT" w:hAnsiTheme="majorBidi" w:cstheme="majorBidi"/>
          <w:sz w:val="20"/>
          <w:szCs w:val="20"/>
        </w:rPr>
        <w:t xml:space="preserve"> </w:t>
      </w:r>
      <w:r>
        <w:rPr>
          <w:rFonts w:asciiTheme="majorBidi" w:eastAsia="TimesNewRomanPSMT" w:hAnsiTheme="majorBidi" w:cstheme="majorBidi"/>
          <w:sz w:val="20"/>
          <w:szCs w:val="20"/>
        </w:rPr>
        <w:t>for TTG with 1.50</w:t>
      </w:r>
      <w:r>
        <w:rPr>
          <w:rFonts w:asciiTheme="majorBidi" w:eastAsia="TimesNewRomanPSMT" w:hAnsiTheme="majorBidi" w:cstheme="majorBidi"/>
          <w:sz w:val="20"/>
          <w:szCs w:val="20"/>
          <w:vertAlign w:val="superscript"/>
        </w:rPr>
        <w:t>o</w:t>
      </w:r>
      <w:r>
        <w:rPr>
          <w:rFonts w:asciiTheme="majorBidi" w:eastAsia="TimesNewRomanPSMT" w:hAnsiTheme="majorBidi" w:cstheme="majorBidi"/>
          <w:sz w:val="20"/>
          <w:szCs w:val="20"/>
        </w:rPr>
        <w:t xml:space="preserve"> measured at D=0V/nm and 15mk.  The Landau fan diagram of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R</m:t>
            </m:r>
          </m:e>
          <m:sub>
            <m:r>
              <w:rPr>
                <w:rFonts w:ascii="Cambria Math" w:eastAsia="TimesNewRomanPSMT" w:hAnsi="Cambria Math" w:cstheme="majorBidi"/>
                <w:sz w:val="20"/>
                <w:szCs w:val="20"/>
              </w:rPr>
              <m:t>xy</m:t>
            </m:r>
          </m:sub>
        </m:sSub>
      </m:oMath>
      <w:r w:rsidRPr="00091550">
        <w:rPr>
          <w:rFonts w:asciiTheme="majorBidi" w:eastAsia="TimesNewRomanPSMT" w:hAnsiTheme="majorBidi" w:cstheme="majorBidi"/>
          <w:b/>
          <w:bCs/>
          <w:sz w:val="20"/>
          <w:szCs w:val="20"/>
        </w:rPr>
        <w:t xml:space="preserve"> (c)</w:t>
      </w:r>
      <w:r>
        <w:rPr>
          <w:rFonts w:asciiTheme="majorBidi" w:eastAsia="TimesNewRomanPSMT" w:hAnsiTheme="majorBidi" w:cstheme="majorBidi"/>
          <w:sz w:val="20"/>
          <w:szCs w:val="20"/>
        </w:rPr>
        <w:t xml:space="preserve"> for 1.30</w:t>
      </w:r>
      <w:r>
        <w:rPr>
          <w:rFonts w:asciiTheme="majorBidi" w:eastAsia="TimesNewRomanPSMT" w:hAnsiTheme="majorBidi" w:cstheme="majorBidi"/>
          <w:sz w:val="20"/>
          <w:szCs w:val="20"/>
          <w:vertAlign w:val="superscript"/>
        </w:rPr>
        <w:t>o</w:t>
      </w:r>
      <w:r>
        <w:rPr>
          <w:rFonts w:asciiTheme="majorBidi" w:eastAsia="TimesNewRomanPSMT" w:hAnsiTheme="majorBidi" w:cstheme="majorBidi"/>
          <w:sz w:val="20"/>
          <w:szCs w:val="20"/>
        </w:rPr>
        <w:t xml:space="preserve"> TTG device at 300mK and </w:t>
      </w:r>
      <w:r>
        <w:rPr>
          <w:rFonts w:asciiTheme="majorBidi" w:eastAsia="TimesNewRomanPSMT" w:hAnsiTheme="majorBidi" w:cstheme="majorBidi"/>
          <w:b/>
          <w:bCs/>
          <w:sz w:val="20"/>
          <w:szCs w:val="20"/>
        </w:rPr>
        <w:t>(d)</w:t>
      </w:r>
      <w:r>
        <w:rPr>
          <w:rFonts w:asciiTheme="majorBidi" w:eastAsia="TimesNewRomanPSMT" w:hAnsiTheme="majorBidi" w:cstheme="majorBidi"/>
          <w:sz w:val="20"/>
          <w:szCs w:val="20"/>
        </w:rPr>
        <w:t xml:space="preserve"> for 1.50</w:t>
      </w:r>
      <w:r>
        <w:rPr>
          <w:rFonts w:asciiTheme="majorBidi" w:eastAsia="TimesNewRomanPSMT" w:hAnsiTheme="majorBidi" w:cstheme="majorBidi"/>
          <w:sz w:val="20"/>
          <w:szCs w:val="20"/>
          <w:vertAlign w:val="superscript"/>
        </w:rPr>
        <w:t>o</w:t>
      </w:r>
      <w:r>
        <w:rPr>
          <w:rFonts w:asciiTheme="majorBidi" w:eastAsia="TimesNewRomanPSMT" w:hAnsiTheme="majorBidi" w:cstheme="majorBidi"/>
          <w:sz w:val="20"/>
          <w:szCs w:val="20"/>
        </w:rPr>
        <w:t xml:space="preserve"> TTG device at 15mK and D=0V/nm.</w:t>
      </w:r>
    </w:p>
    <w:p w14:paraId="1445BB4D" w14:textId="6A379607" w:rsidR="00B16229" w:rsidRDefault="005C011F" w:rsidP="00B16229">
      <w:pPr>
        <w:pStyle w:val="Bibliography2"/>
        <w:spacing w:line="360" w:lineRule="auto"/>
        <w:jc w:val="both"/>
        <w:rPr>
          <w:rFonts w:asciiTheme="majorBidi" w:hAnsiTheme="majorBidi" w:cstheme="majorBidi"/>
          <w:b/>
          <w:bCs/>
          <w:sz w:val="20"/>
          <w:szCs w:val="20"/>
        </w:rPr>
      </w:pPr>
      <w:r>
        <w:rPr>
          <w:noProof/>
        </w:rPr>
        <w:lastRenderedPageBreak/>
        <w:pict w14:anchorId="46088946">
          <v:shape id="_x0000_i1028" type="#_x0000_t75" style="width:482.35pt;height:374.55pt">
            <v:imagedata r:id="rId18" o:title="S8"/>
          </v:shape>
        </w:pict>
      </w:r>
    </w:p>
    <w:p w14:paraId="522F24CE" w14:textId="7A0DEE31" w:rsidR="00B16229" w:rsidRDefault="00B16229" w:rsidP="00B16229">
      <w:pPr>
        <w:pStyle w:val="Bibliography2"/>
        <w:spacing w:line="360" w:lineRule="auto"/>
        <w:jc w:val="both"/>
        <w:rPr>
          <w:rFonts w:asciiTheme="majorBidi" w:hAnsiTheme="majorBidi" w:cstheme="majorBidi"/>
          <w:sz w:val="20"/>
          <w:szCs w:val="20"/>
        </w:rPr>
      </w:pPr>
      <w:r>
        <w:rPr>
          <w:rFonts w:asciiTheme="majorBidi" w:hAnsiTheme="majorBidi" w:cstheme="majorBidi"/>
          <w:b/>
          <w:bCs/>
          <w:sz w:val="20"/>
          <w:szCs w:val="20"/>
        </w:rPr>
        <w:t>Figure S1</w:t>
      </w:r>
      <w:r w:rsidR="00070000">
        <w:rPr>
          <w:rFonts w:asciiTheme="majorBidi" w:hAnsiTheme="majorBidi" w:cstheme="majorBidi"/>
          <w:b/>
          <w:bCs/>
          <w:sz w:val="20"/>
          <w:szCs w:val="20"/>
        </w:rPr>
        <w:t>1</w:t>
      </w:r>
      <w:r>
        <w:rPr>
          <w:rFonts w:asciiTheme="majorBidi" w:hAnsiTheme="majorBidi" w:cstheme="majorBidi"/>
          <w:b/>
          <w:bCs/>
          <w:sz w:val="20"/>
          <w:szCs w:val="20"/>
        </w:rPr>
        <w:t xml:space="preserve">: (a) </w:t>
      </w:r>
      <w:r w:rsidRPr="008573C4">
        <w:rPr>
          <w:rFonts w:asciiTheme="majorBidi" w:hAnsiTheme="majorBidi" w:cstheme="majorBidi"/>
          <w:sz w:val="20"/>
          <w:szCs w:val="20"/>
        </w:rPr>
        <w:t xml:space="preserve">IV characteristics </w:t>
      </w:r>
      <w:r>
        <w:rPr>
          <w:rFonts w:asciiTheme="majorBidi" w:hAnsiTheme="majorBidi" w:cstheme="majorBidi"/>
          <w:sz w:val="20"/>
          <w:szCs w:val="20"/>
        </w:rPr>
        <w:t>of TTG device twist angle of 1.3</w:t>
      </w:r>
      <w:r w:rsidRPr="008573C4">
        <w:rPr>
          <w:rFonts w:asciiTheme="majorBidi" w:hAnsiTheme="majorBidi" w:cstheme="majorBidi"/>
          <w:sz w:val="20"/>
          <w:szCs w:val="20"/>
          <w:vertAlign w:val="superscript"/>
        </w:rPr>
        <w:t>0</w:t>
      </w:r>
      <w:r>
        <w:rPr>
          <w:rFonts w:asciiTheme="majorBidi" w:hAnsiTheme="majorBidi" w:cstheme="majorBidi"/>
          <w:sz w:val="20"/>
          <w:szCs w:val="20"/>
        </w:rPr>
        <w:t xml:space="preserve"> as the temperatures are varied from 10mK to 1.2K. </w:t>
      </w:r>
      <w:r>
        <w:rPr>
          <w:rFonts w:asciiTheme="majorBidi" w:hAnsiTheme="majorBidi" w:cstheme="majorBidi"/>
          <w:b/>
          <w:bCs/>
          <w:sz w:val="20"/>
          <w:szCs w:val="20"/>
        </w:rPr>
        <w:t>(b)</w:t>
      </w:r>
      <w:r w:rsidRPr="008573C4">
        <w:rPr>
          <w:rFonts w:asciiTheme="majorBidi" w:hAnsiTheme="majorBidi" w:cstheme="majorBidi"/>
          <w:sz w:val="20"/>
          <w:szCs w:val="20"/>
        </w:rPr>
        <w:t>The</w:t>
      </w:r>
      <w:r>
        <w:rPr>
          <w:rFonts w:asciiTheme="majorBidi" w:hAnsiTheme="majorBidi" w:cstheme="majorBidi"/>
          <w:b/>
          <w:bCs/>
          <w:sz w:val="20"/>
          <w:szCs w:val="20"/>
        </w:rPr>
        <w:t xml:space="preserve">  </w:t>
      </w:r>
      <m:oMath>
        <m:sSub>
          <m:sSubPr>
            <m:ctrlPr>
              <w:rPr>
                <w:rFonts w:ascii="Cambria Math" w:eastAsia="TimesNewRomanPSMT" w:hAnsi="Cambria Math" w:cstheme="majorBidi"/>
                <w:i/>
                <w:sz w:val="20"/>
                <w:szCs w:val="20"/>
              </w:rPr>
            </m:ctrlPr>
          </m:sSubPr>
          <m:e>
            <m:r>
              <w:rPr>
                <w:rFonts w:ascii="Cambria Math" w:eastAsia="TimesNewRomanPSMT" w:hAnsi="Cambria Math" w:cstheme="majorBidi"/>
                <w:sz w:val="20"/>
                <w:szCs w:val="20"/>
              </w:rPr>
              <m:t>R</m:t>
            </m:r>
          </m:e>
          <m:sub>
            <m:r>
              <w:rPr>
                <w:rFonts w:ascii="Cambria Math" w:eastAsia="TimesNewRomanPSMT" w:hAnsi="Cambria Math" w:cstheme="majorBidi"/>
                <w:sz w:val="20"/>
                <w:szCs w:val="20"/>
              </w:rPr>
              <m:t>xx</m:t>
            </m:r>
          </m:sub>
        </m:sSub>
        <m:r>
          <w:rPr>
            <w:rFonts w:ascii="Cambria Math" w:eastAsia="TimesNewRomanPSMT" w:hAnsi="Cambria Math" w:cstheme="majorBidi"/>
            <w:sz w:val="20"/>
            <w:szCs w:val="20"/>
          </w:rPr>
          <m:t>/▢</m:t>
        </m:r>
      </m:oMath>
      <w:r>
        <w:rPr>
          <w:rFonts w:asciiTheme="majorBidi" w:hAnsiTheme="majorBidi" w:cstheme="majorBidi"/>
          <w:sz w:val="20"/>
          <w:szCs w:val="20"/>
        </w:rPr>
        <w:t xml:space="preserve"> vs T curve for the same device with critical temperature T</w:t>
      </w:r>
      <w:r w:rsidRPr="001D14FC">
        <w:rPr>
          <w:rFonts w:asciiTheme="majorBidi" w:hAnsiTheme="majorBidi" w:cstheme="majorBidi"/>
          <w:sz w:val="20"/>
          <w:szCs w:val="20"/>
          <w:vertAlign w:val="subscript"/>
        </w:rPr>
        <w:t>c</w:t>
      </w:r>
      <w:r>
        <w:rPr>
          <w:rFonts w:asciiTheme="majorBidi" w:hAnsiTheme="majorBidi" w:cstheme="majorBidi"/>
          <w:sz w:val="20"/>
          <w:szCs w:val="20"/>
        </w:rPr>
        <w:t xml:space="preserve">=1K. </w:t>
      </w:r>
      <w:r w:rsidRPr="001D14FC">
        <w:rPr>
          <w:rFonts w:asciiTheme="majorBidi" w:hAnsiTheme="majorBidi" w:cstheme="majorBidi"/>
          <w:b/>
          <w:bCs/>
          <w:sz w:val="20"/>
          <w:szCs w:val="20"/>
        </w:rPr>
        <w:t>(c)</w:t>
      </w:r>
      <w:r>
        <w:rPr>
          <w:rFonts w:asciiTheme="majorBidi" w:hAnsiTheme="majorBidi" w:cstheme="majorBidi"/>
          <w:b/>
          <w:bCs/>
          <w:sz w:val="20"/>
          <w:szCs w:val="20"/>
        </w:rPr>
        <w:t xml:space="preserve"> </w:t>
      </w:r>
      <w:r w:rsidRPr="001D14FC">
        <w:rPr>
          <w:rFonts w:asciiTheme="majorBidi" w:hAnsiTheme="majorBidi" w:cstheme="majorBidi"/>
          <w:sz w:val="20"/>
          <w:szCs w:val="20"/>
        </w:rPr>
        <w:t xml:space="preserve">The </w:t>
      </w:r>
      <w:r>
        <w:rPr>
          <w:rFonts w:asciiTheme="majorBidi" w:hAnsiTheme="majorBidi" w:cstheme="majorBidi"/>
          <w:sz w:val="20"/>
          <w:szCs w:val="20"/>
        </w:rPr>
        <w:t>critical magnetic field</w:t>
      </w:r>
      <w:r w:rsidR="00452976">
        <w:rPr>
          <w:rFonts w:asciiTheme="majorBidi" w:hAnsiTheme="majorBidi" w:cstheme="majorBidi"/>
          <w:sz w:val="20"/>
          <w:szCs w:val="20"/>
        </w:rPr>
        <w:t xml:space="preserve"> B</w:t>
      </w:r>
      <w:r w:rsidR="00452976" w:rsidRPr="001D14FC">
        <w:rPr>
          <w:rFonts w:asciiTheme="majorBidi" w:hAnsiTheme="majorBidi" w:cstheme="majorBidi"/>
          <w:sz w:val="20"/>
          <w:szCs w:val="20"/>
          <w:vertAlign w:val="subscript"/>
        </w:rPr>
        <w:t>c2</w:t>
      </w:r>
      <w:r>
        <w:rPr>
          <w:rFonts w:asciiTheme="majorBidi" w:hAnsiTheme="majorBidi" w:cstheme="majorBidi"/>
          <w:sz w:val="20"/>
          <w:szCs w:val="20"/>
        </w:rPr>
        <w:t xml:space="preserve"> is plotted as a function of </w:t>
      </w:r>
      <w:r w:rsidR="00452976">
        <w:rPr>
          <w:rFonts w:asciiTheme="majorBidi" w:hAnsiTheme="majorBidi" w:cstheme="majorBidi"/>
          <w:sz w:val="20"/>
          <w:szCs w:val="20"/>
        </w:rPr>
        <w:t>T/T</w:t>
      </w:r>
      <w:r w:rsidR="00452976" w:rsidRPr="001D14FC">
        <w:rPr>
          <w:rFonts w:asciiTheme="majorBidi" w:hAnsiTheme="majorBidi" w:cstheme="majorBidi"/>
          <w:sz w:val="20"/>
          <w:szCs w:val="20"/>
          <w:vertAlign w:val="subscript"/>
        </w:rPr>
        <w:t>c</w:t>
      </w:r>
      <w:r w:rsidR="00452976">
        <w:rPr>
          <w:rFonts w:asciiTheme="majorBidi" w:hAnsiTheme="majorBidi" w:cstheme="majorBidi"/>
          <w:sz w:val="20"/>
          <w:szCs w:val="20"/>
        </w:rPr>
        <w:t xml:space="preserve"> </w:t>
      </w:r>
      <w:r>
        <w:rPr>
          <w:rFonts w:asciiTheme="majorBidi" w:hAnsiTheme="majorBidi" w:cstheme="majorBidi"/>
          <w:sz w:val="20"/>
          <w:szCs w:val="20"/>
        </w:rPr>
        <w:t>and the B</w:t>
      </w:r>
      <w:r w:rsidRPr="001D14FC">
        <w:rPr>
          <w:rFonts w:asciiTheme="majorBidi" w:hAnsiTheme="majorBidi" w:cstheme="majorBidi"/>
          <w:sz w:val="20"/>
          <w:szCs w:val="20"/>
          <w:vertAlign w:val="subscript"/>
        </w:rPr>
        <w:t>c2</w:t>
      </w:r>
      <w:r>
        <w:rPr>
          <w:rFonts w:asciiTheme="majorBidi" w:hAnsiTheme="majorBidi" w:cstheme="majorBidi"/>
          <w:sz w:val="20"/>
          <w:szCs w:val="20"/>
          <w:vertAlign w:val="subscript"/>
        </w:rPr>
        <w:t xml:space="preserve"> </w:t>
      </w:r>
      <w:r>
        <w:rPr>
          <w:rFonts w:asciiTheme="majorBidi" w:hAnsiTheme="majorBidi" w:cstheme="majorBidi"/>
          <w:sz w:val="20"/>
          <w:szCs w:val="20"/>
        </w:rPr>
        <w:t xml:space="preserve">(0 K) is estimated to be approximately 0.13 T. </w:t>
      </w:r>
      <w:r w:rsidRPr="001D14FC">
        <w:rPr>
          <w:rFonts w:asciiTheme="majorBidi" w:hAnsiTheme="majorBidi" w:cstheme="majorBidi"/>
          <w:b/>
          <w:bCs/>
          <w:sz w:val="20"/>
          <w:szCs w:val="20"/>
        </w:rPr>
        <w:t>(d)</w:t>
      </w:r>
      <w:r>
        <w:rPr>
          <w:rFonts w:asciiTheme="majorBidi" w:hAnsiTheme="majorBidi" w:cstheme="majorBidi"/>
          <w:sz w:val="20"/>
          <w:szCs w:val="20"/>
        </w:rPr>
        <w:t xml:space="preserve"> </w:t>
      </w:r>
      <w:r w:rsidR="00452976">
        <w:rPr>
          <w:rFonts w:asciiTheme="majorBidi" w:hAnsiTheme="majorBidi" w:cstheme="majorBidi"/>
          <w:sz w:val="20"/>
          <w:szCs w:val="20"/>
        </w:rPr>
        <w:t>Fraunhofer pattern of e-h doped superconducting pockets f</w:t>
      </w:r>
      <w:r>
        <w:rPr>
          <w:rFonts w:asciiTheme="majorBidi" w:hAnsiTheme="majorBidi" w:cstheme="majorBidi"/>
          <w:sz w:val="20"/>
          <w:szCs w:val="20"/>
        </w:rPr>
        <w:t>or the device with twist angle 1.5</w:t>
      </w:r>
      <w:r w:rsidRPr="00E22710">
        <w:rPr>
          <w:rFonts w:asciiTheme="majorBidi" w:hAnsiTheme="majorBidi" w:cstheme="majorBidi"/>
          <w:sz w:val="20"/>
          <w:szCs w:val="20"/>
          <w:vertAlign w:val="superscript"/>
        </w:rPr>
        <w:t>0</w:t>
      </w:r>
      <w:r>
        <w:rPr>
          <w:rFonts w:asciiTheme="majorBidi" w:hAnsiTheme="majorBidi" w:cstheme="majorBidi"/>
          <w:sz w:val="20"/>
          <w:szCs w:val="20"/>
        </w:rPr>
        <w:t>.</w:t>
      </w:r>
    </w:p>
    <w:p w14:paraId="75A3D6A3" w14:textId="77777777" w:rsidR="00B16229" w:rsidRDefault="00B16229" w:rsidP="00B16229">
      <w:pPr>
        <w:rPr>
          <w:rFonts w:asciiTheme="majorBidi" w:hAnsiTheme="majorBidi" w:cstheme="majorBidi"/>
          <w:b/>
          <w:bCs/>
          <w:sz w:val="20"/>
          <w:szCs w:val="20"/>
        </w:rPr>
      </w:pPr>
      <w:r w:rsidRPr="008F2C0D">
        <w:rPr>
          <w:rFonts w:asciiTheme="majorBidi" w:hAnsiTheme="majorBidi" w:cstheme="majorBidi"/>
          <w:b/>
          <w:bCs/>
          <w:sz w:val="20"/>
          <w:szCs w:val="20"/>
        </w:rPr>
        <w:t>References:</w:t>
      </w:r>
    </w:p>
    <w:sdt>
      <w:sdtPr>
        <w:rPr>
          <w:rFonts w:ascii="Times New Roman" w:eastAsiaTheme="minorEastAsia" w:hAnsi="Times New Roman" w:cs="Times New Roman"/>
          <w:sz w:val="24"/>
          <w:szCs w:val="24"/>
        </w:rPr>
        <w:alias w:val="SmartCite Bibliography"/>
        <w:tag w:val="Nature Materials+{&quot;language&quot;:&quot;en-US&quot;,&quot;isSectionsModeOn&quot;:false}"/>
        <w:id w:val="493841040"/>
        <w:placeholder>
          <w:docPart w:val="DefaultPlaceholder_-1854013440"/>
        </w:placeholder>
      </w:sdtPr>
      <w:sdtContent>
        <w:p w14:paraId="7F33DA5B" w14:textId="77777777" w:rsidR="00335246" w:rsidRPr="00335246" w:rsidRDefault="00335246">
          <w:pPr>
            <w:divId w:val="141117156"/>
            <w:rPr>
              <w:rFonts w:ascii="Aptos" w:eastAsia="Times New Roman" w:hAnsi="Aptos"/>
              <w:szCs w:val="24"/>
            </w:rPr>
          </w:pPr>
        </w:p>
        <w:p w14:paraId="034CC4EE" w14:textId="77777777" w:rsidR="00335246" w:rsidRPr="00335246" w:rsidRDefault="00335246">
          <w:pPr>
            <w:pStyle w:val="Bibliography8"/>
            <w:divId w:val="141117156"/>
            <w:rPr>
              <w:rFonts w:ascii="Aptos" w:hAnsi="Aptos"/>
              <w:sz w:val="22"/>
            </w:rPr>
          </w:pPr>
          <w:r w:rsidRPr="00335246">
            <w:rPr>
              <w:rFonts w:ascii="Aptos" w:hAnsi="Aptos"/>
              <w:sz w:val="22"/>
            </w:rPr>
            <w:t xml:space="preserve">1. </w:t>
          </w:r>
          <w:proofErr w:type="spellStart"/>
          <w:r w:rsidRPr="00335246">
            <w:rPr>
              <w:rFonts w:ascii="Aptos" w:hAnsi="Aptos"/>
              <w:sz w:val="22"/>
            </w:rPr>
            <w:t>Bocarsly</w:t>
          </w:r>
          <w:proofErr w:type="spellEnd"/>
          <w:r w:rsidRPr="00335246">
            <w:rPr>
              <w:rFonts w:ascii="Aptos" w:hAnsi="Aptos"/>
              <w:sz w:val="22"/>
            </w:rPr>
            <w:t xml:space="preserve">, M. </w:t>
          </w:r>
          <w:r w:rsidRPr="00335246">
            <w:rPr>
              <w:rFonts w:ascii="Aptos" w:hAnsi="Aptos"/>
              <w:i/>
              <w:iCs/>
              <w:sz w:val="22"/>
            </w:rPr>
            <w:t>et al.</w:t>
          </w:r>
          <w:r w:rsidRPr="00335246">
            <w:rPr>
              <w:rFonts w:ascii="Aptos" w:hAnsi="Aptos"/>
              <w:sz w:val="22"/>
            </w:rPr>
            <w:t xml:space="preserve"> Imaging Coulomb interactions and migrating Dirac cones in twisted graphene by local quantum oscillations. </w:t>
          </w:r>
          <w:proofErr w:type="spellStart"/>
          <w:r w:rsidRPr="00335246">
            <w:rPr>
              <w:rFonts w:ascii="Aptos" w:hAnsi="Aptos"/>
              <w:i/>
              <w:iCs/>
              <w:sz w:val="22"/>
            </w:rPr>
            <w:t>arXiv</w:t>
          </w:r>
          <w:proofErr w:type="spellEnd"/>
          <w:r w:rsidRPr="00335246">
            <w:rPr>
              <w:rFonts w:ascii="Aptos" w:hAnsi="Aptos"/>
              <w:sz w:val="22"/>
            </w:rPr>
            <w:t xml:space="preserve"> (2024).</w:t>
          </w:r>
        </w:p>
        <w:p w14:paraId="332B9948" w14:textId="77777777" w:rsidR="00335246" w:rsidRPr="00335246" w:rsidRDefault="00335246">
          <w:pPr>
            <w:pStyle w:val="Bibliography8"/>
            <w:divId w:val="141117156"/>
            <w:rPr>
              <w:rFonts w:ascii="Aptos" w:hAnsi="Aptos"/>
              <w:sz w:val="22"/>
            </w:rPr>
          </w:pPr>
          <w:r w:rsidRPr="00335246">
            <w:rPr>
              <w:rFonts w:ascii="Aptos" w:hAnsi="Aptos"/>
              <w:sz w:val="22"/>
            </w:rPr>
            <w:t xml:space="preserve">2. Shen, C. </w:t>
          </w:r>
          <w:r w:rsidRPr="00335246">
            <w:rPr>
              <w:rFonts w:ascii="Aptos" w:hAnsi="Aptos"/>
              <w:i/>
              <w:iCs/>
              <w:sz w:val="22"/>
            </w:rPr>
            <w:t>et al.</w:t>
          </w:r>
          <w:r w:rsidRPr="00335246">
            <w:rPr>
              <w:rFonts w:ascii="Aptos" w:hAnsi="Aptos"/>
              <w:sz w:val="22"/>
            </w:rPr>
            <w:t xml:space="preserve"> Dirac spectroscopy of strongly correlated phases in twisted </w:t>
          </w:r>
          <w:proofErr w:type="spellStart"/>
          <w:r w:rsidRPr="00335246">
            <w:rPr>
              <w:rFonts w:ascii="Aptos" w:hAnsi="Aptos"/>
              <w:sz w:val="22"/>
            </w:rPr>
            <w:t>trilayer</w:t>
          </w:r>
          <w:proofErr w:type="spellEnd"/>
          <w:r w:rsidRPr="00335246">
            <w:rPr>
              <w:rFonts w:ascii="Aptos" w:hAnsi="Aptos"/>
              <w:sz w:val="22"/>
            </w:rPr>
            <w:t xml:space="preserve"> graphene. </w:t>
          </w:r>
          <w:r w:rsidRPr="00335246">
            <w:rPr>
              <w:rFonts w:ascii="Aptos" w:hAnsi="Aptos"/>
              <w:i/>
              <w:iCs/>
              <w:sz w:val="22"/>
            </w:rPr>
            <w:t>Nat. Mater.</w:t>
          </w:r>
          <w:r w:rsidRPr="00335246">
            <w:rPr>
              <w:rFonts w:ascii="Aptos" w:hAnsi="Aptos"/>
              <w:sz w:val="22"/>
            </w:rPr>
            <w:t xml:space="preserve"> </w:t>
          </w:r>
          <w:r w:rsidRPr="00335246">
            <w:rPr>
              <w:rFonts w:ascii="Aptos" w:hAnsi="Aptos"/>
              <w:b/>
              <w:bCs/>
              <w:sz w:val="22"/>
            </w:rPr>
            <w:t>22</w:t>
          </w:r>
          <w:r w:rsidRPr="00335246">
            <w:rPr>
              <w:rFonts w:ascii="Aptos" w:hAnsi="Aptos"/>
              <w:sz w:val="22"/>
            </w:rPr>
            <w:t>, 316–321 (2023).</w:t>
          </w:r>
        </w:p>
        <w:p w14:paraId="2AA42930" w14:textId="77777777" w:rsidR="00335246" w:rsidRPr="00335246" w:rsidRDefault="00335246">
          <w:pPr>
            <w:pStyle w:val="Bibliography8"/>
            <w:divId w:val="141117156"/>
            <w:rPr>
              <w:rFonts w:ascii="Aptos" w:hAnsi="Aptos"/>
              <w:sz w:val="22"/>
            </w:rPr>
          </w:pPr>
          <w:r w:rsidRPr="00335246">
            <w:rPr>
              <w:rFonts w:ascii="Aptos" w:hAnsi="Aptos"/>
              <w:sz w:val="22"/>
            </w:rPr>
            <w:t xml:space="preserve">3. </w:t>
          </w:r>
          <w:proofErr w:type="spellStart"/>
          <w:r w:rsidRPr="00335246">
            <w:rPr>
              <w:rFonts w:ascii="Aptos" w:hAnsi="Aptos"/>
              <w:sz w:val="22"/>
            </w:rPr>
            <w:t>Zondiner</w:t>
          </w:r>
          <w:proofErr w:type="spellEnd"/>
          <w:r w:rsidRPr="00335246">
            <w:rPr>
              <w:rFonts w:ascii="Aptos" w:hAnsi="Aptos"/>
              <w:sz w:val="22"/>
            </w:rPr>
            <w:t xml:space="preserve">, U. </w:t>
          </w:r>
          <w:r w:rsidRPr="00335246">
            <w:rPr>
              <w:rFonts w:ascii="Aptos" w:hAnsi="Aptos"/>
              <w:i/>
              <w:iCs/>
              <w:sz w:val="22"/>
            </w:rPr>
            <w:t>et al.</w:t>
          </w:r>
          <w:r w:rsidRPr="00335246">
            <w:rPr>
              <w:rFonts w:ascii="Aptos" w:hAnsi="Aptos"/>
              <w:sz w:val="22"/>
            </w:rPr>
            <w:t xml:space="preserve"> Cascade of phase transitions and Dirac revivals in magic-angle graphene. </w:t>
          </w:r>
          <w:r w:rsidRPr="00335246">
            <w:rPr>
              <w:rFonts w:ascii="Aptos" w:hAnsi="Aptos"/>
              <w:i/>
              <w:iCs/>
              <w:sz w:val="22"/>
            </w:rPr>
            <w:t>Nature</w:t>
          </w:r>
          <w:r w:rsidRPr="00335246">
            <w:rPr>
              <w:rFonts w:ascii="Aptos" w:hAnsi="Aptos"/>
              <w:sz w:val="22"/>
            </w:rPr>
            <w:t xml:space="preserve"> </w:t>
          </w:r>
          <w:r w:rsidRPr="00335246">
            <w:rPr>
              <w:rFonts w:ascii="Aptos" w:hAnsi="Aptos"/>
              <w:b/>
              <w:bCs/>
              <w:sz w:val="22"/>
            </w:rPr>
            <w:t>582</w:t>
          </w:r>
          <w:r w:rsidRPr="00335246">
            <w:rPr>
              <w:rFonts w:ascii="Aptos" w:hAnsi="Aptos"/>
              <w:sz w:val="22"/>
            </w:rPr>
            <w:t>, 203–208 (2020).</w:t>
          </w:r>
        </w:p>
        <w:p w14:paraId="76CCF299" w14:textId="77777777" w:rsidR="00335246" w:rsidRPr="00335246" w:rsidRDefault="00335246">
          <w:pPr>
            <w:pStyle w:val="Bibliography8"/>
            <w:divId w:val="141117156"/>
            <w:rPr>
              <w:rFonts w:ascii="Aptos" w:hAnsi="Aptos"/>
              <w:sz w:val="22"/>
            </w:rPr>
          </w:pPr>
          <w:r w:rsidRPr="00335246">
            <w:rPr>
              <w:rFonts w:ascii="Aptos" w:hAnsi="Aptos"/>
              <w:sz w:val="22"/>
            </w:rPr>
            <w:t xml:space="preserve">4. Hao, Z. </w:t>
          </w:r>
          <w:r w:rsidRPr="00335246">
            <w:rPr>
              <w:rFonts w:ascii="Aptos" w:hAnsi="Aptos"/>
              <w:i/>
              <w:iCs/>
              <w:sz w:val="22"/>
            </w:rPr>
            <w:t>et al.</w:t>
          </w:r>
          <w:r w:rsidRPr="00335246">
            <w:rPr>
              <w:rFonts w:ascii="Aptos" w:hAnsi="Aptos"/>
              <w:sz w:val="22"/>
            </w:rPr>
            <w:t xml:space="preserve"> Electric field–tunable superconductivity in alternating-twist magic-angle </w:t>
          </w:r>
          <w:proofErr w:type="spellStart"/>
          <w:r w:rsidRPr="00335246">
            <w:rPr>
              <w:rFonts w:ascii="Aptos" w:hAnsi="Aptos"/>
              <w:sz w:val="22"/>
            </w:rPr>
            <w:t>trilayer</w:t>
          </w:r>
          <w:proofErr w:type="spellEnd"/>
          <w:r w:rsidRPr="00335246">
            <w:rPr>
              <w:rFonts w:ascii="Aptos" w:hAnsi="Aptos"/>
              <w:sz w:val="22"/>
            </w:rPr>
            <w:t xml:space="preserve"> graphene. </w:t>
          </w:r>
          <w:r w:rsidRPr="00335246">
            <w:rPr>
              <w:rFonts w:ascii="Aptos" w:hAnsi="Aptos"/>
              <w:i/>
              <w:iCs/>
              <w:sz w:val="22"/>
            </w:rPr>
            <w:t>Science</w:t>
          </w:r>
          <w:r w:rsidRPr="00335246">
            <w:rPr>
              <w:rFonts w:ascii="Aptos" w:hAnsi="Aptos"/>
              <w:sz w:val="22"/>
            </w:rPr>
            <w:t xml:space="preserve"> </w:t>
          </w:r>
          <w:r w:rsidRPr="00335246">
            <w:rPr>
              <w:rFonts w:ascii="Aptos" w:hAnsi="Aptos"/>
              <w:b/>
              <w:bCs/>
              <w:sz w:val="22"/>
            </w:rPr>
            <w:t>371</w:t>
          </w:r>
          <w:r w:rsidRPr="00335246">
            <w:rPr>
              <w:rFonts w:ascii="Aptos" w:hAnsi="Aptos"/>
              <w:sz w:val="22"/>
            </w:rPr>
            <w:t>, 1133–1138 (2021).</w:t>
          </w:r>
        </w:p>
        <w:p w14:paraId="2F83C175" w14:textId="77777777" w:rsidR="00335246" w:rsidRPr="00335246" w:rsidRDefault="00335246">
          <w:pPr>
            <w:pStyle w:val="Bibliography8"/>
            <w:divId w:val="141117156"/>
            <w:rPr>
              <w:rFonts w:ascii="Aptos" w:hAnsi="Aptos"/>
              <w:sz w:val="22"/>
            </w:rPr>
          </w:pPr>
          <w:r w:rsidRPr="00335246">
            <w:rPr>
              <w:rFonts w:ascii="Aptos" w:hAnsi="Aptos"/>
              <w:sz w:val="22"/>
            </w:rPr>
            <w:t xml:space="preserve">5. Saito, Y. </w:t>
          </w:r>
          <w:r w:rsidRPr="00335246">
            <w:rPr>
              <w:rFonts w:ascii="Aptos" w:hAnsi="Aptos"/>
              <w:i/>
              <w:iCs/>
              <w:sz w:val="22"/>
            </w:rPr>
            <w:t>et al.</w:t>
          </w:r>
          <w:r w:rsidRPr="00335246">
            <w:rPr>
              <w:rFonts w:ascii="Aptos" w:hAnsi="Aptos"/>
              <w:sz w:val="22"/>
            </w:rPr>
            <w:t xml:space="preserve"> Isospin </w:t>
          </w:r>
          <w:proofErr w:type="spellStart"/>
          <w:r w:rsidRPr="00335246">
            <w:rPr>
              <w:rFonts w:ascii="Aptos" w:hAnsi="Aptos"/>
              <w:sz w:val="22"/>
            </w:rPr>
            <w:t>Pomeranchuk</w:t>
          </w:r>
          <w:proofErr w:type="spellEnd"/>
          <w:r w:rsidRPr="00335246">
            <w:rPr>
              <w:rFonts w:ascii="Aptos" w:hAnsi="Aptos"/>
              <w:sz w:val="22"/>
            </w:rPr>
            <w:t xml:space="preserve"> effect in twisted bilayer graphene. </w:t>
          </w:r>
          <w:r w:rsidRPr="00335246">
            <w:rPr>
              <w:rFonts w:ascii="Aptos" w:hAnsi="Aptos"/>
              <w:i/>
              <w:iCs/>
              <w:sz w:val="22"/>
            </w:rPr>
            <w:t>Nature</w:t>
          </w:r>
          <w:r w:rsidRPr="00335246">
            <w:rPr>
              <w:rFonts w:ascii="Aptos" w:hAnsi="Aptos"/>
              <w:sz w:val="22"/>
            </w:rPr>
            <w:t xml:space="preserve"> </w:t>
          </w:r>
          <w:r w:rsidRPr="00335246">
            <w:rPr>
              <w:rFonts w:ascii="Aptos" w:hAnsi="Aptos"/>
              <w:b/>
              <w:bCs/>
              <w:sz w:val="22"/>
            </w:rPr>
            <w:t>592</w:t>
          </w:r>
          <w:r w:rsidRPr="00335246">
            <w:rPr>
              <w:rFonts w:ascii="Aptos" w:hAnsi="Aptos"/>
              <w:sz w:val="22"/>
            </w:rPr>
            <w:t>, 220–224 (2021).</w:t>
          </w:r>
        </w:p>
        <w:p w14:paraId="6CA1724E" w14:textId="77777777" w:rsidR="00335246" w:rsidRPr="00335246" w:rsidRDefault="00335246">
          <w:pPr>
            <w:pStyle w:val="Bibliography8"/>
            <w:divId w:val="141117156"/>
            <w:rPr>
              <w:rFonts w:ascii="Aptos" w:hAnsi="Aptos"/>
              <w:sz w:val="22"/>
            </w:rPr>
          </w:pPr>
          <w:r w:rsidRPr="00335246">
            <w:rPr>
              <w:rFonts w:ascii="Aptos" w:hAnsi="Aptos"/>
              <w:sz w:val="22"/>
            </w:rPr>
            <w:lastRenderedPageBreak/>
            <w:t xml:space="preserve">6. Xie, M. &amp; MacDonald, A. H. Weak-Field Hall Resistivity and Spin-Valley Flavor Symmetry Breaking in Magic-Angle Twisted Bilayer Graphene. </w:t>
          </w:r>
          <w:r w:rsidRPr="00335246">
            <w:rPr>
              <w:rFonts w:ascii="Aptos" w:hAnsi="Aptos"/>
              <w:i/>
              <w:iCs/>
              <w:sz w:val="22"/>
            </w:rPr>
            <w:t>Phys. Rev. Lett.</w:t>
          </w:r>
          <w:r w:rsidRPr="00335246">
            <w:rPr>
              <w:rFonts w:ascii="Aptos" w:hAnsi="Aptos"/>
              <w:sz w:val="22"/>
            </w:rPr>
            <w:t xml:space="preserve"> </w:t>
          </w:r>
          <w:r w:rsidRPr="00335246">
            <w:rPr>
              <w:rFonts w:ascii="Aptos" w:hAnsi="Aptos"/>
              <w:b/>
              <w:bCs/>
              <w:sz w:val="22"/>
            </w:rPr>
            <w:t>127</w:t>
          </w:r>
          <w:r w:rsidRPr="00335246">
            <w:rPr>
              <w:rFonts w:ascii="Aptos" w:hAnsi="Aptos"/>
              <w:sz w:val="22"/>
            </w:rPr>
            <w:t>, 196401 (2021).</w:t>
          </w:r>
        </w:p>
        <w:p w14:paraId="08AAFB26" w14:textId="77777777" w:rsidR="00335246" w:rsidRPr="00335246" w:rsidRDefault="00335246">
          <w:pPr>
            <w:pStyle w:val="Bibliography8"/>
            <w:divId w:val="141117156"/>
            <w:rPr>
              <w:rFonts w:ascii="Aptos" w:hAnsi="Aptos"/>
              <w:sz w:val="22"/>
            </w:rPr>
          </w:pPr>
          <w:r w:rsidRPr="00335246">
            <w:rPr>
              <w:rFonts w:ascii="Aptos" w:hAnsi="Aptos"/>
              <w:sz w:val="22"/>
            </w:rPr>
            <w:t xml:space="preserve">7. Moshe, M., Kogan, V. G. &amp; Mints, R. G. Edge-type Josephson junctions in narrow thin-film strips. </w:t>
          </w:r>
          <w:r w:rsidRPr="00335246">
            <w:rPr>
              <w:rFonts w:ascii="Aptos" w:hAnsi="Aptos"/>
              <w:i/>
              <w:iCs/>
              <w:sz w:val="22"/>
            </w:rPr>
            <w:t>Phys Rev B</w:t>
          </w:r>
          <w:r w:rsidRPr="00335246">
            <w:rPr>
              <w:rFonts w:ascii="Aptos" w:hAnsi="Aptos"/>
              <w:sz w:val="22"/>
            </w:rPr>
            <w:t xml:space="preserve"> </w:t>
          </w:r>
          <w:r w:rsidRPr="00335246">
            <w:rPr>
              <w:rFonts w:ascii="Aptos" w:hAnsi="Aptos"/>
              <w:b/>
              <w:bCs/>
              <w:sz w:val="22"/>
            </w:rPr>
            <w:t>78</w:t>
          </w:r>
          <w:r w:rsidRPr="00335246">
            <w:rPr>
              <w:rFonts w:ascii="Aptos" w:hAnsi="Aptos"/>
              <w:sz w:val="22"/>
            </w:rPr>
            <w:t>, 020510 (2008).</w:t>
          </w:r>
        </w:p>
        <w:p w14:paraId="227187FF" w14:textId="77777777" w:rsidR="00335246" w:rsidRPr="00335246" w:rsidRDefault="00335246">
          <w:pPr>
            <w:pStyle w:val="Bibliography8"/>
            <w:divId w:val="141117156"/>
            <w:rPr>
              <w:rFonts w:ascii="Aptos" w:hAnsi="Aptos"/>
              <w:sz w:val="22"/>
            </w:rPr>
          </w:pPr>
          <w:r w:rsidRPr="00335246">
            <w:rPr>
              <w:rFonts w:ascii="Aptos" w:hAnsi="Aptos"/>
              <w:sz w:val="22"/>
            </w:rPr>
            <w:t xml:space="preserve">8. Chen, S. </w:t>
          </w:r>
          <w:r w:rsidRPr="00335246">
            <w:rPr>
              <w:rFonts w:ascii="Aptos" w:hAnsi="Aptos"/>
              <w:i/>
              <w:iCs/>
              <w:sz w:val="22"/>
            </w:rPr>
            <w:t>et al.</w:t>
          </w:r>
          <w:r w:rsidRPr="00335246">
            <w:rPr>
              <w:rFonts w:ascii="Aptos" w:hAnsi="Aptos"/>
              <w:sz w:val="22"/>
            </w:rPr>
            <w:t xml:space="preserve"> Current induced hidden states in Josephson junctions. </w:t>
          </w:r>
          <w:r w:rsidRPr="00335246">
            <w:rPr>
              <w:rFonts w:ascii="Aptos" w:hAnsi="Aptos"/>
              <w:i/>
              <w:iCs/>
              <w:sz w:val="22"/>
            </w:rPr>
            <w:t>Nat. Commun.</w:t>
          </w:r>
          <w:r w:rsidRPr="00335246">
            <w:rPr>
              <w:rFonts w:ascii="Aptos" w:hAnsi="Aptos"/>
              <w:sz w:val="22"/>
            </w:rPr>
            <w:t xml:space="preserve"> </w:t>
          </w:r>
          <w:r w:rsidRPr="00335246">
            <w:rPr>
              <w:rFonts w:ascii="Aptos" w:hAnsi="Aptos"/>
              <w:b/>
              <w:bCs/>
              <w:sz w:val="22"/>
            </w:rPr>
            <w:t>15</w:t>
          </w:r>
          <w:r w:rsidRPr="00335246">
            <w:rPr>
              <w:rFonts w:ascii="Aptos" w:hAnsi="Aptos"/>
              <w:sz w:val="22"/>
            </w:rPr>
            <w:t>, 8059 (2024).</w:t>
          </w:r>
        </w:p>
        <w:p w14:paraId="787AF509" w14:textId="77777777" w:rsidR="00335246" w:rsidRPr="00335246" w:rsidRDefault="00335246">
          <w:pPr>
            <w:pStyle w:val="Bibliography8"/>
            <w:divId w:val="141117156"/>
            <w:rPr>
              <w:rFonts w:ascii="Aptos" w:hAnsi="Aptos"/>
              <w:sz w:val="22"/>
            </w:rPr>
          </w:pPr>
          <w:r w:rsidRPr="00335246">
            <w:rPr>
              <w:rFonts w:ascii="Aptos" w:hAnsi="Aptos"/>
              <w:sz w:val="22"/>
            </w:rPr>
            <w:t xml:space="preserve">9. Fei, Z. </w:t>
          </w:r>
          <w:r w:rsidRPr="00335246">
            <w:rPr>
              <w:rFonts w:ascii="Aptos" w:hAnsi="Aptos"/>
              <w:i/>
              <w:iCs/>
              <w:sz w:val="22"/>
            </w:rPr>
            <w:t>et al.</w:t>
          </w:r>
          <w:r w:rsidRPr="00335246">
            <w:rPr>
              <w:rFonts w:ascii="Aptos" w:hAnsi="Aptos"/>
              <w:sz w:val="22"/>
            </w:rPr>
            <w:t xml:space="preserve"> Two-dimensional itinerant ferromagnetism in atomically thin Fe3GeTe2. </w:t>
          </w:r>
          <w:r w:rsidRPr="00335246">
            <w:rPr>
              <w:rFonts w:ascii="Aptos" w:hAnsi="Aptos"/>
              <w:i/>
              <w:iCs/>
              <w:sz w:val="22"/>
            </w:rPr>
            <w:t>Nat. Mater.</w:t>
          </w:r>
          <w:r w:rsidRPr="00335246">
            <w:rPr>
              <w:rFonts w:ascii="Aptos" w:hAnsi="Aptos"/>
              <w:sz w:val="22"/>
            </w:rPr>
            <w:t xml:space="preserve"> </w:t>
          </w:r>
          <w:r w:rsidRPr="00335246">
            <w:rPr>
              <w:rFonts w:ascii="Aptos" w:hAnsi="Aptos"/>
              <w:b/>
              <w:bCs/>
              <w:sz w:val="22"/>
            </w:rPr>
            <w:t>17</w:t>
          </w:r>
          <w:r w:rsidRPr="00335246">
            <w:rPr>
              <w:rFonts w:ascii="Aptos" w:hAnsi="Aptos"/>
              <w:sz w:val="22"/>
            </w:rPr>
            <w:t>, 778–782 (2018).</w:t>
          </w:r>
        </w:p>
        <w:p w14:paraId="20174B57" w14:textId="77777777" w:rsidR="00335246" w:rsidRPr="00335246" w:rsidRDefault="00335246">
          <w:pPr>
            <w:pStyle w:val="Bibliography8"/>
            <w:divId w:val="141117156"/>
            <w:rPr>
              <w:rFonts w:ascii="Aptos" w:hAnsi="Aptos"/>
              <w:sz w:val="22"/>
            </w:rPr>
          </w:pPr>
          <w:r w:rsidRPr="00335246">
            <w:rPr>
              <w:rFonts w:ascii="Aptos" w:hAnsi="Aptos"/>
              <w:sz w:val="22"/>
            </w:rPr>
            <w:t xml:space="preserve">10. Li, Y. &amp; </w:t>
          </w:r>
          <w:proofErr w:type="spellStart"/>
          <w:r w:rsidRPr="00335246">
            <w:rPr>
              <w:rFonts w:ascii="Aptos" w:hAnsi="Aptos"/>
              <w:sz w:val="22"/>
            </w:rPr>
            <w:t>Baberschke</w:t>
          </w:r>
          <w:proofErr w:type="spellEnd"/>
          <w:r w:rsidRPr="00335246">
            <w:rPr>
              <w:rFonts w:ascii="Aptos" w:hAnsi="Aptos"/>
              <w:sz w:val="22"/>
            </w:rPr>
            <w:t xml:space="preserve">, K. Dimensional crossover in ultrathin Ni(111) films on W(110). </w:t>
          </w:r>
          <w:r w:rsidRPr="00335246">
            <w:rPr>
              <w:rFonts w:ascii="Aptos" w:hAnsi="Aptos"/>
              <w:i/>
              <w:iCs/>
              <w:sz w:val="22"/>
            </w:rPr>
            <w:t>Phys. Rev. Lett.</w:t>
          </w:r>
          <w:r w:rsidRPr="00335246">
            <w:rPr>
              <w:rFonts w:ascii="Aptos" w:hAnsi="Aptos"/>
              <w:sz w:val="22"/>
            </w:rPr>
            <w:t xml:space="preserve"> </w:t>
          </w:r>
          <w:r w:rsidRPr="00335246">
            <w:rPr>
              <w:rFonts w:ascii="Aptos" w:hAnsi="Aptos"/>
              <w:b/>
              <w:bCs/>
              <w:sz w:val="22"/>
            </w:rPr>
            <w:t>68</w:t>
          </w:r>
          <w:r w:rsidRPr="00335246">
            <w:rPr>
              <w:rFonts w:ascii="Aptos" w:hAnsi="Aptos"/>
              <w:sz w:val="22"/>
            </w:rPr>
            <w:t>, 1208–1211 (1992).</w:t>
          </w:r>
        </w:p>
        <w:p w14:paraId="5277001A" w14:textId="38B1FFD4" w:rsidR="0059172A" w:rsidRPr="00B16229" w:rsidRDefault="00335246" w:rsidP="00D24476">
          <w:pPr>
            <w:pStyle w:val="Bibliography7"/>
          </w:pPr>
          <w:r w:rsidRPr="00335246">
            <w:rPr>
              <w:rFonts w:ascii="Aptos" w:eastAsia="Times New Roman" w:hAnsi="Aptos"/>
              <w:sz w:val="22"/>
            </w:rPr>
            <w:t> </w:t>
          </w:r>
        </w:p>
      </w:sdtContent>
    </w:sdt>
    <w:sectPr w:rsidR="0059172A" w:rsidRPr="00B16229" w:rsidSect="00B16229">
      <w:footerReference w:type="default" r:id="rId19"/>
      <w:pgSz w:w="11906" w:h="16838"/>
      <w:pgMar w:top="1134" w:right="1134" w:bottom="1134" w:left="1134" w:header="709" w:footer="709"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7A72736" w14:textId="77777777" w:rsidR="004B37EA" w:rsidRDefault="004B37EA">
      <w:pPr>
        <w:spacing w:after="0"/>
      </w:pPr>
      <w:r>
        <w:separator/>
      </w:r>
    </w:p>
  </w:endnote>
  <w:endnote w:type="continuationSeparator" w:id="0">
    <w:p w14:paraId="4F0A3760" w14:textId="77777777" w:rsidR="004B37EA" w:rsidRDefault="004B37E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TimesNewRomanPSMT">
    <w:altName w:val="Yu Gothic"/>
    <w:panose1 w:val="00000000000000000000"/>
    <w:charset w:val="80"/>
    <w:family w:val="auto"/>
    <w:notTrueType/>
    <w:pitch w:val="default"/>
    <w:sig w:usb0="00000001" w:usb1="08070000" w:usb2="00000010" w:usb3="00000000" w:csb0="0002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6587135"/>
      <w:docPartObj>
        <w:docPartGallery w:val="Page Numbers (Bottom of Page)"/>
        <w:docPartUnique/>
      </w:docPartObj>
    </w:sdtPr>
    <w:sdtEndPr>
      <w:rPr>
        <w:noProof/>
      </w:rPr>
    </w:sdtEndPr>
    <w:sdtContent>
      <w:p w14:paraId="6F42ED36" w14:textId="77777777" w:rsidR="00613169" w:rsidRDefault="00000000">
        <w:pPr>
          <w:pStyle w:val="Footer"/>
          <w:jc w:val="center"/>
        </w:pPr>
        <w:r>
          <w:fldChar w:fldCharType="begin"/>
        </w:r>
        <w:r>
          <w:instrText xml:space="preserve"> PAGE   \* MERGEFORMAT </w:instrText>
        </w:r>
        <w:r>
          <w:fldChar w:fldCharType="separate"/>
        </w:r>
        <w:r>
          <w:rPr>
            <w:noProof/>
            <w:rtl/>
          </w:rPr>
          <w:t>12</w:t>
        </w:r>
        <w:r>
          <w:rPr>
            <w:noProof/>
          </w:rPr>
          <w:fldChar w:fldCharType="end"/>
        </w:r>
      </w:p>
    </w:sdtContent>
  </w:sdt>
  <w:p w14:paraId="75932919" w14:textId="77777777" w:rsidR="00613169" w:rsidRDefault="0061316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DAE8BF9" w14:textId="77777777" w:rsidR="004B37EA" w:rsidRDefault="004B37EA">
      <w:pPr>
        <w:spacing w:after="0"/>
      </w:pPr>
      <w:r>
        <w:separator/>
      </w:r>
    </w:p>
  </w:footnote>
  <w:footnote w:type="continuationSeparator" w:id="0">
    <w:p w14:paraId="6EF271DF" w14:textId="77777777" w:rsidR="004B37EA" w:rsidRDefault="004B37EA">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1F7636"/>
    <w:multiLevelType w:val="hybridMultilevel"/>
    <w:tmpl w:val="AD008C68"/>
    <w:lvl w:ilvl="0" w:tplc="1548D41C">
      <w:start w:val="1"/>
      <w:numFmt w:val="bullet"/>
      <w:lvlText w:val=""/>
      <w:lvlJc w:val="left"/>
      <w:pPr>
        <w:tabs>
          <w:tab w:val="num" w:pos="720"/>
        </w:tabs>
        <w:ind w:left="720" w:hanging="360"/>
      </w:pPr>
      <w:rPr>
        <w:rFonts w:ascii="Wingdings" w:hAnsi="Wingdings" w:hint="default"/>
      </w:rPr>
    </w:lvl>
    <w:lvl w:ilvl="1" w:tplc="F118D834" w:tentative="1">
      <w:start w:val="1"/>
      <w:numFmt w:val="bullet"/>
      <w:lvlText w:val=""/>
      <w:lvlJc w:val="left"/>
      <w:pPr>
        <w:tabs>
          <w:tab w:val="num" w:pos="1440"/>
        </w:tabs>
        <w:ind w:left="1440" w:hanging="360"/>
      </w:pPr>
      <w:rPr>
        <w:rFonts w:ascii="Wingdings" w:hAnsi="Wingdings" w:hint="default"/>
      </w:rPr>
    </w:lvl>
    <w:lvl w:ilvl="2" w:tplc="DC368B02" w:tentative="1">
      <w:start w:val="1"/>
      <w:numFmt w:val="bullet"/>
      <w:lvlText w:val=""/>
      <w:lvlJc w:val="left"/>
      <w:pPr>
        <w:tabs>
          <w:tab w:val="num" w:pos="2160"/>
        </w:tabs>
        <w:ind w:left="2160" w:hanging="360"/>
      </w:pPr>
      <w:rPr>
        <w:rFonts w:ascii="Wingdings" w:hAnsi="Wingdings" w:hint="default"/>
      </w:rPr>
    </w:lvl>
    <w:lvl w:ilvl="3" w:tplc="6CC4F5D6" w:tentative="1">
      <w:start w:val="1"/>
      <w:numFmt w:val="bullet"/>
      <w:lvlText w:val=""/>
      <w:lvlJc w:val="left"/>
      <w:pPr>
        <w:tabs>
          <w:tab w:val="num" w:pos="2880"/>
        </w:tabs>
        <w:ind w:left="2880" w:hanging="360"/>
      </w:pPr>
      <w:rPr>
        <w:rFonts w:ascii="Wingdings" w:hAnsi="Wingdings" w:hint="default"/>
      </w:rPr>
    </w:lvl>
    <w:lvl w:ilvl="4" w:tplc="9E8AAE6A" w:tentative="1">
      <w:start w:val="1"/>
      <w:numFmt w:val="bullet"/>
      <w:lvlText w:val=""/>
      <w:lvlJc w:val="left"/>
      <w:pPr>
        <w:tabs>
          <w:tab w:val="num" w:pos="3600"/>
        </w:tabs>
        <w:ind w:left="3600" w:hanging="360"/>
      </w:pPr>
      <w:rPr>
        <w:rFonts w:ascii="Wingdings" w:hAnsi="Wingdings" w:hint="default"/>
      </w:rPr>
    </w:lvl>
    <w:lvl w:ilvl="5" w:tplc="BB4C0D6C" w:tentative="1">
      <w:start w:val="1"/>
      <w:numFmt w:val="bullet"/>
      <w:lvlText w:val=""/>
      <w:lvlJc w:val="left"/>
      <w:pPr>
        <w:tabs>
          <w:tab w:val="num" w:pos="4320"/>
        </w:tabs>
        <w:ind w:left="4320" w:hanging="360"/>
      </w:pPr>
      <w:rPr>
        <w:rFonts w:ascii="Wingdings" w:hAnsi="Wingdings" w:hint="default"/>
      </w:rPr>
    </w:lvl>
    <w:lvl w:ilvl="6" w:tplc="2E1C4698" w:tentative="1">
      <w:start w:val="1"/>
      <w:numFmt w:val="bullet"/>
      <w:lvlText w:val=""/>
      <w:lvlJc w:val="left"/>
      <w:pPr>
        <w:tabs>
          <w:tab w:val="num" w:pos="5040"/>
        </w:tabs>
        <w:ind w:left="5040" w:hanging="360"/>
      </w:pPr>
      <w:rPr>
        <w:rFonts w:ascii="Wingdings" w:hAnsi="Wingdings" w:hint="default"/>
      </w:rPr>
    </w:lvl>
    <w:lvl w:ilvl="7" w:tplc="820C7536" w:tentative="1">
      <w:start w:val="1"/>
      <w:numFmt w:val="bullet"/>
      <w:lvlText w:val=""/>
      <w:lvlJc w:val="left"/>
      <w:pPr>
        <w:tabs>
          <w:tab w:val="num" w:pos="5760"/>
        </w:tabs>
        <w:ind w:left="5760" w:hanging="360"/>
      </w:pPr>
      <w:rPr>
        <w:rFonts w:ascii="Wingdings" w:hAnsi="Wingdings" w:hint="default"/>
      </w:rPr>
    </w:lvl>
    <w:lvl w:ilvl="8" w:tplc="F8347CB0"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E4F7DF1"/>
    <w:multiLevelType w:val="hybridMultilevel"/>
    <w:tmpl w:val="2600426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21480AD1"/>
    <w:multiLevelType w:val="hybridMultilevel"/>
    <w:tmpl w:val="3F94664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385C71B8"/>
    <w:multiLevelType w:val="hybridMultilevel"/>
    <w:tmpl w:val="8820BF32"/>
    <w:lvl w:ilvl="0" w:tplc="10000015">
      <w:start w:val="1"/>
      <w:numFmt w:val="upperLetter"/>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4" w15:restartNumberingAfterBreak="0">
    <w:nsid w:val="5C9A4DB3"/>
    <w:multiLevelType w:val="hybridMultilevel"/>
    <w:tmpl w:val="225EE38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69081B3E"/>
    <w:multiLevelType w:val="hybridMultilevel"/>
    <w:tmpl w:val="3772A232"/>
    <w:lvl w:ilvl="0" w:tplc="10000015">
      <w:start w:val="1"/>
      <w:numFmt w:val="upperLetter"/>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6" w15:restartNumberingAfterBreak="0">
    <w:nsid w:val="6CF94A9E"/>
    <w:multiLevelType w:val="hybridMultilevel"/>
    <w:tmpl w:val="161C8CB4"/>
    <w:lvl w:ilvl="0" w:tplc="1000000F">
      <w:start w:val="1"/>
      <w:numFmt w:val="decimal"/>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7" w15:restartNumberingAfterBreak="0">
    <w:nsid w:val="6F074105"/>
    <w:multiLevelType w:val="hybridMultilevel"/>
    <w:tmpl w:val="A1C0EF80"/>
    <w:lvl w:ilvl="0" w:tplc="10000015">
      <w:start w:val="1"/>
      <w:numFmt w:val="upperLetter"/>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8" w15:restartNumberingAfterBreak="0">
    <w:nsid w:val="6F805E5C"/>
    <w:multiLevelType w:val="hybridMultilevel"/>
    <w:tmpl w:val="710C61C4"/>
    <w:lvl w:ilvl="0" w:tplc="4009000F">
      <w:start w:val="1"/>
      <w:numFmt w:val="decimal"/>
      <w:lvlText w:val="%1."/>
      <w:lvlJc w:val="left"/>
      <w:pPr>
        <w:ind w:left="770" w:hanging="360"/>
      </w:pPr>
    </w:lvl>
    <w:lvl w:ilvl="1" w:tplc="40090019" w:tentative="1">
      <w:start w:val="1"/>
      <w:numFmt w:val="lowerLetter"/>
      <w:lvlText w:val="%2."/>
      <w:lvlJc w:val="left"/>
      <w:pPr>
        <w:ind w:left="1490" w:hanging="360"/>
      </w:pPr>
    </w:lvl>
    <w:lvl w:ilvl="2" w:tplc="4009001B" w:tentative="1">
      <w:start w:val="1"/>
      <w:numFmt w:val="lowerRoman"/>
      <w:lvlText w:val="%3."/>
      <w:lvlJc w:val="right"/>
      <w:pPr>
        <w:ind w:left="2210" w:hanging="180"/>
      </w:pPr>
    </w:lvl>
    <w:lvl w:ilvl="3" w:tplc="4009000F" w:tentative="1">
      <w:start w:val="1"/>
      <w:numFmt w:val="decimal"/>
      <w:lvlText w:val="%4."/>
      <w:lvlJc w:val="left"/>
      <w:pPr>
        <w:ind w:left="2930" w:hanging="360"/>
      </w:pPr>
    </w:lvl>
    <w:lvl w:ilvl="4" w:tplc="40090019" w:tentative="1">
      <w:start w:val="1"/>
      <w:numFmt w:val="lowerLetter"/>
      <w:lvlText w:val="%5."/>
      <w:lvlJc w:val="left"/>
      <w:pPr>
        <w:ind w:left="3650" w:hanging="360"/>
      </w:pPr>
    </w:lvl>
    <w:lvl w:ilvl="5" w:tplc="4009001B" w:tentative="1">
      <w:start w:val="1"/>
      <w:numFmt w:val="lowerRoman"/>
      <w:lvlText w:val="%6."/>
      <w:lvlJc w:val="right"/>
      <w:pPr>
        <w:ind w:left="4370" w:hanging="180"/>
      </w:pPr>
    </w:lvl>
    <w:lvl w:ilvl="6" w:tplc="4009000F" w:tentative="1">
      <w:start w:val="1"/>
      <w:numFmt w:val="decimal"/>
      <w:lvlText w:val="%7."/>
      <w:lvlJc w:val="left"/>
      <w:pPr>
        <w:ind w:left="5090" w:hanging="360"/>
      </w:pPr>
    </w:lvl>
    <w:lvl w:ilvl="7" w:tplc="40090019" w:tentative="1">
      <w:start w:val="1"/>
      <w:numFmt w:val="lowerLetter"/>
      <w:lvlText w:val="%8."/>
      <w:lvlJc w:val="left"/>
      <w:pPr>
        <w:ind w:left="5810" w:hanging="360"/>
      </w:pPr>
    </w:lvl>
    <w:lvl w:ilvl="8" w:tplc="4009001B" w:tentative="1">
      <w:start w:val="1"/>
      <w:numFmt w:val="lowerRoman"/>
      <w:lvlText w:val="%9."/>
      <w:lvlJc w:val="right"/>
      <w:pPr>
        <w:ind w:left="6530" w:hanging="180"/>
      </w:pPr>
    </w:lvl>
  </w:abstractNum>
  <w:abstractNum w:abstractNumId="9" w15:restartNumberingAfterBreak="0">
    <w:nsid w:val="75174EFF"/>
    <w:multiLevelType w:val="hybridMultilevel"/>
    <w:tmpl w:val="B8BEDCAA"/>
    <w:lvl w:ilvl="0" w:tplc="8E1C734E">
      <w:start w:val="1"/>
      <w:numFmt w:val="decimal"/>
      <w:lvlText w:val="%1."/>
      <w:lvlJc w:val="left"/>
      <w:pPr>
        <w:ind w:left="360" w:hanging="360"/>
      </w:pPr>
      <w:rPr>
        <w:b/>
        <w:bCs/>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851211531">
    <w:abstractNumId w:val="8"/>
  </w:num>
  <w:num w:numId="2" w16cid:durableId="1128821477">
    <w:abstractNumId w:val="2"/>
  </w:num>
  <w:num w:numId="3" w16cid:durableId="1664384168">
    <w:abstractNumId w:val="4"/>
  </w:num>
  <w:num w:numId="4" w16cid:durableId="690836122">
    <w:abstractNumId w:val="1"/>
  </w:num>
  <w:num w:numId="5" w16cid:durableId="896165119">
    <w:abstractNumId w:val="0"/>
  </w:num>
  <w:num w:numId="6" w16cid:durableId="1542934957">
    <w:abstractNumId w:val="5"/>
  </w:num>
  <w:num w:numId="7" w16cid:durableId="1973904808">
    <w:abstractNumId w:val="6"/>
  </w:num>
  <w:num w:numId="8" w16cid:durableId="366418413">
    <w:abstractNumId w:val="7"/>
  </w:num>
  <w:num w:numId="9" w16cid:durableId="1753774306">
    <w:abstractNumId w:val="3"/>
  </w:num>
  <w:num w:numId="10" w16cid:durableId="118170365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072C"/>
    <w:rsid w:val="00037710"/>
    <w:rsid w:val="00070000"/>
    <w:rsid w:val="00084750"/>
    <w:rsid w:val="000A6F28"/>
    <w:rsid w:val="000B0392"/>
    <w:rsid w:val="000D7719"/>
    <w:rsid w:val="000E2FEA"/>
    <w:rsid w:val="00123125"/>
    <w:rsid w:val="001311EC"/>
    <w:rsid w:val="00187663"/>
    <w:rsid w:val="00191D0E"/>
    <w:rsid w:val="001A5109"/>
    <w:rsid w:val="001C11DA"/>
    <w:rsid w:val="002012AB"/>
    <w:rsid w:val="00276F3E"/>
    <w:rsid w:val="0029430C"/>
    <w:rsid w:val="002D5238"/>
    <w:rsid w:val="002E6239"/>
    <w:rsid w:val="002F3AC0"/>
    <w:rsid w:val="00335246"/>
    <w:rsid w:val="003642EE"/>
    <w:rsid w:val="00390682"/>
    <w:rsid w:val="003B012D"/>
    <w:rsid w:val="003C60FB"/>
    <w:rsid w:val="00401BE4"/>
    <w:rsid w:val="00416822"/>
    <w:rsid w:val="004174DE"/>
    <w:rsid w:val="00417E53"/>
    <w:rsid w:val="00422C2A"/>
    <w:rsid w:val="00452976"/>
    <w:rsid w:val="004B072C"/>
    <w:rsid w:val="004B321C"/>
    <w:rsid w:val="004B37EA"/>
    <w:rsid w:val="004D1193"/>
    <w:rsid w:val="004D6E96"/>
    <w:rsid w:val="004F0B02"/>
    <w:rsid w:val="0059172A"/>
    <w:rsid w:val="005C011F"/>
    <w:rsid w:val="005D58D6"/>
    <w:rsid w:val="00613169"/>
    <w:rsid w:val="00625651"/>
    <w:rsid w:val="006648D1"/>
    <w:rsid w:val="007525F9"/>
    <w:rsid w:val="00797ADF"/>
    <w:rsid w:val="007A11B0"/>
    <w:rsid w:val="007A18EB"/>
    <w:rsid w:val="007B5887"/>
    <w:rsid w:val="007E62C3"/>
    <w:rsid w:val="00803CA3"/>
    <w:rsid w:val="00826345"/>
    <w:rsid w:val="00861CA5"/>
    <w:rsid w:val="008A2964"/>
    <w:rsid w:val="008B1258"/>
    <w:rsid w:val="008B27A8"/>
    <w:rsid w:val="00906A3B"/>
    <w:rsid w:val="009508AF"/>
    <w:rsid w:val="009A61C4"/>
    <w:rsid w:val="00A355F5"/>
    <w:rsid w:val="00A77BA7"/>
    <w:rsid w:val="00A93309"/>
    <w:rsid w:val="00AA503D"/>
    <w:rsid w:val="00AB2F1A"/>
    <w:rsid w:val="00AD376A"/>
    <w:rsid w:val="00AE5B19"/>
    <w:rsid w:val="00B1193D"/>
    <w:rsid w:val="00B13AEC"/>
    <w:rsid w:val="00B16229"/>
    <w:rsid w:val="00B32B15"/>
    <w:rsid w:val="00B6411F"/>
    <w:rsid w:val="00B849A0"/>
    <w:rsid w:val="00BB54B8"/>
    <w:rsid w:val="00C859EA"/>
    <w:rsid w:val="00C976F8"/>
    <w:rsid w:val="00CF6DBF"/>
    <w:rsid w:val="00D24476"/>
    <w:rsid w:val="00D25191"/>
    <w:rsid w:val="00D7347F"/>
    <w:rsid w:val="00E22131"/>
    <w:rsid w:val="00E54CF6"/>
    <w:rsid w:val="00E769FC"/>
    <w:rsid w:val="00EA0A58"/>
    <w:rsid w:val="00EA139A"/>
    <w:rsid w:val="00F00D98"/>
    <w:rsid w:val="00F17520"/>
    <w:rsid w:val="00F709FD"/>
    <w:rsid w:val="00FD2793"/>
    <w:rsid w:val="00FF27A7"/>
    <w:rsid w:val="660269D1"/>
    <w:rsid w:val="6FCB6B78"/>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D4F422"/>
  <w15:chartTrackingRefBased/>
  <w15:docId w15:val="{81AAF92C-8534-40D5-A471-AA3E94A406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he-IL"/>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16229"/>
    <w:pPr>
      <w:spacing w:line="240" w:lineRule="auto"/>
    </w:pPr>
    <w:rPr>
      <w:kern w:val="0"/>
      <w14:ligatures w14:val="none"/>
    </w:rPr>
  </w:style>
  <w:style w:type="paragraph" w:styleId="Heading1">
    <w:name w:val="heading 1"/>
    <w:basedOn w:val="Normal"/>
    <w:next w:val="Normal"/>
    <w:link w:val="Heading1Char"/>
    <w:uiPriority w:val="9"/>
    <w:qFormat/>
    <w:rsid w:val="004B072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4B072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4B072C"/>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B072C"/>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4B072C"/>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B072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B072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B072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B072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B072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4B072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4B072C"/>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B072C"/>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B072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B072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B072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B072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B072C"/>
    <w:rPr>
      <w:rFonts w:eastAsiaTheme="majorEastAsia" w:cstheme="majorBidi"/>
      <w:color w:val="272727" w:themeColor="text1" w:themeTint="D8"/>
    </w:rPr>
  </w:style>
  <w:style w:type="paragraph" w:styleId="Title">
    <w:name w:val="Title"/>
    <w:basedOn w:val="Normal"/>
    <w:next w:val="Normal"/>
    <w:link w:val="TitleChar"/>
    <w:uiPriority w:val="10"/>
    <w:qFormat/>
    <w:rsid w:val="004B072C"/>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B072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B072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B072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B072C"/>
    <w:pPr>
      <w:spacing w:before="160"/>
      <w:jc w:val="center"/>
    </w:pPr>
    <w:rPr>
      <w:i/>
      <w:iCs/>
      <w:color w:val="404040" w:themeColor="text1" w:themeTint="BF"/>
    </w:rPr>
  </w:style>
  <w:style w:type="character" w:customStyle="1" w:styleId="QuoteChar">
    <w:name w:val="Quote Char"/>
    <w:basedOn w:val="DefaultParagraphFont"/>
    <w:link w:val="Quote"/>
    <w:uiPriority w:val="29"/>
    <w:rsid w:val="004B072C"/>
    <w:rPr>
      <w:i/>
      <w:iCs/>
      <w:color w:val="404040" w:themeColor="text1" w:themeTint="BF"/>
    </w:rPr>
  </w:style>
  <w:style w:type="paragraph" w:styleId="ListParagraph">
    <w:name w:val="List Paragraph"/>
    <w:basedOn w:val="Normal"/>
    <w:uiPriority w:val="34"/>
    <w:qFormat/>
    <w:rsid w:val="004B072C"/>
    <w:pPr>
      <w:ind w:left="720"/>
      <w:contextualSpacing/>
    </w:pPr>
  </w:style>
  <w:style w:type="character" w:styleId="IntenseEmphasis">
    <w:name w:val="Intense Emphasis"/>
    <w:basedOn w:val="DefaultParagraphFont"/>
    <w:uiPriority w:val="21"/>
    <w:qFormat/>
    <w:rsid w:val="004B072C"/>
    <w:rPr>
      <w:i/>
      <w:iCs/>
      <w:color w:val="0F4761" w:themeColor="accent1" w:themeShade="BF"/>
    </w:rPr>
  </w:style>
  <w:style w:type="paragraph" w:styleId="IntenseQuote">
    <w:name w:val="Intense Quote"/>
    <w:basedOn w:val="Normal"/>
    <w:next w:val="Normal"/>
    <w:link w:val="IntenseQuoteChar"/>
    <w:uiPriority w:val="30"/>
    <w:qFormat/>
    <w:rsid w:val="004B072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B072C"/>
    <w:rPr>
      <w:i/>
      <w:iCs/>
      <w:color w:val="0F4761" w:themeColor="accent1" w:themeShade="BF"/>
    </w:rPr>
  </w:style>
  <w:style w:type="character" w:styleId="IntenseReference">
    <w:name w:val="Intense Reference"/>
    <w:basedOn w:val="DefaultParagraphFont"/>
    <w:uiPriority w:val="32"/>
    <w:qFormat/>
    <w:rsid w:val="004B072C"/>
    <w:rPr>
      <w:b/>
      <w:bCs/>
      <w:smallCaps/>
      <w:color w:val="0F4761" w:themeColor="accent1" w:themeShade="BF"/>
      <w:spacing w:val="5"/>
    </w:rPr>
  </w:style>
  <w:style w:type="paragraph" w:customStyle="1" w:styleId="Default">
    <w:name w:val="Default"/>
    <w:rsid w:val="00B16229"/>
    <w:pPr>
      <w:autoSpaceDE w:val="0"/>
      <w:autoSpaceDN w:val="0"/>
      <w:adjustRightInd w:val="0"/>
      <w:spacing w:after="0" w:line="240" w:lineRule="auto"/>
    </w:pPr>
    <w:rPr>
      <w:rFonts w:ascii="Times New Roman" w:hAnsi="Times New Roman" w:cs="Times New Roman"/>
      <w:color w:val="000000"/>
      <w:kern w:val="0"/>
      <w:sz w:val="24"/>
      <w:szCs w:val="24"/>
      <w14:ligatures w14:val="none"/>
    </w:rPr>
  </w:style>
  <w:style w:type="paragraph" w:styleId="Revision">
    <w:name w:val="Revision"/>
    <w:hidden/>
    <w:uiPriority w:val="99"/>
    <w:semiHidden/>
    <w:rsid w:val="00B16229"/>
    <w:pPr>
      <w:spacing w:after="0" w:line="240" w:lineRule="auto"/>
    </w:pPr>
    <w:rPr>
      <w:kern w:val="0"/>
      <w14:ligatures w14:val="none"/>
    </w:rPr>
  </w:style>
  <w:style w:type="paragraph" w:styleId="BalloonText">
    <w:name w:val="Balloon Text"/>
    <w:basedOn w:val="Normal"/>
    <w:link w:val="BalloonTextChar"/>
    <w:uiPriority w:val="99"/>
    <w:semiHidden/>
    <w:unhideWhenUsed/>
    <w:rsid w:val="00B16229"/>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16229"/>
    <w:rPr>
      <w:rFonts w:ascii="Segoe UI" w:hAnsi="Segoe UI" w:cs="Segoe UI"/>
      <w:kern w:val="0"/>
      <w:sz w:val="18"/>
      <w:szCs w:val="18"/>
      <w14:ligatures w14:val="none"/>
    </w:rPr>
  </w:style>
  <w:style w:type="character" w:styleId="PlaceholderText">
    <w:name w:val="Placeholder Text"/>
    <w:basedOn w:val="DefaultParagraphFont"/>
    <w:uiPriority w:val="99"/>
    <w:semiHidden/>
    <w:rsid w:val="00B16229"/>
    <w:rPr>
      <w:color w:val="666666"/>
    </w:rPr>
  </w:style>
  <w:style w:type="paragraph" w:customStyle="1" w:styleId="Bibliography1">
    <w:name w:val="Bibliography1"/>
    <w:basedOn w:val="Normal"/>
    <w:rsid w:val="00B16229"/>
    <w:pPr>
      <w:spacing w:before="100" w:beforeAutospacing="1" w:after="100" w:afterAutospacing="1"/>
    </w:pPr>
    <w:rPr>
      <w:rFonts w:ascii="Times New Roman" w:eastAsiaTheme="minorEastAsia" w:hAnsi="Times New Roman" w:cs="Times New Roman"/>
      <w:sz w:val="24"/>
      <w:szCs w:val="24"/>
    </w:rPr>
  </w:style>
  <w:style w:type="paragraph" w:customStyle="1" w:styleId="Bibliography2">
    <w:name w:val="Bibliography2"/>
    <w:basedOn w:val="Normal"/>
    <w:rsid w:val="00B16229"/>
    <w:pPr>
      <w:spacing w:before="100" w:beforeAutospacing="1" w:after="100" w:afterAutospacing="1"/>
    </w:pPr>
    <w:rPr>
      <w:rFonts w:ascii="Times New Roman" w:eastAsiaTheme="minorEastAsia" w:hAnsi="Times New Roman" w:cs="Times New Roman"/>
      <w:sz w:val="24"/>
      <w:szCs w:val="24"/>
    </w:rPr>
  </w:style>
  <w:style w:type="paragraph" w:styleId="Caption">
    <w:name w:val="caption"/>
    <w:basedOn w:val="Normal"/>
    <w:next w:val="Normal"/>
    <w:uiPriority w:val="35"/>
    <w:unhideWhenUsed/>
    <w:qFormat/>
    <w:rsid w:val="00B16229"/>
    <w:pPr>
      <w:spacing w:after="200"/>
    </w:pPr>
    <w:rPr>
      <w:i/>
      <w:iCs/>
      <w:color w:val="0E2841" w:themeColor="text2"/>
      <w:sz w:val="18"/>
      <w:szCs w:val="18"/>
    </w:rPr>
  </w:style>
  <w:style w:type="paragraph" w:styleId="Header">
    <w:name w:val="header"/>
    <w:basedOn w:val="Normal"/>
    <w:link w:val="HeaderChar"/>
    <w:uiPriority w:val="99"/>
    <w:unhideWhenUsed/>
    <w:rsid w:val="00B16229"/>
    <w:pPr>
      <w:tabs>
        <w:tab w:val="center" w:pos="4320"/>
        <w:tab w:val="right" w:pos="8640"/>
      </w:tabs>
      <w:spacing w:after="0"/>
    </w:pPr>
  </w:style>
  <w:style w:type="character" w:customStyle="1" w:styleId="HeaderChar">
    <w:name w:val="Header Char"/>
    <w:basedOn w:val="DefaultParagraphFont"/>
    <w:link w:val="Header"/>
    <w:uiPriority w:val="99"/>
    <w:rsid w:val="00B16229"/>
    <w:rPr>
      <w:kern w:val="0"/>
      <w14:ligatures w14:val="none"/>
    </w:rPr>
  </w:style>
  <w:style w:type="paragraph" w:styleId="Footer">
    <w:name w:val="footer"/>
    <w:basedOn w:val="Normal"/>
    <w:link w:val="FooterChar"/>
    <w:uiPriority w:val="99"/>
    <w:unhideWhenUsed/>
    <w:rsid w:val="00B16229"/>
    <w:pPr>
      <w:tabs>
        <w:tab w:val="center" w:pos="4320"/>
        <w:tab w:val="right" w:pos="8640"/>
      </w:tabs>
      <w:spacing w:after="0"/>
    </w:pPr>
  </w:style>
  <w:style w:type="character" w:customStyle="1" w:styleId="FooterChar">
    <w:name w:val="Footer Char"/>
    <w:basedOn w:val="DefaultParagraphFont"/>
    <w:link w:val="Footer"/>
    <w:uiPriority w:val="99"/>
    <w:rsid w:val="00B16229"/>
    <w:rPr>
      <w:kern w:val="0"/>
      <w14:ligatures w14:val="none"/>
    </w:rPr>
  </w:style>
  <w:style w:type="character" w:styleId="CommentReference">
    <w:name w:val="annotation reference"/>
    <w:basedOn w:val="DefaultParagraphFont"/>
    <w:uiPriority w:val="99"/>
    <w:semiHidden/>
    <w:unhideWhenUsed/>
    <w:rsid w:val="00B16229"/>
    <w:rPr>
      <w:sz w:val="16"/>
      <w:szCs w:val="16"/>
    </w:rPr>
  </w:style>
  <w:style w:type="paragraph" w:styleId="CommentText">
    <w:name w:val="annotation text"/>
    <w:basedOn w:val="Normal"/>
    <w:link w:val="CommentTextChar"/>
    <w:uiPriority w:val="99"/>
    <w:unhideWhenUsed/>
    <w:rsid w:val="00B16229"/>
    <w:rPr>
      <w:sz w:val="20"/>
      <w:szCs w:val="20"/>
    </w:rPr>
  </w:style>
  <w:style w:type="character" w:customStyle="1" w:styleId="CommentTextChar">
    <w:name w:val="Comment Text Char"/>
    <w:basedOn w:val="DefaultParagraphFont"/>
    <w:link w:val="CommentText"/>
    <w:uiPriority w:val="99"/>
    <w:rsid w:val="00B16229"/>
    <w:rPr>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B16229"/>
    <w:rPr>
      <w:b/>
      <w:bCs/>
    </w:rPr>
  </w:style>
  <w:style w:type="character" w:customStyle="1" w:styleId="CommentSubjectChar">
    <w:name w:val="Comment Subject Char"/>
    <w:basedOn w:val="CommentTextChar"/>
    <w:link w:val="CommentSubject"/>
    <w:uiPriority w:val="99"/>
    <w:semiHidden/>
    <w:rsid w:val="00B16229"/>
    <w:rPr>
      <w:b/>
      <w:bCs/>
      <w:kern w:val="0"/>
      <w:sz w:val="20"/>
      <w:szCs w:val="20"/>
      <w14:ligatures w14:val="none"/>
    </w:rPr>
  </w:style>
  <w:style w:type="paragraph" w:styleId="NormalWeb">
    <w:name w:val="Normal (Web)"/>
    <w:basedOn w:val="Normal"/>
    <w:uiPriority w:val="99"/>
    <w:semiHidden/>
    <w:unhideWhenUsed/>
    <w:rsid w:val="00B16229"/>
    <w:pPr>
      <w:spacing w:before="100" w:beforeAutospacing="1" w:after="100" w:afterAutospacing="1"/>
    </w:pPr>
    <w:rPr>
      <w:rFonts w:ascii="Times New Roman" w:eastAsia="Times New Roman" w:hAnsi="Times New Roman" w:cs="Times New Roman"/>
      <w:sz w:val="24"/>
      <w:szCs w:val="24"/>
    </w:rPr>
  </w:style>
  <w:style w:type="paragraph" w:customStyle="1" w:styleId="Bibliography3">
    <w:name w:val="Bibliography3"/>
    <w:basedOn w:val="Normal"/>
    <w:rsid w:val="00B16229"/>
    <w:pPr>
      <w:spacing w:before="100" w:beforeAutospacing="1" w:after="100" w:afterAutospacing="1"/>
    </w:pPr>
    <w:rPr>
      <w:rFonts w:ascii="Times New Roman" w:eastAsiaTheme="minorEastAsia" w:hAnsi="Times New Roman" w:cs="Times New Roman"/>
      <w:sz w:val="24"/>
      <w:szCs w:val="24"/>
    </w:rPr>
  </w:style>
  <w:style w:type="paragraph" w:customStyle="1" w:styleId="Bibliography4">
    <w:name w:val="Bibliography4"/>
    <w:basedOn w:val="Normal"/>
    <w:rsid w:val="00AD376A"/>
    <w:pPr>
      <w:spacing w:before="100" w:beforeAutospacing="1" w:after="100" w:afterAutospacing="1"/>
    </w:pPr>
    <w:rPr>
      <w:rFonts w:ascii="Times New Roman" w:eastAsiaTheme="minorEastAsia" w:hAnsi="Times New Roman" w:cs="Times New Roman"/>
      <w:sz w:val="24"/>
      <w:szCs w:val="24"/>
    </w:rPr>
  </w:style>
  <w:style w:type="paragraph" w:customStyle="1" w:styleId="Bibliography5">
    <w:name w:val="Bibliography5"/>
    <w:basedOn w:val="Normal"/>
    <w:rsid w:val="003B012D"/>
    <w:pPr>
      <w:spacing w:before="100" w:beforeAutospacing="1" w:after="100" w:afterAutospacing="1"/>
    </w:pPr>
    <w:rPr>
      <w:rFonts w:ascii="Times New Roman" w:eastAsiaTheme="minorEastAsia" w:hAnsi="Times New Roman" w:cs="Times New Roman"/>
      <w:sz w:val="24"/>
      <w:szCs w:val="24"/>
    </w:rPr>
  </w:style>
  <w:style w:type="paragraph" w:customStyle="1" w:styleId="Bibliography6">
    <w:name w:val="Bibliography6"/>
    <w:basedOn w:val="Normal"/>
    <w:rsid w:val="00A93309"/>
    <w:pPr>
      <w:spacing w:before="100" w:beforeAutospacing="1" w:after="100" w:afterAutospacing="1"/>
    </w:pPr>
    <w:rPr>
      <w:rFonts w:ascii="Times New Roman" w:eastAsiaTheme="minorEastAsia" w:hAnsi="Times New Roman" w:cs="Times New Roman"/>
      <w:sz w:val="24"/>
      <w:szCs w:val="24"/>
    </w:rPr>
  </w:style>
  <w:style w:type="paragraph" w:customStyle="1" w:styleId="Bibliography7">
    <w:name w:val="Bibliography7"/>
    <w:basedOn w:val="Normal"/>
    <w:rsid w:val="00AA503D"/>
    <w:pPr>
      <w:spacing w:before="100" w:beforeAutospacing="1" w:after="100" w:afterAutospacing="1"/>
    </w:pPr>
    <w:rPr>
      <w:rFonts w:ascii="Times New Roman" w:eastAsiaTheme="minorEastAsia" w:hAnsi="Times New Roman" w:cs="Times New Roman"/>
      <w:sz w:val="24"/>
      <w:szCs w:val="24"/>
    </w:rPr>
  </w:style>
  <w:style w:type="character" w:styleId="Hyperlink">
    <w:name w:val="Hyperlink"/>
    <w:basedOn w:val="DefaultParagraphFont"/>
    <w:uiPriority w:val="99"/>
    <w:unhideWhenUsed/>
    <w:rsid w:val="00422C2A"/>
    <w:rPr>
      <w:color w:val="467886" w:themeColor="hyperlink"/>
      <w:u w:val="single"/>
    </w:rPr>
  </w:style>
  <w:style w:type="character" w:styleId="UnresolvedMention">
    <w:name w:val="Unresolved Mention"/>
    <w:basedOn w:val="DefaultParagraphFont"/>
    <w:uiPriority w:val="99"/>
    <w:semiHidden/>
    <w:unhideWhenUsed/>
    <w:rsid w:val="00422C2A"/>
    <w:rPr>
      <w:color w:val="605E5C"/>
      <w:shd w:val="clear" w:color="auto" w:fill="E1DFDD"/>
    </w:rPr>
  </w:style>
  <w:style w:type="paragraph" w:customStyle="1" w:styleId="Bibliography8">
    <w:name w:val="Bibliography8"/>
    <w:basedOn w:val="Normal"/>
    <w:rsid w:val="00335246"/>
    <w:pPr>
      <w:spacing w:before="100" w:beforeAutospacing="1" w:after="100" w:afterAutospacing="1"/>
    </w:pPr>
    <w:rPr>
      <w:rFonts w:ascii="Times New Roman" w:eastAsiaTheme="minorEastAsia"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136054">
      <w:bodyDiv w:val="1"/>
      <w:marLeft w:val="0"/>
      <w:marRight w:val="0"/>
      <w:marTop w:val="0"/>
      <w:marBottom w:val="0"/>
      <w:divBdr>
        <w:top w:val="none" w:sz="0" w:space="0" w:color="auto"/>
        <w:left w:val="none" w:sz="0" w:space="0" w:color="auto"/>
        <w:bottom w:val="none" w:sz="0" w:space="0" w:color="auto"/>
        <w:right w:val="none" w:sz="0" w:space="0" w:color="auto"/>
      </w:divBdr>
    </w:div>
    <w:div w:id="51659906">
      <w:bodyDiv w:val="1"/>
      <w:marLeft w:val="0"/>
      <w:marRight w:val="0"/>
      <w:marTop w:val="0"/>
      <w:marBottom w:val="0"/>
      <w:divBdr>
        <w:top w:val="none" w:sz="0" w:space="0" w:color="auto"/>
        <w:left w:val="none" w:sz="0" w:space="0" w:color="auto"/>
        <w:bottom w:val="none" w:sz="0" w:space="0" w:color="auto"/>
        <w:right w:val="none" w:sz="0" w:space="0" w:color="auto"/>
      </w:divBdr>
    </w:div>
    <w:div w:id="58948224">
      <w:bodyDiv w:val="1"/>
      <w:marLeft w:val="0"/>
      <w:marRight w:val="0"/>
      <w:marTop w:val="0"/>
      <w:marBottom w:val="0"/>
      <w:divBdr>
        <w:top w:val="none" w:sz="0" w:space="0" w:color="auto"/>
        <w:left w:val="none" w:sz="0" w:space="0" w:color="auto"/>
        <w:bottom w:val="none" w:sz="0" w:space="0" w:color="auto"/>
        <w:right w:val="none" w:sz="0" w:space="0" w:color="auto"/>
      </w:divBdr>
    </w:div>
    <w:div w:id="74018165">
      <w:bodyDiv w:val="1"/>
      <w:marLeft w:val="0"/>
      <w:marRight w:val="0"/>
      <w:marTop w:val="0"/>
      <w:marBottom w:val="0"/>
      <w:divBdr>
        <w:top w:val="none" w:sz="0" w:space="0" w:color="auto"/>
        <w:left w:val="none" w:sz="0" w:space="0" w:color="auto"/>
        <w:bottom w:val="none" w:sz="0" w:space="0" w:color="auto"/>
        <w:right w:val="none" w:sz="0" w:space="0" w:color="auto"/>
      </w:divBdr>
    </w:div>
    <w:div w:id="133642897">
      <w:bodyDiv w:val="1"/>
      <w:marLeft w:val="0"/>
      <w:marRight w:val="0"/>
      <w:marTop w:val="0"/>
      <w:marBottom w:val="0"/>
      <w:divBdr>
        <w:top w:val="none" w:sz="0" w:space="0" w:color="auto"/>
        <w:left w:val="none" w:sz="0" w:space="0" w:color="auto"/>
        <w:bottom w:val="none" w:sz="0" w:space="0" w:color="auto"/>
        <w:right w:val="none" w:sz="0" w:space="0" w:color="auto"/>
      </w:divBdr>
    </w:div>
    <w:div w:id="141117156">
      <w:bodyDiv w:val="1"/>
      <w:marLeft w:val="0"/>
      <w:marRight w:val="0"/>
      <w:marTop w:val="0"/>
      <w:marBottom w:val="0"/>
      <w:divBdr>
        <w:top w:val="none" w:sz="0" w:space="0" w:color="auto"/>
        <w:left w:val="none" w:sz="0" w:space="0" w:color="auto"/>
        <w:bottom w:val="none" w:sz="0" w:space="0" w:color="auto"/>
        <w:right w:val="none" w:sz="0" w:space="0" w:color="auto"/>
      </w:divBdr>
    </w:div>
    <w:div w:id="210583291">
      <w:bodyDiv w:val="1"/>
      <w:marLeft w:val="0"/>
      <w:marRight w:val="0"/>
      <w:marTop w:val="0"/>
      <w:marBottom w:val="0"/>
      <w:divBdr>
        <w:top w:val="none" w:sz="0" w:space="0" w:color="auto"/>
        <w:left w:val="none" w:sz="0" w:space="0" w:color="auto"/>
        <w:bottom w:val="none" w:sz="0" w:space="0" w:color="auto"/>
        <w:right w:val="none" w:sz="0" w:space="0" w:color="auto"/>
      </w:divBdr>
    </w:div>
    <w:div w:id="241918640">
      <w:bodyDiv w:val="1"/>
      <w:marLeft w:val="0"/>
      <w:marRight w:val="0"/>
      <w:marTop w:val="0"/>
      <w:marBottom w:val="0"/>
      <w:divBdr>
        <w:top w:val="none" w:sz="0" w:space="0" w:color="auto"/>
        <w:left w:val="none" w:sz="0" w:space="0" w:color="auto"/>
        <w:bottom w:val="none" w:sz="0" w:space="0" w:color="auto"/>
        <w:right w:val="none" w:sz="0" w:space="0" w:color="auto"/>
      </w:divBdr>
    </w:div>
    <w:div w:id="248123474">
      <w:bodyDiv w:val="1"/>
      <w:marLeft w:val="0"/>
      <w:marRight w:val="0"/>
      <w:marTop w:val="0"/>
      <w:marBottom w:val="0"/>
      <w:divBdr>
        <w:top w:val="none" w:sz="0" w:space="0" w:color="auto"/>
        <w:left w:val="none" w:sz="0" w:space="0" w:color="auto"/>
        <w:bottom w:val="none" w:sz="0" w:space="0" w:color="auto"/>
        <w:right w:val="none" w:sz="0" w:space="0" w:color="auto"/>
      </w:divBdr>
    </w:div>
    <w:div w:id="259873532">
      <w:bodyDiv w:val="1"/>
      <w:marLeft w:val="0"/>
      <w:marRight w:val="0"/>
      <w:marTop w:val="0"/>
      <w:marBottom w:val="0"/>
      <w:divBdr>
        <w:top w:val="none" w:sz="0" w:space="0" w:color="auto"/>
        <w:left w:val="none" w:sz="0" w:space="0" w:color="auto"/>
        <w:bottom w:val="none" w:sz="0" w:space="0" w:color="auto"/>
        <w:right w:val="none" w:sz="0" w:space="0" w:color="auto"/>
      </w:divBdr>
    </w:div>
    <w:div w:id="270477467">
      <w:bodyDiv w:val="1"/>
      <w:marLeft w:val="0"/>
      <w:marRight w:val="0"/>
      <w:marTop w:val="0"/>
      <w:marBottom w:val="0"/>
      <w:divBdr>
        <w:top w:val="none" w:sz="0" w:space="0" w:color="auto"/>
        <w:left w:val="none" w:sz="0" w:space="0" w:color="auto"/>
        <w:bottom w:val="none" w:sz="0" w:space="0" w:color="auto"/>
        <w:right w:val="none" w:sz="0" w:space="0" w:color="auto"/>
      </w:divBdr>
    </w:div>
    <w:div w:id="437524542">
      <w:bodyDiv w:val="1"/>
      <w:marLeft w:val="0"/>
      <w:marRight w:val="0"/>
      <w:marTop w:val="0"/>
      <w:marBottom w:val="0"/>
      <w:divBdr>
        <w:top w:val="none" w:sz="0" w:space="0" w:color="auto"/>
        <w:left w:val="none" w:sz="0" w:space="0" w:color="auto"/>
        <w:bottom w:val="none" w:sz="0" w:space="0" w:color="auto"/>
        <w:right w:val="none" w:sz="0" w:space="0" w:color="auto"/>
      </w:divBdr>
    </w:div>
    <w:div w:id="474956173">
      <w:bodyDiv w:val="1"/>
      <w:marLeft w:val="0"/>
      <w:marRight w:val="0"/>
      <w:marTop w:val="0"/>
      <w:marBottom w:val="0"/>
      <w:divBdr>
        <w:top w:val="none" w:sz="0" w:space="0" w:color="auto"/>
        <w:left w:val="none" w:sz="0" w:space="0" w:color="auto"/>
        <w:bottom w:val="none" w:sz="0" w:space="0" w:color="auto"/>
        <w:right w:val="none" w:sz="0" w:space="0" w:color="auto"/>
      </w:divBdr>
    </w:div>
    <w:div w:id="485974266">
      <w:bodyDiv w:val="1"/>
      <w:marLeft w:val="0"/>
      <w:marRight w:val="0"/>
      <w:marTop w:val="0"/>
      <w:marBottom w:val="0"/>
      <w:divBdr>
        <w:top w:val="none" w:sz="0" w:space="0" w:color="auto"/>
        <w:left w:val="none" w:sz="0" w:space="0" w:color="auto"/>
        <w:bottom w:val="none" w:sz="0" w:space="0" w:color="auto"/>
        <w:right w:val="none" w:sz="0" w:space="0" w:color="auto"/>
      </w:divBdr>
    </w:div>
    <w:div w:id="495650020">
      <w:bodyDiv w:val="1"/>
      <w:marLeft w:val="0"/>
      <w:marRight w:val="0"/>
      <w:marTop w:val="0"/>
      <w:marBottom w:val="0"/>
      <w:divBdr>
        <w:top w:val="none" w:sz="0" w:space="0" w:color="auto"/>
        <w:left w:val="none" w:sz="0" w:space="0" w:color="auto"/>
        <w:bottom w:val="none" w:sz="0" w:space="0" w:color="auto"/>
        <w:right w:val="none" w:sz="0" w:space="0" w:color="auto"/>
      </w:divBdr>
    </w:div>
    <w:div w:id="507912865">
      <w:bodyDiv w:val="1"/>
      <w:marLeft w:val="0"/>
      <w:marRight w:val="0"/>
      <w:marTop w:val="0"/>
      <w:marBottom w:val="0"/>
      <w:divBdr>
        <w:top w:val="none" w:sz="0" w:space="0" w:color="auto"/>
        <w:left w:val="none" w:sz="0" w:space="0" w:color="auto"/>
        <w:bottom w:val="none" w:sz="0" w:space="0" w:color="auto"/>
        <w:right w:val="none" w:sz="0" w:space="0" w:color="auto"/>
      </w:divBdr>
    </w:div>
    <w:div w:id="521938347">
      <w:bodyDiv w:val="1"/>
      <w:marLeft w:val="0"/>
      <w:marRight w:val="0"/>
      <w:marTop w:val="0"/>
      <w:marBottom w:val="0"/>
      <w:divBdr>
        <w:top w:val="none" w:sz="0" w:space="0" w:color="auto"/>
        <w:left w:val="none" w:sz="0" w:space="0" w:color="auto"/>
        <w:bottom w:val="none" w:sz="0" w:space="0" w:color="auto"/>
        <w:right w:val="none" w:sz="0" w:space="0" w:color="auto"/>
      </w:divBdr>
    </w:div>
    <w:div w:id="614095785">
      <w:bodyDiv w:val="1"/>
      <w:marLeft w:val="0"/>
      <w:marRight w:val="0"/>
      <w:marTop w:val="0"/>
      <w:marBottom w:val="0"/>
      <w:divBdr>
        <w:top w:val="none" w:sz="0" w:space="0" w:color="auto"/>
        <w:left w:val="none" w:sz="0" w:space="0" w:color="auto"/>
        <w:bottom w:val="none" w:sz="0" w:space="0" w:color="auto"/>
        <w:right w:val="none" w:sz="0" w:space="0" w:color="auto"/>
      </w:divBdr>
    </w:div>
    <w:div w:id="623582488">
      <w:bodyDiv w:val="1"/>
      <w:marLeft w:val="0"/>
      <w:marRight w:val="0"/>
      <w:marTop w:val="0"/>
      <w:marBottom w:val="0"/>
      <w:divBdr>
        <w:top w:val="none" w:sz="0" w:space="0" w:color="auto"/>
        <w:left w:val="none" w:sz="0" w:space="0" w:color="auto"/>
        <w:bottom w:val="none" w:sz="0" w:space="0" w:color="auto"/>
        <w:right w:val="none" w:sz="0" w:space="0" w:color="auto"/>
      </w:divBdr>
    </w:div>
    <w:div w:id="635525290">
      <w:bodyDiv w:val="1"/>
      <w:marLeft w:val="0"/>
      <w:marRight w:val="0"/>
      <w:marTop w:val="0"/>
      <w:marBottom w:val="0"/>
      <w:divBdr>
        <w:top w:val="none" w:sz="0" w:space="0" w:color="auto"/>
        <w:left w:val="none" w:sz="0" w:space="0" w:color="auto"/>
        <w:bottom w:val="none" w:sz="0" w:space="0" w:color="auto"/>
        <w:right w:val="none" w:sz="0" w:space="0" w:color="auto"/>
      </w:divBdr>
    </w:div>
    <w:div w:id="789327392">
      <w:bodyDiv w:val="1"/>
      <w:marLeft w:val="0"/>
      <w:marRight w:val="0"/>
      <w:marTop w:val="0"/>
      <w:marBottom w:val="0"/>
      <w:divBdr>
        <w:top w:val="none" w:sz="0" w:space="0" w:color="auto"/>
        <w:left w:val="none" w:sz="0" w:space="0" w:color="auto"/>
        <w:bottom w:val="none" w:sz="0" w:space="0" w:color="auto"/>
        <w:right w:val="none" w:sz="0" w:space="0" w:color="auto"/>
      </w:divBdr>
    </w:div>
    <w:div w:id="809324064">
      <w:bodyDiv w:val="1"/>
      <w:marLeft w:val="0"/>
      <w:marRight w:val="0"/>
      <w:marTop w:val="0"/>
      <w:marBottom w:val="0"/>
      <w:divBdr>
        <w:top w:val="none" w:sz="0" w:space="0" w:color="auto"/>
        <w:left w:val="none" w:sz="0" w:space="0" w:color="auto"/>
        <w:bottom w:val="none" w:sz="0" w:space="0" w:color="auto"/>
        <w:right w:val="none" w:sz="0" w:space="0" w:color="auto"/>
      </w:divBdr>
    </w:div>
    <w:div w:id="812017714">
      <w:bodyDiv w:val="1"/>
      <w:marLeft w:val="0"/>
      <w:marRight w:val="0"/>
      <w:marTop w:val="0"/>
      <w:marBottom w:val="0"/>
      <w:divBdr>
        <w:top w:val="none" w:sz="0" w:space="0" w:color="auto"/>
        <w:left w:val="none" w:sz="0" w:space="0" w:color="auto"/>
        <w:bottom w:val="none" w:sz="0" w:space="0" w:color="auto"/>
        <w:right w:val="none" w:sz="0" w:space="0" w:color="auto"/>
      </w:divBdr>
    </w:div>
    <w:div w:id="831876106">
      <w:bodyDiv w:val="1"/>
      <w:marLeft w:val="0"/>
      <w:marRight w:val="0"/>
      <w:marTop w:val="0"/>
      <w:marBottom w:val="0"/>
      <w:divBdr>
        <w:top w:val="none" w:sz="0" w:space="0" w:color="auto"/>
        <w:left w:val="none" w:sz="0" w:space="0" w:color="auto"/>
        <w:bottom w:val="none" w:sz="0" w:space="0" w:color="auto"/>
        <w:right w:val="none" w:sz="0" w:space="0" w:color="auto"/>
      </w:divBdr>
    </w:div>
    <w:div w:id="853571009">
      <w:bodyDiv w:val="1"/>
      <w:marLeft w:val="0"/>
      <w:marRight w:val="0"/>
      <w:marTop w:val="0"/>
      <w:marBottom w:val="0"/>
      <w:divBdr>
        <w:top w:val="none" w:sz="0" w:space="0" w:color="auto"/>
        <w:left w:val="none" w:sz="0" w:space="0" w:color="auto"/>
        <w:bottom w:val="none" w:sz="0" w:space="0" w:color="auto"/>
        <w:right w:val="none" w:sz="0" w:space="0" w:color="auto"/>
      </w:divBdr>
    </w:div>
    <w:div w:id="864247558">
      <w:bodyDiv w:val="1"/>
      <w:marLeft w:val="0"/>
      <w:marRight w:val="0"/>
      <w:marTop w:val="0"/>
      <w:marBottom w:val="0"/>
      <w:divBdr>
        <w:top w:val="none" w:sz="0" w:space="0" w:color="auto"/>
        <w:left w:val="none" w:sz="0" w:space="0" w:color="auto"/>
        <w:bottom w:val="none" w:sz="0" w:space="0" w:color="auto"/>
        <w:right w:val="none" w:sz="0" w:space="0" w:color="auto"/>
      </w:divBdr>
    </w:div>
    <w:div w:id="911046420">
      <w:bodyDiv w:val="1"/>
      <w:marLeft w:val="0"/>
      <w:marRight w:val="0"/>
      <w:marTop w:val="0"/>
      <w:marBottom w:val="0"/>
      <w:divBdr>
        <w:top w:val="none" w:sz="0" w:space="0" w:color="auto"/>
        <w:left w:val="none" w:sz="0" w:space="0" w:color="auto"/>
        <w:bottom w:val="none" w:sz="0" w:space="0" w:color="auto"/>
        <w:right w:val="none" w:sz="0" w:space="0" w:color="auto"/>
      </w:divBdr>
    </w:div>
    <w:div w:id="932783859">
      <w:bodyDiv w:val="1"/>
      <w:marLeft w:val="0"/>
      <w:marRight w:val="0"/>
      <w:marTop w:val="0"/>
      <w:marBottom w:val="0"/>
      <w:divBdr>
        <w:top w:val="none" w:sz="0" w:space="0" w:color="auto"/>
        <w:left w:val="none" w:sz="0" w:space="0" w:color="auto"/>
        <w:bottom w:val="none" w:sz="0" w:space="0" w:color="auto"/>
        <w:right w:val="none" w:sz="0" w:space="0" w:color="auto"/>
      </w:divBdr>
    </w:div>
    <w:div w:id="953630190">
      <w:bodyDiv w:val="1"/>
      <w:marLeft w:val="0"/>
      <w:marRight w:val="0"/>
      <w:marTop w:val="0"/>
      <w:marBottom w:val="0"/>
      <w:divBdr>
        <w:top w:val="none" w:sz="0" w:space="0" w:color="auto"/>
        <w:left w:val="none" w:sz="0" w:space="0" w:color="auto"/>
        <w:bottom w:val="none" w:sz="0" w:space="0" w:color="auto"/>
        <w:right w:val="none" w:sz="0" w:space="0" w:color="auto"/>
      </w:divBdr>
    </w:div>
    <w:div w:id="958729633">
      <w:bodyDiv w:val="1"/>
      <w:marLeft w:val="0"/>
      <w:marRight w:val="0"/>
      <w:marTop w:val="0"/>
      <w:marBottom w:val="0"/>
      <w:divBdr>
        <w:top w:val="none" w:sz="0" w:space="0" w:color="auto"/>
        <w:left w:val="none" w:sz="0" w:space="0" w:color="auto"/>
        <w:bottom w:val="none" w:sz="0" w:space="0" w:color="auto"/>
        <w:right w:val="none" w:sz="0" w:space="0" w:color="auto"/>
      </w:divBdr>
    </w:div>
    <w:div w:id="1108311690">
      <w:bodyDiv w:val="1"/>
      <w:marLeft w:val="0"/>
      <w:marRight w:val="0"/>
      <w:marTop w:val="0"/>
      <w:marBottom w:val="0"/>
      <w:divBdr>
        <w:top w:val="none" w:sz="0" w:space="0" w:color="auto"/>
        <w:left w:val="none" w:sz="0" w:space="0" w:color="auto"/>
        <w:bottom w:val="none" w:sz="0" w:space="0" w:color="auto"/>
        <w:right w:val="none" w:sz="0" w:space="0" w:color="auto"/>
      </w:divBdr>
    </w:div>
    <w:div w:id="1124008972">
      <w:bodyDiv w:val="1"/>
      <w:marLeft w:val="0"/>
      <w:marRight w:val="0"/>
      <w:marTop w:val="0"/>
      <w:marBottom w:val="0"/>
      <w:divBdr>
        <w:top w:val="none" w:sz="0" w:space="0" w:color="auto"/>
        <w:left w:val="none" w:sz="0" w:space="0" w:color="auto"/>
        <w:bottom w:val="none" w:sz="0" w:space="0" w:color="auto"/>
        <w:right w:val="none" w:sz="0" w:space="0" w:color="auto"/>
      </w:divBdr>
    </w:div>
    <w:div w:id="1186289494">
      <w:bodyDiv w:val="1"/>
      <w:marLeft w:val="0"/>
      <w:marRight w:val="0"/>
      <w:marTop w:val="0"/>
      <w:marBottom w:val="0"/>
      <w:divBdr>
        <w:top w:val="none" w:sz="0" w:space="0" w:color="auto"/>
        <w:left w:val="none" w:sz="0" w:space="0" w:color="auto"/>
        <w:bottom w:val="none" w:sz="0" w:space="0" w:color="auto"/>
        <w:right w:val="none" w:sz="0" w:space="0" w:color="auto"/>
      </w:divBdr>
    </w:div>
    <w:div w:id="1225025393">
      <w:bodyDiv w:val="1"/>
      <w:marLeft w:val="0"/>
      <w:marRight w:val="0"/>
      <w:marTop w:val="0"/>
      <w:marBottom w:val="0"/>
      <w:divBdr>
        <w:top w:val="none" w:sz="0" w:space="0" w:color="auto"/>
        <w:left w:val="none" w:sz="0" w:space="0" w:color="auto"/>
        <w:bottom w:val="none" w:sz="0" w:space="0" w:color="auto"/>
        <w:right w:val="none" w:sz="0" w:space="0" w:color="auto"/>
      </w:divBdr>
    </w:div>
    <w:div w:id="1272592255">
      <w:bodyDiv w:val="1"/>
      <w:marLeft w:val="0"/>
      <w:marRight w:val="0"/>
      <w:marTop w:val="0"/>
      <w:marBottom w:val="0"/>
      <w:divBdr>
        <w:top w:val="none" w:sz="0" w:space="0" w:color="auto"/>
        <w:left w:val="none" w:sz="0" w:space="0" w:color="auto"/>
        <w:bottom w:val="none" w:sz="0" w:space="0" w:color="auto"/>
        <w:right w:val="none" w:sz="0" w:space="0" w:color="auto"/>
      </w:divBdr>
    </w:div>
    <w:div w:id="1305237670">
      <w:bodyDiv w:val="1"/>
      <w:marLeft w:val="0"/>
      <w:marRight w:val="0"/>
      <w:marTop w:val="0"/>
      <w:marBottom w:val="0"/>
      <w:divBdr>
        <w:top w:val="none" w:sz="0" w:space="0" w:color="auto"/>
        <w:left w:val="none" w:sz="0" w:space="0" w:color="auto"/>
        <w:bottom w:val="none" w:sz="0" w:space="0" w:color="auto"/>
        <w:right w:val="none" w:sz="0" w:space="0" w:color="auto"/>
      </w:divBdr>
    </w:div>
    <w:div w:id="1330131593">
      <w:bodyDiv w:val="1"/>
      <w:marLeft w:val="0"/>
      <w:marRight w:val="0"/>
      <w:marTop w:val="0"/>
      <w:marBottom w:val="0"/>
      <w:divBdr>
        <w:top w:val="none" w:sz="0" w:space="0" w:color="auto"/>
        <w:left w:val="none" w:sz="0" w:space="0" w:color="auto"/>
        <w:bottom w:val="none" w:sz="0" w:space="0" w:color="auto"/>
        <w:right w:val="none" w:sz="0" w:space="0" w:color="auto"/>
      </w:divBdr>
    </w:div>
    <w:div w:id="1353726598">
      <w:bodyDiv w:val="1"/>
      <w:marLeft w:val="0"/>
      <w:marRight w:val="0"/>
      <w:marTop w:val="0"/>
      <w:marBottom w:val="0"/>
      <w:divBdr>
        <w:top w:val="none" w:sz="0" w:space="0" w:color="auto"/>
        <w:left w:val="none" w:sz="0" w:space="0" w:color="auto"/>
        <w:bottom w:val="none" w:sz="0" w:space="0" w:color="auto"/>
        <w:right w:val="none" w:sz="0" w:space="0" w:color="auto"/>
      </w:divBdr>
    </w:div>
    <w:div w:id="1430545923">
      <w:bodyDiv w:val="1"/>
      <w:marLeft w:val="0"/>
      <w:marRight w:val="0"/>
      <w:marTop w:val="0"/>
      <w:marBottom w:val="0"/>
      <w:divBdr>
        <w:top w:val="none" w:sz="0" w:space="0" w:color="auto"/>
        <w:left w:val="none" w:sz="0" w:space="0" w:color="auto"/>
        <w:bottom w:val="none" w:sz="0" w:space="0" w:color="auto"/>
        <w:right w:val="none" w:sz="0" w:space="0" w:color="auto"/>
      </w:divBdr>
    </w:div>
    <w:div w:id="1439833860">
      <w:bodyDiv w:val="1"/>
      <w:marLeft w:val="0"/>
      <w:marRight w:val="0"/>
      <w:marTop w:val="0"/>
      <w:marBottom w:val="0"/>
      <w:divBdr>
        <w:top w:val="none" w:sz="0" w:space="0" w:color="auto"/>
        <w:left w:val="none" w:sz="0" w:space="0" w:color="auto"/>
        <w:bottom w:val="none" w:sz="0" w:space="0" w:color="auto"/>
        <w:right w:val="none" w:sz="0" w:space="0" w:color="auto"/>
      </w:divBdr>
    </w:div>
    <w:div w:id="1459950262">
      <w:bodyDiv w:val="1"/>
      <w:marLeft w:val="0"/>
      <w:marRight w:val="0"/>
      <w:marTop w:val="0"/>
      <w:marBottom w:val="0"/>
      <w:divBdr>
        <w:top w:val="none" w:sz="0" w:space="0" w:color="auto"/>
        <w:left w:val="none" w:sz="0" w:space="0" w:color="auto"/>
        <w:bottom w:val="none" w:sz="0" w:space="0" w:color="auto"/>
        <w:right w:val="none" w:sz="0" w:space="0" w:color="auto"/>
      </w:divBdr>
    </w:div>
    <w:div w:id="1530140684">
      <w:bodyDiv w:val="1"/>
      <w:marLeft w:val="0"/>
      <w:marRight w:val="0"/>
      <w:marTop w:val="0"/>
      <w:marBottom w:val="0"/>
      <w:divBdr>
        <w:top w:val="none" w:sz="0" w:space="0" w:color="auto"/>
        <w:left w:val="none" w:sz="0" w:space="0" w:color="auto"/>
        <w:bottom w:val="none" w:sz="0" w:space="0" w:color="auto"/>
        <w:right w:val="none" w:sz="0" w:space="0" w:color="auto"/>
      </w:divBdr>
    </w:div>
    <w:div w:id="1588267351">
      <w:bodyDiv w:val="1"/>
      <w:marLeft w:val="0"/>
      <w:marRight w:val="0"/>
      <w:marTop w:val="0"/>
      <w:marBottom w:val="0"/>
      <w:divBdr>
        <w:top w:val="none" w:sz="0" w:space="0" w:color="auto"/>
        <w:left w:val="none" w:sz="0" w:space="0" w:color="auto"/>
        <w:bottom w:val="none" w:sz="0" w:space="0" w:color="auto"/>
        <w:right w:val="none" w:sz="0" w:space="0" w:color="auto"/>
      </w:divBdr>
    </w:div>
    <w:div w:id="1612976924">
      <w:bodyDiv w:val="1"/>
      <w:marLeft w:val="0"/>
      <w:marRight w:val="0"/>
      <w:marTop w:val="0"/>
      <w:marBottom w:val="0"/>
      <w:divBdr>
        <w:top w:val="none" w:sz="0" w:space="0" w:color="auto"/>
        <w:left w:val="none" w:sz="0" w:space="0" w:color="auto"/>
        <w:bottom w:val="none" w:sz="0" w:space="0" w:color="auto"/>
        <w:right w:val="none" w:sz="0" w:space="0" w:color="auto"/>
      </w:divBdr>
    </w:div>
    <w:div w:id="1640383059">
      <w:bodyDiv w:val="1"/>
      <w:marLeft w:val="0"/>
      <w:marRight w:val="0"/>
      <w:marTop w:val="0"/>
      <w:marBottom w:val="0"/>
      <w:divBdr>
        <w:top w:val="none" w:sz="0" w:space="0" w:color="auto"/>
        <w:left w:val="none" w:sz="0" w:space="0" w:color="auto"/>
        <w:bottom w:val="none" w:sz="0" w:space="0" w:color="auto"/>
        <w:right w:val="none" w:sz="0" w:space="0" w:color="auto"/>
      </w:divBdr>
    </w:div>
    <w:div w:id="1689604392">
      <w:bodyDiv w:val="1"/>
      <w:marLeft w:val="0"/>
      <w:marRight w:val="0"/>
      <w:marTop w:val="0"/>
      <w:marBottom w:val="0"/>
      <w:divBdr>
        <w:top w:val="none" w:sz="0" w:space="0" w:color="auto"/>
        <w:left w:val="none" w:sz="0" w:space="0" w:color="auto"/>
        <w:bottom w:val="none" w:sz="0" w:space="0" w:color="auto"/>
        <w:right w:val="none" w:sz="0" w:space="0" w:color="auto"/>
      </w:divBdr>
    </w:div>
    <w:div w:id="1691450818">
      <w:bodyDiv w:val="1"/>
      <w:marLeft w:val="0"/>
      <w:marRight w:val="0"/>
      <w:marTop w:val="0"/>
      <w:marBottom w:val="0"/>
      <w:divBdr>
        <w:top w:val="none" w:sz="0" w:space="0" w:color="auto"/>
        <w:left w:val="none" w:sz="0" w:space="0" w:color="auto"/>
        <w:bottom w:val="none" w:sz="0" w:space="0" w:color="auto"/>
        <w:right w:val="none" w:sz="0" w:space="0" w:color="auto"/>
      </w:divBdr>
    </w:div>
    <w:div w:id="1759597355">
      <w:bodyDiv w:val="1"/>
      <w:marLeft w:val="0"/>
      <w:marRight w:val="0"/>
      <w:marTop w:val="0"/>
      <w:marBottom w:val="0"/>
      <w:divBdr>
        <w:top w:val="none" w:sz="0" w:space="0" w:color="auto"/>
        <w:left w:val="none" w:sz="0" w:space="0" w:color="auto"/>
        <w:bottom w:val="none" w:sz="0" w:space="0" w:color="auto"/>
        <w:right w:val="none" w:sz="0" w:space="0" w:color="auto"/>
      </w:divBdr>
    </w:div>
    <w:div w:id="1801069701">
      <w:bodyDiv w:val="1"/>
      <w:marLeft w:val="0"/>
      <w:marRight w:val="0"/>
      <w:marTop w:val="0"/>
      <w:marBottom w:val="0"/>
      <w:divBdr>
        <w:top w:val="none" w:sz="0" w:space="0" w:color="auto"/>
        <w:left w:val="none" w:sz="0" w:space="0" w:color="auto"/>
        <w:bottom w:val="none" w:sz="0" w:space="0" w:color="auto"/>
        <w:right w:val="none" w:sz="0" w:space="0" w:color="auto"/>
      </w:divBdr>
    </w:div>
    <w:div w:id="1822385341">
      <w:bodyDiv w:val="1"/>
      <w:marLeft w:val="0"/>
      <w:marRight w:val="0"/>
      <w:marTop w:val="0"/>
      <w:marBottom w:val="0"/>
      <w:divBdr>
        <w:top w:val="none" w:sz="0" w:space="0" w:color="auto"/>
        <w:left w:val="none" w:sz="0" w:space="0" w:color="auto"/>
        <w:bottom w:val="none" w:sz="0" w:space="0" w:color="auto"/>
        <w:right w:val="none" w:sz="0" w:space="0" w:color="auto"/>
      </w:divBdr>
    </w:div>
    <w:div w:id="1851986290">
      <w:bodyDiv w:val="1"/>
      <w:marLeft w:val="0"/>
      <w:marRight w:val="0"/>
      <w:marTop w:val="0"/>
      <w:marBottom w:val="0"/>
      <w:divBdr>
        <w:top w:val="none" w:sz="0" w:space="0" w:color="auto"/>
        <w:left w:val="none" w:sz="0" w:space="0" w:color="auto"/>
        <w:bottom w:val="none" w:sz="0" w:space="0" w:color="auto"/>
        <w:right w:val="none" w:sz="0" w:space="0" w:color="auto"/>
      </w:divBdr>
    </w:div>
    <w:div w:id="1855268048">
      <w:bodyDiv w:val="1"/>
      <w:marLeft w:val="0"/>
      <w:marRight w:val="0"/>
      <w:marTop w:val="0"/>
      <w:marBottom w:val="0"/>
      <w:divBdr>
        <w:top w:val="none" w:sz="0" w:space="0" w:color="auto"/>
        <w:left w:val="none" w:sz="0" w:space="0" w:color="auto"/>
        <w:bottom w:val="none" w:sz="0" w:space="0" w:color="auto"/>
        <w:right w:val="none" w:sz="0" w:space="0" w:color="auto"/>
      </w:divBdr>
    </w:div>
    <w:div w:id="1875851759">
      <w:bodyDiv w:val="1"/>
      <w:marLeft w:val="0"/>
      <w:marRight w:val="0"/>
      <w:marTop w:val="0"/>
      <w:marBottom w:val="0"/>
      <w:divBdr>
        <w:top w:val="none" w:sz="0" w:space="0" w:color="auto"/>
        <w:left w:val="none" w:sz="0" w:space="0" w:color="auto"/>
        <w:bottom w:val="none" w:sz="0" w:space="0" w:color="auto"/>
        <w:right w:val="none" w:sz="0" w:space="0" w:color="auto"/>
      </w:divBdr>
    </w:div>
    <w:div w:id="1889610759">
      <w:bodyDiv w:val="1"/>
      <w:marLeft w:val="0"/>
      <w:marRight w:val="0"/>
      <w:marTop w:val="0"/>
      <w:marBottom w:val="0"/>
      <w:divBdr>
        <w:top w:val="none" w:sz="0" w:space="0" w:color="auto"/>
        <w:left w:val="none" w:sz="0" w:space="0" w:color="auto"/>
        <w:bottom w:val="none" w:sz="0" w:space="0" w:color="auto"/>
        <w:right w:val="none" w:sz="0" w:space="0" w:color="auto"/>
      </w:divBdr>
    </w:div>
    <w:div w:id="1933271274">
      <w:bodyDiv w:val="1"/>
      <w:marLeft w:val="0"/>
      <w:marRight w:val="0"/>
      <w:marTop w:val="0"/>
      <w:marBottom w:val="0"/>
      <w:divBdr>
        <w:top w:val="none" w:sz="0" w:space="0" w:color="auto"/>
        <w:left w:val="none" w:sz="0" w:space="0" w:color="auto"/>
        <w:bottom w:val="none" w:sz="0" w:space="0" w:color="auto"/>
        <w:right w:val="none" w:sz="0" w:space="0" w:color="auto"/>
      </w:divBdr>
    </w:div>
    <w:div w:id="1956518338">
      <w:bodyDiv w:val="1"/>
      <w:marLeft w:val="0"/>
      <w:marRight w:val="0"/>
      <w:marTop w:val="0"/>
      <w:marBottom w:val="0"/>
      <w:divBdr>
        <w:top w:val="none" w:sz="0" w:space="0" w:color="auto"/>
        <w:left w:val="none" w:sz="0" w:space="0" w:color="auto"/>
        <w:bottom w:val="none" w:sz="0" w:space="0" w:color="auto"/>
        <w:right w:val="none" w:sz="0" w:space="0" w:color="auto"/>
      </w:divBdr>
    </w:div>
    <w:div w:id="2001499689">
      <w:bodyDiv w:val="1"/>
      <w:marLeft w:val="0"/>
      <w:marRight w:val="0"/>
      <w:marTop w:val="0"/>
      <w:marBottom w:val="0"/>
      <w:divBdr>
        <w:top w:val="none" w:sz="0" w:space="0" w:color="auto"/>
        <w:left w:val="none" w:sz="0" w:space="0" w:color="auto"/>
        <w:bottom w:val="none" w:sz="0" w:space="0" w:color="auto"/>
        <w:right w:val="none" w:sz="0" w:space="0" w:color="auto"/>
      </w:divBdr>
    </w:div>
    <w:div w:id="2052921993">
      <w:bodyDiv w:val="1"/>
      <w:marLeft w:val="0"/>
      <w:marRight w:val="0"/>
      <w:marTop w:val="0"/>
      <w:marBottom w:val="0"/>
      <w:divBdr>
        <w:top w:val="none" w:sz="0" w:space="0" w:color="auto"/>
        <w:left w:val="none" w:sz="0" w:space="0" w:color="auto"/>
        <w:bottom w:val="none" w:sz="0" w:space="0" w:color="auto"/>
        <w:right w:val="none" w:sz="0" w:space="0" w:color="auto"/>
      </w:divBdr>
    </w:div>
    <w:div w:id="2073038412">
      <w:bodyDiv w:val="1"/>
      <w:marLeft w:val="0"/>
      <w:marRight w:val="0"/>
      <w:marTop w:val="0"/>
      <w:marBottom w:val="0"/>
      <w:divBdr>
        <w:top w:val="none" w:sz="0" w:space="0" w:color="auto"/>
        <w:left w:val="none" w:sz="0" w:space="0" w:color="auto"/>
        <w:bottom w:val="none" w:sz="0" w:space="0" w:color="auto"/>
        <w:right w:val="none" w:sz="0" w:space="0" w:color="auto"/>
      </w:divBdr>
    </w:div>
    <w:div w:id="2088725432">
      <w:bodyDiv w:val="1"/>
      <w:marLeft w:val="0"/>
      <w:marRight w:val="0"/>
      <w:marTop w:val="0"/>
      <w:marBottom w:val="0"/>
      <w:divBdr>
        <w:top w:val="none" w:sz="0" w:space="0" w:color="auto"/>
        <w:left w:val="none" w:sz="0" w:space="0" w:color="auto"/>
        <w:bottom w:val="none" w:sz="0" w:space="0" w:color="auto"/>
        <w:right w:val="none" w:sz="0" w:space="0" w:color="auto"/>
      </w:divBdr>
    </w:div>
    <w:div w:id="21466594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E8CCBF471D7B4CF5B11B555EBE97CA75"/>
        <w:category>
          <w:name w:val="General"/>
          <w:gallery w:val="placeholder"/>
        </w:category>
        <w:types>
          <w:type w:val="bbPlcHdr"/>
        </w:types>
        <w:behaviors>
          <w:behavior w:val="content"/>
        </w:behaviors>
        <w:guid w:val="{852912F0-AC83-4DA4-974F-1C10BFC8ADEF}"/>
      </w:docPartPr>
      <w:docPartBody>
        <w:p w:rsidR="00F05579" w:rsidRDefault="00C562EC" w:rsidP="00C562EC">
          <w:pPr>
            <w:pStyle w:val="E8CCBF471D7B4CF5B11B555EBE97CA75"/>
          </w:pPr>
          <w:r w:rsidRPr="00B70126">
            <w:rPr>
              <w:rStyle w:val="PlaceholderText"/>
            </w:rPr>
            <w:t>Click or tap here to enter text.</w:t>
          </w:r>
        </w:p>
      </w:docPartBody>
    </w:docPart>
    <w:docPart>
      <w:docPartPr>
        <w:name w:val="DefaultPlaceholder_-1854013440"/>
        <w:category>
          <w:name w:val="General"/>
          <w:gallery w:val="placeholder"/>
        </w:category>
        <w:types>
          <w:type w:val="bbPlcHdr"/>
        </w:types>
        <w:behaviors>
          <w:behavior w:val="content"/>
        </w:behaviors>
        <w:guid w:val="{F069D26E-2498-4E57-ADA8-0E19CFCB87FE}"/>
      </w:docPartPr>
      <w:docPartBody>
        <w:p w:rsidR="0028143A" w:rsidRDefault="00C92D15">
          <w:r w:rsidRPr="002F6BE1">
            <w:rPr>
              <w:rStyle w:val="PlaceholderText"/>
            </w:rPr>
            <w:t>Click or tap here to enter text.</w:t>
          </w:r>
        </w:p>
      </w:docPartBody>
    </w:docPart>
    <w:docPart>
      <w:docPartPr>
        <w:name w:val="706EDCA1181247E8A275F07914F4A72C"/>
        <w:category>
          <w:name w:val="General"/>
          <w:gallery w:val="placeholder"/>
        </w:category>
        <w:types>
          <w:type w:val="bbPlcHdr"/>
        </w:types>
        <w:behaviors>
          <w:behavior w:val="content"/>
        </w:behaviors>
        <w:guid w:val="{58B5C583-DFF1-42A4-A8FD-3ABB9DAD0827}"/>
      </w:docPartPr>
      <w:docPartBody>
        <w:p w:rsidR="00755133" w:rsidRDefault="004C7205" w:rsidP="004C7205">
          <w:pPr>
            <w:pStyle w:val="706EDCA1181247E8A275F07914F4A72C"/>
          </w:pPr>
          <w:r w:rsidRPr="00C87970">
            <w:rPr>
              <w:rStyle w:val="PlaceholderText"/>
            </w:rPr>
            <w:t>Click or tap here to enter text.</w:t>
          </w:r>
        </w:p>
      </w:docPartBody>
    </w:docPart>
    <w:docPart>
      <w:docPartPr>
        <w:name w:val="C740DB4F5B96479CB6F8E1618634D28A"/>
        <w:category>
          <w:name w:val="General"/>
          <w:gallery w:val="placeholder"/>
        </w:category>
        <w:types>
          <w:type w:val="bbPlcHdr"/>
        </w:types>
        <w:behaviors>
          <w:behavior w:val="content"/>
        </w:behaviors>
        <w:guid w:val="{B772DB8C-D2C6-44FE-8FFD-7ACFF25ABF28}"/>
      </w:docPartPr>
      <w:docPartBody>
        <w:p w:rsidR="00D33668" w:rsidRDefault="000A307D" w:rsidP="000A307D">
          <w:pPr>
            <w:pStyle w:val="C740DB4F5B96479CB6F8E1618634D28A"/>
          </w:pPr>
          <w:r w:rsidRPr="00C87970">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TimesNewRomanPSMT">
    <w:altName w:val="Yu Gothic"/>
    <w:panose1 w:val="00000000000000000000"/>
    <w:charset w:val="80"/>
    <w:family w:val="auto"/>
    <w:notTrueType/>
    <w:pitch w:val="default"/>
    <w:sig w:usb0="00000001" w:usb1="08070000" w:usb2="00000010" w:usb3="00000000" w:csb0="0002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62EC"/>
    <w:rsid w:val="000A307D"/>
    <w:rsid w:val="001311EC"/>
    <w:rsid w:val="001961FB"/>
    <w:rsid w:val="002012AB"/>
    <w:rsid w:val="0028143A"/>
    <w:rsid w:val="0029430C"/>
    <w:rsid w:val="002D1FCC"/>
    <w:rsid w:val="002F3AC0"/>
    <w:rsid w:val="0039232C"/>
    <w:rsid w:val="00416822"/>
    <w:rsid w:val="00425101"/>
    <w:rsid w:val="004C7205"/>
    <w:rsid w:val="004D1193"/>
    <w:rsid w:val="004D6E96"/>
    <w:rsid w:val="00512578"/>
    <w:rsid w:val="005836A0"/>
    <w:rsid w:val="00617C4C"/>
    <w:rsid w:val="00755133"/>
    <w:rsid w:val="007972C1"/>
    <w:rsid w:val="007B5887"/>
    <w:rsid w:val="00815E2A"/>
    <w:rsid w:val="008F3356"/>
    <w:rsid w:val="00906A3B"/>
    <w:rsid w:val="009B6FB7"/>
    <w:rsid w:val="009E07C2"/>
    <w:rsid w:val="00A77BA7"/>
    <w:rsid w:val="00AE5B19"/>
    <w:rsid w:val="00B849A0"/>
    <w:rsid w:val="00C562EC"/>
    <w:rsid w:val="00C92D15"/>
    <w:rsid w:val="00CF2C38"/>
    <w:rsid w:val="00D33668"/>
    <w:rsid w:val="00D60F95"/>
    <w:rsid w:val="00E51C09"/>
    <w:rsid w:val="00E54CF6"/>
    <w:rsid w:val="00E552E5"/>
    <w:rsid w:val="00E6727D"/>
    <w:rsid w:val="00E67B1A"/>
    <w:rsid w:val="00EA139A"/>
    <w:rsid w:val="00EA5A18"/>
    <w:rsid w:val="00F05579"/>
    <w:rsid w:val="00FC6BFA"/>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he-IL"/>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A307D"/>
    <w:rPr>
      <w:color w:val="666666"/>
    </w:rPr>
  </w:style>
  <w:style w:type="paragraph" w:customStyle="1" w:styleId="E8CCBF471D7B4CF5B11B555EBE97CA75">
    <w:name w:val="E8CCBF471D7B4CF5B11B555EBE97CA75"/>
    <w:rsid w:val="00C562EC"/>
  </w:style>
  <w:style w:type="paragraph" w:customStyle="1" w:styleId="706EDCA1181247E8A275F07914F4A72C">
    <w:name w:val="706EDCA1181247E8A275F07914F4A72C"/>
    <w:rsid w:val="004C7205"/>
  </w:style>
  <w:style w:type="paragraph" w:customStyle="1" w:styleId="C740DB4F5B96479CB6F8E1618634D28A">
    <w:name w:val="C740DB4F5B96479CB6F8E1618634D28A"/>
    <w:rsid w:val="000A307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E7A691A8-4B4E-423A-BB7E-7328C2694F43}">
  <we:reference id="wa104380917" version="1.0.1.0" store="en-US" storeType="OMEX"/>
  <we:alternateReferences>
    <we:reference id="WA104380917" version="1.0.1.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4E6FA8-E7F6-4808-8C31-F8B9D020F5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TotalTime>
  <Pages>12</Pages>
  <Words>3037</Words>
  <Characters>17316</Characters>
  <Application>Microsoft Office Word</Application>
  <DocSecurity>0</DocSecurity>
  <Lines>144</Lines>
  <Paragraphs>40</Paragraphs>
  <ScaleCrop>false</ScaleCrop>
  <HeadingPairs>
    <vt:vector size="2" baseType="variant">
      <vt:variant>
        <vt:lpstr>Title</vt:lpstr>
      </vt:variant>
      <vt:variant>
        <vt:i4>1</vt:i4>
      </vt:variant>
    </vt:vector>
  </HeadingPairs>
  <TitlesOfParts>
    <vt:vector size="1" baseType="lpstr">
      <vt:lpstr/>
    </vt:vector>
  </TitlesOfParts>
  <Company>Weizmann Institute of Science</Company>
  <LinksUpToDate>false</LinksUpToDate>
  <CharactersWithSpaces>20313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Vishal Bhardwaj</dc:creator>
  <cp:keywords/>
  <dc:description/>
  <cp:lastModifiedBy>Vishal Bhardwaj</cp:lastModifiedBy>
  <cp:revision>19</cp:revision>
  <dcterms:created xsi:type="dcterms:W3CDTF">2024-11-19T19:38:00Z</dcterms:created>
  <dcterms:modified xsi:type="dcterms:W3CDTF">2024-12-29T15:34:00Z</dcterms:modified>
</cp:coreProperties>
</file>