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5A0" w:rsidRPr="00B22FEC" w:rsidRDefault="00CB55A0" w:rsidP="00CB55A0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22FEC">
        <w:rPr>
          <w:rFonts w:ascii="Times New Roman" w:hAnsi="Times New Roman" w:cs="Times New Roman"/>
          <w:sz w:val="20"/>
          <w:szCs w:val="20"/>
        </w:rPr>
        <w:t xml:space="preserve">Table 1. Correlation analysis among </w:t>
      </w:r>
      <w:r w:rsidR="00B22FEC" w:rsidRPr="00B22FEC">
        <w:rPr>
          <w:rFonts w:ascii="Times New Roman" w:hAnsi="Times New Roman" w:cs="Times New Roman"/>
          <w:sz w:val="20"/>
          <w:szCs w:val="20"/>
        </w:rPr>
        <w:t>coagulation and thrombosis-related ELISA indicators</w:t>
      </w:r>
      <w:r w:rsidRPr="00B22FEC">
        <w:rPr>
          <w:rFonts w:ascii="Times New Roman" w:hAnsi="Times New Roman" w:cs="Times New Roman"/>
          <w:sz w:val="20"/>
          <w:szCs w:val="20"/>
        </w:rPr>
        <w:t xml:space="preserve"> and cytokines and coagulation-related parameters</w:t>
      </w: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920"/>
        <w:gridCol w:w="1064"/>
        <w:gridCol w:w="425"/>
        <w:gridCol w:w="1111"/>
        <w:gridCol w:w="873"/>
        <w:gridCol w:w="710"/>
        <w:gridCol w:w="1337"/>
        <w:gridCol w:w="873"/>
      </w:tblGrid>
      <w:tr w:rsidR="00CB55A0" w:rsidRPr="00B22FEC" w:rsidTr="00567D4B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IP-10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MCP-1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MIP1a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</w:rPr>
              <w:t>r2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</w:rPr>
              <w:t>r2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</w:rPr>
              <w:t>r2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IL-1β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0.804 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&lt;</w:t>
            </w: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-0.084 </w:t>
            </w:r>
          </w:p>
        </w:tc>
        <w:tc>
          <w:tcPr>
            <w:tcW w:w="873" w:type="dxa"/>
            <w:tcBorders>
              <w:top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0.664 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0.429 </w:t>
            </w:r>
          </w:p>
        </w:tc>
        <w:tc>
          <w:tcPr>
            <w:tcW w:w="873" w:type="dxa"/>
            <w:tcBorders>
              <w:top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0.020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IL-2R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0.330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0.156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0.418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0.277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0.139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IL-6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0.749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&lt;</w:t>
            </w: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0.237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0.105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0.430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0.002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IL-8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0.595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0.881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0.372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0.047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IL-10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0.675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&lt;</w:t>
            </w: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0.842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0.401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0.031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TNFα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0.803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&lt;</w:t>
            </w: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0.834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0.566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0.002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PT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0.089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0.459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0.268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0.024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0.200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0.095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PTA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-0.287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-0.470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&lt;</w:t>
            </w: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-0.346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0.003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INR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0.578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0.235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0.173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0.150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FIB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-0.106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0.021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0.860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0.032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0.789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APTT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0.461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&lt;</w:t>
            </w: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0.115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0.340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0.337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0.004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</w:t>
            </w:r>
          </w:p>
        </w:tc>
        <w:tc>
          <w:tcPr>
            <w:tcW w:w="920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0.474 </w:t>
            </w:r>
          </w:p>
        </w:tc>
        <w:tc>
          <w:tcPr>
            <w:tcW w:w="1064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&lt;</w:t>
            </w: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25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-0.021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0.862 </w:t>
            </w:r>
          </w:p>
        </w:tc>
        <w:tc>
          <w:tcPr>
            <w:tcW w:w="710" w:type="dxa"/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0.240 </w:t>
            </w:r>
          </w:p>
        </w:tc>
        <w:tc>
          <w:tcPr>
            <w:tcW w:w="873" w:type="dxa"/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0.044 </w:t>
            </w:r>
          </w:p>
        </w:tc>
      </w:tr>
      <w:tr w:rsidR="00CB55A0" w:rsidRPr="00B22FEC" w:rsidTr="00567D4B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D-dimer 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0.139 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0.248 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0.294 </w:t>
            </w:r>
          </w:p>
        </w:tc>
        <w:tc>
          <w:tcPr>
            <w:tcW w:w="873" w:type="dxa"/>
            <w:tcBorders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0.013 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CB55A0" w:rsidRPr="00B22FEC" w:rsidRDefault="00CB55A0" w:rsidP="00567D4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-0.075 </w:t>
            </w:r>
          </w:p>
        </w:tc>
        <w:tc>
          <w:tcPr>
            <w:tcW w:w="873" w:type="dxa"/>
            <w:tcBorders>
              <w:bottom w:val="single" w:sz="4" w:space="0" w:color="auto"/>
            </w:tcBorders>
            <w:vAlign w:val="bottom"/>
          </w:tcPr>
          <w:p w:rsidR="00CB55A0" w:rsidRPr="00B22FEC" w:rsidRDefault="00CB55A0" w:rsidP="00567D4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2F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0.536 </w:t>
            </w:r>
          </w:p>
        </w:tc>
      </w:tr>
    </w:tbl>
    <w:p w:rsidR="00EF4534" w:rsidRDefault="00EF4534"/>
    <w:p w:rsidR="00C330B4" w:rsidRDefault="00C330B4" w:rsidP="002847EC">
      <w:pPr>
        <w:widowControl/>
        <w:jc w:val="left"/>
        <w:rPr>
          <w:rFonts w:hint="eastAsia"/>
        </w:rPr>
      </w:pPr>
      <w:r>
        <w:br w:type="page"/>
      </w:r>
      <w:bookmarkStart w:id="0" w:name="_GoBack"/>
      <w:bookmarkEnd w:id="0"/>
    </w:p>
    <w:sectPr w:rsidR="00C33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B26" w:rsidRDefault="00460B26" w:rsidP="00CB55A0">
      <w:r>
        <w:separator/>
      </w:r>
    </w:p>
  </w:endnote>
  <w:endnote w:type="continuationSeparator" w:id="0">
    <w:p w:rsidR="00460B26" w:rsidRDefault="00460B26" w:rsidP="00CB5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B26" w:rsidRDefault="00460B26" w:rsidP="00CB55A0">
      <w:r>
        <w:separator/>
      </w:r>
    </w:p>
  </w:footnote>
  <w:footnote w:type="continuationSeparator" w:id="0">
    <w:p w:rsidR="00460B26" w:rsidRDefault="00460B26" w:rsidP="00CB5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058"/>
    <w:rsid w:val="00222FC2"/>
    <w:rsid w:val="002847EC"/>
    <w:rsid w:val="00422058"/>
    <w:rsid w:val="00460B26"/>
    <w:rsid w:val="007E7547"/>
    <w:rsid w:val="00B22FEC"/>
    <w:rsid w:val="00C330B4"/>
    <w:rsid w:val="00CB55A0"/>
    <w:rsid w:val="00DF6421"/>
    <w:rsid w:val="00EF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E20787"/>
  <w15:chartTrackingRefBased/>
  <w15:docId w15:val="{91E3CE54-B8DC-4D21-8C74-8C77E29CF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5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55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5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55A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B55A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qFormat/>
    <w:rsid w:val="00CB55A0"/>
    <w:pPr>
      <w:jc w:val="left"/>
    </w:pPr>
    <w:rPr>
      <w:rFonts w:ascii="Times New Roman" w:hAnsi="Times New Roman"/>
      <w:sz w:val="24"/>
      <w:szCs w:val="21"/>
    </w:rPr>
  </w:style>
  <w:style w:type="character" w:customStyle="1" w:styleId="a9">
    <w:name w:val="批注文字 字符"/>
    <w:basedOn w:val="a0"/>
    <w:link w:val="a8"/>
    <w:uiPriority w:val="99"/>
    <w:semiHidden/>
    <w:rsid w:val="00CB55A0"/>
    <w:rPr>
      <w:rFonts w:ascii="Times New Roman" w:hAnsi="Times New Roman"/>
      <w:sz w:val="24"/>
      <w:szCs w:val="21"/>
    </w:rPr>
  </w:style>
  <w:style w:type="table" w:styleId="aa">
    <w:name w:val="Table Grid"/>
    <w:basedOn w:val="a1"/>
    <w:uiPriority w:val="39"/>
    <w:rsid w:val="00CB5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CB55A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CB55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晨曦</dc:creator>
  <cp:keywords/>
  <dc:description/>
  <cp:lastModifiedBy>刘 晨曦</cp:lastModifiedBy>
  <cp:revision>5</cp:revision>
  <dcterms:created xsi:type="dcterms:W3CDTF">2020-05-06T10:52:00Z</dcterms:created>
  <dcterms:modified xsi:type="dcterms:W3CDTF">2020-08-03T03:46:00Z</dcterms:modified>
</cp:coreProperties>
</file>