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098"/>
        <w:gridCol w:w="1451"/>
        <w:gridCol w:w="1467"/>
      </w:tblGrid>
      <w:tr w:rsidR="00883A11" w:rsidRPr="00883A11" w14:paraId="20C4D1C4" w14:textId="77777777" w:rsidTr="005D3F5C">
        <w:trPr>
          <w:trHeight w:val="454"/>
        </w:trPr>
        <w:tc>
          <w:tcPr>
            <w:tcW w:w="6098" w:type="dxa"/>
            <w:tcBorders>
              <w:bottom w:val="nil"/>
            </w:tcBorders>
            <w:shd w:val="clear" w:color="auto" w:fill="auto"/>
            <w:vAlign w:val="center"/>
          </w:tcPr>
          <w:p w14:paraId="6EFAC2CF" w14:textId="77777777" w:rsidR="00883A11" w:rsidRPr="00883A11" w:rsidRDefault="00883A11" w:rsidP="00883A11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</w:rPr>
            </w:pPr>
            <w:r w:rsidRPr="00883A11"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</w:rPr>
              <w:t>Scale score</w:t>
            </w:r>
          </w:p>
        </w:tc>
        <w:tc>
          <w:tcPr>
            <w:tcW w:w="1451" w:type="dxa"/>
            <w:tcBorders>
              <w:bottom w:val="nil"/>
            </w:tcBorders>
            <w:shd w:val="clear" w:color="auto" w:fill="auto"/>
            <w:vAlign w:val="center"/>
          </w:tcPr>
          <w:p w14:paraId="251084E0" w14:textId="77777777" w:rsidR="00883A11" w:rsidRPr="00883A11" w:rsidRDefault="00883A11" w:rsidP="00883A11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</w:rPr>
            </w:pPr>
            <w:r w:rsidRPr="00883A11"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467" w:type="dxa"/>
            <w:tcBorders>
              <w:bottom w:val="nil"/>
            </w:tcBorders>
            <w:shd w:val="clear" w:color="auto" w:fill="auto"/>
            <w:vAlign w:val="center"/>
          </w:tcPr>
          <w:p w14:paraId="05C63AA7" w14:textId="77777777" w:rsidR="00883A11" w:rsidRPr="00883A11" w:rsidRDefault="00883A11" w:rsidP="00883A11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</w:rPr>
            </w:pPr>
            <w:r w:rsidRPr="00883A11"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</w:tr>
      <w:tr w:rsidR="00883A11" w:rsidRPr="00883A11" w14:paraId="0F60F495" w14:textId="77777777" w:rsidTr="005D3F5C">
        <w:trPr>
          <w:trHeight w:val="454"/>
        </w:trPr>
        <w:tc>
          <w:tcPr>
            <w:tcW w:w="6098" w:type="dxa"/>
            <w:tcBorders>
              <w:top w:val="nil"/>
              <w:bottom w:val="nil"/>
            </w:tcBorders>
            <w:vAlign w:val="center"/>
          </w:tcPr>
          <w:p w14:paraId="39B00F6A" w14:textId="77777777" w:rsidR="00883A11" w:rsidRPr="00883A11" w:rsidRDefault="00883A11" w:rsidP="00883A11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883A11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Positive subscale of GAAIS </w:t>
            </w:r>
          </w:p>
        </w:tc>
        <w:tc>
          <w:tcPr>
            <w:tcW w:w="1451" w:type="dxa"/>
            <w:tcBorders>
              <w:top w:val="nil"/>
              <w:bottom w:val="nil"/>
            </w:tcBorders>
            <w:vAlign w:val="center"/>
          </w:tcPr>
          <w:p w14:paraId="324C2CBA" w14:textId="77777777" w:rsidR="00883A11" w:rsidRPr="00883A11" w:rsidRDefault="00883A11" w:rsidP="00883A11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883A11">
              <w:rPr>
                <w:rFonts w:ascii="Times New Roman" w:eastAsia="Yu Mincho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1467" w:type="dxa"/>
            <w:tcBorders>
              <w:top w:val="nil"/>
              <w:bottom w:val="nil"/>
            </w:tcBorders>
            <w:vAlign w:val="center"/>
          </w:tcPr>
          <w:p w14:paraId="2F5C9F88" w14:textId="77777777" w:rsidR="00883A11" w:rsidRPr="00883A11" w:rsidRDefault="00883A11" w:rsidP="00883A11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883A11">
              <w:rPr>
                <w:rFonts w:ascii="Times New Roman" w:eastAsia="Yu Mincho" w:hAnsi="Times New Roman" w:cs="Times New Roman"/>
                <w:sz w:val="24"/>
                <w:szCs w:val="24"/>
              </w:rPr>
              <w:t>0.59</w:t>
            </w:r>
          </w:p>
        </w:tc>
      </w:tr>
      <w:tr w:rsidR="00883A11" w:rsidRPr="00883A11" w14:paraId="2D22B288" w14:textId="77777777" w:rsidTr="005D3F5C">
        <w:trPr>
          <w:trHeight w:val="454"/>
        </w:trPr>
        <w:tc>
          <w:tcPr>
            <w:tcW w:w="6098" w:type="dxa"/>
            <w:tcBorders>
              <w:top w:val="nil"/>
            </w:tcBorders>
            <w:vAlign w:val="center"/>
          </w:tcPr>
          <w:p w14:paraId="1593B93F" w14:textId="77777777" w:rsidR="00883A11" w:rsidRPr="00883A11" w:rsidRDefault="00883A11" w:rsidP="00883A11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883A11">
              <w:rPr>
                <w:rFonts w:ascii="Times New Roman" w:eastAsia="Yu Mincho" w:hAnsi="Times New Roman" w:cs="Times New Roman"/>
                <w:sz w:val="24"/>
                <w:szCs w:val="24"/>
              </w:rPr>
              <w:t>Negative subscale of GAAIS</w:t>
            </w:r>
          </w:p>
        </w:tc>
        <w:tc>
          <w:tcPr>
            <w:tcW w:w="1451" w:type="dxa"/>
            <w:tcBorders>
              <w:top w:val="nil"/>
            </w:tcBorders>
            <w:vAlign w:val="center"/>
          </w:tcPr>
          <w:p w14:paraId="5F365371" w14:textId="77777777" w:rsidR="00883A11" w:rsidRPr="00883A11" w:rsidRDefault="00883A11" w:rsidP="00883A11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883A11">
              <w:rPr>
                <w:rFonts w:ascii="Times New Roman" w:eastAsia="Yu Mincho" w:hAnsi="Times New Roman" w:cs="Times New Roman"/>
                <w:sz w:val="24"/>
                <w:szCs w:val="24"/>
              </w:rPr>
              <w:t>2.76</w:t>
            </w:r>
          </w:p>
        </w:tc>
        <w:tc>
          <w:tcPr>
            <w:tcW w:w="1467" w:type="dxa"/>
            <w:tcBorders>
              <w:top w:val="nil"/>
            </w:tcBorders>
            <w:vAlign w:val="center"/>
          </w:tcPr>
          <w:p w14:paraId="422C00AD" w14:textId="77777777" w:rsidR="00883A11" w:rsidRPr="00883A11" w:rsidRDefault="00883A11" w:rsidP="00883A11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883A11">
              <w:rPr>
                <w:rFonts w:ascii="Times New Roman" w:eastAsia="Yu Mincho" w:hAnsi="Times New Roman" w:cs="Times New Roman"/>
                <w:sz w:val="24"/>
                <w:szCs w:val="24"/>
              </w:rPr>
              <w:t>0.61</w:t>
            </w:r>
          </w:p>
        </w:tc>
      </w:tr>
      <w:tr w:rsidR="00883A11" w:rsidRPr="00883A11" w14:paraId="2EA70620" w14:textId="77777777" w:rsidTr="005D3F5C">
        <w:trPr>
          <w:trHeight w:val="454"/>
        </w:trPr>
        <w:tc>
          <w:tcPr>
            <w:tcW w:w="6098" w:type="dxa"/>
            <w:vAlign w:val="center"/>
          </w:tcPr>
          <w:p w14:paraId="2727E266" w14:textId="77777777" w:rsidR="00883A11" w:rsidRPr="00883A11" w:rsidRDefault="00883A11" w:rsidP="00883A11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883A11">
              <w:rPr>
                <w:rFonts w:ascii="Times New Roman" w:eastAsia="Yu Mincho" w:hAnsi="Times New Roman" w:cs="Times New Roman"/>
                <w:sz w:val="24"/>
                <w:szCs w:val="24"/>
              </w:rPr>
              <w:t>Fear scale</w:t>
            </w:r>
          </w:p>
        </w:tc>
        <w:tc>
          <w:tcPr>
            <w:tcW w:w="1451" w:type="dxa"/>
            <w:vAlign w:val="center"/>
          </w:tcPr>
          <w:p w14:paraId="40253879" w14:textId="77777777" w:rsidR="00883A11" w:rsidRPr="00883A11" w:rsidRDefault="00883A11" w:rsidP="00883A11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883A11">
              <w:rPr>
                <w:rFonts w:ascii="Times New Roman" w:eastAsia="Yu Mincho" w:hAnsi="Times New Roman" w:cs="Times New Roman"/>
                <w:sz w:val="24"/>
                <w:szCs w:val="24"/>
              </w:rPr>
              <w:t>2.66</w:t>
            </w:r>
          </w:p>
        </w:tc>
        <w:tc>
          <w:tcPr>
            <w:tcW w:w="1467" w:type="dxa"/>
            <w:vAlign w:val="center"/>
          </w:tcPr>
          <w:p w14:paraId="6EF4567E" w14:textId="77777777" w:rsidR="00883A11" w:rsidRPr="00883A11" w:rsidRDefault="00883A11" w:rsidP="00883A11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883A11">
              <w:rPr>
                <w:rFonts w:ascii="Times New Roman" w:eastAsia="Yu Mincho" w:hAnsi="Times New Roman" w:cs="Times New Roman"/>
                <w:sz w:val="24"/>
                <w:szCs w:val="24"/>
              </w:rPr>
              <w:t>0.67</w:t>
            </w:r>
          </w:p>
        </w:tc>
      </w:tr>
    </w:tbl>
    <w:p w14:paraId="58A2D842" w14:textId="77777777" w:rsidR="00883A11" w:rsidRPr="00883A11" w:rsidRDefault="00883A11" w:rsidP="00883A11">
      <w:pPr>
        <w:spacing w:after="40" w:line="480" w:lineRule="auto"/>
        <w:jc w:val="both"/>
        <w:rPr>
          <w:rFonts w:ascii="Times New Roman" w:eastAsia="Yu Mincho" w:hAnsi="Times New Roman" w:cs="Times New Roman"/>
          <w:sz w:val="24"/>
          <w:szCs w:val="24"/>
          <w:lang w:val="en-US"/>
        </w:rPr>
      </w:pPr>
      <w:r w:rsidRPr="00883A11">
        <w:rPr>
          <w:rFonts w:ascii="Times New Roman" w:eastAsia="Yu Mincho" w:hAnsi="Times New Roman" w:cs="Times New Roman"/>
          <w:b/>
          <w:bCs/>
          <w:sz w:val="24"/>
          <w:szCs w:val="24"/>
          <w:lang w:val="en-US"/>
        </w:rPr>
        <w:t>Table 2 - Mean and standard deviation for both subscales of GAAIS and the fear scale.</w:t>
      </w:r>
      <w:r w:rsidRPr="00883A11">
        <w:rPr>
          <w:rFonts w:ascii="Times New Roman" w:eastAsia="Yu Mincho" w:hAnsi="Times New Roman" w:cs="Times New Roman" w:hint="eastAsia"/>
          <w:b/>
          <w:bCs/>
          <w:sz w:val="24"/>
          <w:szCs w:val="24"/>
          <w:lang w:val="en-US"/>
        </w:rPr>
        <w:t xml:space="preserve"> </w:t>
      </w:r>
      <w:r w:rsidRPr="00883A11">
        <w:rPr>
          <w:rFonts w:ascii="Times New Roman" w:eastAsia="Yu Mincho" w:hAnsi="Times New Roman" w:cs="Times New Roman"/>
          <w:sz w:val="24"/>
          <w:szCs w:val="24"/>
          <w:lang w:val="en-US"/>
        </w:rPr>
        <w:t>GAAIS</w:t>
      </w:r>
      <w:r w:rsidRPr="00883A11">
        <w:rPr>
          <w:rFonts w:ascii="Times New Roman" w:eastAsia="Yu Mincho" w:hAnsi="Times New Roman" w:cs="Times New Roman"/>
          <w:b/>
          <w:bCs/>
          <w:sz w:val="24"/>
          <w:szCs w:val="24"/>
          <w:lang w:val="en-US"/>
        </w:rPr>
        <w:t>=</w:t>
      </w:r>
      <w:r w:rsidRPr="00883A11">
        <w:rPr>
          <w:rFonts w:ascii="Times New Roman" w:eastAsia="Yu Mincho" w:hAnsi="Times New Roman" w:cs="Times New Roman"/>
          <w:sz w:val="24"/>
          <w:szCs w:val="24"/>
          <w:lang w:val="en-US"/>
        </w:rPr>
        <w:t>The General Attitudes towards Artificial Intelligence Scale</w:t>
      </w:r>
    </w:p>
    <w:p w14:paraId="70244FC0" w14:textId="77777777" w:rsidR="00AF56D4" w:rsidRDefault="00AF56D4"/>
    <w:sectPr w:rsidR="00AF5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11"/>
    <w:rsid w:val="005E2F7A"/>
    <w:rsid w:val="006F44D6"/>
    <w:rsid w:val="00883A11"/>
    <w:rsid w:val="00AF56D4"/>
    <w:rsid w:val="00B37A69"/>
    <w:rsid w:val="00C8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CFDB"/>
  <w15:chartTrackingRefBased/>
  <w15:docId w15:val="{C9104C13-4427-4E84-9818-ACD1F780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83A1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8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 Rehman Khalid</dc:creator>
  <cp:keywords/>
  <dc:description/>
  <cp:lastModifiedBy>Abdur Rehman Khalid</cp:lastModifiedBy>
  <cp:revision>1</cp:revision>
  <dcterms:created xsi:type="dcterms:W3CDTF">2025-01-01T14:46:00Z</dcterms:created>
  <dcterms:modified xsi:type="dcterms:W3CDTF">2025-01-01T14:47:00Z</dcterms:modified>
</cp:coreProperties>
</file>