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E3979B" w14:textId="0874F3AF" w:rsidR="008C1539" w:rsidRDefault="002E7F8A" w:rsidP="0069255A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81385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Age and Sex-Based Differences in Therapy Preferences Among Patients with Cancer: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Evidence</w:t>
      </w:r>
      <w:r w:rsidRPr="0081385B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from a Novel Therapy Preference Scale</w:t>
      </w:r>
    </w:p>
    <w:p w14:paraId="4A50AB14" w14:textId="77777777" w:rsidR="002E7F8A" w:rsidRDefault="002E7F8A" w:rsidP="0069255A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1DE5726A" w14:textId="5B289923" w:rsidR="008C1539" w:rsidRPr="00206E20" w:rsidRDefault="00035337" w:rsidP="0069255A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International Journal of Clinical Oncology</w:t>
      </w:r>
    </w:p>
    <w:p w14:paraId="18B7667C" w14:textId="77777777" w:rsidR="0069255A" w:rsidRPr="00206E20" w:rsidRDefault="0069255A" w:rsidP="0069255A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p w14:paraId="4EE37338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</w:rPr>
        <w:t>Prajwal Dhakal,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1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Christopher S. Wichman,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Bunny J Pozehl,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3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206E20">
        <w:rPr>
          <w:rFonts w:ascii="Arial" w:hAnsi="Arial" w:cs="Arial"/>
          <w:color w:val="000000" w:themeColor="text1"/>
          <w:sz w:val="22"/>
          <w:szCs w:val="22"/>
        </w:rPr>
        <w:t>Radowan</w:t>
      </w:r>
      <w:proofErr w:type="spellEnd"/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206E20">
        <w:rPr>
          <w:rFonts w:ascii="Arial" w:hAnsi="Arial" w:cs="Arial"/>
          <w:color w:val="000000" w:themeColor="text1"/>
          <w:sz w:val="22"/>
          <w:szCs w:val="22"/>
        </w:rPr>
        <w:t>Elnair</w:t>
      </w:r>
      <w:proofErr w:type="spellEnd"/>
      <w:r w:rsidRPr="00206E20">
        <w:rPr>
          <w:rFonts w:ascii="Arial" w:hAnsi="Arial" w:cs="Arial"/>
          <w:color w:val="000000" w:themeColor="text1"/>
          <w:sz w:val="22"/>
          <w:szCs w:val="22"/>
        </w:rPr>
        <w:t>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 xml:space="preserve"> 4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Amulya Yellala,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5,6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Kalika Mahato,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7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 Vijaya Raj Bhatt </w:t>
      </w: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5,6</w:t>
      </w:r>
    </w:p>
    <w:p w14:paraId="06C812D3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486D635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1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Department of Internal Medicine, Division of Hematology, Oncology, and Blood &amp; Marrow Transplantation, University of Iowa, Iowa City, IA</w:t>
      </w:r>
    </w:p>
    <w:p w14:paraId="03D499E2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Department of Biostatistics, University of Nebraska Medical Center, Omaha, NE</w:t>
      </w:r>
    </w:p>
    <w:p w14:paraId="0E20126D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3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College of Nursing - Omaha Division, University of Nebraska Medical Center, Omaha, NE</w:t>
      </w:r>
    </w:p>
    <w:p w14:paraId="7F6F9039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4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Division of Hematology/Oncology, Roger Williams Medical Center, Providence, RI</w:t>
      </w:r>
    </w:p>
    <w:p w14:paraId="75FCD67C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5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Department of Internal Medicine, Division of Hematology-Oncology, University of Nebraska Medical Center, Omaha, NE</w:t>
      </w:r>
    </w:p>
    <w:p w14:paraId="7FBD55F1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6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Fred and Pamela Buffett Cancer Center, University of Nebraska Medical Center, Omaha, NE</w:t>
      </w:r>
    </w:p>
    <w:p w14:paraId="1D970B58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  <w:vertAlign w:val="superscript"/>
        </w:rPr>
        <w:t>7</w:t>
      </w:r>
      <w:r w:rsidRPr="00206E20">
        <w:rPr>
          <w:rFonts w:ascii="Arial" w:hAnsi="Arial" w:cs="Arial"/>
          <w:color w:val="000000" w:themeColor="text1"/>
          <w:sz w:val="22"/>
          <w:szCs w:val="22"/>
        </w:rPr>
        <w:t>University of Nebraska Medical Center, Omaha, NE</w:t>
      </w:r>
    </w:p>
    <w:p w14:paraId="469AEE22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0AE6CE9" w14:textId="77777777" w:rsidR="0069255A" w:rsidRPr="00206E20" w:rsidRDefault="0069255A" w:rsidP="0069255A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b/>
          <w:bCs/>
          <w:color w:val="000000" w:themeColor="text1"/>
          <w:sz w:val="22"/>
          <w:szCs w:val="22"/>
        </w:rPr>
        <w:t>Corresponding author</w:t>
      </w:r>
    </w:p>
    <w:p w14:paraId="7E950952" w14:textId="77777777" w:rsidR="0069255A" w:rsidRPr="00206E20" w:rsidRDefault="0069255A" w:rsidP="0069255A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</w:rPr>
        <w:t>Prajwal Dhakal, MBBS</w:t>
      </w:r>
    </w:p>
    <w:p w14:paraId="36939776" w14:textId="77777777" w:rsidR="0069255A" w:rsidRPr="00206E20" w:rsidRDefault="0069255A" w:rsidP="0069255A">
      <w:pPr>
        <w:spacing w:line="480" w:lineRule="auto"/>
        <w:rPr>
          <w:rFonts w:ascii="Arial" w:hAnsi="Arial" w:cs="Arial"/>
          <w:iCs/>
          <w:color w:val="000000" w:themeColor="text1"/>
          <w:sz w:val="22"/>
          <w:szCs w:val="22"/>
        </w:rPr>
      </w:pPr>
      <w:r w:rsidRPr="00206E20">
        <w:rPr>
          <w:rFonts w:ascii="Arial" w:hAnsi="Arial" w:cs="Arial"/>
          <w:iCs/>
          <w:color w:val="000000" w:themeColor="text1"/>
          <w:sz w:val="22"/>
          <w:szCs w:val="22"/>
        </w:rPr>
        <w:t xml:space="preserve">Department of Internal Medicine, Division of Hematology, Oncology, and Blood &amp; Marrow Transplantation, </w:t>
      </w:r>
      <w:bookmarkStart w:id="0" w:name="_Hlk517024672"/>
      <w:r w:rsidRPr="00206E20">
        <w:rPr>
          <w:rFonts w:ascii="Arial" w:hAnsi="Arial" w:cs="Arial"/>
          <w:iCs/>
          <w:color w:val="000000" w:themeColor="text1"/>
          <w:sz w:val="22"/>
          <w:szCs w:val="22"/>
        </w:rPr>
        <w:t>University of Iowa</w:t>
      </w:r>
      <w:bookmarkEnd w:id="0"/>
      <w:r w:rsidRPr="00206E20">
        <w:rPr>
          <w:rFonts w:ascii="Arial" w:hAnsi="Arial" w:cs="Arial"/>
          <w:iCs/>
          <w:color w:val="000000" w:themeColor="text1"/>
          <w:sz w:val="22"/>
          <w:szCs w:val="22"/>
        </w:rPr>
        <w:t xml:space="preserve">. </w:t>
      </w:r>
    </w:p>
    <w:p w14:paraId="29134ED7" w14:textId="77777777" w:rsidR="0069255A" w:rsidRPr="00206E20" w:rsidRDefault="0069255A" w:rsidP="0069255A">
      <w:pPr>
        <w:spacing w:line="480" w:lineRule="auto"/>
        <w:rPr>
          <w:rStyle w:val="Hyperlink"/>
          <w:rFonts w:ascii="Arial" w:hAnsi="Arial" w:cs="Arial"/>
          <w:sz w:val="22"/>
          <w:szCs w:val="22"/>
        </w:rPr>
      </w:pPr>
      <w:r w:rsidRPr="00206E20">
        <w:rPr>
          <w:rFonts w:ascii="Arial" w:hAnsi="Arial" w:cs="Arial"/>
          <w:color w:val="000000" w:themeColor="text1"/>
          <w:sz w:val="22"/>
          <w:szCs w:val="22"/>
        </w:rPr>
        <w:t xml:space="preserve">Email address: </w:t>
      </w:r>
      <w:hyperlink r:id="rId4" w:history="1">
        <w:r w:rsidRPr="00206E20">
          <w:rPr>
            <w:rStyle w:val="Hyperlink"/>
            <w:rFonts w:ascii="Arial" w:hAnsi="Arial" w:cs="Arial"/>
            <w:sz w:val="22"/>
            <w:szCs w:val="22"/>
          </w:rPr>
          <w:t>prajwal-dhakal@uiowa.edu</w:t>
        </w:r>
      </w:hyperlink>
    </w:p>
    <w:p w14:paraId="729F17CE" w14:textId="77777777" w:rsidR="0069255A" w:rsidRDefault="0069255A" w:rsidP="00DC0B80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A85A244" w14:textId="204FED11" w:rsidR="009E7989" w:rsidRDefault="009E7989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4F8816CF" w14:textId="77777777" w:rsidR="009E7989" w:rsidRDefault="009E7989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19ACC56F" w14:textId="1A5965B2" w:rsidR="00DC0B80" w:rsidRPr="00FA55A0" w:rsidRDefault="00DC0B80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A55A0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Supplement Table 1: Patient characteristics</w:t>
      </w:r>
    </w:p>
    <w:tbl>
      <w:tblPr>
        <w:tblStyle w:val="TableGrid"/>
        <w:tblW w:w="9275" w:type="dxa"/>
        <w:jc w:val="center"/>
        <w:tblLook w:val="04A0" w:firstRow="1" w:lastRow="0" w:firstColumn="1" w:lastColumn="0" w:noHBand="0" w:noVBand="1"/>
      </w:tblPr>
      <w:tblGrid>
        <w:gridCol w:w="6755"/>
        <w:gridCol w:w="2520"/>
      </w:tblGrid>
      <w:tr w:rsidR="00DC0B80" w:rsidRPr="00FA55A0" w14:paraId="1DCD18EA" w14:textId="77777777" w:rsidTr="00560981">
        <w:trPr>
          <w:trHeight w:val="449"/>
          <w:jc w:val="center"/>
        </w:trPr>
        <w:tc>
          <w:tcPr>
            <w:tcW w:w="6755" w:type="dxa"/>
          </w:tcPr>
          <w:p w14:paraId="141EFB6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2520" w:type="dxa"/>
          </w:tcPr>
          <w:p w14:paraId="039FA016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Median (range)</w:t>
            </w:r>
          </w:p>
        </w:tc>
      </w:tr>
      <w:tr w:rsidR="00DC0B80" w:rsidRPr="00FA55A0" w14:paraId="63A600E7" w14:textId="77777777" w:rsidTr="00560981">
        <w:trPr>
          <w:jc w:val="center"/>
        </w:trPr>
        <w:tc>
          <w:tcPr>
            <w:tcW w:w="6755" w:type="dxa"/>
          </w:tcPr>
          <w:p w14:paraId="60418B9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Age at cancer diagnosis (total patients)</w:t>
            </w:r>
          </w:p>
          <w:p w14:paraId="4D94A8A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Male &lt;60 years </w:t>
            </w:r>
          </w:p>
          <w:p w14:paraId="5B172F2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Male ≥60 years</w:t>
            </w:r>
          </w:p>
          <w:p w14:paraId="23793AF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&lt;60 years</w:t>
            </w:r>
          </w:p>
          <w:p w14:paraId="7CD723D6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≥60 years</w:t>
            </w:r>
          </w:p>
        </w:tc>
        <w:tc>
          <w:tcPr>
            <w:tcW w:w="2520" w:type="dxa"/>
          </w:tcPr>
          <w:p w14:paraId="6486C55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60 (18-85)</w:t>
            </w:r>
          </w:p>
          <w:p w14:paraId="214DC3D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50 (20-59)</w:t>
            </w:r>
          </w:p>
          <w:p w14:paraId="3F60020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67 (60-85)</w:t>
            </w:r>
          </w:p>
          <w:p w14:paraId="6139987C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50 (18-59)</w:t>
            </w:r>
          </w:p>
          <w:p w14:paraId="799BA8C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68 (60-80)</w:t>
            </w:r>
          </w:p>
        </w:tc>
      </w:tr>
      <w:tr w:rsidR="00DC0B80" w:rsidRPr="00FA55A0" w14:paraId="47FA97F6" w14:textId="77777777" w:rsidTr="00560981">
        <w:trPr>
          <w:trHeight w:val="1520"/>
          <w:jc w:val="center"/>
        </w:trPr>
        <w:tc>
          <w:tcPr>
            <w:tcW w:w="6755" w:type="dxa"/>
          </w:tcPr>
          <w:p w14:paraId="727D837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  <w:u w:val="single"/>
              </w:rPr>
              <w:t>Current age (total patients)</w:t>
            </w:r>
          </w:p>
          <w:p w14:paraId="54288AF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Male &lt;60 years </w:t>
            </w:r>
          </w:p>
          <w:p w14:paraId="3268554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Male ≥60 years</w:t>
            </w:r>
          </w:p>
          <w:p w14:paraId="679CC1C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&lt;60 years</w:t>
            </w:r>
          </w:p>
          <w:p w14:paraId="03C2336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≥60 years</w:t>
            </w:r>
          </w:p>
        </w:tc>
        <w:tc>
          <w:tcPr>
            <w:tcW w:w="2520" w:type="dxa"/>
          </w:tcPr>
          <w:p w14:paraId="4C3BB16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61 (23-89)</w:t>
            </w:r>
          </w:p>
          <w:p w14:paraId="2912210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49.0 (21-59)</w:t>
            </w:r>
          </w:p>
          <w:p w14:paraId="3789C42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68 (60-89)</w:t>
            </w:r>
          </w:p>
          <w:p w14:paraId="3B364E3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49.5 (19-59)</w:t>
            </w:r>
          </w:p>
          <w:p w14:paraId="2D62F26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67 (60-83)</w:t>
            </w:r>
          </w:p>
        </w:tc>
      </w:tr>
      <w:tr w:rsidR="00DC0B80" w:rsidRPr="00FA55A0" w14:paraId="5E26DC7B" w14:textId="77777777" w:rsidTr="00560981">
        <w:trPr>
          <w:jc w:val="center"/>
        </w:trPr>
        <w:tc>
          <w:tcPr>
            <w:tcW w:w="6755" w:type="dxa"/>
          </w:tcPr>
          <w:p w14:paraId="73A48ED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Race/Ethnicity</w:t>
            </w:r>
          </w:p>
        </w:tc>
        <w:tc>
          <w:tcPr>
            <w:tcW w:w="2520" w:type="dxa"/>
          </w:tcPr>
          <w:p w14:paraId="0B0872C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 (%)</w:t>
            </w:r>
          </w:p>
        </w:tc>
      </w:tr>
      <w:tr w:rsidR="00DC0B80" w:rsidRPr="00FA55A0" w14:paraId="58A3EEDF" w14:textId="77777777" w:rsidTr="00560981">
        <w:trPr>
          <w:trHeight w:val="2123"/>
          <w:jc w:val="center"/>
        </w:trPr>
        <w:tc>
          <w:tcPr>
            <w:tcW w:w="6755" w:type="dxa"/>
          </w:tcPr>
          <w:p w14:paraId="13E5456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Asian</w:t>
            </w:r>
          </w:p>
          <w:p w14:paraId="5DA38D4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Black</w:t>
            </w:r>
          </w:p>
          <w:p w14:paraId="666EC97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Hispanic</w:t>
            </w:r>
          </w:p>
          <w:p w14:paraId="43346FD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Native Hawaiian or Other Pacific Islander</w:t>
            </w:r>
          </w:p>
          <w:p w14:paraId="4DB3641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Other</w:t>
            </w:r>
          </w:p>
          <w:p w14:paraId="7614CB0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White</w:t>
            </w:r>
          </w:p>
          <w:p w14:paraId="16BCEC16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Not Answered / Unknown</w:t>
            </w:r>
          </w:p>
        </w:tc>
        <w:tc>
          <w:tcPr>
            <w:tcW w:w="2520" w:type="dxa"/>
          </w:tcPr>
          <w:p w14:paraId="68B9D23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 (0.3)</w:t>
            </w:r>
          </w:p>
          <w:p w14:paraId="3BC394F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17 (5.7)</w:t>
            </w:r>
          </w:p>
          <w:p w14:paraId="593614D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 (0.3)</w:t>
            </w:r>
          </w:p>
          <w:p w14:paraId="0ACAE29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3 (1.0)</w:t>
            </w:r>
          </w:p>
          <w:p w14:paraId="246363D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3 (1.0)</w:t>
            </w:r>
          </w:p>
          <w:p w14:paraId="13FA16A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274 (91.3)</w:t>
            </w:r>
          </w:p>
          <w:p w14:paraId="7C4405E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 (0.3)</w:t>
            </w:r>
          </w:p>
        </w:tc>
      </w:tr>
      <w:tr w:rsidR="00DC0B80" w:rsidRPr="00FA55A0" w14:paraId="41FDC8EC" w14:textId="77777777" w:rsidTr="00560981">
        <w:trPr>
          <w:jc w:val="center"/>
        </w:trPr>
        <w:tc>
          <w:tcPr>
            <w:tcW w:w="6755" w:type="dxa"/>
          </w:tcPr>
          <w:p w14:paraId="240FCD6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Malignancy type</w:t>
            </w:r>
          </w:p>
        </w:tc>
        <w:tc>
          <w:tcPr>
            <w:tcW w:w="2520" w:type="dxa"/>
          </w:tcPr>
          <w:p w14:paraId="0D48EECC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 (%)</w:t>
            </w:r>
          </w:p>
        </w:tc>
      </w:tr>
      <w:tr w:rsidR="00DC0B80" w:rsidRPr="00FA55A0" w14:paraId="1FD2854F" w14:textId="77777777" w:rsidTr="00560981">
        <w:trPr>
          <w:trHeight w:val="4787"/>
          <w:jc w:val="center"/>
        </w:trPr>
        <w:tc>
          <w:tcPr>
            <w:tcW w:w="6755" w:type="dxa"/>
          </w:tcPr>
          <w:p w14:paraId="4011E42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Breast</w:t>
            </w:r>
          </w:p>
          <w:p w14:paraId="096A343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Central nervous system</w:t>
            </w:r>
          </w:p>
          <w:p w14:paraId="4A60D99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Gastrointestinal</w:t>
            </w:r>
          </w:p>
          <w:p w14:paraId="00898DD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Genitourinary</w:t>
            </w:r>
          </w:p>
          <w:p w14:paraId="38134C3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Gynecologic</w:t>
            </w:r>
          </w:p>
          <w:p w14:paraId="575FD56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Head and Neck</w:t>
            </w:r>
          </w:p>
          <w:p w14:paraId="128A227D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Leukemia/myelodysplastic syndrome/myeloproliferative neoplasm</w:t>
            </w:r>
          </w:p>
          <w:p w14:paraId="5859E1FC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Lung</w:t>
            </w:r>
          </w:p>
          <w:p w14:paraId="0B3F72D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Lymphoma</w:t>
            </w:r>
          </w:p>
          <w:p w14:paraId="1C246F7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Plasma Cell</w:t>
            </w:r>
          </w:p>
          <w:p w14:paraId="3CD573F6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Skin</w:t>
            </w:r>
          </w:p>
          <w:p w14:paraId="63CE79A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Other</w:t>
            </w:r>
          </w:p>
          <w:p w14:paraId="031D30D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Not Specified</w:t>
            </w:r>
          </w:p>
          <w:p w14:paraId="11E68A2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544EFE4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Patients with more than one malignancy type</w:t>
            </w:r>
          </w:p>
        </w:tc>
        <w:tc>
          <w:tcPr>
            <w:tcW w:w="2520" w:type="dxa"/>
          </w:tcPr>
          <w:p w14:paraId="757D707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34 (11.3)</w:t>
            </w:r>
          </w:p>
          <w:p w14:paraId="68503F1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 (2.0)</w:t>
            </w:r>
          </w:p>
          <w:p w14:paraId="69909E6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46 (15.3)</w:t>
            </w:r>
          </w:p>
          <w:p w14:paraId="6C1ADCB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19 (6.3)</w:t>
            </w:r>
          </w:p>
          <w:p w14:paraId="5D91605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 (1.3)</w:t>
            </w:r>
          </w:p>
          <w:p w14:paraId="2D2AEFE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17 (5.7)</w:t>
            </w:r>
          </w:p>
          <w:p w14:paraId="6342777D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72 (24.0)</w:t>
            </w:r>
          </w:p>
          <w:p w14:paraId="07EED8F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14:paraId="710569E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47 (15.7)</w:t>
            </w:r>
          </w:p>
          <w:p w14:paraId="77BD4A7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31 (10.3)</w:t>
            </w:r>
          </w:p>
          <w:p w14:paraId="33DDA47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11 (3.7)</w:t>
            </w:r>
          </w:p>
          <w:p w14:paraId="58FA89B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6 (2.0)</w:t>
            </w:r>
          </w:p>
          <w:p w14:paraId="1E815B2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5 (1.7)</w:t>
            </w:r>
          </w:p>
          <w:p w14:paraId="63932A8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 (0.6)</w:t>
            </w: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</w: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br/>
              <w:t>40 (13.3)</w:t>
            </w:r>
          </w:p>
        </w:tc>
      </w:tr>
      <w:tr w:rsidR="00DC0B80" w:rsidRPr="00FA55A0" w14:paraId="3CAC36E1" w14:textId="77777777" w:rsidTr="00560981">
        <w:trPr>
          <w:jc w:val="center"/>
        </w:trPr>
        <w:tc>
          <w:tcPr>
            <w:tcW w:w="6755" w:type="dxa"/>
          </w:tcPr>
          <w:p w14:paraId="6A50F77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Current State of Malignancy</w:t>
            </w:r>
          </w:p>
        </w:tc>
        <w:tc>
          <w:tcPr>
            <w:tcW w:w="2520" w:type="dxa"/>
          </w:tcPr>
          <w:p w14:paraId="3F33AE2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 (%)</w:t>
            </w:r>
          </w:p>
        </w:tc>
      </w:tr>
      <w:tr w:rsidR="00DC0B80" w:rsidRPr="00FA55A0" w14:paraId="48CF7127" w14:textId="77777777" w:rsidTr="00560981">
        <w:trPr>
          <w:trHeight w:val="1304"/>
          <w:jc w:val="center"/>
        </w:trPr>
        <w:tc>
          <w:tcPr>
            <w:tcW w:w="6755" w:type="dxa"/>
          </w:tcPr>
          <w:p w14:paraId="35C2182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New Diagnosis</w:t>
            </w:r>
          </w:p>
          <w:p w14:paraId="72245AE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Not in Remission</w:t>
            </w:r>
          </w:p>
          <w:p w14:paraId="77C0B44C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Remission</w:t>
            </w:r>
          </w:p>
          <w:p w14:paraId="36D1BA0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None *</w:t>
            </w:r>
          </w:p>
        </w:tc>
        <w:tc>
          <w:tcPr>
            <w:tcW w:w="2520" w:type="dxa"/>
          </w:tcPr>
          <w:p w14:paraId="26DA601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20 (6.7)</w:t>
            </w:r>
          </w:p>
          <w:p w14:paraId="22A5C32D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163 (54.3)</w:t>
            </w:r>
          </w:p>
          <w:p w14:paraId="4C3D673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116 (38.7)</w:t>
            </w:r>
          </w:p>
          <w:p w14:paraId="6AAEA3D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 (0.3)</w:t>
            </w:r>
          </w:p>
        </w:tc>
      </w:tr>
      <w:tr w:rsidR="00DC0B80" w:rsidRPr="00FA55A0" w14:paraId="582B705C" w14:textId="77777777" w:rsidTr="00560981">
        <w:trPr>
          <w:jc w:val="center"/>
        </w:trPr>
        <w:tc>
          <w:tcPr>
            <w:tcW w:w="6755" w:type="dxa"/>
          </w:tcPr>
          <w:p w14:paraId="5934B20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Most valued Outcome</w:t>
            </w:r>
          </w:p>
        </w:tc>
        <w:tc>
          <w:tcPr>
            <w:tcW w:w="2520" w:type="dxa"/>
          </w:tcPr>
          <w:p w14:paraId="559F37C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 (%)</w:t>
            </w:r>
          </w:p>
        </w:tc>
      </w:tr>
      <w:tr w:rsidR="00DC0B80" w:rsidRPr="00FA55A0" w14:paraId="5C0040C0" w14:textId="77777777" w:rsidTr="00560981">
        <w:trPr>
          <w:trHeight w:val="1223"/>
          <w:jc w:val="center"/>
        </w:trPr>
        <w:tc>
          <w:tcPr>
            <w:tcW w:w="6755" w:type="dxa"/>
          </w:tcPr>
          <w:p w14:paraId="1582539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Cure</w:t>
            </w:r>
          </w:p>
          <w:p w14:paraId="43CC827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Increase Life-Expectancy</w:t>
            </w:r>
          </w:p>
          <w:p w14:paraId="17B70B0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Symptom Relief</w:t>
            </w:r>
          </w:p>
          <w:p w14:paraId="642F74B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Did not answer</w:t>
            </w:r>
          </w:p>
        </w:tc>
        <w:tc>
          <w:tcPr>
            <w:tcW w:w="2520" w:type="dxa"/>
          </w:tcPr>
          <w:p w14:paraId="0B9D9AE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147 (49.0)</w:t>
            </w:r>
          </w:p>
          <w:p w14:paraId="384B49A9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91 (30.3)</w:t>
            </w:r>
          </w:p>
          <w:p w14:paraId="3B559A6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19 (6.3)</w:t>
            </w:r>
          </w:p>
          <w:p w14:paraId="5E11629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43 (14.3)</w:t>
            </w:r>
          </w:p>
        </w:tc>
      </w:tr>
    </w:tbl>
    <w:p w14:paraId="10C0F64C" w14:textId="77777777" w:rsidR="00DC0B80" w:rsidRPr="00FA55A0" w:rsidRDefault="00DC0B80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55B56E57" w14:textId="77777777" w:rsidR="00DC0B80" w:rsidRPr="00FA55A0" w:rsidRDefault="00DC0B80" w:rsidP="00DC0B80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FA55A0">
        <w:rPr>
          <w:rFonts w:ascii="Arial" w:hAnsi="Arial" w:cs="Arial"/>
          <w:color w:val="000000" w:themeColor="text1"/>
          <w:sz w:val="22"/>
          <w:szCs w:val="22"/>
        </w:rPr>
        <w:t>*1 patient had a history of chronic lymphocytic leukemia and was not on treatment at the time of the survey</w:t>
      </w:r>
    </w:p>
    <w:p w14:paraId="2C56EA4E" w14:textId="77777777" w:rsidR="00DC0B80" w:rsidRPr="00FA55A0" w:rsidRDefault="00DC0B80" w:rsidP="00DC0B80">
      <w:pPr>
        <w:spacing w:line="48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1D677EFD" w14:textId="77777777" w:rsidR="00DC0B80" w:rsidRPr="00FA55A0" w:rsidRDefault="00DC0B80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A55A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 Table 2: Most valued outcome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45"/>
        <w:gridCol w:w="1440"/>
        <w:gridCol w:w="1890"/>
        <w:gridCol w:w="1620"/>
        <w:gridCol w:w="1089"/>
      </w:tblGrid>
      <w:tr w:rsidR="00DC0B80" w:rsidRPr="00FA55A0" w14:paraId="3DF12D75" w14:textId="77777777" w:rsidTr="00560981">
        <w:trPr>
          <w:jc w:val="center"/>
        </w:trPr>
        <w:tc>
          <w:tcPr>
            <w:tcW w:w="3245" w:type="dxa"/>
          </w:tcPr>
          <w:p w14:paraId="267F82C8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40" w:type="dxa"/>
          </w:tcPr>
          <w:p w14:paraId="04C9087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Cure (N)</w:t>
            </w:r>
          </w:p>
        </w:tc>
        <w:tc>
          <w:tcPr>
            <w:tcW w:w="1890" w:type="dxa"/>
          </w:tcPr>
          <w:p w14:paraId="2F55FCC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Increase Life Expectancy (N)</w:t>
            </w:r>
          </w:p>
        </w:tc>
        <w:tc>
          <w:tcPr>
            <w:tcW w:w="1620" w:type="dxa"/>
          </w:tcPr>
          <w:p w14:paraId="10CFC97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Reduce Symptoms (N)</w:t>
            </w:r>
          </w:p>
        </w:tc>
        <w:tc>
          <w:tcPr>
            <w:tcW w:w="1089" w:type="dxa"/>
          </w:tcPr>
          <w:p w14:paraId="0E71C722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No Answer (N)</w:t>
            </w:r>
          </w:p>
        </w:tc>
      </w:tr>
      <w:tr w:rsidR="00DC0B80" w:rsidRPr="00FA55A0" w14:paraId="19893199" w14:textId="77777777" w:rsidTr="00560981">
        <w:trPr>
          <w:jc w:val="center"/>
        </w:trPr>
        <w:tc>
          <w:tcPr>
            <w:tcW w:w="3245" w:type="dxa"/>
          </w:tcPr>
          <w:p w14:paraId="6869ADA1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Male &lt;60 years </w:t>
            </w:r>
          </w:p>
        </w:tc>
        <w:tc>
          <w:tcPr>
            <w:tcW w:w="1440" w:type="dxa"/>
          </w:tcPr>
          <w:p w14:paraId="3936E84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890" w:type="dxa"/>
          </w:tcPr>
          <w:p w14:paraId="0A7AEAF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1620" w:type="dxa"/>
          </w:tcPr>
          <w:p w14:paraId="28954F3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89" w:type="dxa"/>
          </w:tcPr>
          <w:p w14:paraId="030CB505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11</w:t>
            </w:r>
          </w:p>
        </w:tc>
      </w:tr>
      <w:tr w:rsidR="00DC0B80" w:rsidRPr="00FA55A0" w14:paraId="37A4544B" w14:textId="77777777" w:rsidTr="00560981">
        <w:trPr>
          <w:jc w:val="center"/>
        </w:trPr>
        <w:tc>
          <w:tcPr>
            <w:tcW w:w="3245" w:type="dxa"/>
          </w:tcPr>
          <w:p w14:paraId="3F40779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Male ≥60 years</w:t>
            </w:r>
          </w:p>
        </w:tc>
        <w:tc>
          <w:tcPr>
            <w:tcW w:w="1440" w:type="dxa"/>
          </w:tcPr>
          <w:p w14:paraId="27382DB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1890" w:type="dxa"/>
          </w:tcPr>
          <w:p w14:paraId="313E0A10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620" w:type="dxa"/>
          </w:tcPr>
          <w:p w14:paraId="3414E014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089" w:type="dxa"/>
          </w:tcPr>
          <w:p w14:paraId="1FE5380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15</w:t>
            </w:r>
          </w:p>
        </w:tc>
      </w:tr>
      <w:tr w:rsidR="00DC0B80" w:rsidRPr="00FA55A0" w14:paraId="7A01BCC5" w14:textId="77777777" w:rsidTr="00560981">
        <w:trPr>
          <w:trHeight w:val="287"/>
          <w:jc w:val="center"/>
        </w:trPr>
        <w:tc>
          <w:tcPr>
            <w:tcW w:w="3245" w:type="dxa"/>
          </w:tcPr>
          <w:p w14:paraId="3642879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&lt;60 years</w:t>
            </w:r>
          </w:p>
        </w:tc>
        <w:tc>
          <w:tcPr>
            <w:tcW w:w="1440" w:type="dxa"/>
          </w:tcPr>
          <w:p w14:paraId="31590E4A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890" w:type="dxa"/>
          </w:tcPr>
          <w:p w14:paraId="40860393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1620" w:type="dxa"/>
          </w:tcPr>
          <w:p w14:paraId="7043FE4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9" w:type="dxa"/>
          </w:tcPr>
          <w:p w14:paraId="7B8009B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</w:p>
        </w:tc>
      </w:tr>
      <w:tr w:rsidR="00DC0B80" w:rsidRPr="00FA55A0" w14:paraId="314CC379" w14:textId="77777777" w:rsidTr="00560981">
        <w:trPr>
          <w:jc w:val="center"/>
        </w:trPr>
        <w:tc>
          <w:tcPr>
            <w:tcW w:w="3245" w:type="dxa"/>
          </w:tcPr>
          <w:p w14:paraId="2FB3C52F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Female ≥60 years</w:t>
            </w:r>
          </w:p>
        </w:tc>
        <w:tc>
          <w:tcPr>
            <w:tcW w:w="1440" w:type="dxa"/>
          </w:tcPr>
          <w:p w14:paraId="1EA05A0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890" w:type="dxa"/>
          </w:tcPr>
          <w:p w14:paraId="08AB13CB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1620" w:type="dxa"/>
          </w:tcPr>
          <w:p w14:paraId="26230447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089" w:type="dxa"/>
          </w:tcPr>
          <w:p w14:paraId="2867CDBE" w14:textId="77777777" w:rsidR="00DC0B80" w:rsidRPr="00FA55A0" w:rsidRDefault="00DC0B80" w:rsidP="00560981">
            <w:pPr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A55A0">
              <w:rPr>
                <w:rFonts w:ascii="Arial" w:hAnsi="Arial" w:cs="Arial"/>
                <w:color w:val="000000" w:themeColor="text1"/>
                <w:sz w:val="22"/>
                <w:szCs w:val="22"/>
              </w:rPr>
              <w:t>12</w:t>
            </w:r>
          </w:p>
        </w:tc>
      </w:tr>
    </w:tbl>
    <w:p w14:paraId="68F3BD70" w14:textId="77777777" w:rsidR="00DC0B80" w:rsidRPr="00FA55A0" w:rsidRDefault="00DC0B80" w:rsidP="00DC0B8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2CA1416" w14:textId="77777777" w:rsidR="000072C6" w:rsidRDefault="000072C6"/>
    <w:sectPr w:rsidR="000072C6" w:rsidSect="007C66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B80"/>
    <w:rsid w:val="000003A6"/>
    <w:rsid w:val="000072C6"/>
    <w:rsid w:val="00012444"/>
    <w:rsid w:val="00016FDA"/>
    <w:rsid w:val="000262DE"/>
    <w:rsid w:val="00032C28"/>
    <w:rsid w:val="00035337"/>
    <w:rsid w:val="00035768"/>
    <w:rsid w:val="00035D64"/>
    <w:rsid w:val="00052C6A"/>
    <w:rsid w:val="00060DF5"/>
    <w:rsid w:val="00061C40"/>
    <w:rsid w:val="00067DCB"/>
    <w:rsid w:val="00071678"/>
    <w:rsid w:val="0008064A"/>
    <w:rsid w:val="000F157B"/>
    <w:rsid w:val="000F641A"/>
    <w:rsid w:val="000F7171"/>
    <w:rsid w:val="001108F9"/>
    <w:rsid w:val="00112536"/>
    <w:rsid w:val="0011672A"/>
    <w:rsid w:val="00121C2E"/>
    <w:rsid w:val="001254D9"/>
    <w:rsid w:val="00133895"/>
    <w:rsid w:val="001350D7"/>
    <w:rsid w:val="00144F37"/>
    <w:rsid w:val="00152CCE"/>
    <w:rsid w:val="00166356"/>
    <w:rsid w:val="001740B4"/>
    <w:rsid w:val="00175A3B"/>
    <w:rsid w:val="0018022F"/>
    <w:rsid w:val="001874C4"/>
    <w:rsid w:val="0019585A"/>
    <w:rsid w:val="001A404C"/>
    <w:rsid w:val="001B590D"/>
    <w:rsid w:val="001C6055"/>
    <w:rsid w:val="001E3455"/>
    <w:rsid w:val="001F188F"/>
    <w:rsid w:val="001F74F1"/>
    <w:rsid w:val="00214033"/>
    <w:rsid w:val="00217EAC"/>
    <w:rsid w:val="00235EBA"/>
    <w:rsid w:val="00255C3C"/>
    <w:rsid w:val="00257340"/>
    <w:rsid w:val="00262837"/>
    <w:rsid w:val="00276487"/>
    <w:rsid w:val="0028615B"/>
    <w:rsid w:val="002C0065"/>
    <w:rsid w:val="002C471B"/>
    <w:rsid w:val="002E56EA"/>
    <w:rsid w:val="002E7F8A"/>
    <w:rsid w:val="002F2335"/>
    <w:rsid w:val="00313171"/>
    <w:rsid w:val="00324B55"/>
    <w:rsid w:val="00325A47"/>
    <w:rsid w:val="003321C1"/>
    <w:rsid w:val="00361C50"/>
    <w:rsid w:val="003879D8"/>
    <w:rsid w:val="00394F21"/>
    <w:rsid w:val="003A3498"/>
    <w:rsid w:val="003B6134"/>
    <w:rsid w:val="00403914"/>
    <w:rsid w:val="00407496"/>
    <w:rsid w:val="00413718"/>
    <w:rsid w:val="00413F28"/>
    <w:rsid w:val="00415BA7"/>
    <w:rsid w:val="004223F4"/>
    <w:rsid w:val="0042539D"/>
    <w:rsid w:val="00425E69"/>
    <w:rsid w:val="00431051"/>
    <w:rsid w:val="00431EA7"/>
    <w:rsid w:val="00497944"/>
    <w:rsid w:val="004A711C"/>
    <w:rsid w:val="004B54AE"/>
    <w:rsid w:val="004D5F55"/>
    <w:rsid w:val="004F629B"/>
    <w:rsid w:val="00501417"/>
    <w:rsid w:val="005117EB"/>
    <w:rsid w:val="005233F0"/>
    <w:rsid w:val="00541BED"/>
    <w:rsid w:val="00554D51"/>
    <w:rsid w:val="00576655"/>
    <w:rsid w:val="005800F5"/>
    <w:rsid w:val="0059234E"/>
    <w:rsid w:val="00594331"/>
    <w:rsid w:val="005A0CD0"/>
    <w:rsid w:val="005A1360"/>
    <w:rsid w:val="005A4582"/>
    <w:rsid w:val="005C6282"/>
    <w:rsid w:val="005D4EB8"/>
    <w:rsid w:val="005E423B"/>
    <w:rsid w:val="005E7820"/>
    <w:rsid w:val="005E7E24"/>
    <w:rsid w:val="005F1D3D"/>
    <w:rsid w:val="005F5F8B"/>
    <w:rsid w:val="005F7EE9"/>
    <w:rsid w:val="006130EE"/>
    <w:rsid w:val="00633296"/>
    <w:rsid w:val="0063400A"/>
    <w:rsid w:val="006425D3"/>
    <w:rsid w:val="006507F2"/>
    <w:rsid w:val="006538C6"/>
    <w:rsid w:val="00653950"/>
    <w:rsid w:val="00655783"/>
    <w:rsid w:val="006702A0"/>
    <w:rsid w:val="00684A9E"/>
    <w:rsid w:val="0069255A"/>
    <w:rsid w:val="00697AFD"/>
    <w:rsid w:val="006A5A35"/>
    <w:rsid w:val="006B5D91"/>
    <w:rsid w:val="006B69FF"/>
    <w:rsid w:val="006F230B"/>
    <w:rsid w:val="006F26B5"/>
    <w:rsid w:val="0071143C"/>
    <w:rsid w:val="007123DB"/>
    <w:rsid w:val="00720585"/>
    <w:rsid w:val="007305B3"/>
    <w:rsid w:val="007349B4"/>
    <w:rsid w:val="00736FC1"/>
    <w:rsid w:val="00755BE8"/>
    <w:rsid w:val="007617B9"/>
    <w:rsid w:val="00761A03"/>
    <w:rsid w:val="00767126"/>
    <w:rsid w:val="00781628"/>
    <w:rsid w:val="007877BE"/>
    <w:rsid w:val="007B78B9"/>
    <w:rsid w:val="007C0C4C"/>
    <w:rsid w:val="007C665A"/>
    <w:rsid w:val="007D662B"/>
    <w:rsid w:val="007E3B5B"/>
    <w:rsid w:val="00806206"/>
    <w:rsid w:val="00806CD1"/>
    <w:rsid w:val="00814625"/>
    <w:rsid w:val="00821004"/>
    <w:rsid w:val="00825F29"/>
    <w:rsid w:val="0083066A"/>
    <w:rsid w:val="00831C3D"/>
    <w:rsid w:val="00844DBA"/>
    <w:rsid w:val="00854020"/>
    <w:rsid w:val="00856A25"/>
    <w:rsid w:val="00861BA6"/>
    <w:rsid w:val="00862B2A"/>
    <w:rsid w:val="00870409"/>
    <w:rsid w:val="008736A5"/>
    <w:rsid w:val="00881117"/>
    <w:rsid w:val="00881B95"/>
    <w:rsid w:val="0088328D"/>
    <w:rsid w:val="008839ED"/>
    <w:rsid w:val="008907ED"/>
    <w:rsid w:val="008A2893"/>
    <w:rsid w:val="008A7ACC"/>
    <w:rsid w:val="008C0172"/>
    <w:rsid w:val="008C1539"/>
    <w:rsid w:val="008C4C39"/>
    <w:rsid w:val="008D1009"/>
    <w:rsid w:val="008D3303"/>
    <w:rsid w:val="008D3D03"/>
    <w:rsid w:val="008E0892"/>
    <w:rsid w:val="008E1FB6"/>
    <w:rsid w:val="008F3279"/>
    <w:rsid w:val="00900A6E"/>
    <w:rsid w:val="00907E99"/>
    <w:rsid w:val="00926F76"/>
    <w:rsid w:val="009316B1"/>
    <w:rsid w:val="00936138"/>
    <w:rsid w:val="00937FE2"/>
    <w:rsid w:val="009409D5"/>
    <w:rsid w:val="00941289"/>
    <w:rsid w:val="00942083"/>
    <w:rsid w:val="00942D96"/>
    <w:rsid w:val="009576E8"/>
    <w:rsid w:val="00964D99"/>
    <w:rsid w:val="009732AF"/>
    <w:rsid w:val="0097645B"/>
    <w:rsid w:val="00981199"/>
    <w:rsid w:val="00995FBC"/>
    <w:rsid w:val="009B6070"/>
    <w:rsid w:val="009B6834"/>
    <w:rsid w:val="009C14D9"/>
    <w:rsid w:val="009C7DD9"/>
    <w:rsid w:val="009D6F52"/>
    <w:rsid w:val="009E06F6"/>
    <w:rsid w:val="009E1DD2"/>
    <w:rsid w:val="009E279E"/>
    <w:rsid w:val="009E3EB2"/>
    <w:rsid w:val="009E7989"/>
    <w:rsid w:val="00A00B89"/>
    <w:rsid w:val="00A06F1E"/>
    <w:rsid w:val="00A14CA1"/>
    <w:rsid w:val="00A20D9D"/>
    <w:rsid w:val="00A227B7"/>
    <w:rsid w:val="00A22C07"/>
    <w:rsid w:val="00A2628A"/>
    <w:rsid w:val="00A26EB4"/>
    <w:rsid w:val="00A32950"/>
    <w:rsid w:val="00A33F6C"/>
    <w:rsid w:val="00A440FC"/>
    <w:rsid w:val="00A44910"/>
    <w:rsid w:val="00A55ACF"/>
    <w:rsid w:val="00A73BB4"/>
    <w:rsid w:val="00AA1CE7"/>
    <w:rsid w:val="00AA2118"/>
    <w:rsid w:val="00AA6DB3"/>
    <w:rsid w:val="00AB55E2"/>
    <w:rsid w:val="00AD6CF6"/>
    <w:rsid w:val="00AD72A1"/>
    <w:rsid w:val="00AE07E1"/>
    <w:rsid w:val="00AE592B"/>
    <w:rsid w:val="00AF3ED7"/>
    <w:rsid w:val="00AF6262"/>
    <w:rsid w:val="00B021B1"/>
    <w:rsid w:val="00B078E4"/>
    <w:rsid w:val="00B10383"/>
    <w:rsid w:val="00B36E59"/>
    <w:rsid w:val="00B44B84"/>
    <w:rsid w:val="00B555F1"/>
    <w:rsid w:val="00B60CF6"/>
    <w:rsid w:val="00B745CB"/>
    <w:rsid w:val="00B90BC2"/>
    <w:rsid w:val="00B95ED4"/>
    <w:rsid w:val="00BA02AD"/>
    <w:rsid w:val="00BA18DA"/>
    <w:rsid w:val="00BA549D"/>
    <w:rsid w:val="00BA5B0D"/>
    <w:rsid w:val="00BA77DB"/>
    <w:rsid w:val="00BB5D8A"/>
    <w:rsid w:val="00BC1CA1"/>
    <w:rsid w:val="00BC6D47"/>
    <w:rsid w:val="00BD5E46"/>
    <w:rsid w:val="00BE5BF3"/>
    <w:rsid w:val="00BE6D2B"/>
    <w:rsid w:val="00C01B9C"/>
    <w:rsid w:val="00C130C3"/>
    <w:rsid w:val="00C206C2"/>
    <w:rsid w:val="00C27F02"/>
    <w:rsid w:val="00C37D6A"/>
    <w:rsid w:val="00C437C2"/>
    <w:rsid w:val="00C44B1D"/>
    <w:rsid w:val="00C44EEB"/>
    <w:rsid w:val="00C47E6F"/>
    <w:rsid w:val="00C543DB"/>
    <w:rsid w:val="00C574F1"/>
    <w:rsid w:val="00C62701"/>
    <w:rsid w:val="00C67973"/>
    <w:rsid w:val="00C70507"/>
    <w:rsid w:val="00C7774C"/>
    <w:rsid w:val="00C9334C"/>
    <w:rsid w:val="00CA56D4"/>
    <w:rsid w:val="00CA5933"/>
    <w:rsid w:val="00CB62DE"/>
    <w:rsid w:val="00CC778F"/>
    <w:rsid w:val="00CD1C78"/>
    <w:rsid w:val="00CD43EF"/>
    <w:rsid w:val="00CD7774"/>
    <w:rsid w:val="00CF31A6"/>
    <w:rsid w:val="00CF7975"/>
    <w:rsid w:val="00D1088C"/>
    <w:rsid w:val="00D13F61"/>
    <w:rsid w:val="00D156B2"/>
    <w:rsid w:val="00D16FB7"/>
    <w:rsid w:val="00D30123"/>
    <w:rsid w:val="00D376DB"/>
    <w:rsid w:val="00D435DF"/>
    <w:rsid w:val="00D44B47"/>
    <w:rsid w:val="00D623BF"/>
    <w:rsid w:val="00DB1619"/>
    <w:rsid w:val="00DC0B80"/>
    <w:rsid w:val="00DC1300"/>
    <w:rsid w:val="00DC16EE"/>
    <w:rsid w:val="00DC4A26"/>
    <w:rsid w:val="00DC585E"/>
    <w:rsid w:val="00DC6927"/>
    <w:rsid w:val="00DC6F46"/>
    <w:rsid w:val="00DD36B7"/>
    <w:rsid w:val="00DD4CBC"/>
    <w:rsid w:val="00DE10CE"/>
    <w:rsid w:val="00DE7EE0"/>
    <w:rsid w:val="00DF1207"/>
    <w:rsid w:val="00E01875"/>
    <w:rsid w:val="00E02DAA"/>
    <w:rsid w:val="00E15A3E"/>
    <w:rsid w:val="00E17D0D"/>
    <w:rsid w:val="00E30F1F"/>
    <w:rsid w:val="00E33110"/>
    <w:rsid w:val="00E3547C"/>
    <w:rsid w:val="00E5742D"/>
    <w:rsid w:val="00E57FE4"/>
    <w:rsid w:val="00E61488"/>
    <w:rsid w:val="00E626BE"/>
    <w:rsid w:val="00EA3E47"/>
    <w:rsid w:val="00EB0161"/>
    <w:rsid w:val="00EB1506"/>
    <w:rsid w:val="00EC3405"/>
    <w:rsid w:val="00ED0C4C"/>
    <w:rsid w:val="00EE20FC"/>
    <w:rsid w:val="00EE6303"/>
    <w:rsid w:val="00EF4D42"/>
    <w:rsid w:val="00EF6E9A"/>
    <w:rsid w:val="00F03831"/>
    <w:rsid w:val="00F05200"/>
    <w:rsid w:val="00F05710"/>
    <w:rsid w:val="00F1764E"/>
    <w:rsid w:val="00F3425F"/>
    <w:rsid w:val="00F366A2"/>
    <w:rsid w:val="00F45F9A"/>
    <w:rsid w:val="00F46B69"/>
    <w:rsid w:val="00F51939"/>
    <w:rsid w:val="00F716CB"/>
    <w:rsid w:val="00F843E1"/>
    <w:rsid w:val="00F91F96"/>
    <w:rsid w:val="00F979A9"/>
    <w:rsid w:val="00FA2375"/>
    <w:rsid w:val="00FA57D9"/>
    <w:rsid w:val="00FD27B4"/>
    <w:rsid w:val="00FD33F9"/>
    <w:rsid w:val="00FD38CC"/>
    <w:rsid w:val="00FD5C7E"/>
    <w:rsid w:val="00FD7973"/>
    <w:rsid w:val="00FE0028"/>
    <w:rsid w:val="00FE293E"/>
    <w:rsid w:val="00FE5058"/>
    <w:rsid w:val="00FF534C"/>
    <w:rsid w:val="00FF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796E24"/>
  <w15:chartTrackingRefBased/>
  <w15:docId w15:val="{7747748D-C252-3145-87DA-079319109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B80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D9D"/>
    <w:rPr>
      <w:rFonts w:eastAsiaTheme="minorHAnsi"/>
      <w:kern w:val="2"/>
      <w:sz w:val="18"/>
      <w:szCs w:val="18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9D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C0B80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25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ajwal-dhakal@uiow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Dhakal, Prajwal</dc:creator>
  <cp:keywords/>
  <dc:description/>
  <cp:lastModifiedBy>Prajwal Dhakal</cp:lastModifiedBy>
  <cp:revision>4</cp:revision>
  <dcterms:created xsi:type="dcterms:W3CDTF">2024-12-05T02:33:00Z</dcterms:created>
  <dcterms:modified xsi:type="dcterms:W3CDTF">2024-12-31T21:47:00Z</dcterms:modified>
</cp:coreProperties>
</file>