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63C79" w:rsidRPr="004B2D07" w:rsidRDefault="00E0174A" w:rsidP="00A63C7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4B2D07">
        <w:rPr>
          <w:rFonts w:ascii="Times New Roman" w:hAnsi="Times New Roman" w:cs="Times New Roman"/>
          <w:b/>
          <w:bCs/>
          <w:sz w:val="24"/>
        </w:rPr>
        <w:t>Supplementary materials for</w:t>
      </w:r>
    </w:p>
    <w:p w:rsidR="00832904" w:rsidRPr="00832904" w:rsidRDefault="00832904" w:rsidP="00832904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832904">
        <w:rPr>
          <w:rFonts w:ascii="Times New Roman" w:hAnsi="Times New Roman" w:cs="Times New Roman"/>
          <w:b/>
          <w:bCs/>
          <w:color w:val="000000" w:themeColor="text1"/>
          <w:sz w:val="24"/>
        </w:rPr>
        <w:t>Proteomic Analysis Reveals Lipid Metabolism Disruption and Key Targets in ARPE-19 Cells after RNF13 Knockdown</w:t>
      </w:r>
    </w:p>
    <w:p w:rsidR="00832904" w:rsidRPr="00832904" w:rsidRDefault="00832904" w:rsidP="0083290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vertAlign w:val="superscript"/>
        </w:rPr>
      </w:pPr>
      <w:proofErr w:type="spellStart"/>
      <w:r w:rsidRPr="00832904">
        <w:rPr>
          <w:rFonts w:ascii="Times New Roman" w:hAnsi="Times New Roman" w:cs="Times New Roman"/>
          <w:color w:val="000000" w:themeColor="text1"/>
          <w:sz w:val="24"/>
        </w:rPr>
        <w:t>Liyin</w:t>
      </w:r>
      <w:proofErr w:type="spellEnd"/>
      <w:r w:rsidRPr="00832904">
        <w:rPr>
          <w:rFonts w:ascii="Times New Roman" w:hAnsi="Times New Roman" w:cs="Times New Roman"/>
          <w:color w:val="000000" w:themeColor="text1"/>
          <w:sz w:val="24"/>
        </w:rPr>
        <w:t xml:space="preserve"> Wang</w:t>
      </w:r>
      <w:r w:rsidRPr="00832904">
        <w:rPr>
          <w:rFonts w:ascii="Times New Roman" w:hAnsi="Times New Roman" w:cs="Times New Roman"/>
          <w:color w:val="000000" w:themeColor="text1"/>
          <w:sz w:val="24"/>
          <w:vertAlign w:val="superscript"/>
        </w:rPr>
        <w:t>a, c</w:t>
      </w:r>
      <w:r w:rsidRPr="00832904">
        <w:rPr>
          <w:rFonts w:ascii="Times New Roman" w:hAnsi="Times New Roman" w:cs="Times New Roman"/>
          <w:color w:val="000000" w:themeColor="text1"/>
          <w:sz w:val="24"/>
        </w:rPr>
        <w:t>, X</w:t>
      </w:r>
      <w:r w:rsidRPr="00832904">
        <w:rPr>
          <w:rFonts w:ascii="Times New Roman" w:hAnsi="Times New Roman" w:cs="Times New Roman" w:hint="eastAsia"/>
          <w:color w:val="000000" w:themeColor="text1"/>
          <w:sz w:val="24"/>
        </w:rPr>
        <w:t>in</w:t>
      </w:r>
      <w:r w:rsidRPr="0083290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832904">
        <w:rPr>
          <w:rFonts w:ascii="Times New Roman" w:hAnsi="Times New Roman" w:cs="Times New Roman"/>
          <w:color w:val="000000" w:themeColor="text1"/>
          <w:sz w:val="24"/>
        </w:rPr>
        <w:t>Yu</w:t>
      </w:r>
      <w:r w:rsidRPr="00832904">
        <w:rPr>
          <w:rFonts w:ascii="Times New Roman" w:hAnsi="Times New Roman" w:cs="Times New Roman"/>
          <w:color w:val="000000" w:themeColor="text1"/>
          <w:sz w:val="24"/>
          <w:vertAlign w:val="superscript"/>
        </w:rPr>
        <w:t>a</w:t>
      </w:r>
      <w:proofErr w:type="spellEnd"/>
      <w:r w:rsidRPr="00832904">
        <w:rPr>
          <w:rFonts w:ascii="Times New Roman" w:hAnsi="Times New Roman" w:cs="Times New Roman"/>
          <w:color w:val="000000" w:themeColor="text1"/>
          <w:sz w:val="24"/>
          <w:vertAlign w:val="superscript"/>
        </w:rPr>
        <w:t>, b</w:t>
      </w:r>
      <w:r w:rsidRPr="00832904">
        <w:rPr>
          <w:rFonts w:ascii="Times New Roman" w:hAnsi="Times New Roman" w:cs="Times New Roman"/>
          <w:color w:val="000000" w:themeColor="text1"/>
          <w:sz w:val="24"/>
        </w:rPr>
        <w:t xml:space="preserve">, Chen </w:t>
      </w:r>
      <w:proofErr w:type="spellStart"/>
      <w:r w:rsidRPr="00832904">
        <w:rPr>
          <w:rFonts w:ascii="Times New Roman" w:hAnsi="Times New Roman" w:cs="Times New Roman"/>
          <w:color w:val="000000" w:themeColor="text1"/>
          <w:sz w:val="24"/>
        </w:rPr>
        <w:t>Xie</w:t>
      </w:r>
      <w:r w:rsidRPr="00832904">
        <w:rPr>
          <w:rFonts w:ascii="Times New Roman" w:hAnsi="Times New Roman" w:cs="Times New Roman"/>
          <w:color w:val="000000" w:themeColor="text1"/>
          <w:sz w:val="24"/>
          <w:vertAlign w:val="superscript"/>
        </w:rPr>
        <w:t>a</w:t>
      </w:r>
      <w:proofErr w:type="spellEnd"/>
      <w:r w:rsidRPr="00832904">
        <w:rPr>
          <w:rFonts w:ascii="Times New Roman" w:hAnsi="Times New Roman" w:cs="Times New Roman"/>
          <w:color w:val="000000" w:themeColor="text1"/>
          <w:sz w:val="24"/>
          <w:vertAlign w:val="superscript"/>
        </w:rPr>
        <w:t>, b</w:t>
      </w:r>
    </w:p>
    <w:p w:rsidR="00832904" w:rsidRPr="00832904" w:rsidRDefault="00832904" w:rsidP="0083290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832904">
        <w:rPr>
          <w:rFonts w:ascii="Times New Roman" w:hAnsi="Times New Roman" w:cs="Times New Roman"/>
          <w:color w:val="000000" w:themeColor="text1"/>
          <w:sz w:val="24"/>
        </w:rPr>
        <w:t>a Clinical Research Center, First Affiliated Hospital, College of Medicine, Zhejiang University, Hangzhou, Zhejiang 311003, China</w:t>
      </w:r>
    </w:p>
    <w:p w:rsidR="00832904" w:rsidRPr="00832904" w:rsidRDefault="00832904" w:rsidP="0083290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832904">
        <w:rPr>
          <w:rFonts w:ascii="Times New Roman" w:hAnsi="Times New Roman" w:cs="Times New Roman"/>
          <w:color w:val="000000" w:themeColor="text1"/>
          <w:sz w:val="24"/>
        </w:rPr>
        <w:t>b Department of Ophthalmology, First Affiliated Hospital, College of Medicine, Zhejiang University, Hangzhou, Zhejiang 311003, China</w:t>
      </w:r>
    </w:p>
    <w:p w:rsidR="00832904" w:rsidRPr="00832904" w:rsidRDefault="00832904" w:rsidP="0083290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832904">
        <w:rPr>
          <w:rFonts w:ascii="Times New Roman" w:hAnsi="Times New Roman" w:cs="Times New Roman"/>
          <w:color w:val="000000" w:themeColor="text1"/>
          <w:sz w:val="24"/>
        </w:rPr>
        <w:t>c Department of Ophthalmology and Vision Science, Eye and ENT Hospital, Fudan University, Shanghai, China; NHC Key Laboratory of Myopia (Fudan University), Shanghai, China</w:t>
      </w:r>
    </w:p>
    <w:p w:rsidR="0061408C" w:rsidRPr="00832904" w:rsidRDefault="0061408C" w:rsidP="0061408C">
      <w:pPr>
        <w:spacing w:line="360" w:lineRule="auto"/>
        <w:rPr>
          <w:rFonts w:ascii="Times New Roman" w:hAnsi="Times New Roman" w:cs="Times New Roman"/>
          <w:sz w:val="24"/>
        </w:rPr>
      </w:pPr>
    </w:p>
    <w:p w:rsidR="00FC55A3" w:rsidRPr="00E52FB8" w:rsidRDefault="00FC55A3" w:rsidP="00FC55A3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E52FB8">
        <w:rPr>
          <w:rFonts w:ascii="Times New Roman" w:eastAsia="宋体" w:hAnsi="Times New Roman" w:cs="Times New Roman"/>
          <w:sz w:val="24"/>
        </w:rPr>
        <w:t xml:space="preserve">Corresponding author: Chen </w:t>
      </w:r>
      <w:proofErr w:type="spellStart"/>
      <w:r w:rsidRPr="00E52FB8">
        <w:rPr>
          <w:rFonts w:ascii="Times New Roman" w:eastAsia="宋体" w:hAnsi="Times New Roman" w:cs="Times New Roman"/>
          <w:sz w:val="24"/>
        </w:rPr>
        <w:t>Xie</w:t>
      </w:r>
      <w:proofErr w:type="spellEnd"/>
      <w:r w:rsidRPr="00E52FB8">
        <w:rPr>
          <w:rFonts w:ascii="Times New Roman" w:eastAsia="宋体" w:hAnsi="Times New Roman" w:cs="Times New Roman" w:hint="eastAsia"/>
          <w:sz w:val="24"/>
        </w:rPr>
        <w:t>,</w:t>
      </w:r>
      <w:r w:rsidRPr="00E52FB8">
        <w:rPr>
          <w:rFonts w:ascii="Times New Roman" w:eastAsia="宋体" w:hAnsi="Times New Roman" w:cs="Times New Roman"/>
          <w:sz w:val="24"/>
        </w:rPr>
        <w:t xml:space="preserve"> </w:t>
      </w:r>
      <w:r w:rsidRPr="00E13D6D">
        <w:rPr>
          <w:rFonts w:ascii="Times New Roman" w:hAnsi="Times New Roman" w:cs="Times New Roman"/>
        </w:rPr>
        <w:t>xiechenzju@163.com</w:t>
      </w:r>
      <w:r w:rsidRPr="00E52FB8">
        <w:rPr>
          <w:rFonts w:ascii="Times New Roman" w:eastAsia="宋体" w:hAnsi="Times New Roman" w:cs="Times New Roman"/>
          <w:sz w:val="24"/>
        </w:rPr>
        <w:t>, Department of Ophthalmology, First Affiliated Hospital, College of Medicine, Zhejiang University, Hangzhou, Zhejiang, 310003, China</w:t>
      </w:r>
    </w:p>
    <w:p w:rsidR="0061408C" w:rsidRPr="00FC55A3" w:rsidRDefault="0061408C" w:rsidP="0061408C">
      <w:pPr>
        <w:spacing w:line="276" w:lineRule="auto"/>
        <w:rPr>
          <w:rFonts w:ascii="Times New Roman" w:hAnsi="Times New Roman" w:cs="Times New Roman"/>
          <w:sz w:val="24"/>
        </w:rPr>
      </w:pPr>
    </w:p>
    <w:p w:rsidR="00E0174A" w:rsidRPr="004B2D07" w:rsidRDefault="00E0174A" w:rsidP="00A63C79">
      <w:pPr>
        <w:spacing w:line="360" w:lineRule="auto"/>
        <w:rPr>
          <w:rFonts w:ascii="Times New Roman" w:hAnsi="Times New Roman" w:cs="Times New Roman"/>
          <w:sz w:val="24"/>
        </w:rPr>
      </w:pPr>
    </w:p>
    <w:p w:rsidR="00A63C79" w:rsidRPr="004B2D07" w:rsidRDefault="00A63C79">
      <w:pPr>
        <w:widowControl/>
        <w:jc w:val="left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br w:type="page"/>
      </w:r>
    </w:p>
    <w:p w:rsidR="00E0174A" w:rsidRPr="004B2D07" w:rsidRDefault="00E0174A" w:rsidP="00A63C79">
      <w:pPr>
        <w:spacing w:line="360" w:lineRule="auto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lastRenderedPageBreak/>
        <w:t>Methods</w:t>
      </w:r>
    </w:p>
    <w:p w:rsidR="00543534" w:rsidRPr="004B2D07" w:rsidRDefault="00543534" w:rsidP="00A63C79">
      <w:pPr>
        <w:spacing w:line="360" w:lineRule="auto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t xml:space="preserve">Parallel reaction monitoring analysis (PRM) </w:t>
      </w:r>
    </w:p>
    <w:p w:rsidR="00BE281C" w:rsidRPr="004B2D07" w:rsidRDefault="00BE281C" w:rsidP="00BE281C">
      <w:pPr>
        <w:spacing w:line="360" w:lineRule="auto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t xml:space="preserve">The protein samples were prepared as descripted before. </w:t>
      </w:r>
      <w:r w:rsidR="003820E8" w:rsidRPr="004B2D07">
        <w:rPr>
          <w:rFonts w:ascii="Times New Roman" w:hAnsi="Times New Roman" w:cs="Times New Roman"/>
          <w:sz w:val="24"/>
        </w:rPr>
        <w:t xml:space="preserve">Specifically, 200 </w:t>
      </w:r>
      <w:proofErr w:type="spellStart"/>
      <w:r w:rsidR="003820E8" w:rsidRPr="004B2D07">
        <w:rPr>
          <w:rFonts w:ascii="Times New Roman" w:hAnsi="Times New Roman" w:cs="Times New Roman"/>
          <w:sz w:val="24"/>
        </w:rPr>
        <w:t>μg</w:t>
      </w:r>
      <w:proofErr w:type="spellEnd"/>
      <w:r w:rsidR="003820E8" w:rsidRPr="004B2D07">
        <w:rPr>
          <w:rFonts w:ascii="Times New Roman" w:hAnsi="Times New Roman" w:cs="Times New Roman"/>
          <w:sz w:val="24"/>
        </w:rPr>
        <w:t xml:space="preserve"> of proteins per sample were combined with 30 </w:t>
      </w:r>
      <w:proofErr w:type="spellStart"/>
      <w:r w:rsidR="003820E8" w:rsidRPr="004B2D07">
        <w:rPr>
          <w:rFonts w:ascii="Times New Roman" w:hAnsi="Times New Roman" w:cs="Times New Roman"/>
          <w:sz w:val="24"/>
        </w:rPr>
        <w:t>μl</w:t>
      </w:r>
      <w:proofErr w:type="spellEnd"/>
      <w:r w:rsidR="003820E8" w:rsidRPr="004B2D07">
        <w:rPr>
          <w:rFonts w:ascii="Times New Roman" w:hAnsi="Times New Roman" w:cs="Times New Roman"/>
          <w:sz w:val="24"/>
        </w:rPr>
        <w:t xml:space="preserve"> of SDT buffer (4% SDS, 100 mM DTT, 150 mM Tris-HCl at pH 8.0) and</w:t>
      </w:r>
      <w:r w:rsidR="004E2030" w:rsidRPr="004B2D07">
        <w:rPr>
          <w:rFonts w:ascii="Times New Roman" w:hAnsi="Times New Roman" w:cs="Times New Roman"/>
          <w:sz w:val="24"/>
        </w:rPr>
        <w:t xml:space="preserve"> were repeatedly </w:t>
      </w:r>
      <w:proofErr w:type="spellStart"/>
      <w:r w:rsidR="004E2030" w:rsidRPr="004B2D07">
        <w:rPr>
          <w:rFonts w:ascii="Times New Roman" w:hAnsi="Times New Roman" w:cs="Times New Roman"/>
          <w:sz w:val="24"/>
        </w:rPr>
        <w:t>ultrafiltrated</w:t>
      </w:r>
      <w:proofErr w:type="spellEnd"/>
      <w:r w:rsidR="004E2030" w:rsidRPr="004B2D07">
        <w:rPr>
          <w:rFonts w:ascii="Times New Roman" w:hAnsi="Times New Roman" w:cs="Times New Roman"/>
          <w:sz w:val="24"/>
        </w:rPr>
        <w:t xml:space="preserve"> using UA buffer</w:t>
      </w:r>
      <w:r w:rsidR="003820E8" w:rsidRPr="004B2D07">
        <w:rPr>
          <w:rFonts w:ascii="Times New Roman" w:hAnsi="Times New Roman" w:cs="Times New Roman"/>
          <w:sz w:val="24"/>
        </w:rPr>
        <w:t xml:space="preserve"> (8 M Urea, 150 mM Tris-HCl at pH 8.5). Subsequently, 100 </w:t>
      </w:r>
      <w:proofErr w:type="spellStart"/>
      <w:r w:rsidR="003820E8" w:rsidRPr="004B2D07">
        <w:rPr>
          <w:rFonts w:ascii="Times New Roman" w:hAnsi="Times New Roman" w:cs="Times New Roman"/>
          <w:sz w:val="24"/>
        </w:rPr>
        <w:t>μl</w:t>
      </w:r>
      <w:proofErr w:type="spellEnd"/>
      <w:r w:rsidR="003820E8" w:rsidRPr="004B2D07">
        <w:rPr>
          <w:rFonts w:ascii="Times New Roman" w:hAnsi="Times New Roman" w:cs="Times New Roman"/>
          <w:sz w:val="24"/>
        </w:rPr>
        <w:t xml:space="preserve"> of iodoacetamide (100 mM IAA in UA buffer) was used to block reduced cysteine residues, and the samples were left to incubate in darkness for 30 minutes. </w:t>
      </w:r>
      <w:r w:rsidR="0001727D" w:rsidRPr="004B2D07">
        <w:rPr>
          <w:rFonts w:ascii="Times New Roman" w:hAnsi="Times New Roman" w:cs="Times New Roman"/>
          <w:sz w:val="24"/>
        </w:rPr>
        <w:t xml:space="preserve">The filters were rinsed thrice with 100 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μl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of UA buffer followed by two washes with 100 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μl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of 0.1M TEAB buffer.</w:t>
      </w:r>
      <w:r w:rsidRPr="004B2D07">
        <w:rPr>
          <w:rFonts w:ascii="Times New Roman" w:hAnsi="Times New Roman" w:cs="Times New Roman"/>
          <w:sz w:val="24"/>
        </w:rPr>
        <w:t xml:space="preserve"> Finally,</w:t>
      </w:r>
      <w:r w:rsidR="0001727D" w:rsidRPr="004B2D07">
        <w:rPr>
          <w:rFonts w:ascii="Times New Roman" w:hAnsi="Times New Roman" w:cs="Times New Roman"/>
          <w:sz w:val="24"/>
        </w:rPr>
        <w:t xml:space="preserve"> digestion of </w:t>
      </w:r>
      <w:r w:rsidRPr="004B2D07">
        <w:rPr>
          <w:rFonts w:ascii="Times New Roman" w:hAnsi="Times New Roman" w:cs="Times New Roman"/>
          <w:sz w:val="24"/>
        </w:rPr>
        <w:t xml:space="preserve">the protein suspensions </w:t>
      </w:r>
      <w:proofErr w:type="gramStart"/>
      <w:r w:rsidRPr="004B2D07">
        <w:rPr>
          <w:rFonts w:ascii="Times New Roman" w:hAnsi="Times New Roman" w:cs="Times New Roman"/>
          <w:sz w:val="24"/>
        </w:rPr>
        <w:t>were</w:t>
      </w:r>
      <w:proofErr w:type="gramEnd"/>
      <w:r w:rsidRPr="004B2D07">
        <w:rPr>
          <w:rFonts w:ascii="Times New Roman" w:hAnsi="Times New Roman" w:cs="Times New Roman"/>
          <w:sz w:val="24"/>
        </w:rPr>
        <w:t xml:space="preserve"> </w:t>
      </w:r>
      <w:r w:rsidR="0001727D" w:rsidRPr="004B2D07">
        <w:rPr>
          <w:rFonts w:ascii="Times New Roman" w:hAnsi="Times New Roman" w:cs="Times New Roman"/>
          <w:sz w:val="24"/>
        </w:rPr>
        <w:t xml:space="preserve">performed overnight at 37 °C with 4 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μg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of trypsin (Promega) in 40 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μl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of 0.1M TEAB buffer, </w:t>
      </w:r>
      <w:r w:rsidRPr="004B2D07">
        <w:rPr>
          <w:rFonts w:ascii="Times New Roman" w:hAnsi="Times New Roman" w:cs="Times New Roman"/>
          <w:sz w:val="24"/>
        </w:rPr>
        <w:t xml:space="preserve">and the resulting peptides were collected as a filtrate. The peptide content was </w:t>
      </w:r>
      <w:r w:rsidR="0001727D" w:rsidRPr="004B2D07">
        <w:rPr>
          <w:rFonts w:ascii="Times New Roman" w:hAnsi="Times New Roman" w:cs="Times New Roman"/>
          <w:sz w:val="24"/>
        </w:rPr>
        <w:t>assesse</w:t>
      </w:r>
      <w:r w:rsidRPr="004B2D07">
        <w:rPr>
          <w:rFonts w:ascii="Times New Roman" w:hAnsi="Times New Roman" w:cs="Times New Roman"/>
          <w:sz w:val="24"/>
        </w:rPr>
        <w:t>d by UV light spectral density</w:t>
      </w:r>
      <w:r w:rsidR="0001727D" w:rsidRPr="004B2D07">
        <w:rPr>
          <w:rFonts w:ascii="Times New Roman" w:hAnsi="Times New Roman" w:cs="Times New Roman"/>
          <w:sz w:val="24"/>
        </w:rPr>
        <w:t xml:space="preserve"> (OD 280nm)</w:t>
      </w:r>
      <w:r w:rsidR="005E253C" w:rsidRPr="004B2D07">
        <w:rPr>
          <w:rFonts w:ascii="Times New Roman" w:hAnsi="Times New Roman" w:cs="Times New Roman"/>
          <w:sz w:val="24"/>
        </w:rPr>
        <w:t>.</w:t>
      </w:r>
      <w:r w:rsidRPr="004B2D07">
        <w:rPr>
          <w:rFonts w:ascii="Times New Roman" w:hAnsi="Times New Roman" w:cs="Times New Roman"/>
          <w:sz w:val="24"/>
        </w:rPr>
        <w:t xml:space="preserve"> </w:t>
      </w:r>
      <w:r w:rsidR="0001727D" w:rsidRPr="004B2D07">
        <w:rPr>
          <w:rFonts w:ascii="Times New Roman" w:hAnsi="Times New Roman" w:cs="Times New Roman"/>
          <w:sz w:val="24"/>
        </w:rPr>
        <w:t>The peptide mixture was introduced to the C18-reversed phase analytical column (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Thermo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Fisher Scientific, Acclaim 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PepMap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RSLC 50um X 15cm, nano viper, P/N164943) using buffer A (0.1% Formic acid) and subjected to a non-linear gradient employing buffer B (80% acetonitrile and 0.1% Formic acid) at a flow rate of 300 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nl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/min. The gradient consisted of the following steps: 3% buffer B for 5 minutes, 3-28% buffer B for 40 minutes, 28-38% buffer B for 5 minutes, 38-100% buffer B for 5 minutes, followed by a 5-minute hold in 100% buffer B. Subsequently, LC-MS/MS analysis was conducted using a Q 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Exactive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HFX mass spectrometer (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Thermo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Fisher Scientific) coupled to Easy 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nLC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01727D" w:rsidRPr="004B2D07">
        <w:rPr>
          <w:rFonts w:ascii="Times New Roman" w:hAnsi="Times New Roman" w:cs="Times New Roman"/>
          <w:sz w:val="24"/>
        </w:rPr>
        <w:t>Thermo</w:t>
      </w:r>
      <w:proofErr w:type="spellEnd"/>
      <w:r w:rsidR="0001727D" w:rsidRPr="004B2D07">
        <w:rPr>
          <w:rFonts w:ascii="Times New Roman" w:hAnsi="Times New Roman" w:cs="Times New Roman"/>
          <w:sz w:val="24"/>
        </w:rPr>
        <w:t xml:space="preserve"> Fisher Scientific) in positive ion mode. The MS/MS spectra were analyzed using the MASCOT engine (Matrix Science, London, UK; version 2.6) integrated into Proteome Discoverer 2.1. The MS data acquisition settings were as follows: </w:t>
      </w:r>
      <w:r w:rsidRPr="004B2D07">
        <w:rPr>
          <w:rFonts w:ascii="Times New Roman" w:hAnsi="Times New Roman" w:cs="Times New Roman"/>
          <w:sz w:val="24"/>
        </w:rPr>
        <w:t>(1) Full-MS: scan range (m/</w:t>
      </w:r>
      <w:proofErr w:type="gramStart"/>
      <w:r w:rsidRPr="004B2D07">
        <w:rPr>
          <w:rFonts w:ascii="Times New Roman" w:hAnsi="Times New Roman" w:cs="Times New Roman"/>
          <w:sz w:val="24"/>
        </w:rPr>
        <w:t>z)</w:t>
      </w:r>
      <w:r w:rsidR="0001727D" w:rsidRPr="004B2D07">
        <w:rPr>
          <w:rFonts w:ascii="Times New Roman" w:hAnsi="Times New Roman" w:cs="Times New Roman"/>
          <w:sz w:val="24"/>
        </w:rPr>
        <w:t>=</w:t>
      </w:r>
      <w:proofErr w:type="gramEnd"/>
      <w:r w:rsidRPr="004B2D07">
        <w:rPr>
          <w:rFonts w:ascii="Times New Roman" w:hAnsi="Times New Roman" w:cs="Times New Roman"/>
          <w:sz w:val="24"/>
        </w:rPr>
        <w:t>350</w:t>
      </w:r>
      <w:r w:rsidR="0001727D" w:rsidRPr="004B2D07">
        <w:rPr>
          <w:rFonts w:ascii="Times New Roman" w:hAnsi="Times New Roman" w:cs="Times New Roman"/>
          <w:sz w:val="24"/>
        </w:rPr>
        <w:t>-</w:t>
      </w:r>
      <w:r w:rsidRPr="004B2D07">
        <w:rPr>
          <w:rFonts w:ascii="Times New Roman" w:hAnsi="Times New Roman" w:cs="Times New Roman"/>
          <w:sz w:val="24"/>
        </w:rPr>
        <w:t>1800; resolution=</w:t>
      </w:r>
      <w:r w:rsidR="005803B9" w:rsidRPr="004B2D07">
        <w:rPr>
          <w:rFonts w:ascii="Times New Roman" w:hAnsi="Times New Roman" w:cs="Times New Roman"/>
          <w:sz w:val="24"/>
        </w:rPr>
        <w:t>6</w:t>
      </w:r>
      <w:r w:rsidRPr="004B2D07">
        <w:rPr>
          <w:rFonts w:ascii="Times New Roman" w:hAnsi="Times New Roman" w:cs="Times New Roman"/>
          <w:sz w:val="24"/>
        </w:rPr>
        <w:t xml:space="preserve">0000; </w:t>
      </w:r>
      <w:r w:rsidR="00691DE2" w:rsidRPr="004B2D07">
        <w:rPr>
          <w:rFonts w:ascii="Times New Roman" w:hAnsi="Times New Roman" w:cs="Times New Roman"/>
          <w:sz w:val="24"/>
        </w:rPr>
        <w:t>Automatic gain control (AGC)</w:t>
      </w:r>
      <w:r w:rsidRPr="004B2D07">
        <w:rPr>
          <w:rFonts w:ascii="Times New Roman" w:hAnsi="Times New Roman" w:cs="Times New Roman"/>
          <w:sz w:val="24"/>
        </w:rPr>
        <w:t xml:space="preserve"> target=3e6; maximum injection time=50 </w:t>
      </w:r>
      <w:proofErr w:type="spellStart"/>
      <w:r w:rsidRPr="004B2D07">
        <w:rPr>
          <w:rFonts w:ascii="Times New Roman" w:hAnsi="Times New Roman" w:cs="Times New Roman"/>
          <w:sz w:val="24"/>
        </w:rPr>
        <w:t>ms</w:t>
      </w:r>
      <w:proofErr w:type="spellEnd"/>
      <w:r w:rsidRPr="004B2D07">
        <w:rPr>
          <w:rFonts w:ascii="Times New Roman" w:hAnsi="Times New Roman" w:cs="Times New Roman"/>
          <w:sz w:val="24"/>
        </w:rPr>
        <w:t>; (2) PRM: resolution=</w:t>
      </w:r>
      <w:r w:rsidR="005803B9" w:rsidRPr="004B2D07">
        <w:rPr>
          <w:rFonts w:ascii="Times New Roman" w:hAnsi="Times New Roman" w:cs="Times New Roman"/>
          <w:sz w:val="24"/>
        </w:rPr>
        <w:t>30000</w:t>
      </w:r>
      <w:r w:rsidRPr="004B2D07">
        <w:rPr>
          <w:rFonts w:ascii="Times New Roman" w:hAnsi="Times New Roman" w:cs="Times New Roman"/>
          <w:sz w:val="24"/>
        </w:rPr>
        <w:t>; AGC target=2e5; maximum injection time=</w:t>
      </w:r>
      <w:r w:rsidR="005803B9" w:rsidRPr="004B2D07">
        <w:rPr>
          <w:rFonts w:ascii="Times New Roman" w:hAnsi="Times New Roman" w:cs="Times New Roman"/>
          <w:sz w:val="24"/>
        </w:rPr>
        <w:t>50</w:t>
      </w:r>
      <w:r w:rsidRPr="004B2D07">
        <w:rPr>
          <w:rFonts w:ascii="Times New Roman" w:hAnsi="Times New Roman" w:cs="Times New Roman"/>
          <w:sz w:val="24"/>
        </w:rPr>
        <w:t>ms; Isolation window=2m/z; NCE=27</w:t>
      </w:r>
      <w:r w:rsidR="00691DE2" w:rsidRPr="004B2D07">
        <w:rPr>
          <w:rFonts w:ascii="Times New Roman" w:hAnsi="Times New Roman" w:cs="Times New Roman"/>
          <w:sz w:val="24"/>
        </w:rPr>
        <w:t>eV</w:t>
      </w:r>
      <w:r w:rsidRPr="004B2D07">
        <w:rPr>
          <w:rFonts w:ascii="Times New Roman" w:hAnsi="Times New Roman" w:cs="Times New Roman"/>
          <w:sz w:val="24"/>
        </w:rPr>
        <w:t>.</w:t>
      </w:r>
    </w:p>
    <w:p w:rsidR="00FF6BF0" w:rsidRPr="004B2D07" w:rsidRDefault="00BE281C" w:rsidP="00BE281C">
      <w:pPr>
        <w:spacing w:line="360" w:lineRule="auto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t>PRM data were analyzed using the Skyline 3.6</w:t>
      </w:r>
      <w:r w:rsidR="005803B9" w:rsidRPr="004B2D07">
        <w:rPr>
          <w:rFonts w:ascii="Times New Roman" w:hAnsi="Times New Roman" w:cs="Times New Roman"/>
          <w:sz w:val="24"/>
        </w:rPr>
        <w:t xml:space="preserve">. Set the enzyme as trypsin [KR/P], the maximal missed cleavage as 2 and variable modifications as </w:t>
      </w:r>
      <w:proofErr w:type="spellStart"/>
      <w:r w:rsidR="005803B9" w:rsidRPr="004B2D07">
        <w:rPr>
          <w:rFonts w:ascii="Times New Roman" w:hAnsi="Times New Roman" w:cs="Times New Roman"/>
          <w:sz w:val="24"/>
        </w:rPr>
        <w:t>carbamidomethylation</w:t>
      </w:r>
      <w:proofErr w:type="spellEnd"/>
      <w:r w:rsidR="005803B9" w:rsidRPr="004B2D07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5803B9" w:rsidRPr="004B2D07">
        <w:rPr>
          <w:rFonts w:ascii="Times New Roman" w:hAnsi="Times New Roman" w:cs="Times New Roman"/>
          <w:sz w:val="24"/>
        </w:rPr>
        <w:t>Cys</w:t>
      </w:r>
      <w:proofErr w:type="spellEnd"/>
      <w:r w:rsidR="005803B9" w:rsidRPr="004B2D07">
        <w:rPr>
          <w:rFonts w:ascii="Times New Roman" w:hAnsi="Times New Roman" w:cs="Times New Roman"/>
          <w:sz w:val="24"/>
        </w:rPr>
        <w:t xml:space="preserve"> and oxidation of Met. Use 2, 3, 4 as precursor charges, 1, 2 as ion charges and b, y, </w:t>
      </w:r>
      <w:r w:rsidR="005803B9" w:rsidRPr="004B2D07">
        <w:rPr>
          <w:rFonts w:ascii="Times New Roman" w:hAnsi="Times New Roman" w:cs="Times New Roman"/>
          <w:sz w:val="24"/>
        </w:rPr>
        <w:lastRenderedPageBreak/>
        <w:t xml:space="preserve">p as ion types. </w:t>
      </w:r>
      <w:r w:rsidR="00691DE2" w:rsidRPr="004B2D07">
        <w:rPr>
          <w:rFonts w:ascii="Times New Roman" w:hAnsi="Times New Roman" w:cs="Times New Roman"/>
          <w:sz w:val="24"/>
        </w:rPr>
        <w:t xml:space="preserve">Quantification was </w:t>
      </w:r>
      <w:proofErr w:type="spellStart"/>
      <w:r w:rsidR="00691DE2" w:rsidRPr="004B2D07">
        <w:rPr>
          <w:rFonts w:ascii="Times New Roman" w:hAnsi="Times New Roman" w:cs="Times New Roman"/>
          <w:sz w:val="24"/>
        </w:rPr>
        <w:t>prformed</w:t>
      </w:r>
      <w:proofErr w:type="spellEnd"/>
      <w:r w:rsidR="00691DE2" w:rsidRPr="004B2D07">
        <w:rPr>
          <w:rFonts w:ascii="Times New Roman" w:hAnsi="Times New Roman" w:cs="Times New Roman"/>
          <w:sz w:val="24"/>
        </w:rPr>
        <w:t xml:space="preserve"> by peak area of precursors and </w:t>
      </w:r>
      <w:proofErr w:type="spellStart"/>
      <w:r w:rsidR="00691DE2" w:rsidRPr="004B2D07">
        <w:rPr>
          <w:rFonts w:ascii="Times New Roman" w:hAnsi="Times New Roman" w:cs="Times New Roman"/>
          <w:sz w:val="24"/>
        </w:rPr>
        <w:t>spectras</w:t>
      </w:r>
      <w:proofErr w:type="spellEnd"/>
      <w:r w:rsidR="00691DE2" w:rsidRPr="004B2D07">
        <w:rPr>
          <w:rFonts w:ascii="Times New Roman" w:hAnsi="Times New Roman" w:cs="Times New Roman"/>
          <w:sz w:val="24"/>
        </w:rPr>
        <w:t>. Statistical analysis was performed by Student’s t test.</w:t>
      </w:r>
    </w:p>
    <w:p w:rsidR="00BE281C" w:rsidRPr="004B2D07" w:rsidRDefault="00FF6BF0" w:rsidP="00FF6BF0">
      <w:pPr>
        <w:widowControl/>
        <w:jc w:val="left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br w:type="page"/>
      </w:r>
    </w:p>
    <w:p w:rsidR="00FF6BF0" w:rsidRPr="004B2D07" w:rsidRDefault="002F27A1" w:rsidP="002F27A1">
      <w:pPr>
        <w:widowControl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1728000" cy="2236247"/>
            <wp:effectExtent l="0" t="0" r="0" b="0"/>
            <wp:docPr id="506010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10722" name="图片 5060107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23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728000" cy="2236249"/>
            <wp:effectExtent l="0" t="0" r="0" b="0"/>
            <wp:docPr id="12451401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40198" name="图片 12451401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23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728000" cy="2236249"/>
            <wp:effectExtent l="0" t="0" r="0" b="0"/>
            <wp:docPr id="11783620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62007" name="图片 11783620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23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A1" w:rsidRDefault="002F27A1" w:rsidP="002F27A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ig S1. Results of STR analy</w:t>
      </w:r>
      <w:r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/>
          <w:sz w:val="24"/>
        </w:rPr>
        <w:t>is.</w:t>
      </w:r>
    </w:p>
    <w:p w:rsidR="002F27A1" w:rsidRDefault="002F27A1" w:rsidP="002F27A1">
      <w:pPr>
        <w:widowControl/>
        <w:jc w:val="left"/>
        <w:rPr>
          <w:rFonts w:ascii="Times New Roman" w:hAnsi="Times New Roman" w:cs="Times New Roman"/>
          <w:sz w:val="24"/>
        </w:rPr>
      </w:pPr>
    </w:p>
    <w:p w:rsidR="002F27A1" w:rsidRDefault="002F27A1" w:rsidP="002F27A1">
      <w:pPr>
        <w:widowControl/>
        <w:jc w:val="left"/>
        <w:rPr>
          <w:rFonts w:ascii="Times New Roman" w:hAnsi="Times New Roman" w:cs="Times New Roman"/>
          <w:sz w:val="24"/>
        </w:rPr>
      </w:pPr>
    </w:p>
    <w:p w:rsidR="002F27A1" w:rsidRDefault="002F27A1" w:rsidP="00A63C79">
      <w:pPr>
        <w:widowControl/>
        <w:jc w:val="center"/>
        <w:rPr>
          <w:rFonts w:ascii="Times New Roman" w:hAnsi="Times New Roman" w:cs="Times New Roman"/>
          <w:sz w:val="24"/>
        </w:rPr>
      </w:pPr>
    </w:p>
    <w:p w:rsidR="002F27A1" w:rsidRDefault="002F27A1" w:rsidP="00A63C79">
      <w:pPr>
        <w:widowControl/>
        <w:jc w:val="center"/>
        <w:rPr>
          <w:rFonts w:ascii="Times New Roman" w:hAnsi="Times New Roman" w:cs="Times New Roman"/>
          <w:sz w:val="24"/>
        </w:rPr>
      </w:pPr>
    </w:p>
    <w:p w:rsidR="002F27A1" w:rsidRDefault="002F27A1" w:rsidP="00A63C79">
      <w:pPr>
        <w:widowControl/>
        <w:jc w:val="center"/>
        <w:rPr>
          <w:rFonts w:ascii="Times New Roman" w:hAnsi="Times New Roman" w:cs="Times New Roman"/>
          <w:sz w:val="24"/>
        </w:rPr>
      </w:pPr>
    </w:p>
    <w:p w:rsidR="002F27A1" w:rsidRDefault="002F27A1" w:rsidP="00A63C79">
      <w:pPr>
        <w:widowControl/>
        <w:jc w:val="center"/>
        <w:rPr>
          <w:rFonts w:ascii="Times New Roman" w:hAnsi="Times New Roman" w:cs="Times New Roman"/>
          <w:sz w:val="24"/>
        </w:rPr>
      </w:pPr>
    </w:p>
    <w:p w:rsidR="00E0174A" w:rsidRPr="004B2D07" w:rsidRDefault="00E0174A" w:rsidP="00A63C79">
      <w:pPr>
        <w:widowControl/>
        <w:jc w:val="center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65500" cy="3479800"/>
            <wp:effectExtent l="0" t="0" r="0" b="0"/>
            <wp:docPr id="1669316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16743" name="图片 16693167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4A" w:rsidRPr="004B2D07" w:rsidRDefault="00E0174A" w:rsidP="00A63C79">
      <w:pPr>
        <w:spacing w:line="360" w:lineRule="auto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t>Fig. S</w:t>
      </w:r>
      <w:r w:rsidR="002F27A1">
        <w:rPr>
          <w:rFonts w:ascii="Times New Roman" w:hAnsi="Times New Roman" w:cs="Times New Roman"/>
          <w:sz w:val="24"/>
        </w:rPr>
        <w:t>2</w:t>
      </w:r>
      <w:r w:rsidRPr="004B2D07">
        <w:rPr>
          <w:rFonts w:ascii="Times New Roman" w:hAnsi="Times New Roman" w:cs="Times New Roman"/>
          <w:sz w:val="24"/>
        </w:rPr>
        <w:t>. Coomassie Blue R-250 of proteomic sample.</w:t>
      </w:r>
    </w:p>
    <w:p w:rsidR="002B4DAB" w:rsidRPr="002F27A1" w:rsidRDefault="002B4DAB" w:rsidP="00A63C79">
      <w:pPr>
        <w:spacing w:line="360" w:lineRule="auto"/>
        <w:rPr>
          <w:rFonts w:ascii="Times New Roman" w:hAnsi="Times New Roman" w:cs="Times New Roman"/>
          <w:sz w:val="24"/>
        </w:rPr>
      </w:pPr>
    </w:p>
    <w:p w:rsidR="00E0174A" w:rsidRPr="004B2D07" w:rsidRDefault="00E0174A" w:rsidP="00A63C79">
      <w:pPr>
        <w:spacing w:line="360" w:lineRule="auto"/>
        <w:rPr>
          <w:rFonts w:ascii="Times New Roman" w:hAnsi="Times New Roman" w:cs="Times New Roman"/>
          <w:sz w:val="24"/>
        </w:rPr>
      </w:pPr>
    </w:p>
    <w:p w:rsidR="00543534" w:rsidRPr="004B2D07" w:rsidRDefault="00543534" w:rsidP="00A63C79">
      <w:pPr>
        <w:widowControl/>
        <w:spacing w:line="360" w:lineRule="auto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br w:type="page"/>
      </w:r>
    </w:p>
    <w:p w:rsidR="002B4DAB" w:rsidRPr="004B2D07" w:rsidRDefault="002B4DAB" w:rsidP="00A63C79">
      <w:pPr>
        <w:spacing w:line="360" w:lineRule="auto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lastRenderedPageBreak/>
        <w:t>Table S</w:t>
      </w:r>
      <w:r w:rsidR="00D72C9B" w:rsidRPr="004B2D07">
        <w:rPr>
          <w:rFonts w:ascii="Times New Roman" w:hAnsi="Times New Roman" w:cs="Times New Roman"/>
          <w:sz w:val="24"/>
        </w:rPr>
        <w:t>1</w:t>
      </w:r>
      <w:r w:rsidRPr="004B2D07">
        <w:rPr>
          <w:rFonts w:ascii="Times New Roman" w:hAnsi="Times New Roman" w:cs="Times New Roman"/>
          <w:sz w:val="24"/>
        </w:rPr>
        <w:t xml:space="preserve">. The sequence of the primers used in </w:t>
      </w:r>
      <w:proofErr w:type="spellStart"/>
      <w:r w:rsidRPr="004B2D07">
        <w:rPr>
          <w:rFonts w:ascii="Times New Roman" w:hAnsi="Times New Roman" w:cs="Times New Roman"/>
          <w:sz w:val="24"/>
        </w:rPr>
        <w:t>q</w:t>
      </w:r>
      <w:r w:rsidR="004B2D07" w:rsidRPr="004B2D07">
        <w:rPr>
          <w:rFonts w:ascii="Times New Roman" w:hAnsi="Times New Roman" w:cs="Times New Roman"/>
          <w:sz w:val="24"/>
        </w:rPr>
        <w:t>RT</w:t>
      </w:r>
      <w:proofErr w:type="spellEnd"/>
      <w:r w:rsidR="004B2D07" w:rsidRPr="004B2D07">
        <w:rPr>
          <w:rFonts w:ascii="Times New Roman" w:hAnsi="Times New Roman" w:cs="Times New Roman"/>
          <w:sz w:val="24"/>
        </w:rPr>
        <w:t>-</w:t>
      </w:r>
      <w:r w:rsidRPr="004B2D07">
        <w:rPr>
          <w:rFonts w:ascii="Times New Roman" w:hAnsi="Times New Roman" w:cs="Times New Roman"/>
          <w:sz w:val="24"/>
        </w:rPr>
        <w:t>PCR.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2366"/>
        <w:gridCol w:w="1178"/>
        <w:gridCol w:w="4752"/>
      </w:tblGrid>
      <w:tr w:rsidR="00BF0B83" w:rsidRPr="004B2D07" w:rsidTr="00BF0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</w:tcPr>
          <w:p w:rsidR="00BF0B83" w:rsidRPr="004B2D07" w:rsidRDefault="00BF0B83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Gene </w:t>
            </w:r>
            <w:r w:rsidR="00D72C9B"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>name</w:t>
            </w:r>
          </w:p>
        </w:tc>
        <w:tc>
          <w:tcPr>
            <w:tcW w:w="5930" w:type="dxa"/>
            <w:gridSpan w:val="2"/>
          </w:tcPr>
          <w:p w:rsidR="00BF0B83" w:rsidRPr="004B2D07" w:rsidRDefault="00BF0B83" w:rsidP="00A63C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Sequence (5’ to 3’) </w:t>
            </w:r>
          </w:p>
        </w:tc>
      </w:tr>
      <w:tr w:rsidR="00BF0B83" w:rsidRPr="004B2D07" w:rsidTr="002B4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 w:val="restart"/>
            <w:shd w:val="clear" w:color="auto" w:fill="auto"/>
            <w:vAlign w:val="center"/>
          </w:tcPr>
          <w:p w:rsidR="00BF0B83" w:rsidRPr="004B2D07" w:rsidRDefault="00BF0B83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>Plin2</w:t>
            </w:r>
          </w:p>
        </w:tc>
        <w:tc>
          <w:tcPr>
            <w:tcW w:w="1178" w:type="dxa"/>
            <w:shd w:val="clear" w:color="auto" w:fill="auto"/>
          </w:tcPr>
          <w:p w:rsidR="00BF0B83" w:rsidRPr="004B2D07" w:rsidRDefault="00BF0B83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Forward</w:t>
            </w:r>
            <w:r w:rsidR="002B4DAB" w:rsidRPr="004B2D07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4752" w:type="dxa"/>
            <w:shd w:val="clear" w:color="auto" w:fill="auto"/>
          </w:tcPr>
          <w:p w:rsidR="00BF0B83" w:rsidRPr="004B2D07" w:rsidRDefault="00BF0B83" w:rsidP="00A63C79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ATGGCATCCGTTGCAGTTGAT</w:t>
            </w:r>
          </w:p>
        </w:tc>
      </w:tr>
      <w:tr w:rsidR="00BF0B83" w:rsidRPr="004B2D07" w:rsidTr="002B4D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/>
            <w:shd w:val="clear" w:color="auto" w:fill="auto"/>
            <w:vAlign w:val="center"/>
          </w:tcPr>
          <w:p w:rsidR="00BF0B83" w:rsidRPr="004B2D07" w:rsidRDefault="00BF0B83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BF0B83" w:rsidRPr="004B2D07" w:rsidRDefault="00BF0B83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Reverse</w:t>
            </w:r>
            <w:r w:rsidR="002B4DAB" w:rsidRPr="004B2D07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4752" w:type="dxa"/>
            <w:shd w:val="clear" w:color="auto" w:fill="auto"/>
          </w:tcPr>
          <w:p w:rsidR="00BF0B83" w:rsidRPr="004B2D07" w:rsidRDefault="00BF0B83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GGACATGAGGTCATACGTGGAG</w:t>
            </w:r>
          </w:p>
        </w:tc>
      </w:tr>
      <w:tr w:rsidR="00BF0B83" w:rsidRPr="004B2D07" w:rsidTr="002B4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 w:val="restart"/>
            <w:shd w:val="clear" w:color="auto" w:fill="auto"/>
            <w:vAlign w:val="center"/>
          </w:tcPr>
          <w:p w:rsidR="00BF0B83" w:rsidRPr="004B2D07" w:rsidRDefault="00BF0B83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>CPT1</w:t>
            </w:r>
            <w:bookmarkStart w:id="0" w:name="OLE_LINK7"/>
            <w:bookmarkStart w:id="1" w:name="OLE_LINK8"/>
            <w:r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>α</w:t>
            </w:r>
            <w:bookmarkEnd w:id="0"/>
            <w:bookmarkEnd w:id="1"/>
          </w:p>
        </w:tc>
        <w:tc>
          <w:tcPr>
            <w:tcW w:w="1178" w:type="dxa"/>
            <w:shd w:val="clear" w:color="auto" w:fill="auto"/>
          </w:tcPr>
          <w:p w:rsidR="00BF0B83" w:rsidRPr="004B2D07" w:rsidRDefault="00BF0B83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Forward</w:t>
            </w:r>
            <w:r w:rsidR="002B4DAB" w:rsidRPr="004B2D07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4752" w:type="dxa"/>
            <w:shd w:val="clear" w:color="auto" w:fill="auto"/>
          </w:tcPr>
          <w:p w:rsidR="00BF0B83" w:rsidRPr="004B2D07" w:rsidRDefault="00BF0B83" w:rsidP="00A63C79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ATCAATCGGACTCTGGAAACGG</w:t>
            </w:r>
          </w:p>
        </w:tc>
      </w:tr>
      <w:tr w:rsidR="00BF0B83" w:rsidRPr="004B2D07" w:rsidTr="002B4D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/>
            <w:shd w:val="clear" w:color="auto" w:fill="auto"/>
            <w:vAlign w:val="center"/>
          </w:tcPr>
          <w:p w:rsidR="00BF0B83" w:rsidRPr="004B2D07" w:rsidRDefault="00BF0B83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BF0B83" w:rsidRPr="004B2D07" w:rsidRDefault="00BF0B83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Reverse</w:t>
            </w:r>
            <w:r w:rsidR="002B4DAB" w:rsidRPr="004B2D07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4752" w:type="dxa"/>
            <w:shd w:val="clear" w:color="auto" w:fill="auto"/>
          </w:tcPr>
          <w:p w:rsidR="00BF0B83" w:rsidRPr="004B2D07" w:rsidRDefault="00BF0B83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TCAGGGAGTAGCGCATGGT</w:t>
            </w:r>
          </w:p>
        </w:tc>
      </w:tr>
      <w:tr w:rsidR="002B4DAB" w:rsidRPr="004B2D07" w:rsidTr="002B4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 w:val="restart"/>
            <w:shd w:val="clear" w:color="auto" w:fill="auto"/>
            <w:vAlign w:val="center"/>
          </w:tcPr>
          <w:p w:rsidR="002B4DAB" w:rsidRPr="004B2D07" w:rsidRDefault="002B4DAB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>SCD</w:t>
            </w:r>
          </w:p>
        </w:tc>
        <w:tc>
          <w:tcPr>
            <w:tcW w:w="1178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Forward:</w:t>
            </w:r>
          </w:p>
        </w:tc>
        <w:tc>
          <w:tcPr>
            <w:tcW w:w="4752" w:type="dxa"/>
            <w:shd w:val="clear" w:color="auto" w:fill="auto"/>
          </w:tcPr>
          <w:p w:rsidR="002B4DAB" w:rsidRPr="004B2D07" w:rsidRDefault="002B4DAB" w:rsidP="00A63C79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TCTAGCTCCTATACCACCACCA</w:t>
            </w:r>
          </w:p>
        </w:tc>
      </w:tr>
      <w:tr w:rsidR="002B4DAB" w:rsidRPr="004B2D07" w:rsidTr="002B4D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/>
            <w:shd w:val="clear" w:color="auto" w:fill="auto"/>
            <w:vAlign w:val="center"/>
          </w:tcPr>
          <w:p w:rsidR="002B4DAB" w:rsidRPr="004B2D07" w:rsidRDefault="002B4DAB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Reverse:</w:t>
            </w:r>
          </w:p>
        </w:tc>
        <w:tc>
          <w:tcPr>
            <w:tcW w:w="4752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TCGTCTCCAACTTATCTCCTCC</w:t>
            </w:r>
          </w:p>
        </w:tc>
      </w:tr>
      <w:tr w:rsidR="002B4DAB" w:rsidRPr="004B2D07" w:rsidTr="002B4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 w:val="restart"/>
            <w:shd w:val="clear" w:color="auto" w:fill="auto"/>
            <w:vAlign w:val="center"/>
          </w:tcPr>
          <w:p w:rsidR="002B4DAB" w:rsidRPr="004B2D07" w:rsidRDefault="002B4DAB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>FADS2</w:t>
            </w:r>
          </w:p>
        </w:tc>
        <w:tc>
          <w:tcPr>
            <w:tcW w:w="1178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Forward:</w:t>
            </w:r>
          </w:p>
        </w:tc>
        <w:tc>
          <w:tcPr>
            <w:tcW w:w="4752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TGACCGCAAGGTTTACAACAT</w:t>
            </w:r>
          </w:p>
        </w:tc>
      </w:tr>
      <w:tr w:rsidR="002B4DAB" w:rsidRPr="004B2D07" w:rsidTr="002B4D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/>
            <w:shd w:val="clear" w:color="auto" w:fill="auto"/>
            <w:vAlign w:val="center"/>
          </w:tcPr>
          <w:p w:rsidR="002B4DAB" w:rsidRPr="004B2D07" w:rsidRDefault="002B4DAB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Reverse:</w:t>
            </w:r>
          </w:p>
        </w:tc>
        <w:tc>
          <w:tcPr>
            <w:tcW w:w="4752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AGGCATCCGTTGCATCTTCTC</w:t>
            </w:r>
          </w:p>
        </w:tc>
      </w:tr>
      <w:tr w:rsidR="002B4DAB" w:rsidRPr="004B2D07" w:rsidTr="002B4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 w:val="restart"/>
            <w:shd w:val="clear" w:color="auto" w:fill="auto"/>
            <w:vAlign w:val="center"/>
          </w:tcPr>
          <w:p w:rsidR="002B4DAB" w:rsidRPr="004B2D07" w:rsidRDefault="002B4DAB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>HMGCS1</w:t>
            </w:r>
          </w:p>
        </w:tc>
        <w:tc>
          <w:tcPr>
            <w:tcW w:w="1178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Forward:</w:t>
            </w:r>
          </w:p>
        </w:tc>
        <w:tc>
          <w:tcPr>
            <w:tcW w:w="4752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CATTAGACCGCTGCTATTCTGTC</w:t>
            </w:r>
          </w:p>
        </w:tc>
      </w:tr>
      <w:tr w:rsidR="002B4DAB" w:rsidRPr="004B2D07" w:rsidTr="002B4D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/>
            <w:shd w:val="clear" w:color="auto" w:fill="auto"/>
            <w:vAlign w:val="center"/>
          </w:tcPr>
          <w:p w:rsidR="002B4DAB" w:rsidRPr="004B2D07" w:rsidRDefault="002B4DAB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Reverse:</w:t>
            </w:r>
          </w:p>
        </w:tc>
        <w:tc>
          <w:tcPr>
            <w:tcW w:w="4752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222222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222222"/>
                <w:sz w:val="24"/>
              </w:rPr>
              <w:t>TTCAGCAACATCCGAGCTAGA</w:t>
            </w:r>
          </w:p>
        </w:tc>
      </w:tr>
      <w:tr w:rsidR="002B4DAB" w:rsidRPr="004B2D07" w:rsidTr="002B4D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 w:val="restart"/>
            <w:shd w:val="clear" w:color="auto" w:fill="auto"/>
            <w:vAlign w:val="center"/>
          </w:tcPr>
          <w:p w:rsidR="002B4DAB" w:rsidRPr="004B2D07" w:rsidRDefault="002B4DAB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4B2D07">
              <w:rPr>
                <w:rFonts w:ascii="Times New Roman" w:hAnsi="Times New Roman" w:cs="Times New Roman"/>
                <w:b w:val="0"/>
                <w:bCs w:val="0"/>
                <w:sz w:val="24"/>
              </w:rPr>
              <w:t>GAPDH</w:t>
            </w:r>
          </w:p>
        </w:tc>
        <w:tc>
          <w:tcPr>
            <w:tcW w:w="1178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Forward:</w:t>
            </w:r>
          </w:p>
        </w:tc>
        <w:tc>
          <w:tcPr>
            <w:tcW w:w="4752" w:type="dxa"/>
            <w:shd w:val="clear" w:color="auto" w:fill="auto"/>
          </w:tcPr>
          <w:p w:rsidR="002B4DAB" w:rsidRPr="004B2D07" w:rsidRDefault="002B4DAB" w:rsidP="00A63C79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000000"/>
                <w:sz w:val="24"/>
              </w:rPr>
              <w:t xml:space="preserve">GGAGCGAGATCCCTCCAAAAT </w:t>
            </w:r>
          </w:p>
        </w:tc>
      </w:tr>
      <w:tr w:rsidR="002B4DAB" w:rsidRPr="004B2D07" w:rsidTr="002B4D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vMerge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  <w:tc>
          <w:tcPr>
            <w:tcW w:w="1178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B2D07">
              <w:rPr>
                <w:rFonts w:ascii="Times New Roman" w:hAnsi="Times New Roman" w:cs="Times New Roman"/>
                <w:sz w:val="24"/>
              </w:rPr>
              <w:t>Reverse:</w:t>
            </w:r>
          </w:p>
        </w:tc>
        <w:tc>
          <w:tcPr>
            <w:tcW w:w="4752" w:type="dxa"/>
            <w:shd w:val="clear" w:color="auto" w:fill="auto"/>
          </w:tcPr>
          <w:p w:rsidR="002B4DAB" w:rsidRPr="004B2D07" w:rsidRDefault="002B4DA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微软雅黑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微软雅黑" w:hAnsi="Times New Roman" w:cs="Times New Roman"/>
                <w:color w:val="000000"/>
                <w:sz w:val="24"/>
              </w:rPr>
              <w:t xml:space="preserve">GGCTGTTGTCATACTTCTCATGG </w:t>
            </w:r>
          </w:p>
        </w:tc>
      </w:tr>
    </w:tbl>
    <w:p w:rsidR="00D72C9B" w:rsidRPr="004B2D07" w:rsidRDefault="00D72C9B" w:rsidP="00A63C79">
      <w:pPr>
        <w:spacing w:line="360" w:lineRule="auto"/>
        <w:rPr>
          <w:rFonts w:ascii="Times New Roman" w:hAnsi="Times New Roman" w:cs="Times New Roman"/>
          <w:sz w:val="24"/>
        </w:rPr>
      </w:pPr>
    </w:p>
    <w:p w:rsidR="008E5A16" w:rsidRPr="004B2D07" w:rsidRDefault="008E5A16" w:rsidP="00A63C79">
      <w:pPr>
        <w:spacing w:line="360" w:lineRule="auto"/>
        <w:rPr>
          <w:rFonts w:ascii="Times New Roman" w:hAnsi="Times New Roman" w:cs="Times New Roman"/>
          <w:sz w:val="24"/>
        </w:rPr>
      </w:pPr>
    </w:p>
    <w:p w:rsidR="008E5A16" w:rsidRPr="004B2D07" w:rsidRDefault="008E5A16" w:rsidP="00A63C79">
      <w:pPr>
        <w:spacing w:line="360" w:lineRule="auto"/>
        <w:rPr>
          <w:rFonts w:ascii="Times New Roman" w:hAnsi="Times New Roman" w:cs="Times New Roman"/>
          <w:sz w:val="24"/>
        </w:rPr>
      </w:pPr>
    </w:p>
    <w:p w:rsidR="00E0174A" w:rsidRPr="004B2D07" w:rsidRDefault="00D72C9B" w:rsidP="00A63C79">
      <w:pPr>
        <w:widowControl/>
        <w:spacing w:line="360" w:lineRule="auto"/>
        <w:rPr>
          <w:rFonts w:ascii="Times New Roman" w:hAnsi="Times New Roman" w:cs="Times New Roman"/>
          <w:sz w:val="24"/>
        </w:rPr>
      </w:pPr>
      <w:r w:rsidRPr="004B2D07">
        <w:rPr>
          <w:rFonts w:ascii="Times New Roman" w:hAnsi="Times New Roman" w:cs="Times New Roman"/>
          <w:sz w:val="24"/>
        </w:rPr>
        <w:t xml:space="preserve">Table S2. </w:t>
      </w:r>
      <w:r w:rsidR="00447BB1" w:rsidRPr="004B2D07">
        <w:rPr>
          <w:rFonts w:ascii="Times New Roman" w:hAnsi="Times New Roman" w:cs="Times New Roman"/>
          <w:sz w:val="24"/>
        </w:rPr>
        <w:t>The sequences of peptides used in PRM to detect HMGCS1.</w:t>
      </w:r>
    </w:p>
    <w:tbl>
      <w:tblPr>
        <w:tblStyle w:val="6"/>
        <w:tblW w:w="8500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992"/>
        <w:gridCol w:w="1134"/>
        <w:gridCol w:w="992"/>
      </w:tblGrid>
      <w:tr w:rsidR="00D72C9B" w:rsidRPr="004B2D07" w:rsidTr="00447B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:rsidR="00D72C9B" w:rsidRPr="004B2D07" w:rsidRDefault="00D72C9B" w:rsidP="00A63C79">
            <w:pPr>
              <w:widowControl/>
              <w:spacing w:line="360" w:lineRule="auto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Master Protein Accessions</w:t>
            </w:r>
          </w:p>
        </w:tc>
        <w:tc>
          <w:tcPr>
            <w:tcW w:w="1276" w:type="dxa"/>
            <w:vAlign w:val="center"/>
          </w:tcPr>
          <w:p w:rsidR="00D72C9B" w:rsidRPr="004B2D07" w:rsidRDefault="00D72C9B" w:rsidP="00A63C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Gene Name</w:t>
            </w:r>
          </w:p>
        </w:tc>
        <w:tc>
          <w:tcPr>
            <w:tcW w:w="2410" w:type="dxa"/>
            <w:vAlign w:val="center"/>
          </w:tcPr>
          <w:p w:rsidR="00D72C9B" w:rsidRPr="004B2D07" w:rsidRDefault="00D72C9B" w:rsidP="00A63C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Annotated</w:t>
            </w:r>
          </w:p>
          <w:p w:rsidR="00D72C9B" w:rsidRPr="004B2D07" w:rsidRDefault="00D72C9B" w:rsidP="00A63C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Sequence</w:t>
            </w:r>
          </w:p>
        </w:tc>
        <w:tc>
          <w:tcPr>
            <w:tcW w:w="992" w:type="dxa"/>
            <w:vAlign w:val="center"/>
          </w:tcPr>
          <w:p w:rsidR="00D72C9B" w:rsidRPr="004B2D07" w:rsidRDefault="00D72C9B" w:rsidP="00A63C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Charge</w:t>
            </w:r>
          </w:p>
        </w:tc>
        <w:tc>
          <w:tcPr>
            <w:tcW w:w="1134" w:type="dxa"/>
            <w:vAlign w:val="center"/>
          </w:tcPr>
          <w:p w:rsidR="00D72C9B" w:rsidRPr="004B2D07" w:rsidRDefault="00D72C9B" w:rsidP="00A63C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m/z</w:t>
            </w:r>
          </w:p>
        </w:tc>
        <w:tc>
          <w:tcPr>
            <w:tcW w:w="992" w:type="dxa"/>
            <w:vAlign w:val="center"/>
          </w:tcPr>
          <w:p w:rsidR="00D72C9B" w:rsidRPr="004B2D07" w:rsidRDefault="00D72C9B" w:rsidP="00A63C7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RT</w:t>
            </w:r>
          </w:p>
        </w:tc>
      </w:tr>
      <w:tr w:rsidR="00D72C9B" w:rsidRPr="004B2D07" w:rsidTr="00447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vAlign w:val="center"/>
          </w:tcPr>
          <w:p w:rsidR="00D72C9B" w:rsidRPr="004B2D07" w:rsidRDefault="00D72C9B" w:rsidP="00A63C79">
            <w:pPr>
              <w:widowControl/>
              <w:spacing w:line="360" w:lineRule="auto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Q01581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HMGCS1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NNLSYDCIGR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606.277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26.275</w:t>
            </w:r>
          </w:p>
        </w:tc>
      </w:tr>
      <w:tr w:rsidR="00D72C9B" w:rsidRPr="004B2D07" w:rsidTr="00447BB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Q01581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HMGCS1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MLLNDFLNDQNR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746.864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45.746</w:t>
            </w:r>
          </w:p>
        </w:tc>
      </w:tr>
      <w:tr w:rsidR="00D72C9B" w:rsidRPr="004B2D07" w:rsidTr="00447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Q01581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HMGCS1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TGVAPDVFAENMK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689.837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35.339</w:t>
            </w:r>
          </w:p>
        </w:tc>
      </w:tr>
      <w:tr w:rsidR="00D72C9B" w:rsidRPr="004B2D07" w:rsidTr="00447BB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Q01581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HMGCS1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YTIGLGQAK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475.769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25.277</w:t>
            </w:r>
          </w:p>
        </w:tc>
      </w:tr>
      <w:tr w:rsidR="00D72C9B" w:rsidRPr="004B2D07" w:rsidTr="00447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b w:val="0"/>
                <w:bCs w:val="0"/>
                <w:color w:val="000000"/>
                <w:sz w:val="24"/>
              </w:rPr>
              <w:t>Q01581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HMGCS1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PGSLPLNAEACWPK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770.385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2C9B" w:rsidRPr="004B2D07" w:rsidRDefault="00D72C9B" w:rsidP="00A63C7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4B2D07">
              <w:rPr>
                <w:rFonts w:ascii="Times New Roman" w:eastAsia="DengXian" w:hAnsi="Times New Roman" w:cs="Times New Roman"/>
                <w:color w:val="000000"/>
                <w:sz w:val="24"/>
              </w:rPr>
              <w:t>38.901</w:t>
            </w:r>
          </w:p>
        </w:tc>
      </w:tr>
    </w:tbl>
    <w:p w:rsidR="000855F1" w:rsidRDefault="000855F1" w:rsidP="00A63C79">
      <w:pPr>
        <w:spacing w:line="360" w:lineRule="auto"/>
        <w:rPr>
          <w:rFonts w:ascii="Times New Roman" w:hAnsi="Times New Roman" w:cs="Times New Roman"/>
          <w:sz w:val="24"/>
        </w:rPr>
      </w:pPr>
    </w:p>
    <w:p w:rsidR="000855F1" w:rsidRDefault="000855F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72C9B" w:rsidRDefault="000855F1" w:rsidP="00A63C7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74310" cy="2966720"/>
            <wp:effectExtent l="0" t="0" r="0" b="5080"/>
            <wp:docPr id="571498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98649" name="图片 5714986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F1" w:rsidRDefault="000855F1" w:rsidP="00A63C7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>
            <wp:extent cx="5274310" cy="2966720"/>
            <wp:effectExtent l="0" t="0" r="0" b="5080"/>
            <wp:docPr id="12488603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60369" name="图片 12488603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F1" w:rsidRPr="004B2D07" w:rsidRDefault="000855F1" w:rsidP="00A63C7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>
            <wp:extent cx="5274310" cy="2016868"/>
            <wp:effectExtent l="0" t="0" r="0" b="2540"/>
            <wp:docPr id="5238399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39957" name="图片 52383995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17"/>
                    <a:stretch/>
                  </pic:blipFill>
                  <pic:spPr bwMode="auto">
                    <a:xfrm>
                      <a:off x="0" y="0"/>
                      <a:ext cx="5274310" cy="201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55F1" w:rsidRPr="004B2D07" w:rsidSect="004B2D07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4A"/>
    <w:rsid w:val="000017B5"/>
    <w:rsid w:val="0001727D"/>
    <w:rsid w:val="00027928"/>
    <w:rsid w:val="0005615B"/>
    <w:rsid w:val="0007585E"/>
    <w:rsid w:val="000823AB"/>
    <w:rsid w:val="000855F1"/>
    <w:rsid w:val="00097884"/>
    <w:rsid w:val="000C16C8"/>
    <w:rsid w:val="000E4482"/>
    <w:rsid w:val="00102A82"/>
    <w:rsid w:val="001171E8"/>
    <w:rsid w:val="00167EAB"/>
    <w:rsid w:val="001E3FB0"/>
    <w:rsid w:val="00246CD1"/>
    <w:rsid w:val="002B4DAB"/>
    <w:rsid w:val="002D0657"/>
    <w:rsid w:val="002F27A1"/>
    <w:rsid w:val="00312A04"/>
    <w:rsid w:val="003500F5"/>
    <w:rsid w:val="003820E8"/>
    <w:rsid w:val="003871E6"/>
    <w:rsid w:val="003A4964"/>
    <w:rsid w:val="003B3D1D"/>
    <w:rsid w:val="003C1790"/>
    <w:rsid w:val="003C4A17"/>
    <w:rsid w:val="003D738A"/>
    <w:rsid w:val="003F619D"/>
    <w:rsid w:val="00420A0A"/>
    <w:rsid w:val="0044199C"/>
    <w:rsid w:val="00447BB1"/>
    <w:rsid w:val="004B2D07"/>
    <w:rsid w:val="004D6FD1"/>
    <w:rsid w:val="004E2030"/>
    <w:rsid w:val="004F4E04"/>
    <w:rsid w:val="00521F34"/>
    <w:rsid w:val="0054145D"/>
    <w:rsid w:val="00543534"/>
    <w:rsid w:val="00545EFF"/>
    <w:rsid w:val="00554BA9"/>
    <w:rsid w:val="00575E1D"/>
    <w:rsid w:val="0057685F"/>
    <w:rsid w:val="005803B9"/>
    <w:rsid w:val="00583CB7"/>
    <w:rsid w:val="005A1DE8"/>
    <w:rsid w:val="005B1FD7"/>
    <w:rsid w:val="005C1D0A"/>
    <w:rsid w:val="005E253C"/>
    <w:rsid w:val="005E645B"/>
    <w:rsid w:val="0061408C"/>
    <w:rsid w:val="00617954"/>
    <w:rsid w:val="0065409A"/>
    <w:rsid w:val="00691DE2"/>
    <w:rsid w:val="006E4BB2"/>
    <w:rsid w:val="006E6662"/>
    <w:rsid w:val="006F3CD0"/>
    <w:rsid w:val="0070330E"/>
    <w:rsid w:val="007606A8"/>
    <w:rsid w:val="00773694"/>
    <w:rsid w:val="007A2CCE"/>
    <w:rsid w:val="007A4D6F"/>
    <w:rsid w:val="00804562"/>
    <w:rsid w:val="00817F95"/>
    <w:rsid w:val="008212AF"/>
    <w:rsid w:val="00832904"/>
    <w:rsid w:val="00847B00"/>
    <w:rsid w:val="008774F2"/>
    <w:rsid w:val="00881395"/>
    <w:rsid w:val="00885A2C"/>
    <w:rsid w:val="008D1F1E"/>
    <w:rsid w:val="008E5A16"/>
    <w:rsid w:val="009017DE"/>
    <w:rsid w:val="00912BA8"/>
    <w:rsid w:val="009615B0"/>
    <w:rsid w:val="009946CC"/>
    <w:rsid w:val="009A5399"/>
    <w:rsid w:val="009A6597"/>
    <w:rsid w:val="009C5342"/>
    <w:rsid w:val="009E3209"/>
    <w:rsid w:val="00A24E86"/>
    <w:rsid w:val="00A26388"/>
    <w:rsid w:val="00A35135"/>
    <w:rsid w:val="00A63C79"/>
    <w:rsid w:val="00A820F0"/>
    <w:rsid w:val="00AB5816"/>
    <w:rsid w:val="00AF1F00"/>
    <w:rsid w:val="00B60C3C"/>
    <w:rsid w:val="00BE0060"/>
    <w:rsid w:val="00BE281C"/>
    <w:rsid w:val="00BE3338"/>
    <w:rsid w:val="00BF0B83"/>
    <w:rsid w:val="00C35845"/>
    <w:rsid w:val="00CB1CB0"/>
    <w:rsid w:val="00CB49F2"/>
    <w:rsid w:val="00CB5B8A"/>
    <w:rsid w:val="00CD6CA4"/>
    <w:rsid w:val="00D23231"/>
    <w:rsid w:val="00D5174E"/>
    <w:rsid w:val="00D54A58"/>
    <w:rsid w:val="00D72C9B"/>
    <w:rsid w:val="00D848DD"/>
    <w:rsid w:val="00D84F9B"/>
    <w:rsid w:val="00D93DB0"/>
    <w:rsid w:val="00DF30A1"/>
    <w:rsid w:val="00DF65FE"/>
    <w:rsid w:val="00E0174A"/>
    <w:rsid w:val="00E90CF2"/>
    <w:rsid w:val="00E96096"/>
    <w:rsid w:val="00EB5C89"/>
    <w:rsid w:val="00EC7B94"/>
    <w:rsid w:val="00EE5974"/>
    <w:rsid w:val="00EF17C8"/>
    <w:rsid w:val="00F33324"/>
    <w:rsid w:val="00F42BC5"/>
    <w:rsid w:val="00F46386"/>
    <w:rsid w:val="00F87018"/>
    <w:rsid w:val="00FA0A9F"/>
    <w:rsid w:val="00FA589B"/>
    <w:rsid w:val="00FC55A3"/>
    <w:rsid w:val="00FE4855"/>
    <w:rsid w:val="00FF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1FBAB9C-D6CE-B346-BF56-A8D496C3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0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BF0B8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6">
    <w:name w:val="List Table 6 Colorful"/>
    <w:basedOn w:val="a1"/>
    <w:uiPriority w:val="51"/>
    <w:rsid w:val="00BF0B8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Normal (Web)"/>
    <w:basedOn w:val="a"/>
    <w:uiPriority w:val="99"/>
    <w:semiHidden/>
    <w:unhideWhenUsed/>
    <w:rsid w:val="0054353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line number"/>
    <w:basedOn w:val="a0"/>
    <w:uiPriority w:val="99"/>
    <w:semiHidden/>
    <w:unhideWhenUsed/>
    <w:rsid w:val="004B2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9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0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4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630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黎银 李</dc:creator>
  <cp:keywords/>
  <dc:description/>
  <cp:lastModifiedBy>黎银 李</cp:lastModifiedBy>
  <cp:revision>2</cp:revision>
  <dcterms:created xsi:type="dcterms:W3CDTF">2025-04-15T14:37:00Z</dcterms:created>
  <dcterms:modified xsi:type="dcterms:W3CDTF">2025-04-15T14:37:00Z</dcterms:modified>
</cp:coreProperties>
</file>