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7CFC" w:rsidRPr="00337017" w:rsidRDefault="00957CFC" w:rsidP="00337017">
      <w:pPr>
        <w:spacing w:before="60" w:after="60" w:line="48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337017">
        <w:rPr>
          <w:rFonts w:ascii="Times New Roman" w:hAnsi="Times New Roman" w:cs="Times New Roman"/>
          <w:b/>
          <w:sz w:val="20"/>
          <w:szCs w:val="20"/>
          <w:lang w:val="en-US"/>
        </w:rPr>
        <w:t>SUPPLEMENT S1</w:t>
      </w:r>
    </w:p>
    <w:p w:rsidR="00957CFC" w:rsidRPr="00337017" w:rsidRDefault="00957CFC" w:rsidP="00337017">
      <w:pPr>
        <w:spacing w:before="60" w:after="60"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337017">
        <w:rPr>
          <w:rFonts w:ascii="Times New Roman" w:hAnsi="Times New Roman" w:cs="Times New Roman"/>
          <w:b/>
          <w:sz w:val="20"/>
          <w:szCs w:val="20"/>
          <w:lang w:val="en-US"/>
        </w:rPr>
        <w:t>Table S1.</w:t>
      </w:r>
      <w:r w:rsidRPr="00337017">
        <w:rPr>
          <w:rFonts w:ascii="Times New Roman" w:hAnsi="Times New Roman" w:cs="Times New Roman"/>
          <w:sz w:val="20"/>
          <w:szCs w:val="20"/>
          <w:lang w:val="en-US"/>
        </w:rPr>
        <w:t xml:space="preserve"> Species (65) used for the phylogenetic analyses of the </w:t>
      </w:r>
      <w:r w:rsidRPr="00337017">
        <w:rPr>
          <w:rFonts w:ascii="Times New Roman" w:hAnsi="Times New Roman" w:cs="Times New Roman"/>
          <w:i/>
          <w:sz w:val="20"/>
          <w:szCs w:val="20"/>
          <w:lang w:val="en-US"/>
        </w:rPr>
        <w:t>Psathyrella</w:t>
      </w:r>
      <w:r w:rsidRPr="00337017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gramStart"/>
      <w:r w:rsidRPr="00337017">
        <w:rPr>
          <w:rFonts w:ascii="Times New Roman" w:hAnsi="Times New Roman" w:cs="Times New Roman"/>
          <w:sz w:val="20"/>
          <w:szCs w:val="20"/>
          <w:lang w:val="en-US"/>
        </w:rPr>
        <w:t>s.s</w:t>
      </w:r>
      <w:proofErr w:type="gramEnd"/>
      <w:r w:rsidRPr="00337017">
        <w:rPr>
          <w:rFonts w:ascii="Times New Roman" w:hAnsi="Times New Roman" w:cs="Times New Roman"/>
          <w:sz w:val="20"/>
          <w:szCs w:val="20"/>
          <w:lang w:val="en-US"/>
        </w:rPr>
        <w:t>. main tree including GenBank accession numbers of the ITS regions.</w:t>
      </w:r>
      <w:bookmarkStart w:id="0" w:name="OLE_LINK12"/>
      <w:bookmarkStart w:id="1" w:name="OLE_LINK13"/>
    </w:p>
    <w:tbl>
      <w:tblPr>
        <w:tblW w:w="850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19"/>
        <w:gridCol w:w="1313"/>
        <w:gridCol w:w="2764"/>
        <w:gridCol w:w="1309"/>
      </w:tblGrid>
      <w:tr w:rsidR="00957CFC" w:rsidRPr="00337017" w:rsidTr="00337017">
        <w:trPr>
          <w:trHeight w:val="300"/>
          <w:jc w:val="center"/>
        </w:trPr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33701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Organism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33701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GenBank accession No.</w:t>
            </w:r>
          </w:p>
        </w:tc>
        <w:tc>
          <w:tcPr>
            <w:tcW w:w="27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33701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Organism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33701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GenBank accession No.</w:t>
            </w:r>
          </w:p>
        </w:tc>
      </w:tr>
      <w:tr w:rsidR="00957CFC" w:rsidRPr="00337017" w:rsidTr="00337017">
        <w:trPr>
          <w:trHeight w:val="300"/>
          <w:jc w:val="center"/>
        </w:trPr>
        <w:tc>
          <w:tcPr>
            <w:tcW w:w="311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Coprinellus </w:t>
            </w:r>
            <w:proofErr w:type="spellStart"/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micaceus</w:t>
            </w:r>
            <w:proofErr w:type="spellEnd"/>
          </w:p>
        </w:tc>
        <w:tc>
          <w:tcPr>
            <w:tcW w:w="131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4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</w:rPr>
                <w:t>HM240519</w:t>
              </w:r>
            </w:hyperlink>
          </w:p>
        </w:tc>
        <w:tc>
          <w:tcPr>
            <w:tcW w:w="276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P. luteopallida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5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</w:rPr>
                <w:t>KC992884</w:t>
              </w:r>
            </w:hyperlink>
          </w:p>
        </w:tc>
      </w:tr>
      <w:bookmarkEnd w:id="0"/>
      <w:bookmarkEnd w:id="1"/>
      <w:tr w:rsidR="00957CFC" w:rsidRPr="00337017" w:rsidTr="00337017">
        <w:trPr>
          <w:trHeight w:val="300"/>
          <w:jc w:val="center"/>
        </w:trPr>
        <w:tc>
          <w:tcPr>
            <w:tcW w:w="311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C. </w:t>
            </w:r>
            <w:proofErr w:type="spellStart"/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silvaticus</w:t>
            </w:r>
            <w:proofErr w:type="spellEnd"/>
          </w:p>
        </w:tc>
        <w:tc>
          <w:tcPr>
            <w:tcW w:w="131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6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</w:rPr>
                <w:t>KC992943</w:t>
              </w:r>
            </w:hyperlink>
          </w:p>
        </w:tc>
        <w:tc>
          <w:tcPr>
            <w:tcW w:w="27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P. </w:t>
            </w:r>
            <w:proofErr w:type="spellStart"/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lutulenta</w:t>
            </w:r>
            <w:proofErr w:type="spellEnd"/>
          </w:p>
        </w:tc>
        <w:tc>
          <w:tcPr>
            <w:tcW w:w="130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7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</w:rPr>
                <w:t>KC992875</w:t>
              </w:r>
            </w:hyperlink>
          </w:p>
        </w:tc>
      </w:tr>
      <w:tr w:rsidR="00957CFC" w:rsidRPr="00337017" w:rsidTr="00337017">
        <w:trPr>
          <w:trHeight w:val="300"/>
          <w:jc w:val="center"/>
        </w:trPr>
        <w:tc>
          <w:tcPr>
            <w:tcW w:w="311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C. </w:t>
            </w:r>
            <w:proofErr w:type="spellStart"/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xanthothrix</w:t>
            </w:r>
            <w:proofErr w:type="spellEnd"/>
          </w:p>
        </w:tc>
        <w:tc>
          <w:tcPr>
            <w:tcW w:w="131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8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</w:rPr>
                <w:t>HF543673</w:t>
              </w:r>
            </w:hyperlink>
          </w:p>
        </w:tc>
        <w:tc>
          <w:tcPr>
            <w:tcW w:w="27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P. </w:t>
            </w:r>
            <w:proofErr w:type="spellStart"/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magnispora</w:t>
            </w:r>
            <w:proofErr w:type="spellEnd"/>
          </w:p>
        </w:tc>
        <w:tc>
          <w:tcPr>
            <w:tcW w:w="130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9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</w:rPr>
                <w:t>KC992863</w:t>
              </w:r>
            </w:hyperlink>
          </w:p>
        </w:tc>
      </w:tr>
      <w:tr w:rsidR="00957CFC" w:rsidRPr="00337017" w:rsidTr="00337017">
        <w:trPr>
          <w:trHeight w:val="300"/>
          <w:jc w:val="center"/>
        </w:trPr>
        <w:tc>
          <w:tcPr>
            <w:tcW w:w="311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Psathyrella aberdarensis</w:t>
            </w:r>
          </w:p>
        </w:tc>
        <w:tc>
          <w:tcPr>
            <w:tcW w:w="131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10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</w:rPr>
                <w:t>MH880928</w:t>
              </w:r>
            </w:hyperlink>
          </w:p>
        </w:tc>
        <w:tc>
          <w:tcPr>
            <w:tcW w:w="27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P. </w:t>
            </w:r>
            <w:proofErr w:type="spellStart"/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magnispora</w:t>
            </w:r>
            <w:proofErr w:type="spellEnd"/>
          </w:p>
        </w:tc>
        <w:tc>
          <w:tcPr>
            <w:tcW w:w="130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11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</w:rPr>
                <w:t>KC992864</w:t>
              </w:r>
            </w:hyperlink>
          </w:p>
        </w:tc>
      </w:tr>
      <w:tr w:rsidR="00957CFC" w:rsidRPr="00337017" w:rsidTr="00337017">
        <w:trPr>
          <w:trHeight w:val="300"/>
          <w:jc w:val="center"/>
        </w:trPr>
        <w:tc>
          <w:tcPr>
            <w:tcW w:w="311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P. </w:t>
            </w:r>
            <w:proofErr w:type="spellStart"/>
            <w:r w:rsidRPr="00337017">
              <w:rPr>
                <w:rFonts w:ascii="Times New Roman" w:eastAsia="Times New Roman" w:hAnsi="Times New Roman" w:cs="Times New Roman"/>
                <w:sz w:val="20"/>
                <w:szCs w:val="20"/>
              </w:rPr>
              <w:t>aff</w:t>
            </w:r>
            <w:proofErr w:type="spellEnd"/>
            <w:r w:rsidRPr="00337017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casca</w:t>
            </w:r>
            <w:proofErr w:type="spellEnd"/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337017">
              <w:rPr>
                <w:rFonts w:ascii="Times New Roman" w:eastAsia="Times New Roman" w:hAnsi="Times New Roman" w:cs="Times New Roman"/>
                <w:sz w:val="20"/>
                <w:szCs w:val="20"/>
              </w:rPr>
              <w:t>BRNM 705627</w:t>
            </w:r>
          </w:p>
        </w:tc>
        <w:tc>
          <w:tcPr>
            <w:tcW w:w="131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12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</w:rPr>
                <w:t>AM712278</w:t>
              </w:r>
            </w:hyperlink>
          </w:p>
        </w:tc>
        <w:tc>
          <w:tcPr>
            <w:tcW w:w="27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P. </w:t>
            </w:r>
            <w:proofErr w:type="spellStart"/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marquana</w:t>
            </w:r>
            <w:proofErr w:type="spellEnd"/>
          </w:p>
        </w:tc>
        <w:tc>
          <w:tcPr>
            <w:tcW w:w="130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13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</w:rPr>
                <w:t>MF668178</w:t>
              </w:r>
            </w:hyperlink>
          </w:p>
        </w:tc>
      </w:tr>
      <w:tr w:rsidR="00957CFC" w:rsidRPr="00337017" w:rsidTr="00337017">
        <w:trPr>
          <w:trHeight w:val="300"/>
          <w:jc w:val="center"/>
        </w:trPr>
        <w:tc>
          <w:tcPr>
            <w:tcW w:w="311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P. </w:t>
            </w:r>
            <w:proofErr w:type="spellStart"/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almerensis</w:t>
            </w:r>
            <w:proofErr w:type="spellEnd"/>
          </w:p>
        </w:tc>
        <w:tc>
          <w:tcPr>
            <w:tcW w:w="131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14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</w:rPr>
                <w:t>KC992873</w:t>
              </w:r>
            </w:hyperlink>
          </w:p>
        </w:tc>
        <w:tc>
          <w:tcPr>
            <w:tcW w:w="27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P. </w:t>
            </w:r>
            <w:proofErr w:type="spellStart"/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microrhiza</w:t>
            </w:r>
            <w:proofErr w:type="spellEnd"/>
          </w:p>
        </w:tc>
        <w:tc>
          <w:tcPr>
            <w:tcW w:w="130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15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</w:rPr>
                <w:t>DQ389684</w:t>
              </w:r>
            </w:hyperlink>
          </w:p>
        </w:tc>
      </w:tr>
      <w:tr w:rsidR="00957CFC" w:rsidRPr="00337017" w:rsidTr="00337017">
        <w:trPr>
          <w:trHeight w:val="300"/>
          <w:jc w:val="center"/>
        </w:trPr>
        <w:tc>
          <w:tcPr>
            <w:tcW w:w="311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P. </w:t>
            </w:r>
            <w:proofErr w:type="spellStart"/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almerensis</w:t>
            </w:r>
            <w:proofErr w:type="spellEnd"/>
          </w:p>
        </w:tc>
        <w:tc>
          <w:tcPr>
            <w:tcW w:w="131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16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</w:rPr>
                <w:t>KC992874</w:t>
              </w:r>
            </w:hyperlink>
          </w:p>
        </w:tc>
        <w:tc>
          <w:tcPr>
            <w:tcW w:w="27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P. </w:t>
            </w:r>
            <w:proofErr w:type="spellStart"/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multipedata</w:t>
            </w:r>
            <w:proofErr w:type="spellEnd"/>
          </w:p>
        </w:tc>
        <w:tc>
          <w:tcPr>
            <w:tcW w:w="130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17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</w:rPr>
                <w:t>AM712279</w:t>
              </w:r>
            </w:hyperlink>
          </w:p>
        </w:tc>
      </w:tr>
      <w:tr w:rsidR="00957CFC" w:rsidRPr="00337017" w:rsidTr="00337017">
        <w:trPr>
          <w:trHeight w:val="300"/>
          <w:jc w:val="center"/>
        </w:trPr>
        <w:tc>
          <w:tcPr>
            <w:tcW w:w="311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P. </w:t>
            </w:r>
            <w:proofErr w:type="spellStart"/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amarescens</w:t>
            </w:r>
            <w:proofErr w:type="spellEnd"/>
          </w:p>
        </w:tc>
        <w:tc>
          <w:tcPr>
            <w:tcW w:w="131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18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</w:rPr>
                <w:t>KC992852</w:t>
              </w:r>
            </w:hyperlink>
          </w:p>
        </w:tc>
        <w:tc>
          <w:tcPr>
            <w:tcW w:w="27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P. </w:t>
            </w:r>
            <w:proofErr w:type="spellStart"/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multipedata</w:t>
            </w:r>
            <w:proofErr w:type="spellEnd"/>
          </w:p>
        </w:tc>
        <w:tc>
          <w:tcPr>
            <w:tcW w:w="130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19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</w:rPr>
                <w:t>KC992888</w:t>
              </w:r>
            </w:hyperlink>
          </w:p>
        </w:tc>
      </w:tr>
      <w:tr w:rsidR="00957CFC" w:rsidRPr="00337017" w:rsidTr="00337017">
        <w:trPr>
          <w:trHeight w:val="300"/>
          <w:jc w:val="center"/>
        </w:trPr>
        <w:tc>
          <w:tcPr>
            <w:tcW w:w="311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P. </w:t>
            </w:r>
            <w:proofErr w:type="spellStart"/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ammophila</w:t>
            </w:r>
            <w:proofErr w:type="spellEnd"/>
          </w:p>
        </w:tc>
        <w:tc>
          <w:tcPr>
            <w:tcW w:w="131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20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</w:rPr>
                <w:t>KC992871</w:t>
              </w:r>
            </w:hyperlink>
          </w:p>
        </w:tc>
        <w:tc>
          <w:tcPr>
            <w:tcW w:w="27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P. </w:t>
            </w:r>
            <w:proofErr w:type="spellStart"/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obtusata</w:t>
            </w:r>
            <w:proofErr w:type="spellEnd"/>
          </w:p>
        </w:tc>
        <w:tc>
          <w:tcPr>
            <w:tcW w:w="130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21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</w:rPr>
                <w:t>DQ389711</w:t>
              </w:r>
            </w:hyperlink>
          </w:p>
        </w:tc>
      </w:tr>
      <w:tr w:rsidR="00957CFC" w:rsidRPr="00337017" w:rsidTr="00337017">
        <w:trPr>
          <w:trHeight w:val="300"/>
          <w:jc w:val="center"/>
        </w:trPr>
        <w:tc>
          <w:tcPr>
            <w:tcW w:w="311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P. </w:t>
            </w:r>
            <w:proofErr w:type="spellStart"/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ammophila</w:t>
            </w:r>
            <w:proofErr w:type="spellEnd"/>
          </w:p>
        </w:tc>
        <w:tc>
          <w:tcPr>
            <w:tcW w:w="131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22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</w:rPr>
                <w:t>KC992872</w:t>
              </w:r>
            </w:hyperlink>
          </w:p>
        </w:tc>
        <w:tc>
          <w:tcPr>
            <w:tcW w:w="27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P. </w:t>
            </w:r>
            <w:proofErr w:type="spellStart"/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orbitarum</w:t>
            </w:r>
            <w:proofErr w:type="spellEnd"/>
          </w:p>
        </w:tc>
        <w:tc>
          <w:tcPr>
            <w:tcW w:w="130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23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</w:rPr>
                <w:t>DQ389673</w:t>
              </w:r>
            </w:hyperlink>
          </w:p>
        </w:tc>
      </w:tr>
      <w:tr w:rsidR="00957CFC" w:rsidRPr="00337017" w:rsidTr="00337017">
        <w:trPr>
          <w:trHeight w:val="300"/>
          <w:jc w:val="center"/>
        </w:trPr>
        <w:tc>
          <w:tcPr>
            <w:tcW w:w="311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P. </w:t>
            </w:r>
            <w:proofErr w:type="spellStart"/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atomata</w:t>
            </w:r>
            <w:proofErr w:type="spellEnd"/>
          </w:p>
        </w:tc>
        <w:tc>
          <w:tcPr>
            <w:tcW w:w="131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24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</w:rPr>
                <w:t>DQ389665</w:t>
              </w:r>
            </w:hyperlink>
          </w:p>
        </w:tc>
        <w:tc>
          <w:tcPr>
            <w:tcW w:w="27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P. </w:t>
            </w:r>
            <w:proofErr w:type="spellStart"/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phegophila</w:t>
            </w:r>
            <w:proofErr w:type="spellEnd"/>
          </w:p>
        </w:tc>
        <w:tc>
          <w:tcPr>
            <w:tcW w:w="130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25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</w:rPr>
                <w:t>AM712277</w:t>
              </w:r>
            </w:hyperlink>
          </w:p>
        </w:tc>
      </w:tr>
      <w:tr w:rsidR="00957CFC" w:rsidRPr="00337017" w:rsidTr="00337017">
        <w:trPr>
          <w:trHeight w:val="300"/>
          <w:jc w:val="center"/>
        </w:trPr>
        <w:tc>
          <w:tcPr>
            <w:tcW w:w="311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P. </w:t>
            </w:r>
            <w:proofErr w:type="spellStart"/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badhyzensis</w:t>
            </w:r>
            <w:proofErr w:type="spellEnd"/>
          </w:p>
        </w:tc>
        <w:tc>
          <w:tcPr>
            <w:tcW w:w="131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26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</w:rPr>
                <w:t>KC992883</w:t>
              </w:r>
            </w:hyperlink>
          </w:p>
        </w:tc>
        <w:tc>
          <w:tcPr>
            <w:tcW w:w="27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P. </w:t>
            </w:r>
            <w:proofErr w:type="spellStart"/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piluliformis</w:t>
            </w:r>
            <w:proofErr w:type="spellEnd"/>
          </w:p>
        </w:tc>
        <w:tc>
          <w:tcPr>
            <w:tcW w:w="130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27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</w:rPr>
                <w:t>DQ389699</w:t>
              </w:r>
            </w:hyperlink>
          </w:p>
        </w:tc>
      </w:tr>
      <w:tr w:rsidR="00957CFC" w:rsidRPr="00337017" w:rsidTr="00337017">
        <w:trPr>
          <w:trHeight w:val="300"/>
          <w:jc w:val="center"/>
        </w:trPr>
        <w:tc>
          <w:tcPr>
            <w:tcW w:w="311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P. </w:t>
            </w:r>
            <w:proofErr w:type="spellStart"/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bipellis</w:t>
            </w:r>
            <w:proofErr w:type="spellEnd"/>
          </w:p>
        </w:tc>
        <w:tc>
          <w:tcPr>
            <w:tcW w:w="131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28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</w:rPr>
                <w:t>DQ389679</w:t>
              </w:r>
            </w:hyperlink>
          </w:p>
        </w:tc>
        <w:tc>
          <w:tcPr>
            <w:tcW w:w="27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P. </w:t>
            </w:r>
            <w:proofErr w:type="spellStart"/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pratensis</w:t>
            </w:r>
            <w:proofErr w:type="spellEnd"/>
          </w:p>
        </w:tc>
        <w:tc>
          <w:tcPr>
            <w:tcW w:w="130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29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</w:rPr>
                <w:t>DQ389678</w:t>
              </w:r>
            </w:hyperlink>
          </w:p>
        </w:tc>
      </w:tr>
      <w:tr w:rsidR="00957CFC" w:rsidRPr="00337017" w:rsidTr="00337017">
        <w:trPr>
          <w:trHeight w:val="300"/>
          <w:jc w:val="center"/>
        </w:trPr>
        <w:tc>
          <w:tcPr>
            <w:tcW w:w="311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P. </w:t>
            </w:r>
            <w:proofErr w:type="spellStart"/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bipellis</w:t>
            </w:r>
            <w:proofErr w:type="spellEnd"/>
          </w:p>
        </w:tc>
        <w:tc>
          <w:tcPr>
            <w:tcW w:w="131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30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</w:rPr>
                <w:t>DQ389680</w:t>
              </w:r>
            </w:hyperlink>
          </w:p>
        </w:tc>
        <w:tc>
          <w:tcPr>
            <w:tcW w:w="27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P. </w:t>
            </w:r>
            <w:proofErr w:type="spellStart"/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prona</w:t>
            </w:r>
            <w:proofErr w:type="spellEnd"/>
          </w:p>
        </w:tc>
        <w:tc>
          <w:tcPr>
            <w:tcW w:w="130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31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</w:rPr>
                <w:t>DQ389666</w:t>
              </w:r>
            </w:hyperlink>
          </w:p>
        </w:tc>
      </w:tr>
      <w:tr w:rsidR="00957CFC" w:rsidRPr="00337017" w:rsidTr="00337017">
        <w:trPr>
          <w:trHeight w:val="300"/>
          <w:jc w:val="center"/>
        </w:trPr>
        <w:tc>
          <w:tcPr>
            <w:tcW w:w="311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P. </w:t>
            </w:r>
            <w:proofErr w:type="spellStart"/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bipellis</w:t>
            </w:r>
            <w:proofErr w:type="spellEnd"/>
          </w:p>
        </w:tc>
        <w:tc>
          <w:tcPr>
            <w:tcW w:w="131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32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</w:rPr>
                <w:t>KC992865</w:t>
              </w:r>
            </w:hyperlink>
          </w:p>
        </w:tc>
        <w:tc>
          <w:tcPr>
            <w:tcW w:w="27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P. </w:t>
            </w:r>
            <w:proofErr w:type="spellStart"/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pseudogracilis</w:t>
            </w:r>
            <w:proofErr w:type="spellEnd"/>
          </w:p>
        </w:tc>
        <w:tc>
          <w:tcPr>
            <w:tcW w:w="130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33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</w:rPr>
                <w:t>DQ389675</w:t>
              </w:r>
            </w:hyperlink>
          </w:p>
        </w:tc>
      </w:tr>
      <w:tr w:rsidR="00957CFC" w:rsidRPr="00337017" w:rsidTr="00337017">
        <w:trPr>
          <w:trHeight w:val="300"/>
          <w:jc w:val="center"/>
        </w:trPr>
        <w:tc>
          <w:tcPr>
            <w:tcW w:w="311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P. </w:t>
            </w:r>
            <w:proofErr w:type="spellStart"/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calcarea</w:t>
            </w:r>
            <w:proofErr w:type="spellEnd"/>
          </w:p>
        </w:tc>
        <w:tc>
          <w:tcPr>
            <w:tcW w:w="131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34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</w:rPr>
                <w:t>DQ389671</w:t>
              </w:r>
            </w:hyperlink>
          </w:p>
        </w:tc>
        <w:tc>
          <w:tcPr>
            <w:tcW w:w="27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/>
              </w:rPr>
              <w:t xml:space="preserve">P. </w:t>
            </w:r>
            <w:proofErr w:type="spellStart"/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/>
              </w:rPr>
              <w:t>pseudogracilis</w:t>
            </w:r>
            <w:proofErr w:type="spellEnd"/>
          </w:p>
        </w:tc>
        <w:tc>
          <w:tcPr>
            <w:tcW w:w="130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hyperlink r:id="rId35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  <w:lang w:val="en-US"/>
                </w:rPr>
                <w:t>KC992853</w:t>
              </w:r>
            </w:hyperlink>
          </w:p>
        </w:tc>
      </w:tr>
      <w:tr w:rsidR="00957CFC" w:rsidRPr="00337017" w:rsidTr="00337017">
        <w:trPr>
          <w:trHeight w:val="300"/>
          <w:jc w:val="center"/>
        </w:trPr>
        <w:tc>
          <w:tcPr>
            <w:tcW w:w="311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/>
              </w:rPr>
              <w:t>P. candolleana</w:t>
            </w:r>
          </w:p>
        </w:tc>
        <w:tc>
          <w:tcPr>
            <w:tcW w:w="131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hyperlink r:id="rId36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  <w:lang w:val="en-US"/>
                </w:rPr>
                <w:t>DQ389720</w:t>
              </w:r>
            </w:hyperlink>
          </w:p>
        </w:tc>
        <w:tc>
          <w:tcPr>
            <w:tcW w:w="27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/>
              </w:rPr>
              <w:t xml:space="preserve">P. </w:t>
            </w:r>
            <w:proofErr w:type="spellStart"/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/>
              </w:rPr>
              <w:t>romellii</w:t>
            </w:r>
            <w:proofErr w:type="spellEnd"/>
          </w:p>
        </w:tc>
        <w:tc>
          <w:tcPr>
            <w:tcW w:w="130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hyperlink r:id="rId37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  <w:lang w:val="en-US"/>
                </w:rPr>
                <w:t>KC992859</w:t>
              </w:r>
            </w:hyperlink>
          </w:p>
        </w:tc>
      </w:tr>
      <w:tr w:rsidR="00957CFC" w:rsidRPr="00337017" w:rsidTr="00337017">
        <w:trPr>
          <w:trHeight w:val="300"/>
          <w:jc w:val="center"/>
        </w:trPr>
        <w:tc>
          <w:tcPr>
            <w:tcW w:w="311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/>
              </w:rPr>
              <w:t xml:space="preserve">P. </w:t>
            </w:r>
            <w:proofErr w:type="spellStart"/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/>
              </w:rPr>
              <w:t>carminei</w:t>
            </w:r>
            <w:proofErr w:type="spellEnd"/>
          </w:p>
        </w:tc>
        <w:tc>
          <w:tcPr>
            <w:tcW w:w="131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hyperlink r:id="rId38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  <w:lang w:val="en-US"/>
                </w:rPr>
                <w:t>KC992880</w:t>
              </w:r>
            </w:hyperlink>
          </w:p>
        </w:tc>
        <w:tc>
          <w:tcPr>
            <w:tcW w:w="27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/>
              </w:rPr>
              <w:t xml:space="preserve">P. </w:t>
            </w:r>
            <w:proofErr w:type="spellStart"/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/>
              </w:rPr>
              <w:t>senex</w:t>
            </w:r>
            <w:proofErr w:type="spellEnd"/>
          </w:p>
        </w:tc>
        <w:tc>
          <w:tcPr>
            <w:tcW w:w="130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hyperlink r:id="rId39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  <w:lang w:val="en-US"/>
                </w:rPr>
                <w:t>AM712273</w:t>
              </w:r>
            </w:hyperlink>
          </w:p>
        </w:tc>
      </w:tr>
      <w:tr w:rsidR="00957CFC" w:rsidRPr="00337017" w:rsidTr="00337017">
        <w:trPr>
          <w:trHeight w:val="300"/>
          <w:jc w:val="center"/>
        </w:trPr>
        <w:tc>
          <w:tcPr>
            <w:tcW w:w="311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/>
              </w:rPr>
              <w:t xml:space="preserve">P. </w:t>
            </w:r>
            <w:r w:rsidRPr="0033701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cf.</w:t>
            </w: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/>
              </w:rPr>
              <w:t>longicauda</w:t>
            </w:r>
            <w:proofErr w:type="spellEnd"/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/>
              </w:rPr>
              <w:t xml:space="preserve"> LO382-89</w:t>
            </w:r>
          </w:p>
        </w:tc>
        <w:tc>
          <w:tcPr>
            <w:tcW w:w="131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hyperlink r:id="rId40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  <w:lang w:val="en-US"/>
                </w:rPr>
                <w:t>DQ389667</w:t>
              </w:r>
            </w:hyperlink>
          </w:p>
        </w:tc>
        <w:tc>
          <w:tcPr>
            <w:tcW w:w="27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/>
              </w:rPr>
              <w:t>P.</w:t>
            </w:r>
            <w:r w:rsidRPr="0033701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sp. 10 EL-2013</w:t>
            </w:r>
          </w:p>
        </w:tc>
        <w:tc>
          <w:tcPr>
            <w:tcW w:w="130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hyperlink r:id="rId41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  <w:lang w:val="en-US"/>
                </w:rPr>
                <w:t>KC992877</w:t>
              </w:r>
            </w:hyperlink>
          </w:p>
        </w:tc>
      </w:tr>
      <w:tr w:rsidR="00957CFC" w:rsidRPr="00337017" w:rsidTr="00337017">
        <w:trPr>
          <w:trHeight w:val="300"/>
          <w:jc w:val="center"/>
        </w:trPr>
        <w:tc>
          <w:tcPr>
            <w:tcW w:w="311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/>
              </w:rPr>
              <w:t xml:space="preserve">P. </w:t>
            </w:r>
            <w:proofErr w:type="spellStart"/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/>
              </w:rPr>
              <w:t>clivensis</w:t>
            </w:r>
            <w:proofErr w:type="spellEnd"/>
          </w:p>
        </w:tc>
        <w:tc>
          <w:tcPr>
            <w:tcW w:w="131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hyperlink r:id="rId42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  <w:lang w:val="en-US"/>
                </w:rPr>
                <w:t>DQ389683</w:t>
              </w:r>
            </w:hyperlink>
          </w:p>
        </w:tc>
        <w:tc>
          <w:tcPr>
            <w:tcW w:w="27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/>
              </w:rPr>
              <w:t>P.</w:t>
            </w:r>
            <w:r w:rsidRPr="0033701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sp. 5 EL-2013</w:t>
            </w:r>
          </w:p>
        </w:tc>
        <w:tc>
          <w:tcPr>
            <w:tcW w:w="130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hyperlink r:id="rId43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  <w:lang w:val="en-US"/>
                </w:rPr>
                <w:t>KC992851</w:t>
              </w:r>
            </w:hyperlink>
          </w:p>
        </w:tc>
      </w:tr>
      <w:tr w:rsidR="00957CFC" w:rsidRPr="00337017" w:rsidTr="00337017">
        <w:trPr>
          <w:trHeight w:val="300"/>
          <w:jc w:val="center"/>
        </w:trPr>
        <w:tc>
          <w:tcPr>
            <w:tcW w:w="311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/>
              </w:rPr>
              <w:t>P. co</w:t>
            </w:r>
            <w:proofErr w:type="spellStart"/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rrugis</w:t>
            </w:r>
            <w:proofErr w:type="spellEnd"/>
          </w:p>
        </w:tc>
        <w:tc>
          <w:tcPr>
            <w:tcW w:w="131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44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</w:rPr>
                <w:t>DQ389674</w:t>
              </w:r>
            </w:hyperlink>
          </w:p>
        </w:tc>
        <w:tc>
          <w:tcPr>
            <w:tcW w:w="27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P.</w:t>
            </w:r>
            <w:r w:rsidRPr="003370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sp. 9 EL-2013</w:t>
            </w:r>
          </w:p>
        </w:tc>
        <w:tc>
          <w:tcPr>
            <w:tcW w:w="130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45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</w:rPr>
                <w:t>KC992868</w:t>
              </w:r>
            </w:hyperlink>
          </w:p>
        </w:tc>
      </w:tr>
      <w:tr w:rsidR="00957CFC" w:rsidRPr="00337017" w:rsidTr="00337017">
        <w:trPr>
          <w:trHeight w:val="300"/>
          <w:jc w:val="center"/>
        </w:trPr>
        <w:tc>
          <w:tcPr>
            <w:tcW w:w="311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P. </w:t>
            </w:r>
            <w:proofErr w:type="spellStart"/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cotonea</w:t>
            </w:r>
            <w:proofErr w:type="spellEnd"/>
          </w:p>
        </w:tc>
        <w:tc>
          <w:tcPr>
            <w:tcW w:w="131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46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</w:rPr>
                <w:t>AM712283</w:t>
              </w:r>
            </w:hyperlink>
          </w:p>
        </w:tc>
        <w:tc>
          <w:tcPr>
            <w:tcW w:w="27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P. </w:t>
            </w:r>
            <w:proofErr w:type="spellStart"/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spadiceogrisea</w:t>
            </w:r>
            <w:proofErr w:type="spellEnd"/>
          </w:p>
        </w:tc>
        <w:tc>
          <w:tcPr>
            <w:tcW w:w="130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47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</w:rPr>
                <w:t>DQ389682</w:t>
              </w:r>
            </w:hyperlink>
          </w:p>
        </w:tc>
      </w:tr>
      <w:tr w:rsidR="00957CFC" w:rsidRPr="00337017" w:rsidTr="00337017">
        <w:trPr>
          <w:trHeight w:val="300"/>
          <w:jc w:val="center"/>
        </w:trPr>
        <w:tc>
          <w:tcPr>
            <w:tcW w:w="311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P. </w:t>
            </w:r>
            <w:proofErr w:type="spellStart"/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cotonea</w:t>
            </w:r>
            <w:proofErr w:type="spellEnd"/>
          </w:p>
        </w:tc>
        <w:tc>
          <w:tcPr>
            <w:tcW w:w="131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48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</w:rPr>
                <w:t>KC992870</w:t>
              </w:r>
            </w:hyperlink>
          </w:p>
        </w:tc>
        <w:tc>
          <w:tcPr>
            <w:tcW w:w="27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P. </w:t>
            </w:r>
            <w:proofErr w:type="spellStart"/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spadiceogrisea</w:t>
            </w:r>
            <w:proofErr w:type="spellEnd"/>
          </w:p>
        </w:tc>
        <w:tc>
          <w:tcPr>
            <w:tcW w:w="130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49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</w:rPr>
                <w:t>KC992878</w:t>
              </w:r>
            </w:hyperlink>
          </w:p>
        </w:tc>
      </w:tr>
      <w:tr w:rsidR="00957CFC" w:rsidRPr="00337017" w:rsidTr="00337017">
        <w:trPr>
          <w:trHeight w:val="300"/>
          <w:jc w:val="center"/>
        </w:trPr>
        <w:tc>
          <w:tcPr>
            <w:tcW w:w="311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P. </w:t>
            </w:r>
            <w:proofErr w:type="spellStart"/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duchesnayensis</w:t>
            </w:r>
            <w:proofErr w:type="spellEnd"/>
          </w:p>
        </w:tc>
        <w:tc>
          <w:tcPr>
            <w:tcW w:w="131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50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</w:rPr>
                <w:t>KC992869</w:t>
              </w:r>
            </w:hyperlink>
          </w:p>
        </w:tc>
        <w:tc>
          <w:tcPr>
            <w:tcW w:w="27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P. </w:t>
            </w:r>
            <w:proofErr w:type="spellStart"/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stercoraria</w:t>
            </w:r>
            <w:proofErr w:type="spellEnd"/>
          </w:p>
        </w:tc>
        <w:tc>
          <w:tcPr>
            <w:tcW w:w="130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51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</w:rPr>
                <w:t>DQ389669</w:t>
              </w:r>
            </w:hyperlink>
          </w:p>
        </w:tc>
      </w:tr>
      <w:tr w:rsidR="00957CFC" w:rsidRPr="00337017" w:rsidTr="00337017">
        <w:trPr>
          <w:trHeight w:val="300"/>
          <w:jc w:val="center"/>
        </w:trPr>
        <w:tc>
          <w:tcPr>
            <w:tcW w:w="311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P. </w:t>
            </w:r>
            <w:proofErr w:type="spellStart"/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effibulata</w:t>
            </w:r>
            <w:proofErr w:type="spellEnd"/>
          </w:p>
        </w:tc>
        <w:tc>
          <w:tcPr>
            <w:tcW w:w="131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52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</w:rPr>
                <w:t>DQ389672</w:t>
              </w:r>
            </w:hyperlink>
          </w:p>
        </w:tc>
        <w:tc>
          <w:tcPr>
            <w:tcW w:w="27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P. sulcatotuberculosa</w:t>
            </w:r>
          </w:p>
        </w:tc>
        <w:tc>
          <w:tcPr>
            <w:tcW w:w="130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53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</w:rPr>
                <w:t>KJ138422</w:t>
              </w:r>
            </w:hyperlink>
          </w:p>
        </w:tc>
      </w:tr>
      <w:tr w:rsidR="00957CFC" w:rsidRPr="00337017" w:rsidTr="00337017">
        <w:trPr>
          <w:trHeight w:val="300"/>
          <w:jc w:val="center"/>
        </w:trPr>
        <w:tc>
          <w:tcPr>
            <w:tcW w:w="311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337017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P. </w:t>
            </w:r>
            <w:proofErr w:type="spellStart"/>
            <w:r w:rsidRPr="00337017">
              <w:rPr>
                <w:rFonts w:ascii="Times New Roman" w:hAnsi="Times New Roman" w:cs="Times New Roman"/>
                <w:i/>
                <w:sz w:val="20"/>
                <w:szCs w:val="20"/>
              </w:rPr>
              <w:t>euryospora</w:t>
            </w:r>
            <w:proofErr w:type="spellEnd"/>
          </w:p>
        </w:tc>
        <w:tc>
          <w:tcPr>
            <w:tcW w:w="131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54" w:history="1">
              <w:r w:rsidR="00957CFC" w:rsidRPr="00337017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MT651560</w:t>
              </w:r>
            </w:hyperlink>
          </w:p>
        </w:tc>
        <w:tc>
          <w:tcPr>
            <w:tcW w:w="27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P. </w:t>
            </w:r>
            <w:proofErr w:type="spellStart"/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supernula</w:t>
            </w:r>
            <w:proofErr w:type="spellEnd"/>
          </w:p>
        </w:tc>
        <w:tc>
          <w:tcPr>
            <w:tcW w:w="130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55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</w:rPr>
                <w:t>KC992867</w:t>
              </w:r>
            </w:hyperlink>
          </w:p>
        </w:tc>
      </w:tr>
      <w:tr w:rsidR="00957CFC" w:rsidRPr="00337017" w:rsidTr="00337017">
        <w:trPr>
          <w:trHeight w:val="300"/>
          <w:jc w:val="center"/>
        </w:trPr>
        <w:tc>
          <w:tcPr>
            <w:tcW w:w="311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P. </w:t>
            </w:r>
            <w:proofErr w:type="spellStart"/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fatua</w:t>
            </w:r>
            <w:proofErr w:type="spellEnd"/>
          </w:p>
        </w:tc>
        <w:tc>
          <w:tcPr>
            <w:tcW w:w="131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56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</w:rPr>
                <w:t>DQ389681</w:t>
              </w:r>
            </w:hyperlink>
          </w:p>
        </w:tc>
        <w:tc>
          <w:tcPr>
            <w:tcW w:w="27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P. </w:t>
            </w:r>
            <w:proofErr w:type="spellStart"/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thujina</w:t>
            </w:r>
            <w:proofErr w:type="spellEnd"/>
          </w:p>
        </w:tc>
        <w:tc>
          <w:tcPr>
            <w:tcW w:w="130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57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</w:rPr>
                <w:t>KC992876</w:t>
              </w:r>
            </w:hyperlink>
          </w:p>
        </w:tc>
      </w:tr>
      <w:tr w:rsidR="00957CFC" w:rsidRPr="00337017" w:rsidTr="00337017">
        <w:trPr>
          <w:trHeight w:val="300"/>
          <w:jc w:val="center"/>
        </w:trPr>
        <w:tc>
          <w:tcPr>
            <w:tcW w:w="311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P. </w:t>
            </w:r>
            <w:proofErr w:type="spellStart"/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fatua</w:t>
            </w:r>
            <w:proofErr w:type="spellEnd"/>
          </w:p>
        </w:tc>
        <w:tc>
          <w:tcPr>
            <w:tcW w:w="131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58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</w:rPr>
                <w:t>KC992879</w:t>
              </w:r>
            </w:hyperlink>
          </w:p>
        </w:tc>
        <w:tc>
          <w:tcPr>
            <w:tcW w:w="27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P. </w:t>
            </w:r>
            <w:proofErr w:type="spellStart"/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trinitatensis</w:t>
            </w:r>
            <w:proofErr w:type="spellEnd"/>
          </w:p>
        </w:tc>
        <w:tc>
          <w:tcPr>
            <w:tcW w:w="130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59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</w:rPr>
                <w:t>KC992882</w:t>
              </w:r>
            </w:hyperlink>
          </w:p>
        </w:tc>
      </w:tr>
      <w:tr w:rsidR="00957CFC" w:rsidRPr="00337017" w:rsidTr="00337017">
        <w:trPr>
          <w:trHeight w:val="300"/>
          <w:jc w:val="center"/>
        </w:trPr>
        <w:tc>
          <w:tcPr>
            <w:tcW w:w="311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P. </w:t>
            </w:r>
            <w:proofErr w:type="spellStart"/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gordonii</w:t>
            </w:r>
            <w:proofErr w:type="spellEnd"/>
          </w:p>
        </w:tc>
        <w:tc>
          <w:tcPr>
            <w:tcW w:w="131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Style w:val="Hyperlink"/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60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</w:rPr>
                <w:t>KC992925</w:t>
              </w:r>
            </w:hyperlink>
          </w:p>
        </w:tc>
        <w:tc>
          <w:tcPr>
            <w:tcW w:w="27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P. tuberculata</w:t>
            </w:r>
          </w:p>
        </w:tc>
        <w:tc>
          <w:tcPr>
            <w:tcW w:w="130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Style w:val="Hyperlink"/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61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</w:rPr>
                <w:t>KC992886</w:t>
              </w:r>
            </w:hyperlink>
          </w:p>
        </w:tc>
      </w:tr>
      <w:tr w:rsidR="00957CFC" w:rsidRPr="00337017" w:rsidTr="00337017">
        <w:trPr>
          <w:trHeight w:val="300"/>
          <w:jc w:val="center"/>
        </w:trPr>
        <w:tc>
          <w:tcPr>
            <w:tcW w:w="311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P. </w:t>
            </w:r>
            <w:proofErr w:type="spellStart"/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lacuum</w:t>
            </w:r>
            <w:proofErr w:type="spellEnd"/>
          </w:p>
        </w:tc>
        <w:tc>
          <w:tcPr>
            <w:tcW w:w="131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62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</w:rPr>
                <w:t>KC992887</w:t>
              </w:r>
            </w:hyperlink>
          </w:p>
        </w:tc>
        <w:tc>
          <w:tcPr>
            <w:tcW w:w="27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P. tuberculata</w:t>
            </w:r>
          </w:p>
        </w:tc>
        <w:tc>
          <w:tcPr>
            <w:tcW w:w="130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63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</w:rPr>
                <w:t>KC992934</w:t>
              </w:r>
            </w:hyperlink>
          </w:p>
        </w:tc>
      </w:tr>
      <w:tr w:rsidR="00957CFC" w:rsidRPr="00337017" w:rsidTr="00337017">
        <w:trPr>
          <w:trHeight w:val="300"/>
          <w:jc w:val="center"/>
        </w:trPr>
        <w:tc>
          <w:tcPr>
            <w:tcW w:w="311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P. </w:t>
            </w:r>
            <w:proofErr w:type="spellStart"/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leucotephra</w:t>
            </w:r>
            <w:proofErr w:type="spellEnd"/>
          </w:p>
        </w:tc>
        <w:tc>
          <w:tcPr>
            <w:tcW w:w="131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64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</w:rPr>
                <w:t>KC992885</w:t>
              </w:r>
            </w:hyperlink>
          </w:p>
        </w:tc>
        <w:tc>
          <w:tcPr>
            <w:tcW w:w="27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P. typhae</w:t>
            </w:r>
          </w:p>
        </w:tc>
        <w:tc>
          <w:tcPr>
            <w:tcW w:w="130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65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</w:rPr>
                <w:t>DQ389721</w:t>
              </w:r>
            </w:hyperlink>
          </w:p>
        </w:tc>
      </w:tr>
      <w:tr w:rsidR="00957CFC" w:rsidRPr="00337017" w:rsidTr="00337017">
        <w:trPr>
          <w:trHeight w:val="300"/>
          <w:jc w:val="center"/>
        </w:trPr>
        <w:tc>
          <w:tcPr>
            <w:tcW w:w="311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P. </w:t>
            </w:r>
            <w:proofErr w:type="spellStart"/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longicauda</w:t>
            </w:r>
            <w:proofErr w:type="spellEnd"/>
          </w:p>
        </w:tc>
        <w:tc>
          <w:tcPr>
            <w:tcW w:w="131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66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</w:rPr>
                <w:t>KC992889</w:t>
              </w:r>
            </w:hyperlink>
          </w:p>
        </w:tc>
        <w:tc>
          <w:tcPr>
            <w:tcW w:w="27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/>
              </w:rPr>
              <w:t xml:space="preserve">P. </w:t>
            </w:r>
            <w:proofErr w:type="spellStart"/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/>
              </w:rPr>
              <w:t>vinosofulva</w:t>
            </w:r>
            <w:proofErr w:type="spellEnd"/>
          </w:p>
        </w:tc>
        <w:tc>
          <w:tcPr>
            <w:tcW w:w="130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67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  <w:lang w:val="en-US"/>
                </w:rPr>
                <w:t>KC992861</w:t>
              </w:r>
            </w:hyperlink>
          </w:p>
        </w:tc>
      </w:tr>
      <w:tr w:rsidR="00957CFC" w:rsidRPr="00337017" w:rsidTr="00337017">
        <w:trPr>
          <w:trHeight w:val="300"/>
          <w:jc w:val="center"/>
        </w:trPr>
        <w:tc>
          <w:tcPr>
            <w:tcW w:w="311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P. </w:t>
            </w:r>
            <w:proofErr w:type="spellStart"/>
            <w:r w:rsidRPr="0033701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lutensis</w:t>
            </w:r>
            <w:proofErr w:type="spellEnd"/>
          </w:p>
        </w:tc>
        <w:tc>
          <w:tcPr>
            <w:tcW w:w="131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337017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68" w:history="1">
              <w:r w:rsidR="00957CFC" w:rsidRPr="00337017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</w:rPr>
                <w:t>DQ389685</w:t>
              </w:r>
            </w:hyperlink>
          </w:p>
        </w:tc>
        <w:tc>
          <w:tcPr>
            <w:tcW w:w="27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/>
              </w:rPr>
            </w:pPr>
          </w:p>
        </w:tc>
        <w:tc>
          <w:tcPr>
            <w:tcW w:w="130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57CFC" w:rsidRPr="00337017" w:rsidRDefault="00957CFC" w:rsidP="0033701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:rsidR="00957CFC" w:rsidRPr="00337017" w:rsidRDefault="00957CFC" w:rsidP="00337017">
      <w:pPr>
        <w:spacing w:before="60" w:after="60"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957CFC" w:rsidRPr="00337017" w:rsidRDefault="00957CFC" w:rsidP="00337017">
      <w:pPr>
        <w:pStyle w:val="KeinLeerraum"/>
        <w:spacing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bookmarkStart w:id="2" w:name="_GoBack"/>
      <w:bookmarkEnd w:id="2"/>
      <w:r w:rsidRPr="00337017">
        <w:rPr>
          <w:rFonts w:ascii="Times New Roman" w:hAnsi="Times New Roman" w:cs="Times New Roman"/>
          <w:b/>
          <w:bCs/>
          <w:noProof/>
          <w:sz w:val="20"/>
          <w:szCs w:val="20"/>
        </w:rPr>
        <w:lastRenderedPageBreak/>
        <w:drawing>
          <wp:inline distT="0" distB="0" distL="0" distR="0" wp14:anchorId="4396C67F" wp14:editId="0A49DCB8">
            <wp:extent cx="4254500" cy="7518400"/>
            <wp:effectExtent l="0" t="0" r="0" b="0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sathyrella_fullclade.png"/>
                    <pic:cNvPicPr/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54500" cy="751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6043" w:rsidRPr="00337017" w:rsidRDefault="00957CFC" w:rsidP="00337017">
      <w:pPr>
        <w:pStyle w:val="KeinLeerraum"/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337017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Figure S1. </w:t>
      </w:r>
      <w:r w:rsidRPr="00337017">
        <w:rPr>
          <w:rFonts w:ascii="Times New Roman" w:hAnsi="Times New Roman" w:cs="Times New Roman"/>
          <w:sz w:val="20"/>
          <w:szCs w:val="20"/>
          <w:lang w:val="en-US"/>
        </w:rPr>
        <w:t xml:space="preserve">Maximum Likelihood tree inferred from an alignment including </w:t>
      </w:r>
      <w:proofErr w:type="gramStart"/>
      <w:r w:rsidRPr="00337017">
        <w:rPr>
          <w:rFonts w:ascii="Times New Roman" w:hAnsi="Times New Roman" w:cs="Times New Roman"/>
          <w:sz w:val="20"/>
          <w:szCs w:val="20"/>
          <w:lang w:val="en-US"/>
        </w:rPr>
        <w:t>ITS</w:t>
      </w:r>
      <w:proofErr w:type="gramEnd"/>
      <w:r w:rsidRPr="00337017">
        <w:rPr>
          <w:rFonts w:ascii="Times New Roman" w:hAnsi="Times New Roman" w:cs="Times New Roman"/>
          <w:sz w:val="20"/>
          <w:szCs w:val="20"/>
          <w:lang w:val="en-US"/>
        </w:rPr>
        <w:t xml:space="preserve"> and 28s rRNA gene sequences of </w:t>
      </w:r>
      <w:r w:rsidRPr="00337017">
        <w:rPr>
          <w:rFonts w:ascii="Times New Roman" w:hAnsi="Times New Roman" w:cs="Times New Roman"/>
          <w:i/>
          <w:sz w:val="20"/>
          <w:szCs w:val="20"/>
          <w:lang w:val="en-US"/>
        </w:rPr>
        <w:t xml:space="preserve">P. </w:t>
      </w:r>
      <w:proofErr w:type="spellStart"/>
      <w:r w:rsidRPr="00337017">
        <w:rPr>
          <w:rFonts w:ascii="Times New Roman" w:hAnsi="Times New Roman" w:cs="Times New Roman"/>
          <w:i/>
          <w:sz w:val="20"/>
          <w:szCs w:val="20"/>
          <w:lang w:val="en-US"/>
        </w:rPr>
        <w:t>euryspora</w:t>
      </w:r>
      <w:proofErr w:type="spellEnd"/>
      <w:r w:rsidRPr="00337017">
        <w:rPr>
          <w:rFonts w:ascii="Times New Roman" w:hAnsi="Times New Roman" w:cs="Times New Roman"/>
          <w:i/>
          <w:sz w:val="20"/>
          <w:szCs w:val="20"/>
          <w:lang w:val="en-US"/>
        </w:rPr>
        <w:t xml:space="preserve"> </w:t>
      </w:r>
      <w:r w:rsidRPr="00337017">
        <w:rPr>
          <w:rFonts w:ascii="Times New Roman" w:hAnsi="Times New Roman" w:cs="Times New Roman"/>
          <w:sz w:val="20"/>
          <w:szCs w:val="20"/>
          <w:lang w:val="en-US"/>
        </w:rPr>
        <w:t xml:space="preserve">(bold) and 64 reference sequences. Support of branches were calculated using a maximum likelihood bootstrap (MCL) approach (1,000 replicates, values &gt;80 below branches; </w:t>
      </w:r>
      <w:r w:rsidRPr="00337017">
        <w:rPr>
          <w:rFonts w:ascii="Times New Roman" w:hAnsi="Times New Roman" w:cs="Times New Roman"/>
          <w:sz w:val="20"/>
          <w:szCs w:val="20"/>
          <w:lang w:val="en-US"/>
        </w:rPr>
        <w:fldChar w:fldCharType="begin"/>
      </w:r>
      <w:r w:rsidRPr="00337017">
        <w:rPr>
          <w:rFonts w:ascii="Times New Roman" w:hAnsi="Times New Roman" w:cs="Times New Roman"/>
          <w:sz w:val="20"/>
          <w:szCs w:val="20"/>
          <w:lang w:val="en-US"/>
        </w:rPr>
        <w:instrText xml:space="preserve"> ADDIN ZOTERO_ITEM CSL_CITATION {"citationID":"bSCl01kH","properties":{"formattedCitation":"(Kumar et al., 2018; Nei and Kumar, 2000)","plainCitation":"(Kumar et al., 2018; Nei and Kumar, 2000)","dontUpdate":true,"noteIndex":0},"citationItems":[{"id":248,"uris":["http://zotero.org/users/local/Cm2jXxQh/items/3LXT4HDH"],"uri":["http://zotero.org/users/local/Cm2jXxQh/items/3LXT4HDH"],"itemData":{"id":248,"type":"article-journal","container-title":"Molecular biology and evolution","issue":"6","note":"publisher: Oxford University Press","page":"1547–1549","source":"Google Scholar","title":"MEGA X: molecular evolutionary genetics analysis across computing platforms","title-short":"MEGA X","volume":"35","author":[{"family":"Kumar","given":"Sudhir"},{"family":"Stecher","given":"Glen"},{"family":"Li","given":"Michael"},{"family":"Knyaz","given":"Christina"},{"family":"Tamura","given":"Koichiro"}],"issued":{"date-parts":[["2018"]]}}},{"id":264,"uris":["http://zotero.org/users/local/Cm2jXxQh/items/J3GRQX9P"],"uri":["http://zotero.org/users/local/Cm2jXxQh/items/J3GRQX9P"],"itemData":{"id":264,"type":"book","publisher":"Oxford university press","source":"Google Scholar","title":"Molecular evolution and phylogenetics","author":[{"family":"Nei","given":"Masatoshi"},{"family":"Kumar","given":"Sudhir"}],"issued":{"date-parts":[["2000"]]}}}],"schema":"https://github.com/citation-style-language/schema/raw/master/csl-citation.json"} </w:instrText>
      </w:r>
      <w:r w:rsidRPr="00337017">
        <w:rPr>
          <w:rFonts w:ascii="Times New Roman" w:hAnsi="Times New Roman" w:cs="Times New Roman"/>
          <w:sz w:val="20"/>
          <w:szCs w:val="20"/>
          <w:lang w:val="en-US"/>
        </w:rPr>
        <w:fldChar w:fldCharType="separate"/>
      </w:r>
      <w:r w:rsidRPr="00337017">
        <w:rPr>
          <w:rFonts w:ascii="Times New Roman" w:hAnsi="Times New Roman" w:cs="Times New Roman"/>
          <w:noProof/>
          <w:sz w:val="20"/>
          <w:szCs w:val="20"/>
          <w:lang w:val="en-US"/>
        </w:rPr>
        <w:t>Kumar et al., 2018; Nei and Kumar, 2000)</w:t>
      </w:r>
      <w:r w:rsidRPr="00337017">
        <w:rPr>
          <w:rFonts w:ascii="Times New Roman" w:hAnsi="Times New Roman" w:cs="Times New Roman"/>
          <w:sz w:val="20"/>
          <w:szCs w:val="20"/>
          <w:lang w:val="en-US"/>
        </w:rPr>
        <w:fldChar w:fldCharType="end"/>
      </w:r>
      <w:r w:rsidRPr="00337017">
        <w:rPr>
          <w:rFonts w:ascii="Times New Roman" w:hAnsi="Times New Roman" w:cs="Times New Roman"/>
          <w:sz w:val="20"/>
          <w:szCs w:val="20"/>
          <w:lang w:val="en-US"/>
        </w:rPr>
        <w:t xml:space="preserve">. Gamma distribution was used to model evolutionary rate differences among sites (5 categories; +G, parameter = 0.1676). The tree is rooted using </w:t>
      </w:r>
      <w:r w:rsidRPr="00337017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Coprinellus </w:t>
      </w:r>
      <w:r w:rsidRPr="00337017">
        <w:rPr>
          <w:rFonts w:ascii="Times New Roman" w:eastAsia="Times New Roman" w:hAnsi="Times New Roman" w:cs="Times New Roman"/>
          <w:sz w:val="20"/>
          <w:szCs w:val="20"/>
          <w:lang w:val="en-US"/>
        </w:rPr>
        <w:t>spp.</w:t>
      </w:r>
      <w:r w:rsidRPr="00337017">
        <w:rPr>
          <w:rFonts w:ascii="Times New Roman" w:hAnsi="Times New Roman" w:cs="Times New Roman"/>
          <w:sz w:val="20"/>
          <w:szCs w:val="20"/>
          <w:lang w:val="en-US"/>
        </w:rPr>
        <w:t xml:space="preserve"> as outgroup. </w:t>
      </w:r>
    </w:p>
    <w:sectPr w:rsidR="00956043" w:rsidRPr="0033701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7CFC"/>
    <w:rsid w:val="00337017"/>
    <w:rsid w:val="00837FA2"/>
    <w:rsid w:val="00956043"/>
    <w:rsid w:val="00957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40A8A66-CF52-4A9D-B832-BEC9FEA3F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957CFC"/>
    <w:pPr>
      <w:widowControl w:val="0"/>
      <w:pBdr>
        <w:top w:val="nil"/>
        <w:left w:val="nil"/>
        <w:bottom w:val="nil"/>
        <w:right w:val="nil"/>
        <w:between w:val="nil"/>
      </w:pBdr>
      <w:spacing w:after="200" w:line="276" w:lineRule="auto"/>
    </w:pPr>
    <w:rPr>
      <w:rFonts w:ascii="Calibri" w:eastAsia="Calibri" w:hAnsi="Calibri" w:cs="Calibri"/>
      <w:color w:val="000000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957CFC"/>
    <w:rPr>
      <w:color w:val="0563C1" w:themeColor="hyperlink"/>
      <w:u w:val="single"/>
    </w:rPr>
  </w:style>
  <w:style w:type="paragraph" w:styleId="KeinLeerraum">
    <w:name w:val="No Spacing"/>
    <w:uiPriority w:val="1"/>
    <w:qFormat/>
    <w:rsid w:val="00957CFC"/>
    <w:pPr>
      <w:widowControl w:val="0"/>
      <w:pBdr>
        <w:top w:val="nil"/>
        <w:left w:val="nil"/>
        <w:bottom w:val="nil"/>
        <w:right w:val="nil"/>
        <w:between w:val="nil"/>
      </w:pBdr>
      <w:spacing w:after="0" w:line="240" w:lineRule="auto"/>
    </w:pPr>
    <w:rPr>
      <w:rFonts w:ascii="Calibri" w:eastAsia="Calibri" w:hAnsi="Calibri" w:cs="Calibri"/>
      <w:color w:val="00000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ncbi.nlm.nih.gov/nuccore/KC992883" TargetMode="External"/><Relationship Id="rId21" Type="http://schemas.openxmlformats.org/officeDocument/2006/relationships/hyperlink" Target="https://www.ncbi.nlm.nih.gov/nuccore/DQ389711" TargetMode="External"/><Relationship Id="rId42" Type="http://schemas.openxmlformats.org/officeDocument/2006/relationships/hyperlink" Target="https://www.ncbi.nlm.nih.gov/nuccore/DQ389683" TargetMode="External"/><Relationship Id="rId47" Type="http://schemas.openxmlformats.org/officeDocument/2006/relationships/hyperlink" Target="https://www.ncbi.nlm.nih.gov/nuccore/DQ389682" TargetMode="External"/><Relationship Id="rId63" Type="http://schemas.openxmlformats.org/officeDocument/2006/relationships/hyperlink" Target="https://www.ncbi.nlm.nih.gov/nuccore/KC992934" TargetMode="External"/><Relationship Id="rId68" Type="http://schemas.openxmlformats.org/officeDocument/2006/relationships/hyperlink" Target="https://www.ncbi.nlm.nih.gov/nuccore/DQ389685.1/" TargetMode="External"/><Relationship Id="rId7" Type="http://schemas.openxmlformats.org/officeDocument/2006/relationships/hyperlink" Target="https://www.ncbi.nlm.nih.gov/nuccore/KC992875" TargetMode="External"/><Relationship Id="rId71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www.ncbi.nlm.nih.gov/nuccore/KC992874" TargetMode="External"/><Relationship Id="rId29" Type="http://schemas.openxmlformats.org/officeDocument/2006/relationships/hyperlink" Target="https://www.ncbi.nlm.nih.gov/nuccore/DQ389678" TargetMode="External"/><Relationship Id="rId11" Type="http://schemas.openxmlformats.org/officeDocument/2006/relationships/hyperlink" Target="https://www.ncbi.nlm.nih.gov/nuccore/KC992864" TargetMode="External"/><Relationship Id="rId24" Type="http://schemas.openxmlformats.org/officeDocument/2006/relationships/hyperlink" Target="https://www.ncbi.nlm.nih.gov/nuccore/DQ389665" TargetMode="External"/><Relationship Id="rId32" Type="http://schemas.openxmlformats.org/officeDocument/2006/relationships/hyperlink" Target="https://www.ncbi.nlm.nih.gov/nuccore/KC992865" TargetMode="External"/><Relationship Id="rId37" Type="http://schemas.openxmlformats.org/officeDocument/2006/relationships/hyperlink" Target="https://www.ncbi.nlm.nih.gov/nuccore/KC992859" TargetMode="External"/><Relationship Id="rId40" Type="http://schemas.openxmlformats.org/officeDocument/2006/relationships/hyperlink" Target="https://www.ncbi.nlm.nih.gov/nuccore/DQ389667" TargetMode="External"/><Relationship Id="rId45" Type="http://schemas.openxmlformats.org/officeDocument/2006/relationships/hyperlink" Target="https://www.ncbi.nlm.nih.gov/nuccore/KC992868" TargetMode="External"/><Relationship Id="rId53" Type="http://schemas.openxmlformats.org/officeDocument/2006/relationships/hyperlink" Target="https://www.ncbi.nlm.nih.gov/nuccore/KJ138422" TargetMode="External"/><Relationship Id="rId58" Type="http://schemas.openxmlformats.org/officeDocument/2006/relationships/hyperlink" Target="https://www.ncbi.nlm.nih.gov/nuccore/KC992879" TargetMode="External"/><Relationship Id="rId66" Type="http://schemas.openxmlformats.org/officeDocument/2006/relationships/hyperlink" Target="https://www.ncbi.nlm.nih.gov/nuccore/KC992889" TargetMode="External"/><Relationship Id="rId5" Type="http://schemas.openxmlformats.org/officeDocument/2006/relationships/hyperlink" Target="https://www.ncbi.nlm.nih.gov/nuccore/KC992884" TargetMode="External"/><Relationship Id="rId61" Type="http://schemas.openxmlformats.org/officeDocument/2006/relationships/hyperlink" Target="https://www.ncbi.nlm.nih.gov/nuccore/KC992886" TargetMode="External"/><Relationship Id="rId19" Type="http://schemas.openxmlformats.org/officeDocument/2006/relationships/hyperlink" Target="https://www.ncbi.nlm.nih.gov/nuccore/KC992888" TargetMode="External"/><Relationship Id="rId14" Type="http://schemas.openxmlformats.org/officeDocument/2006/relationships/hyperlink" Target="https://www.ncbi.nlm.nih.gov/nuccore/KC992873" TargetMode="External"/><Relationship Id="rId22" Type="http://schemas.openxmlformats.org/officeDocument/2006/relationships/hyperlink" Target="https://www.ncbi.nlm.nih.gov/nuccore/KC992872" TargetMode="External"/><Relationship Id="rId27" Type="http://schemas.openxmlformats.org/officeDocument/2006/relationships/hyperlink" Target="https://www.ncbi.nlm.nih.gov/nuccore/DQ389699" TargetMode="External"/><Relationship Id="rId30" Type="http://schemas.openxmlformats.org/officeDocument/2006/relationships/hyperlink" Target="https://www.ncbi.nlm.nih.gov/nuccore/DQ389680" TargetMode="External"/><Relationship Id="rId35" Type="http://schemas.openxmlformats.org/officeDocument/2006/relationships/hyperlink" Target="https://www.ncbi.nlm.nih.gov/nuccore/KC992853" TargetMode="External"/><Relationship Id="rId43" Type="http://schemas.openxmlformats.org/officeDocument/2006/relationships/hyperlink" Target="https://www.ncbi.nlm.nih.gov/nuccore/KC992851" TargetMode="External"/><Relationship Id="rId48" Type="http://schemas.openxmlformats.org/officeDocument/2006/relationships/hyperlink" Target="https://www.ncbi.nlm.nih.gov/nuccore/KC992870" TargetMode="External"/><Relationship Id="rId56" Type="http://schemas.openxmlformats.org/officeDocument/2006/relationships/hyperlink" Target="https://www.ncbi.nlm.nih.gov/nuccore/DQ389681" TargetMode="External"/><Relationship Id="rId64" Type="http://schemas.openxmlformats.org/officeDocument/2006/relationships/hyperlink" Target="https://www.ncbi.nlm.nih.gov/nuccore/KC992885" TargetMode="External"/><Relationship Id="rId69" Type="http://schemas.openxmlformats.org/officeDocument/2006/relationships/image" Target="media/image1.png"/><Relationship Id="rId8" Type="http://schemas.openxmlformats.org/officeDocument/2006/relationships/hyperlink" Target="https://www.ncbi.nlm.nih.gov/nuccore/HF543673" TargetMode="External"/><Relationship Id="rId51" Type="http://schemas.openxmlformats.org/officeDocument/2006/relationships/hyperlink" Target="https://www.ncbi.nlm.nih.gov/nuccore/DQ389669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www.ncbi.nlm.nih.gov/nuccore/AM712278" TargetMode="External"/><Relationship Id="rId17" Type="http://schemas.openxmlformats.org/officeDocument/2006/relationships/hyperlink" Target="https://www.ncbi.nlm.nih.gov/nuccore/AM712279" TargetMode="External"/><Relationship Id="rId25" Type="http://schemas.openxmlformats.org/officeDocument/2006/relationships/hyperlink" Target="https://www.ncbi.nlm.nih.gov/nuccore/AM712277" TargetMode="External"/><Relationship Id="rId33" Type="http://schemas.openxmlformats.org/officeDocument/2006/relationships/hyperlink" Target="https://www.ncbi.nlm.nih.gov/nuccore/DQ389675" TargetMode="External"/><Relationship Id="rId38" Type="http://schemas.openxmlformats.org/officeDocument/2006/relationships/hyperlink" Target="https://www.ncbi.nlm.nih.gov/nuccore/KC992880" TargetMode="External"/><Relationship Id="rId46" Type="http://schemas.openxmlformats.org/officeDocument/2006/relationships/hyperlink" Target="https://www.ncbi.nlm.nih.gov/nuccore/AM712283" TargetMode="External"/><Relationship Id="rId59" Type="http://schemas.openxmlformats.org/officeDocument/2006/relationships/hyperlink" Target="https://www.ncbi.nlm.nih.gov/nuccore/KC992882" TargetMode="External"/><Relationship Id="rId67" Type="http://schemas.openxmlformats.org/officeDocument/2006/relationships/hyperlink" Target="https://www.ncbi.nlm.nih.gov/nuccore/KC992861" TargetMode="External"/><Relationship Id="rId20" Type="http://schemas.openxmlformats.org/officeDocument/2006/relationships/hyperlink" Target="https://www.ncbi.nlm.nih.gov/nuccore/KC992871" TargetMode="External"/><Relationship Id="rId41" Type="http://schemas.openxmlformats.org/officeDocument/2006/relationships/hyperlink" Target="https://www.ncbi.nlm.nih.gov/nuccore/KC992877" TargetMode="External"/><Relationship Id="rId54" Type="http://schemas.openxmlformats.org/officeDocument/2006/relationships/hyperlink" Target="https://www.ncbi.nlm.nih.gov/nuccore/MT651560" TargetMode="External"/><Relationship Id="rId62" Type="http://schemas.openxmlformats.org/officeDocument/2006/relationships/hyperlink" Target="https://www.ncbi.nlm.nih.gov/nuccore/KC992887" TargetMode="External"/><Relationship Id="rId7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ww.ncbi.nlm.nih.gov/nuccore/KC992943" TargetMode="External"/><Relationship Id="rId15" Type="http://schemas.openxmlformats.org/officeDocument/2006/relationships/hyperlink" Target="https://www.ncbi.nlm.nih.gov/nuccore/DQ389684" TargetMode="External"/><Relationship Id="rId23" Type="http://schemas.openxmlformats.org/officeDocument/2006/relationships/hyperlink" Target="https://www.ncbi.nlm.nih.gov/nuccore/DQ389673" TargetMode="External"/><Relationship Id="rId28" Type="http://schemas.openxmlformats.org/officeDocument/2006/relationships/hyperlink" Target="https://www.ncbi.nlm.nih.gov/nuccore/DQ389679" TargetMode="External"/><Relationship Id="rId36" Type="http://schemas.openxmlformats.org/officeDocument/2006/relationships/hyperlink" Target="https://www.ncbi.nlm.nih.gov/nuccore/DQ389720" TargetMode="External"/><Relationship Id="rId49" Type="http://schemas.openxmlformats.org/officeDocument/2006/relationships/hyperlink" Target="https://www.ncbi.nlm.nih.gov/nuccore/KC992878" TargetMode="External"/><Relationship Id="rId57" Type="http://schemas.openxmlformats.org/officeDocument/2006/relationships/hyperlink" Target="https://www.ncbi.nlm.nih.gov/nuccore/KC992876" TargetMode="External"/><Relationship Id="rId10" Type="http://schemas.openxmlformats.org/officeDocument/2006/relationships/hyperlink" Target="https://www.ncbi.nlm.nih.gov/nuccore/MH880928" TargetMode="External"/><Relationship Id="rId31" Type="http://schemas.openxmlformats.org/officeDocument/2006/relationships/hyperlink" Target="https://www.ncbi.nlm.nih.gov/nuccore/DQ389666" TargetMode="External"/><Relationship Id="rId44" Type="http://schemas.openxmlformats.org/officeDocument/2006/relationships/hyperlink" Target="https://www.ncbi.nlm.nih.gov/nuccore/DQ389674" TargetMode="External"/><Relationship Id="rId52" Type="http://schemas.openxmlformats.org/officeDocument/2006/relationships/hyperlink" Target="https://www.ncbi.nlm.nih.gov/nuccore/DQ389672" TargetMode="External"/><Relationship Id="rId60" Type="http://schemas.openxmlformats.org/officeDocument/2006/relationships/hyperlink" Target="https://www.ncbi.nlm.nih.gov/nuccore/KC992925" TargetMode="External"/><Relationship Id="rId65" Type="http://schemas.openxmlformats.org/officeDocument/2006/relationships/hyperlink" Target="https://www.ncbi.nlm.nih.gov/nuccore/DQ389721" TargetMode="External"/><Relationship Id="rId4" Type="http://schemas.openxmlformats.org/officeDocument/2006/relationships/hyperlink" Target="https://www.ncbi.nlm.nih.gov/nuccore/HM240519" TargetMode="External"/><Relationship Id="rId9" Type="http://schemas.openxmlformats.org/officeDocument/2006/relationships/hyperlink" Target="https://www.ncbi.nlm.nih.gov/nuccore/KC992863" TargetMode="External"/><Relationship Id="rId13" Type="http://schemas.openxmlformats.org/officeDocument/2006/relationships/hyperlink" Target="https://www.ncbi.nlm.nih.gov/nuccore/MF668178" TargetMode="External"/><Relationship Id="rId18" Type="http://schemas.openxmlformats.org/officeDocument/2006/relationships/hyperlink" Target="https://www.ncbi.nlm.nih.gov/nuccore/KC992852" TargetMode="External"/><Relationship Id="rId39" Type="http://schemas.openxmlformats.org/officeDocument/2006/relationships/hyperlink" Target="https://www.ncbi.nlm.nih.gov/nuccore/AM712273" TargetMode="External"/><Relationship Id="rId34" Type="http://schemas.openxmlformats.org/officeDocument/2006/relationships/hyperlink" Target="https://www.ncbi.nlm.nih.gov/nuccore/DQ389671" TargetMode="External"/><Relationship Id="rId50" Type="http://schemas.openxmlformats.org/officeDocument/2006/relationships/hyperlink" Target="https://www.ncbi.nlm.nih.gov/nuccore/KC992869" TargetMode="External"/><Relationship Id="rId55" Type="http://schemas.openxmlformats.org/officeDocument/2006/relationships/hyperlink" Target="https://www.ncbi.nlm.nih.gov/nuccore/KC992867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1063</Words>
  <Characters>6703</Characters>
  <Application>Microsoft Office Word</Application>
  <DocSecurity>0</DocSecurity>
  <Lines>55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7751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buettner</dc:creator>
  <cp:keywords/>
  <dc:description/>
  <cp:lastModifiedBy>buettner</cp:lastModifiedBy>
  <cp:revision>2</cp:revision>
  <dcterms:created xsi:type="dcterms:W3CDTF">2020-08-03T10:55:00Z</dcterms:created>
  <dcterms:modified xsi:type="dcterms:W3CDTF">2020-08-10T14:41:00Z</dcterms:modified>
</cp:coreProperties>
</file>