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ACDBC" w14:textId="77777777" w:rsidR="00515EF6" w:rsidRDefault="00515EF6" w:rsidP="00515EF6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F75FE">
        <w:rPr>
          <w:rFonts w:ascii="Arial" w:hAnsi="Arial" w:cs="Arial"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sz w:val="24"/>
          <w:szCs w:val="24"/>
          <w:lang w:val="en-US"/>
        </w:rPr>
        <w:t>1</w:t>
      </w:r>
      <w:r w:rsidRPr="005F75FE">
        <w:rPr>
          <w:rFonts w:ascii="Arial" w:hAnsi="Arial" w:cs="Arial"/>
          <w:sz w:val="24"/>
          <w:szCs w:val="24"/>
          <w:lang w:val="en-US"/>
        </w:rPr>
        <w:t xml:space="preserve"> study characteristics</w:t>
      </w:r>
    </w:p>
    <w:p w14:paraId="06436EF5" w14:textId="77777777" w:rsidR="00515EF6" w:rsidRDefault="00515EF6" w:rsidP="00515EF6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71B7E89D" wp14:editId="2573D4EE">
            <wp:extent cx="4886325" cy="6763021"/>
            <wp:effectExtent l="0" t="0" r="0" b="0"/>
            <wp:docPr id="606080662" name="Picture 1" descr="A white rectangular grid with black and white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080662" name="Picture 1" descr="A white rectangular grid with black and white tex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5617" cy="6789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44F52" w14:textId="77777777" w:rsidR="00515EF6" w:rsidRDefault="00515EF6" w:rsidP="00515EF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D1164B">
        <w:rPr>
          <w:rFonts w:ascii="Arial" w:hAnsi="Arial" w:cs="Arial"/>
          <w:sz w:val="12"/>
          <w:szCs w:val="16"/>
          <w:lang w:val="en-US"/>
        </w:rPr>
        <w:lastRenderedPageBreak/>
        <w:t>(Abbreviations: ED: emergency department, EDC: extended dwell catheter, MC: midline catheter, OPAT: outpatient antibiotic therapy, PICC: peripherally inserted central catheter, PIVC: peripheral intravenous catheter,</w:t>
      </w:r>
      <w:r>
        <w:rPr>
          <w:rFonts w:ascii="Arial" w:hAnsi="Arial" w:cs="Arial"/>
          <w:sz w:val="12"/>
          <w:szCs w:val="16"/>
          <w:lang w:val="en-US"/>
        </w:rPr>
        <w:t xml:space="preserve"> PUR: polyurethane,</w:t>
      </w:r>
      <w:r w:rsidRPr="00D1164B">
        <w:rPr>
          <w:rFonts w:ascii="Arial" w:hAnsi="Arial" w:cs="Arial"/>
          <w:sz w:val="12"/>
          <w:szCs w:val="16"/>
          <w:lang w:val="en-US"/>
        </w:rPr>
        <w:t xml:space="preserve"> USIV: ultrasound guided intravenous catheter)</w:t>
      </w:r>
    </w:p>
    <w:p w14:paraId="1463DDF9" w14:textId="77777777" w:rsidR="00515EF6" w:rsidRDefault="00515EF6" w:rsidP="00515EF6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F75FE">
        <w:rPr>
          <w:rFonts w:ascii="Arial" w:hAnsi="Arial" w:cs="Arial"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sz w:val="24"/>
          <w:szCs w:val="24"/>
          <w:lang w:val="en-US"/>
        </w:rPr>
        <w:t>2</w:t>
      </w:r>
      <w:r w:rsidRPr="005F75FE">
        <w:rPr>
          <w:rFonts w:ascii="Arial" w:hAnsi="Arial" w:cs="Arial"/>
          <w:sz w:val="24"/>
          <w:szCs w:val="24"/>
          <w:lang w:val="en-US"/>
        </w:rPr>
        <w:t>: catheter-related outcomes</w:t>
      </w:r>
    </w:p>
    <w:p w14:paraId="5647637C" w14:textId="77777777" w:rsidR="00515EF6" w:rsidRDefault="00515EF6" w:rsidP="00515EF6">
      <w:pPr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8FB80F7" wp14:editId="725D0DD1">
            <wp:extent cx="4714875" cy="6741999"/>
            <wp:effectExtent l="0" t="0" r="0" b="1905"/>
            <wp:docPr id="1843565118" name="Picture 1" descr="A white sheet with black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65118" name="Picture 1" descr="A white sheet with black and white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8317" cy="677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07793" w14:textId="77777777" w:rsidR="00515EF6" w:rsidRPr="003E2093" w:rsidRDefault="00515EF6" w:rsidP="00515EF6">
      <w:pPr>
        <w:rPr>
          <w:rFonts w:ascii="Arial" w:hAnsi="Arial" w:cs="Arial"/>
          <w:sz w:val="24"/>
          <w:szCs w:val="24"/>
          <w:lang w:val="en-US"/>
        </w:rPr>
      </w:pPr>
      <w:r w:rsidRPr="003D4B9D">
        <w:rPr>
          <w:rFonts w:ascii="Arial" w:hAnsi="Arial" w:cs="Arial"/>
          <w:sz w:val="16"/>
          <w:szCs w:val="16"/>
          <w:lang w:val="en-US"/>
        </w:rPr>
        <w:lastRenderedPageBreak/>
        <w:t xml:space="preserve"> (Abbreviation: </w:t>
      </w:r>
      <w:r>
        <w:rPr>
          <w:rFonts w:ascii="Arial" w:hAnsi="Arial" w:cs="Arial"/>
          <w:sz w:val="16"/>
          <w:szCs w:val="16"/>
          <w:lang w:val="en-US"/>
        </w:rPr>
        <w:t>IQR: interquartile range</w:t>
      </w:r>
      <w:r w:rsidRPr="003D4B9D">
        <w:rPr>
          <w:rFonts w:ascii="Arial" w:hAnsi="Arial" w:cs="Arial"/>
          <w:sz w:val="16"/>
          <w:szCs w:val="16"/>
          <w:lang w:val="en-US"/>
        </w:rPr>
        <w:t>)</w:t>
      </w:r>
      <w:r w:rsidRPr="00A7438E">
        <w:rPr>
          <w:rFonts w:ascii="Arial" w:hAnsi="Arial" w:cs="Arial"/>
          <w:sz w:val="16"/>
          <w:szCs w:val="16"/>
          <w:lang w:val="en-US"/>
        </w:rPr>
        <w:t xml:space="preserve"> </w:t>
      </w:r>
    </w:p>
    <w:p w14:paraId="586409BD" w14:textId="77777777" w:rsidR="00755780" w:rsidRDefault="00755780"/>
    <w:sectPr w:rsidR="00755780" w:rsidSect="00515EF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EF6"/>
    <w:rsid w:val="00331A6B"/>
    <w:rsid w:val="00515EF6"/>
    <w:rsid w:val="0054441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F555D"/>
  <w15:chartTrackingRefBased/>
  <w15:docId w15:val="{7154EF3D-7C16-400E-A64D-80BFA649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EF6"/>
    <w:rPr>
      <w:kern w:val="0"/>
      <w:lang w:val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E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E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5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5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EF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5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EF6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5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E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58</Words>
  <Characters>336</Characters>
  <Application>Microsoft Office Word</Application>
  <DocSecurity>0</DocSecurity>
  <Lines>2</Lines>
  <Paragraphs>1</Paragraphs>
  <ScaleCrop>false</ScaleCrop>
  <Company>Springer Nature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2025-02-17T07:48:00Z</dcterms:created>
  <dcterms:modified xsi:type="dcterms:W3CDTF">2025-02-17T07:50:00Z</dcterms:modified>
</cp:coreProperties>
</file>