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322"/>
        <w:gridCol w:w="1755"/>
        <w:gridCol w:w="2268"/>
        <w:gridCol w:w="1418"/>
      </w:tblGrid>
      <w:tr w:rsidR="00D82C57" w:rsidRPr="00D92C0F" w:rsidTr="009A07ED">
        <w:trPr>
          <w:trHeight w:val="567"/>
        </w:trPr>
        <w:tc>
          <w:tcPr>
            <w:tcW w:w="23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>Covariate</w:t>
            </w:r>
          </w:p>
        </w:tc>
        <w:tc>
          <w:tcPr>
            <w:tcW w:w="1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b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 xml:space="preserve">OR 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b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 xml:space="preserve">95% CI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b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b/>
                <w:lang w:val="en-GB"/>
              </w:rPr>
              <w:t xml:space="preserve">P-value </w:t>
            </w:r>
          </w:p>
        </w:tc>
      </w:tr>
      <w:tr w:rsidR="00D82C57" w:rsidRPr="00D92C0F" w:rsidTr="009A07ED">
        <w:trPr>
          <w:trHeight w:val="567"/>
        </w:trPr>
        <w:tc>
          <w:tcPr>
            <w:tcW w:w="2322" w:type="dxa"/>
            <w:tcBorders>
              <w:top w:val="single" w:sz="4" w:space="0" w:color="auto"/>
            </w:tcBorders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755" w:type="dxa"/>
            <w:tcBorders>
              <w:top w:val="single" w:sz="4" w:space="0" w:color="auto"/>
            </w:tcBorders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1.04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1.00-1.07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0.03*</w:t>
            </w:r>
          </w:p>
        </w:tc>
      </w:tr>
      <w:tr w:rsidR="00D82C57" w:rsidRPr="00D92C0F" w:rsidTr="009A07ED">
        <w:trPr>
          <w:trHeight w:val="567"/>
        </w:trPr>
        <w:tc>
          <w:tcPr>
            <w:tcW w:w="2322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Gender (male)</w:t>
            </w:r>
          </w:p>
        </w:tc>
        <w:tc>
          <w:tcPr>
            <w:tcW w:w="1755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0.72</w:t>
            </w:r>
          </w:p>
        </w:tc>
        <w:tc>
          <w:tcPr>
            <w:tcW w:w="2268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0.35-1.49</w:t>
            </w:r>
          </w:p>
        </w:tc>
        <w:tc>
          <w:tcPr>
            <w:tcW w:w="1418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0.37</w:t>
            </w:r>
          </w:p>
        </w:tc>
      </w:tr>
      <w:tr w:rsidR="00D82C57" w:rsidRPr="00D92C0F" w:rsidTr="009A07ED">
        <w:trPr>
          <w:trHeight w:val="567"/>
        </w:trPr>
        <w:tc>
          <w:tcPr>
            <w:tcW w:w="2322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CCI </w:t>
            </w:r>
          </w:p>
        </w:tc>
        <w:tc>
          <w:tcPr>
            <w:tcW w:w="1755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0.95</w:t>
            </w:r>
          </w:p>
        </w:tc>
        <w:tc>
          <w:tcPr>
            <w:tcW w:w="2268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0.81-1.13</w:t>
            </w:r>
          </w:p>
        </w:tc>
        <w:tc>
          <w:tcPr>
            <w:tcW w:w="1418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0.57</w:t>
            </w:r>
          </w:p>
        </w:tc>
      </w:tr>
      <w:tr w:rsidR="00D82C57" w:rsidRPr="00D92C0F" w:rsidTr="009A07ED">
        <w:trPr>
          <w:trHeight w:val="1588"/>
        </w:trPr>
        <w:tc>
          <w:tcPr>
            <w:tcW w:w="2322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ECOG</w:t>
            </w: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 xml:space="preserve"> PS 0 (ref)</w:t>
            </w: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</w:t>
            </w: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</w:t>
            </w: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3</w:t>
            </w: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755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2.44</w:t>
            </w: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6.84</w:t>
            </w: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4.16</w:t>
            </w: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5.59</w:t>
            </w: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0.88-6.74</w:t>
            </w: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1.92-24.42</w:t>
            </w: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1.46-11.86</w:t>
            </w: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0.99-31.55</w:t>
            </w: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0.09</w:t>
            </w: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0.003*</w:t>
            </w: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0.008*</w:t>
            </w: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0.05</w:t>
            </w:r>
          </w:p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D82C57" w:rsidRPr="00D92C0F" w:rsidTr="009A07ED">
        <w:trPr>
          <w:trHeight w:val="567"/>
        </w:trPr>
        <w:tc>
          <w:tcPr>
            <w:tcW w:w="2322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SOFA score</w:t>
            </w:r>
          </w:p>
        </w:tc>
        <w:tc>
          <w:tcPr>
            <w:tcW w:w="1755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1.29</w:t>
            </w:r>
          </w:p>
        </w:tc>
        <w:tc>
          <w:tcPr>
            <w:tcW w:w="2268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1.14-1.45</w:t>
            </w:r>
          </w:p>
        </w:tc>
        <w:tc>
          <w:tcPr>
            <w:tcW w:w="1418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0.001*</w:t>
            </w:r>
          </w:p>
        </w:tc>
      </w:tr>
      <w:tr w:rsidR="00D82C57" w:rsidRPr="00D92C0F" w:rsidTr="009A07ED">
        <w:trPr>
          <w:trHeight w:val="567"/>
        </w:trPr>
        <w:tc>
          <w:tcPr>
            <w:tcW w:w="2322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Sepsis</w:t>
            </w:r>
          </w:p>
        </w:tc>
        <w:tc>
          <w:tcPr>
            <w:tcW w:w="1755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1.08</w:t>
            </w:r>
          </w:p>
        </w:tc>
        <w:tc>
          <w:tcPr>
            <w:tcW w:w="2268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0.50-2.34</w:t>
            </w:r>
          </w:p>
        </w:tc>
        <w:tc>
          <w:tcPr>
            <w:tcW w:w="1418" w:type="dxa"/>
            <w:shd w:val="clear" w:color="auto" w:fill="auto"/>
          </w:tcPr>
          <w:p w:rsidR="00D82C57" w:rsidRPr="00D92C0F" w:rsidRDefault="00D82C57" w:rsidP="009A07ED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D92C0F"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  <w:t>0.84</w:t>
            </w:r>
          </w:p>
        </w:tc>
      </w:tr>
    </w:tbl>
    <w:p w:rsidR="00D82C57" w:rsidRPr="00D92C0F" w:rsidRDefault="00D82C57" w:rsidP="00D82C57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D92C0F">
        <w:rPr>
          <w:rFonts w:ascii="Times New Roman" w:hAnsi="Times New Roman" w:cs="Times New Roman"/>
          <w:sz w:val="20"/>
          <w:szCs w:val="20"/>
          <w:lang w:val="en-GB"/>
        </w:rPr>
        <w:t>Supplementary table 5 Multivariate binary logistic regression analysis study population of possible predictors 1-year mortality</w:t>
      </w:r>
    </w:p>
    <w:p w:rsidR="004666C7" w:rsidRPr="00D82C57" w:rsidRDefault="004666C7" w:rsidP="00D82C57">
      <w:pPr>
        <w:rPr>
          <w:lang w:val="en-GB"/>
        </w:rPr>
      </w:pPr>
      <w:bookmarkStart w:id="0" w:name="_GoBack"/>
      <w:bookmarkEnd w:id="0"/>
    </w:p>
    <w:sectPr w:rsidR="004666C7" w:rsidRPr="00D82C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52"/>
    <w:rsid w:val="00037B0C"/>
    <w:rsid w:val="001706A1"/>
    <w:rsid w:val="002B3F37"/>
    <w:rsid w:val="003E28CA"/>
    <w:rsid w:val="004666C7"/>
    <w:rsid w:val="005E23BA"/>
    <w:rsid w:val="008C6752"/>
    <w:rsid w:val="00B11412"/>
    <w:rsid w:val="00B975F3"/>
    <w:rsid w:val="00C333A1"/>
    <w:rsid w:val="00D82C57"/>
    <w:rsid w:val="00E02390"/>
    <w:rsid w:val="00EB5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1BE11"/>
  <w15:chartTrackingRefBased/>
  <w15:docId w15:val="{10D11E76-4309-4169-A26F-7E0007A07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6752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E.N. van der Zee</dc:creator>
  <cp:keywords/>
  <dc:description/>
  <cp:lastModifiedBy>E.N. van der Zee</cp:lastModifiedBy>
  <cp:revision>2</cp:revision>
  <dcterms:created xsi:type="dcterms:W3CDTF">2020-08-02T10:52:00Z</dcterms:created>
  <dcterms:modified xsi:type="dcterms:W3CDTF">2020-08-02T10:52:00Z</dcterms:modified>
</cp:coreProperties>
</file>