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417"/>
        <w:gridCol w:w="2268"/>
        <w:gridCol w:w="1418"/>
      </w:tblGrid>
      <w:tr w:rsidR="002B3F37" w:rsidRPr="00D92C0F" w:rsidTr="009A07ED">
        <w:trPr>
          <w:trHeight w:val="567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Covariate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OR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95% CI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P-value </w:t>
            </w:r>
          </w:p>
        </w:tc>
      </w:tr>
      <w:tr w:rsidR="002B3F37" w:rsidRPr="00D92C0F" w:rsidTr="009A07ED">
        <w:trPr>
          <w:trHeight w:val="567"/>
        </w:trPr>
        <w:tc>
          <w:tcPr>
            <w:tcW w:w="2660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Gender (male)</w:t>
            </w:r>
          </w:p>
        </w:tc>
        <w:tc>
          <w:tcPr>
            <w:tcW w:w="1417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0.54</w:t>
            </w:r>
          </w:p>
        </w:tc>
        <w:tc>
          <w:tcPr>
            <w:tcW w:w="226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0.27-1.08</w:t>
            </w:r>
          </w:p>
        </w:tc>
        <w:tc>
          <w:tcPr>
            <w:tcW w:w="141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0.08</w:t>
            </w:r>
          </w:p>
        </w:tc>
      </w:tr>
      <w:tr w:rsidR="002B3F37" w:rsidRPr="00D92C0F" w:rsidTr="009A07ED">
        <w:trPr>
          <w:trHeight w:val="567"/>
        </w:trPr>
        <w:tc>
          <w:tcPr>
            <w:tcW w:w="2660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CCI </w:t>
            </w:r>
          </w:p>
        </w:tc>
        <w:tc>
          <w:tcPr>
            <w:tcW w:w="1417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0.89</w:t>
            </w:r>
          </w:p>
        </w:tc>
        <w:tc>
          <w:tcPr>
            <w:tcW w:w="226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0.76-1.03</w:t>
            </w:r>
          </w:p>
        </w:tc>
        <w:tc>
          <w:tcPr>
            <w:tcW w:w="141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0.11</w:t>
            </w:r>
          </w:p>
        </w:tc>
      </w:tr>
      <w:tr w:rsidR="002B3F37" w:rsidRPr="00D92C0F" w:rsidTr="009A07ED">
        <w:trPr>
          <w:trHeight w:val="1588"/>
        </w:trPr>
        <w:tc>
          <w:tcPr>
            <w:tcW w:w="2660" w:type="dxa"/>
            <w:shd w:val="clear" w:color="auto" w:fill="auto"/>
          </w:tcPr>
          <w:p w:rsidR="002B3F37" w:rsidRPr="00D92C0F" w:rsidRDefault="001706A1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ECOG</w:t>
            </w:r>
            <w:r w:rsidR="002B3F37" w:rsidRPr="00D92C0F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PS 0 (ref)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2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3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2.84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5.12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6.81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6.66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0.997-8.06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1.59-16.49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2.36-19.64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1.59-27.90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0.05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0.006*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&lt;0.001*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0.009*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2B3F37" w:rsidRPr="00D92C0F" w:rsidTr="009A07ED">
        <w:trPr>
          <w:trHeight w:val="440"/>
        </w:trPr>
        <w:tc>
          <w:tcPr>
            <w:tcW w:w="2660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Hematological malignancy 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1.14</w:t>
            </w: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br/>
            </w:r>
          </w:p>
        </w:tc>
        <w:tc>
          <w:tcPr>
            <w:tcW w:w="226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0.64-2.01</w:t>
            </w:r>
          </w:p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0.66</w:t>
            </w: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br/>
            </w:r>
          </w:p>
        </w:tc>
      </w:tr>
      <w:tr w:rsidR="002B3F37" w:rsidRPr="00D92C0F" w:rsidTr="009A07ED">
        <w:trPr>
          <w:trHeight w:val="567"/>
        </w:trPr>
        <w:tc>
          <w:tcPr>
            <w:tcW w:w="2660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SOFA score </w:t>
            </w:r>
            <w:bookmarkStart w:id="0" w:name="_GoBack"/>
            <w:bookmarkEnd w:id="0"/>
          </w:p>
        </w:tc>
        <w:tc>
          <w:tcPr>
            <w:tcW w:w="1417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1.19</w:t>
            </w:r>
          </w:p>
        </w:tc>
        <w:tc>
          <w:tcPr>
            <w:tcW w:w="226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1.07-1.31</w:t>
            </w:r>
          </w:p>
        </w:tc>
        <w:tc>
          <w:tcPr>
            <w:tcW w:w="141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0.001*</w:t>
            </w:r>
          </w:p>
        </w:tc>
      </w:tr>
      <w:tr w:rsidR="002B3F37" w:rsidRPr="00D92C0F" w:rsidTr="009A07ED">
        <w:trPr>
          <w:trHeight w:val="567"/>
        </w:trPr>
        <w:tc>
          <w:tcPr>
            <w:tcW w:w="2660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Sepsis</w:t>
            </w:r>
          </w:p>
        </w:tc>
        <w:tc>
          <w:tcPr>
            <w:tcW w:w="1417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1.76</w:t>
            </w:r>
          </w:p>
        </w:tc>
        <w:tc>
          <w:tcPr>
            <w:tcW w:w="226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0.88-3.55</w:t>
            </w:r>
          </w:p>
        </w:tc>
        <w:tc>
          <w:tcPr>
            <w:tcW w:w="1418" w:type="dxa"/>
            <w:shd w:val="clear" w:color="auto" w:fill="auto"/>
          </w:tcPr>
          <w:p w:rsidR="002B3F37" w:rsidRPr="00D92C0F" w:rsidRDefault="002B3F37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0.11</w:t>
            </w:r>
          </w:p>
        </w:tc>
      </w:tr>
    </w:tbl>
    <w:p w:rsidR="002B3F37" w:rsidRPr="00D92C0F" w:rsidRDefault="002B3F37" w:rsidP="002B3F37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 3 Multivariate binary logistic regression analysis study population of possible predictors hospital mortality</w:t>
      </w:r>
    </w:p>
    <w:p w:rsidR="004666C7" w:rsidRPr="002B3F37" w:rsidRDefault="004666C7" w:rsidP="002B3F37">
      <w:pPr>
        <w:rPr>
          <w:lang w:val="en-GB"/>
        </w:rPr>
      </w:pPr>
    </w:p>
    <w:sectPr w:rsidR="004666C7" w:rsidRPr="002B3F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037B0C"/>
    <w:rsid w:val="001706A1"/>
    <w:rsid w:val="002B3F37"/>
    <w:rsid w:val="003E28CA"/>
    <w:rsid w:val="004666C7"/>
    <w:rsid w:val="005E23BA"/>
    <w:rsid w:val="008C6752"/>
    <w:rsid w:val="00B975F3"/>
    <w:rsid w:val="00C333A1"/>
    <w:rsid w:val="00E02390"/>
    <w:rsid w:val="00EB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1BE11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3</cp:revision>
  <dcterms:created xsi:type="dcterms:W3CDTF">2020-08-02T10:49:00Z</dcterms:created>
  <dcterms:modified xsi:type="dcterms:W3CDTF">2020-08-02T10:50:00Z</dcterms:modified>
</cp:coreProperties>
</file>