
<file path=[Content_Types].xml><?xml version="1.0" encoding="utf-8"?>
<Types xmlns="http://schemas.openxmlformats.org/package/2006/content-types">
  <Default Extension="png" ContentType="image/png"/>
  <Default Extension="emf" ContentType="image/x-emf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F4166E">
      <w:pPr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Supporting Information</w:t>
      </w:r>
    </w:p>
    <w:p w14:paraId="1B0D5214">
      <w:pPr>
        <w:spacing w:line="480" w:lineRule="auto"/>
        <w:rPr>
          <w:rFonts w:ascii="Times New Roman" w:hAnsi="Times New Roman"/>
          <w:b/>
          <w:bCs/>
          <w:sz w:val="36"/>
          <w:szCs w:val="36"/>
        </w:rPr>
      </w:pPr>
    </w:p>
    <w:p w14:paraId="7780682E">
      <w:pPr>
        <w:rPr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Matrix Plainification</w:t>
      </w:r>
      <w:r>
        <w:rPr>
          <w:rFonts w:hint="eastAsia"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 xml:space="preserve">Leads to </w:t>
      </w:r>
      <w:r>
        <w:rPr>
          <w:rFonts w:hint="eastAsia" w:ascii="Times New Roman" w:hAnsi="Times New Roman"/>
          <w:b/>
          <w:bCs/>
          <w:sz w:val="32"/>
          <w:szCs w:val="32"/>
        </w:rPr>
        <w:t xml:space="preserve">High </w:t>
      </w:r>
      <w:r>
        <w:rPr>
          <w:rFonts w:ascii="Times New Roman" w:hAnsi="Times New Roman"/>
          <w:b/>
          <w:bCs/>
          <w:sz w:val="32"/>
          <w:szCs w:val="32"/>
        </w:rPr>
        <w:t>Thermoelectric Performance in</w:t>
      </w:r>
      <w:r>
        <w:rPr>
          <w:rFonts w:hint="eastAsia" w:ascii="Times New Roman" w:hAnsi="Times New Roman"/>
          <w:b/>
          <w:bCs/>
          <w:sz w:val="32"/>
          <w:szCs w:val="32"/>
        </w:rPr>
        <w:t xml:space="preserve"> Plastic</w:t>
      </w:r>
      <w:r>
        <w:rPr>
          <w:rFonts w:ascii="Times New Roman" w:hAnsi="Times New Roman"/>
          <w:b/>
          <w:bCs/>
          <w:sz w:val="32"/>
          <w:szCs w:val="32"/>
        </w:rPr>
        <w:t xml:space="preserve"> Cu</w:t>
      </w:r>
      <w:r>
        <w:rPr>
          <w:rFonts w:ascii="Times New Roman" w:hAnsi="Times New Roman"/>
          <w:b/>
          <w:bCs/>
          <w:sz w:val="32"/>
          <w:szCs w:val="32"/>
          <w:vertAlign w:val="subscript"/>
        </w:rPr>
        <w:t>2</w:t>
      </w:r>
      <w:r>
        <w:rPr>
          <w:rFonts w:ascii="Times New Roman" w:hAnsi="Times New Roman"/>
          <w:b/>
          <w:bCs/>
          <w:sz w:val="32"/>
          <w:szCs w:val="32"/>
        </w:rPr>
        <w:t>Se/SnSe Composites</w:t>
      </w:r>
    </w:p>
    <w:p w14:paraId="08C92E59">
      <w:pPr>
        <w:spacing w:line="480" w:lineRule="auto"/>
        <w:rPr>
          <w:rFonts w:ascii="Times New Roman" w:hAnsi="Times New Roman"/>
          <w:b/>
          <w:bCs/>
          <w:sz w:val="36"/>
          <w:szCs w:val="36"/>
        </w:rPr>
      </w:pPr>
      <w:r>
        <w:rPr>
          <w:rFonts w:hint="eastAsia" w:ascii="Times New Roman" w:hAnsi="Times New Roman"/>
          <w:b/>
          <w:bCs/>
          <w:sz w:val="36"/>
          <w:szCs w:val="36"/>
        </w:rPr>
        <w:t xml:space="preserve"> </w:t>
      </w:r>
    </w:p>
    <w:p w14:paraId="4CD255DE">
      <w:pPr>
        <w:spacing w:line="480" w:lineRule="auto"/>
        <w:rPr>
          <w:rFonts w:ascii="Times New Roman" w:hAnsi="Times New Roman" w:eastAsiaTheme="minorEastAsia"/>
          <w:sz w:val="24"/>
          <w:vertAlign w:val="superscript"/>
          <w:lang w:bidi="ar"/>
        </w:rPr>
      </w:pPr>
      <w:r>
        <w:rPr>
          <w:rFonts w:hint="eastAsia" w:ascii="Times New Roman" w:hAnsi="Times New Roman" w:eastAsia="Times New Roman"/>
          <w:b/>
          <w:bCs/>
          <w:sz w:val="24"/>
        </w:rPr>
        <w:t>Pan</w:t>
      </w:r>
      <w:r>
        <w:rPr>
          <w:rFonts w:hint="eastAsia" w:ascii="Times New Roman" w:hAnsi="Times New Roman"/>
          <w:b/>
          <w:bCs/>
          <w:sz w:val="24"/>
        </w:rPr>
        <w:t xml:space="preserve"> </w:t>
      </w:r>
      <w:r>
        <w:rPr>
          <w:rFonts w:hint="eastAsia" w:ascii="Times New Roman" w:hAnsi="Times New Roman" w:eastAsia="Times New Roman"/>
          <w:b/>
          <w:bCs/>
          <w:sz w:val="24"/>
        </w:rPr>
        <w:t>Ying</w:t>
      </w:r>
      <w:r>
        <w:rPr>
          <w:rFonts w:hint="eastAsia" w:ascii="Times New Roman" w:hAnsi="Times New Roman"/>
          <w:b/>
          <w:bCs/>
          <w:sz w:val="24"/>
          <w:vertAlign w:val="superscript"/>
        </w:rPr>
        <w:t>1, #</w:t>
      </w:r>
      <w:r>
        <w:rPr>
          <w:rFonts w:hint="eastAsia" w:ascii="Times New Roman" w:hAnsi="Times New Roman" w:eastAsia="Times New Roman"/>
          <w:b/>
          <w:bCs/>
          <w:sz w:val="24"/>
        </w:rPr>
        <w:t>,</w:t>
      </w:r>
      <w:r>
        <w:rPr>
          <w:rFonts w:hint="eastAsia" w:ascii="Times New Roman" w:hAnsi="Times New Roman"/>
          <w:b/>
          <w:bCs/>
          <w:sz w:val="24"/>
        </w:rPr>
        <w:t xml:space="preserve"> </w:t>
      </w:r>
      <w:r>
        <w:rPr>
          <w:rFonts w:hint="eastAsia" w:ascii="Times New Roman" w:hAnsi="Times New Roman" w:eastAsia="Times New Roman"/>
          <w:b/>
          <w:bCs/>
          <w:sz w:val="24"/>
        </w:rPr>
        <w:t>Qingyang Jian</w:t>
      </w:r>
      <w:r>
        <w:rPr>
          <w:rFonts w:hint="eastAsia" w:ascii="Times New Roman" w:hAnsi="Times New Roman"/>
          <w:b/>
          <w:bCs/>
          <w:sz w:val="24"/>
          <w:vertAlign w:val="superscript"/>
        </w:rPr>
        <w:t>1, #</w:t>
      </w:r>
      <w:r>
        <w:rPr>
          <w:rFonts w:hint="eastAsia" w:ascii="Times New Roman" w:hAnsi="Times New Roman" w:eastAsia="Times New Roman"/>
          <w:b/>
          <w:bCs/>
          <w:sz w:val="24"/>
        </w:rPr>
        <w:t>, Yaru Gong</w:t>
      </w:r>
      <w:r>
        <w:rPr>
          <w:rFonts w:hint="eastAsia" w:ascii="Times New Roman" w:hAnsi="Times New Roman"/>
          <w:b/>
          <w:bCs/>
          <w:sz w:val="24"/>
          <w:vertAlign w:val="superscript"/>
        </w:rPr>
        <w:t>1</w:t>
      </w:r>
      <w:r>
        <w:rPr>
          <w:rFonts w:hint="eastAsia" w:ascii="Times New Roman" w:hAnsi="Times New Roman" w:eastAsia="Times New Roman"/>
          <w:b/>
          <w:bCs/>
          <w:sz w:val="24"/>
        </w:rPr>
        <w:t>, Tong Song</w:t>
      </w:r>
      <w:r>
        <w:rPr>
          <w:rFonts w:hint="eastAsia" w:ascii="Times New Roman" w:hAnsi="Times New Roman" w:eastAsia="Times New Roman"/>
          <w:b/>
          <w:bCs/>
          <w:sz w:val="24"/>
          <w:vertAlign w:val="superscript"/>
        </w:rPr>
        <w:t>2</w:t>
      </w:r>
      <w:r>
        <w:rPr>
          <w:rFonts w:hint="eastAsia" w:ascii="Times New Roman" w:hAnsi="Times New Roman"/>
          <w:b/>
          <w:bCs/>
          <w:sz w:val="24"/>
        </w:rPr>
        <w:t xml:space="preserve">, </w:t>
      </w:r>
      <w:r>
        <w:rPr>
          <w:rFonts w:hint="eastAsia" w:ascii="Times New Roman" w:hAnsi="Times New Roman" w:eastAsia="Times New Roman"/>
          <w:b/>
          <w:bCs/>
          <w:sz w:val="24"/>
        </w:rPr>
        <w:t>Yuxuan Yang</w:t>
      </w:r>
      <w:r>
        <w:rPr>
          <w:rFonts w:hint="eastAsia" w:ascii="Times New Roman" w:hAnsi="Times New Roman" w:eastAsia="Times New Roman"/>
          <w:b/>
          <w:bCs/>
          <w:sz w:val="24"/>
          <w:vertAlign w:val="superscript"/>
        </w:rPr>
        <w:t>2</w:t>
      </w:r>
      <w:r>
        <w:rPr>
          <w:rFonts w:hint="eastAsia" w:ascii="Times New Roman" w:hAnsi="Times New Roman" w:eastAsia="Times New Roman"/>
          <w:b/>
          <w:bCs/>
          <w:sz w:val="24"/>
        </w:rPr>
        <w:t>,</w:t>
      </w:r>
      <w:r>
        <w:rPr>
          <w:rFonts w:hint="eastAsia" w:ascii="Times New Roman" w:hAnsi="Times New Roman"/>
          <w:b/>
          <w:bCs/>
          <w:sz w:val="24"/>
        </w:rPr>
        <w:t xml:space="preserve"> Yang Geng</w:t>
      </w:r>
      <w:r>
        <w:rPr>
          <w:rFonts w:ascii="Times New Roman" w:hAnsi="Times New Roman"/>
          <w:b/>
          <w:bCs/>
          <w:sz w:val="24"/>
          <w:vertAlign w:val="superscript"/>
        </w:rPr>
        <w:t>1</w:t>
      </w:r>
      <w:r>
        <w:rPr>
          <w:rFonts w:hint="eastAsia" w:ascii="Times New Roman" w:hAnsi="Times New Roman"/>
          <w:b/>
          <w:bCs/>
          <w:sz w:val="24"/>
        </w:rPr>
        <w:t xml:space="preserve">, </w:t>
      </w:r>
      <w:r>
        <w:rPr>
          <w:rFonts w:hint="eastAsia" w:ascii="Times New Roman" w:hAnsi="Times New Roman" w:eastAsia="Times New Roman"/>
          <w:b/>
          <w:bCs/>
          <w:sz w:val="24"/>
        </w:rPr>
        <w:t>Junquan Huang</w:t>
      </w:r>
      <w:r>
        <w:rPr>
          <w:rFonts w:hint="eastAsia" w:ascii="Times New Roman" w:hAnsi="Times New Roman"/>
          <w:b/>
          <w:bCs/>
          <w:sz w:val="24"/>
          <w:vertAlign w:val="superscript"/>
        </w:rPr>
        <w:t>3</w:t>
      </w:r>
      <w:r>
        <w:rPr>
          <w:rFonts w:hint="eastAsia" w:ascii="Times New Roman" w:hAnsi="Times New Roman" w:eastAsia="Times New Roman"/>
          <w:b/>
          <w:bCs/>
          <w:sz w:val="24"/>
        </w:rPr>
        <w:t>, Rongxin Sun</w:t>
      </w:r>
      <w:r>
        <w:rPr>
          <w:rFonts w:hint="eastAsia" w:ascii="Times New Roman" w:hAnsi="Times New Roman"/>
          <w:b/>
          <w:bCs/>
          <w:sz w:val="24"/>
          <w:vertAlign w:val="superscript"/>
        </w:rPr>
        <w:t>3</w:t>
      </w:r>
      <w:r>
        <w:rPr>
          <w:rFonts w:hint="eastAsia" w:ascii="Times New Roman" w:hAnsi="Times New Roman" w:eastAsia="Times New Roman"/>
          <w:b/>
          <w:bCs/>
          <w:sz w:val="24"/>
        </w:rPr>
        <w:t xml:space="preserve">, Chen </w:t>
      </w:r>
      <w:r>
        <w:rPr>
          <w:rFonts w:hint="eastAsia" w:ascii="Times New Roman" w:hAnsi="Times New Roman"/>
          <w:b/>
          <w:bCs/>
          <w:sz w:val="24"/>
        </w:rPr>
        <w:t>C</w:t>
      </w:r>
      <w:r>
        <w:rPr>
          <w:rFonts w:hint="eastAsia" w:ascii="Times New Roman" w:hAnsi="Times New Roman" w:eastAsia="Times New Roman"/>
          <w:b/>
          <w:bCs/>
          <w:sz w:val="24"/>
        </w:rPr>
        <w:t>hen</w:t>
      </w:r>
      <w:r>
        <w:rPr>
          <w:rFonts w:hint="eastAsia" w:ascii="Times New Roman" w:hAnsi="Times New Roman"/>
          <w:b/>
          <w:bCs/>
          <w:sz w:val="24"/>
          <w:vertAlign w:val="superscript"/>
        </w:rPr>
        <w:t>3</w:t>
      </w:r>
      <w:r>
        <w:rPr>
          <w:rFonts w:hint="eastAsia" w:ascii="Times New Roman" w:hAnsi="Times New Roman" w:eastAsia="Times New Roman"/>
          <w:b/>
          <w:bCs/>
          <w:sz w:val="24"/>
        </w:rPr>
        <w:t>, Tao Shen</w:t>
      </w:r>
      <w:r>
        <w:rPr>
          <w:rFonts w:hint="eastAsia" w:ascii="Times New Roman" w:hAnsi="Times New Roman"/>
          <w:b/>
          <w:bCs/>
          <w:sz w:val="24"/>
          <w:vertAlign w:val="superscript"/>
        </w:rPr>
        <w:t>3</w:t>
      </w:r>
      <w:r>
        <w:rPr>
          <w:rFonts w:hint="eastAsia" w:ascii="Times New Roman" w:hAnsi="Times New Roman"/>
          <w:b/>
          <w:bCs/>
          <w:sz w:val="24"/>
        </w:rPr>
        <w:t xml:space="preserve">, </w:t>
      </w:r>
      <w:r>
        <w:rPr>
          <w:rFonts w:hint="eastAsia" w:ascii="Times New Roman" w:hAnsi="Times New Roman" w:eastAsia="Times New Roman"/>
          <w:b/>
          <w:bCs/>
          <w:sz w:val="24"/>
        </w:rPr>
        <w:t>Yanan Li</w:t>
      </w:r>
      <w:r>
        <w:rPr>
          <w:rFonts w:hint="eastAsia" w:ascii="Times New Roman" w:hAnsi="Times New Roman"/>
          <w:b/>
          <w:bCs/>
          <w:sz w:val="24"/>
          <w:vertAlign w:val="superscript"/>
        </w:rPr>
        <w:t>1</w:t>
      </w:r>
      <w:r>
        <w:rPr>
          <w:rFonts w:hint="eastAsia" w:ascii="Times New Roman" w:hAnsi="Times New Roman" w:eastAsia="Times New Roman"/>
          <w:b/>
          <w:bCs/>
          <w:sz w:val="24"/>
        </w:rPr>
        <w:t>, Wei Dou</w:t>
      </w:r>
      <w:r>
        <w:rPr>
          <w:rFonts w:hint="eastAsia" w:ascii="Times New Roman" w:hAnsi="Times New Roman"/>
          <w:b/>
          <w:bCs/>
          <w:sz w:val="24"/>
          <w:vertAlign w:val="superscript"/>
        </w:rPr>
        <w:t>1</w:t>
      </w:r>
      <w:r>
        <w:rPr>
          <w:rFonts w:hint="eastAsia" w:ascii="Times New Roman" w:hAnsi="Times New Roman" w:eastAsia="Times New Roman"/>
          <w:b/>
          <w:bCs/>
          <w:sz w:val="24"/>
        </w:rPr>
        <w:t>, Congmin Liang</w:t>
      </w:r>
      <w:r>
        <w:rPr>
          <w:rFonts w:hint="eastAsia" w:ascii="Times New Roman" w:hAnsi="Times New Roman"/>
          <w:b/>
          <w:bCs/>
          <w:sz w:val="24"/>
          <w:vertAlign w:val="superscript"/>
        </w:rPr>
        <w:t>1</w:t>
      </w:r>
      <w:r>
        <w:rPr>
          <w:rFonts w:hint="eastAsia" w:ascii="Times New Roman" w:hAnsi="Times New Roman" w:eastAsia="Times New Roman"/>
          <w:b/>
          <w:bCs/>
          <w:sz w:val="24"/>
        </w:rPr>
        <w:t>, Yuqi Liu</w:t>
      </w:r>
      <w:r>
        <w:rPr>
          <w:rFonts w:hint="eastAsia" w:ascii="Times New Roman" w:hAnsi="Times New Roman"/>
          <w:b/>
          <w:bCs/>
          <w:sz w:val="24"/>
          <w:vertAlign w:val="superscript"/>
        </w:rPr>
        <w:t>1</w:t>
      </w:r>
      <w:r>
        <w:rPr>
          <w:rFonts w:hint="eastAsia" w:ascii="Times New Roman" w:hAnsi="Times New Roman" w:eastAsia="Times New Roman"/>
          <w:b/>
          <w:bCs/>
          <w:sz w:val="24"/>
        </w:rPr>
        <w:t>, Deshang Xiang</w:t>
      </w:r>
      <w:r>
        <w:rPr>
          <w:rFonts w:hint="eastAsia" w:ascii="Times New Roman" w:hAnsi="Times New Roman"/>
          <w:b/>
          <w:bCs/>
          <w:sz w:val="24"/>
          <w:vertAlign w:val="superscript"/>
        </w:rPr>
        <w:t>1</w:t>
      </w:r>
      <w:r>
        <w:rPr>
          <w:rFonts w:hint="eastAsia" w:ascii="Times New Roman" w:hAnsi="Times New Roman" w:eastAsia="Times New Roman"/>
          <w:b/>
          <w:bCs/>
          <w:sz w:val="24"/>
        </w:rPr>
        <w:t xml:space="preserve">, </w:t>
      </w:r>
      <w:r>
        <w:rPr>
          <w:rFonts w:hint="eastAsia" w:ascii="Times New Roman" w:hAnsi="Times New Roman"/>
          <w:b/>
          <w:bCs/>
          <w:sz w:val="24"/>
        </w:rPr>
        <w:t>Tao Feng</w:t>
      </w:r>
      <w:r>
        <w:rPr>
          <w:rFonts w:hint="eastAsia" w:ascii="Times New Roman" w:hAnsi="Times New Roman"/>
          <w:b/>
          <w:bCs/>
          <w:sz w:val="24"/>
          <w:vertAlign w:val="superscript"/>
        </w:rPr>
        <w:t>1</w:t>
      </w:r>
      <w:r>
        <w:rPr>
          <w:rFonts w:hint="eastAsia" w:ascii="Times New Roman" w:hAnsi="Times New Roman"/>
          <w:b/>
          <w:bCs/>
          <w:sz w:val="24"/>
        </w:rPr>
        <w:t>, Yongsheng Zhang</w:t>
      </w:r>
      <w:r>
        <w:rPr>
          <w:rFonts w:hint="eastAsia" w:ascii="Times New Roman" w:hAnsi="Times New Roman"/>
          <w:b/>
          <w:bCs/>
          <w:sz w:val="24"/>
          <w:vertAlign w:val="superscript"/>
        </w:rPr>
        <w:t>4</w:t>
      </w:r>
      <w:r>
        <w:rPr>
          <w:rFonts w:hint="eastAsia" w:ascii="Times New Roman" w:hAnsi="Times New Roman"/>
          <w:b/>
          <w:bCs/>
          <w:sz w:val="24"/>
        </w:rPr>
        <w:t xml:space="preserve">, </w:t>
      </w:r>
      <w:r>
        <w:rPr>
          <w:rFonts w:hint="eastAsia" w:ascii="Times New Roman" w:hAnsi="Times New Roman" w:eastAsia="Times New Roman"/>
          <w:b/>
          <w:bCs/>
          <w:sz w:val="24"/>
        </w:rPr>
        <w:t>Kun Song</w:t>
      </w:r>
      <w:r>
        <w:rPr>
          <w:rFonts w:hint="eastAsia" w:ascii="Times New Roman" w:hAnsi="Times New Roman"/>
          <w:b/>
          <w:bCs/>
          <w:sz w:val="24"/>
          <w:vertAlign w:val="superscript"/>
        </w:rPr>
        <w:t>5</w:t>
      </w:r>
      <w:r>
        <w:rPr>
          <w:rFonts w:hint="eastAsia" w:ascii="Times New Roman" w:hAnsi="Times New Roman" w:eastAsia="Times New Roman"/>
          <w:b/>
          <w:bCs/>
          <w:sz w:val="24"/>
        </w:rPr>
        <w:t>,</w:t>
      </w:r>
      <w:r>
        <w:rPr>
          <w:rFonts w:ascii="Times New Roman" w:hAnsi="Times New Roman" w:eastAsia="Times New Roman"/>
          <w:b/>
          <w:bCs/>
          <w:sz w:val="24"/>
        </w:rPr>
        <w:t xml:space="preserve"> Yang Zhang</w:t>
      </w:r>
      <w:r>
        <w:rPr>
          <w:rFonts w:ascii="Times New Roman" w:hAnsi="Times New Roman" w:eastAsia="Times New Roman"/>
          <w:b/>
          <w:bCs/>
          <w:sz w:val="24"/>
          <w:vertAlign w:val="superscript"/>
        </w:rPr>
        <w:t>6</w:t>
      </w:r>
      <w:r>
        <w:rPr>
          <w:rFonts w:ascii="Times New Roman" w:hAnsi="Times New Roman"/>
          <w:b/>
          <w:bCs/>
        </w:rPr>
        <w:t>,</w:t>
      </w:r>
      <w:r>
        <w:rPr>
          <w:rFonts w:hint="eastAsia" w:ascii="Times New Roman" w:hAnsi="Times New Roman"/>
          <w:b/>
          <w:bCs/>
        </w:rPr>
        <w:t xml:space="preserve"> </w:t>
      </w:r>
      <w:r>
        <w:rPr>
          <w:rFonts w:hint="eastAsia" w:ascii="Times New Roman" w:hAnsi="Times New Roman"/>
          <w:b/>
          <w:bCs/>
          <w:sz w:val="24"/>
        </w:rPr>
        <w:t>Haijun Wu</w:t>
      </w:r>
      <w:r>
        <w:rPr>
          <w:rFonts w:hint="eastAsia" w:ascii="Times New Roman" w:hAnsi="Times New Roman"/>
          <w:b/>
          <w:bCs/>
          <w:sz w:val="24"/>
          <w:vertAlign w:val="superscript"/>
          <w:lang w:val="en-US" w:eastAsia="zh-CN"/>
        </w:rPr>
        <w:t>2</w:t>
      </w:r>
      <w:bookmarkStart w:id="7" w:name="_GoBack"/>
      <w:bookmarkEnd w:id="7"/>
      <w:r>
        <w:rPr>
          <w:rFonts w:hint="eastAsia" w:ascii="Times New Roman" w:hAnsi="Times New Roman"/>
          <w:b/>
          <w:bCs/>
          <w:sz w:val="24"/>
          <w:vertAlign w:val="superscript"/>
        </w:rPr>
        <w:t xml:space="preserve">, </w:t>
      </w:r>
      <w:r>
        <w:rPr>
          <w:rFonts w:ascii="Times New Roman" w:hAnsi="Times New Roman" w:eastAsia="Times New Roman"/>
          <w:sz w:val="24"/>
          <w:vertAlign w:val="superscript"/>
          <w:lang w:bidi="ar"/>
        </w:rPr>
        <w:sym w:font="Symbol" w:char="002A"/>
      </w:r>
      <w:r>
        <w:rPr>
          <w:rFonts w:hint="eastAsia" w:ascii="Times New Roman" w:hAnsi="Times New Roman"/>
          <w:b/>
          <w:bCs/>
          <w:sz w:val="24"/>
        </w:rPr>
        <w:t xml:space="preserve">, </w:t>
      </w:r>
      <w:r>
        <w:rPr>
          <w:rFonts w:hint="eastAsia" w:ascii="Times New Roman" w:hAnsi="Times New Roman" w:eastAsia="Times New Roman"/>
          <w:b/>
          <w:bCs/>
          <w:sz w:val="24"/>
        </w:rPr>
        <w:t>Guodong Tang</w:t>
      </w:r>
      <w:r>
        <w:rPr>
          <w:rFonts w:hint="eastAsia" w:ascii="Times New Roman" w:hAnsi="Times New Roman"/>
          <w:b/>
          <w:bCs/>
          <w:sz w:val="24"/>
          <w:vertAlign w:val="superscript"/>
        </w:rPr>
        <w:t xml:space="preserve">1, </w:t>
      </w:r>
      <w:r>
        <w:rPr>
          <w:rFonts w:ascii="Times New Roman" w:hAnsi="Times New Roman" w:eastAsia="Times New Roman"/>
          <w:sz w:val="24"/>
          <w:vertAlign w:val="superscript"/>
          <w:lang w:bidi="ar"/>
        </w:rPr>
        <w:sym w:font="Symbol" w:char="002A"/>
      </w:r>
    </w:p>
    <w:p w14:paraId="1F5BDCA2">
      <w:pPr>
        <w:spacing w:line="360" w:lineRule="auto"/>
        <w:rPr>
          <w:rFonts w:ascii="Times New Roman" w:hAnsi="Times New Roman" w:eastAsia="Times New Roman"/>
          <w:sz w:val="24"/>
          <w:szCs w:val="21"/>
          <w:lang w:bidi="ar"/>
        </w:rPr>
      </w:pPr>
      <w:bookmarkStart w:id="0" w:name="OLE_LINK230"/>
      <w:bookmarkStart w:id="1" w:name="OLE_LINK226"/>
      <w:r>
        <w:rPr>
          <w:rFonts w:hint="eastAsia" w:ascii="Times New Roman" w:hAnsi="Times New Roman"/>
          <w:sz w:val="24"/>
          <w:szCs w:val="21"/>
          <w:vertAlign w:val="superscript"/>
          <w:lang w:bidi="ar"/>
        </w:rPr>
        <w:t>1</w:t>
      </w:r>
      <w:r>
        <w:rPr>
          <w:rFonts w:hint="eastAsia" w:ascii="Times New Roman" w:hAnsi="Times New Roman"/>
          <w:sz w:val="24"/>
          <w:szCs w:val="21"/>
          <w:lang w:bidi="ar"/>
        </w:rPr>
        <w:t xml:space="preserve"> School of Materials Science and Technology</w:t>
      </w:r>
      <w:r>
        <w:rPr>
          <w:rFonts w:ascii="Times New Roman" w:hAnsi="Times New Roman" w:eastAsia="Times New Roman"/>
          <w:sz w:val="24"/>
          <w:szCs w:val="21"/>
          <w:lang w:bidi="ar"/>
        </w:rPr>
        <w:t>, Nanjing University of Science and Technology, Nanjing, 210094, China</w:t>
      </w:r>
    </w:p>
    <w:p w14:paraId="222BEA73">
      <w:pPr>
        <w:spacing w:line="360" w:lineRule="auto"/>
        <w:rPr>
          <w:rFonts w:ascii="Times New Roman" w:hAnsi="Times New Roman" w:eastAsia="Times New Roman"/>
          <w:sz w:val="24"/>
          <w:szCs w:val="21"/>
          <w:lang w:bidi="ar"/>
        </w:rPr>
      </w:pPr>
      <w:r>
        <w:rPr>
          <w:rFonts w:hint="eastAsia" w:ascii="Times New Roman" w:hAnsi="Times New Roman"/>
          <w:sz w:val="24"/>
          <w:szCs w:val="21"/>
          <w:vertAlign w:val="superscript"/>
          <w:lang w:bidi="ar"/>
        </w:rPr>
        <w:t>2</w:t>
      </w:r>
      <w:r>
        <w:rPr>
          <w:rFonts w:hint="eastAsia" w:ascii="Times New Roman" w:hAnsi="Times New Roman"/>
          <w:sz w:val="24"/>
          <w:szCs w:val="21"/>
          <w:lang w:bidi="ar"/>
        </w:rPr>
        <w:t xml:space="preserve"> </w:t>
      </w:r>
      <w:r>
        <w:rPr>
          <w:rFonts w:ascii="Times New Roman" w:hAnsi="Times New Roman" w:eastAsia="Times New Roman"/>
          <w:sz w:val="24"/>
          <w:szCs w:val="21"/>
          <w:lang w:bidi="ar"/>
        </w:rPr>
        <w:t>State Key Laboratory for Mechanical Behavior of Materials, Xi’an Jiaotong University, Xi’an, China</w:t>
      </w:r>
    </w:p>
    <w:p w14:paraId="09CE0F14">
      <w:pPr>
        <w:spacing w:line="360" w:lineRule="auto"/>
        <w:rPr>
          <w:rFonts w:ascii="Times New Roman" w:hAnsi="Times New Roman"/>
          <w:sz w:val="24"/>
          <w:szCs w:val="21"/>
          <w:lang w:bidi="ar"/>
        </w:rPr>
      </w:pPr>
      <w:r>
        <w:rPr>
          <w:rFonts w:hint="eastAsia" w:ascii="Times New Roman" w:hAnsi="Times New Roman"/>
          <w:sz w:val="24"/>
          <w:szCs w:val="21"/>
          <w:vertAlign w:val="superscript"/>
          <w:lang w:bidi="ar"/>
        </w:rPr>
        <w:t>3</w:t>
      </w:r>
      <w:r>
        <w:rPr>
          <w:rFonts w:hint="eastAsia" w:ascii="Times New Roman" w:hAnsi="Times New Roman"/>
          <w:sz w:val="24"/>
          <w:szCs w:val="21"/>
          <w:lang w:bidi="ar"/>
        </w:rPr>
        <w:t xml:space="preserve"> </w:t>
      </w:r>
      <w:r>
        <w:rPr>
          <w:rFonts w:ascii="Times New Roman" w:hAnsi="Times New Roman" w:eastAsia="Times New Roman"/>
          <w:sz w:val="24"/>
          <w:szCs w:val="21"/>
          <w:lang w:bidi="ar"/>
        </w:rPr>
        <w:t>Center for High Pressure Science (CHiPS), State Key Laboratory of Metastable</w:t>
      </w:r>
      <w:r>
        <w:rPr>
          <w:rFonts w:ascii="Times New Roman" w:hAnsi="Times New Roman" w:eastAsia="Times New Roman"/>
          <w:sz w:val="24"/>
          <w:szCs w:val="21"/>
        </w:rPr>
        <w:t xml:space="preserve"> </w:t>
      </w:r>
      <w:r>
        <w:rPr>
          <w:rFonts w:ascii="Times New Roman" w:hAnsi="Times New Roman" w:eastAsia="Times New Roman"/>
          <w:sz w:val="24"/>
          <w:szCs w:val="21"/>
          <w:lang w:bidi="ar"/>
        </w:rPr>
        <w:t>Materials Science and Technology, Yanshan University, Qinhuangdao, 066004, China</w:t>
      </w:r>
    </w:p>
    <w:p w14:paraId="412528D0">
      <w:pPr>
        <w:pStyle w:val="33"/>
        <w:spacing w:line="360" w:lineRule="auto"/>
        <w:ind w:firstLine="0"/>
        <w:jc w:val="both"/>
        <w:rPr>
          <w:rFonts w:eastAsia="宋体"/>
          <w:kern w:val="2"/>
          <w:szCs w:val="21"/>
          <w:lang w:eastAsia="zh-CN" w:bidi="ar"/>
        </w:rPr>
      </w:pPr>
      <w:r>
        <w:rPr>
          <w:rFonts w:eastAsia="宋体"/>
          <w:kern w:val="2"/>
          <w:szCs w:val="21"/>
          <w:vertAlign w:val="superscript"/>
          <w:lang w:eastAsia="zh-CN" w:bidi="ar"/>
        </w:rPr>
        <w:t>4</w:t>
      </w:r>
      <w:r>
        <w:rPr>
          <w:rFonts w:hint="eastAsia" w:eastAsia="宋体"/>
          <w:kern w:val="2"/>
          <w:szCs w:val="21"/>
          <w:lang w:eastAsia="zh-CN" w:bidi="ar"/>
        </w:rPr>
        <w:t xml:space="preserve"> </w:t>
      </w:r>
      <w:r>
        <w:rPr>
          <w:rFonts w:eastAsia="宋体"/>
          <w:kern w:val="2"/>
          <w:szCs w:val="21"/>
          <w:lang w:eastAsia="zh-CN" w:bidi="ar"/>
        </w:rPr>
        <w:t>Advanced Research Institute of Multidisciplinary Sciences, Qufu Normal University, Qufu, Shandong Province, 273165, China</w:t>
      </w:r>
    </w:p>
    <w:p w14:paraId="499B9665">
      <w:pPr>
        <w:pStyle w:val="33"/>
        <w:spacing w:line="360" w:lineRule="auto"/>
        <w:ind w:firstLine="0"/>
        <w:jc w:val="both"/>
        <w:rPr>
          <w:szCs w:val="21"/>
          <w:lang w:bidi="ar"/>
        </w:rPr>
      </w:pPr>
      <w:r>
        <w:rPr>
          <w:rFonts w:eastAsia="宋体"/>
          <w:kern w:val="2"/>
          <w:szCs w:val="21"/>
          <w:vertAlign w:val="superscript"/>
          <w:lang w:eastAsia="zh-CN" w:bidi="ar"/>
        </w:rPr>
        <w:t>5</w:t>
      </w:r>
      <w:r>
        <w:rPr>
          <w:rFonts w:hint="eastAsia" w:eastAsia="宋体"/>
          <w:kern w:val="2"/>
          <w:szCs w:val="21"/>
          <w:lang w:eastAsia="zh-CN" w:bidi="ar"/>
        </w:rPr>
        <w:t xml:space="preserve"> </w:t>
      </w:r>
      <w:r>
        <w:rPr>
          <w:rFonts w:hint="eastAsia"/>
          <w:szCs w:val="21"/>
          <w:lang w:bidi="ar"/>
        </w:rPr>
        <w:t>School of Mechanical and Power Engineering, Nanjing Tech University, Nanjing, 211816, China</w:t>
      </w:r>
    </w:p>
    <w:p w14:paraId="70E56A91">
      <w:pPr>
        <w:pStyle w:val="33"/>
        <w:spacing w:line="360" w:lineRule="auto"/>
        <w:ind w:firstLine="0"/>
        <w:jc w:val="both"/>
        <w:rPr>
          <w:rFonts w:eastAsia="宋体"/>
          <w:kern w:val="2"/>
          <w:szCs w:val="21"/>
          <w:lang w:eastAsia="zh-CN" w:bidi="ar"/>
        </w:rPr>
      </w:pPr>
      <w:r>
        <w:rPr>
          <w:rFonts w:eastAsia="宋体"/>
          <w:kern w:val="2"/>
          <w:szCs w:val="21"/>
          <w:vertAlign w:val="superscript"/>
          <w:lang w:eastAsia="zh-CN" w:bidi="ar"/>
        </w:rPr>
        <w:t>6</w:t>
      </w:r>
      <w:r>
        <w:rPr>
          <w:rFonts w:hint="eastAsia" w:eastAsia="宋体"/>
          <w:kern w:val="2"/>
          <w:szCs w:val="21"/>
          <w:lang w:eastAsia="zh-CN" w:bidi="ar"/>
        </w:rPr>
        <w:t xml:space="preserve"> </w:t>
      </w:r>
      <w:r>
        <w:rPr>
          <w:rFonts w:eastAsia="宋体"/>
          <w:kern w:val="2"/>
          <w:szCs w:val="21"/>
          <w:lang w:eastAsia="zh-CN" w:bidi="ar"/>
        </w:rPr>
        <w:t>Electronic Materials Research Laboratory (Key Lab of Education Ministry), School of Electronic and Information Engineering, and Instrumental Analysis Center, Xi’an Jiaotong University, Xi’an 710049, China</w:t>
      </w:r>
    </w:p>
    <w:p w14:paraId="2D3478B6">
      <w:pPr>
        <w:spacing w:line="360" w:lineRule="auto"/>
        <w:rPr>
          <w:rFonts w:ascii="Times New Roman" w:hAnsi="Times New Roman" w:eastAsiaTheme="minorEastAsia"/>
          <w:sz w:val="24"/>
          <w:lang w:bidi="ar"/>
        </w:rPr>
      </w:pPr>
      <w:r>
        <w:rPr>
          <w:rFonts w:ascii="Times New Roman" w:hAnsi="Times New Roman" w:eastAsia="Times New Roman"/>
          <w:sz w:val="24"/>
          <w:vertAlign w:val="superscript"/>
          <w:lang w:bidi="ar"/>
        </w:rPr>
        <w:sym w:font="Symbol" w:char="002A"/>
      </w:r>
      <w:bookmarkEnd w:id="0"/>
      <w:bookmarkEnd w:id="1"/>
      <w:r>
        <w:rPr>
          <w:rFonts w:ascii="Times New Roman" w:hAnsi="Times New Roman" w:eastAsia="Times New Roman"/>
          <w:sz w:val="24"/>
          <w:vertAlign w:val="superscript"/>
          <w:lang w:bidi="ar"/>
        </w:rPr>
        <w:t xml:space="preserve"> </w:t>
      </w:r>
      <w:r>
        <w:rPr>
          <w:rFonts w:ascii="Times New Roman" w:hAnsi="Times New Roman" w:eastAsia="Times New Roman"/>
          <w:sz w:val="24"/>
          <w:lang w:bidi="ar"/>
        </w:rPr>
        <w:t>To whom correspondence should be addressed</w:t>
      </w:r>
    </w:p>
    <w:p w14:paraId="5107ABAB">
      <w:pPr>
        <w:spacing w:line="360" w:lineRule="auto"/>
        <w:jc w:val="left"/>
        <w:rPr>
          <w:rFonts w:ascii="Times New Roman" w:hAnsi="Times New Roman" w:eastAsia="等线"/>
          <w:sz w:val="24"/>
        </w:rPr>
      </w:pPr>
      <w:r>
        <w:rPr>
          <w:rFonts w:hint="eastAsia" w:ascii="Times New Roman" w:hAnsi="Times New Roman" w:eastAsia="等线"/>
          <w:sz w:val="24"/>
          <w:vertAlign w:val="superscript"/>
        </w:rPr>
        <w:t>#</w:t>
      </w:r>
      <w:r>
        <w:rPr>
          <w:rFonts w:hint="eastAsia" w:ascii="Times New Roman" w:hAnsi="Times New Roman" w:eastAsia="等线"/>
          <w:sz w:val="24"/>
        </w:rPr>
        <w:t xml:space="preserve"> These authors contributed equally to this work.</w:t>
      </w:r>
    </w:p>
    <w:p w14:paraId="2E5198E3">
      <w:pPr>
        <w:spacing w:line="360" w:lineRule="auto"/>
        <w:jc w:val="left"/>
        <w:rPr>
          <w:rFonts w:ascii="Times New Roman" w:hAnsi="Times New Roman" w:eastAsia="等线"/>
          <w:sz w:val="24"/>
        </w:rPr>
      </w:pPr>
      <w:bookmarkStart w:id="2" w:name="_Hlk118702931"/>
      <w:r>
        <w:rPr>
          <w:rFonts w:ascii="Times New Roman" w:hAnsi="Times New Roman" w:eastAsia="等线"/>
          <w:sz w:val="24"/>
        </w:rPr>
        <w:t xml:space="preserve">Email: </w:t>
      </w:r>
      <w:r>
        <w:fldChar w:fldCharType="begin"/>
      </w:r>
      <w:r>
        <w:instrText xml:space="preserve"> HYPERLINK "mailto:wuhaijunnavy@xjtu.edu.cn" </w:instrText>
      </w:r>
      <w:r>
        <w:fldChar w:fldCharType="separate"/>
      </w:r>
      <w:r>
        <w:rPr>
          <w:rFonts w:hint="eastAsia" w:ascii="Times New Roman" w:hAnsi="Times New Roman" w:eastAsia="Times New Roman"/>
          <w:color w:val="0026E5"/>
          <w:sz w:val="24"/>
          <w:u w:val="single"/>
        </w:rPr>
        <w:t>wuhaijunnavy@xjtu.edu.cn</w:t>
      </w:r>
      <w:r>
        <w:rPr>
          <w:rFonts w:hint="eastAsia" w:ascii="Times New Roman" w:hAnsi="Times New Roman" w:eastAsia="Times New Roman"/>
          <w:color w:val="0026E5"/>
          <w:sz w:val="24"/>
          <w:u w:val="single"/>
        </w:rPr>
        <w:fldChar w:fldCharType="end"/>
      </w:r>
      <w:r>
        <w:rPr>
          <w:rFonts w:hint="eastAsia" w:ascii="Times New Roman" w:hAnsi="Times New Roman" w:eastAsia="Times New Roman"/>
          <w:color w:val="0026E5"/>
          <w:sz w:val="24"/>
          <w:u w:val="single"/>
        </w:rPr>
        <w:t xml:space="preserve"> </w:t>
      </w:r>
      <w:r>
        <w:rPr>
          <w:rFonts w:hint="eastAsia" w:ascii="Times New Roman" w:hAnsi="Times New Roman" w:eastAsia="等线"/>
          <w:sz w:val="24"/>
        </w:rPr>
        <w:t>(H.J. Wu);</w:t>
      </w:r>
      <w:r>
        <w:rPr>
          <w:rFonts w:ascii="Times New Roman" w:hAnsi="Times New Roman" w:eastAsia="等线"/>
          <w:sz w:val="24"/>
        </w:rPr>
        <w:t xml:space="preserve"> </w:t>
      </w:r>
      <w:r>
        <w:fldChar w:fldCharType="begin"/>
      </w:r>
      <w:r>
        <w:instrText xml:space="preserve"> HYPERLINK "mailto:tangguodong@njust.edu.cn" </w:instrText>
      </w:r>
      <w:r>
        <w:fldChar w:fldCharType="separate"/>
      </w:r>
      <w:r>
        <w:rPr>
          <w:rFonts w:ascii="Times New Roman" w:hAnsi="Times New Roman" w:eastAsia="Times New Roman"/>
          <w:color w:val="0026E5"/>
          <w:sz w:val="24"/>
          <w:u w:val="single"/>
        </w:rPr>
        <w:t>tangguodong@njust.edu.cn</w:t>
      </w:r>
      <w:r>
        <w:rPr>
          <w:rFonts w:ascii="Times New Roman" w:hAnsi="Times New Roman" w:eastAsia="Times New Roman"/>
          <w:color w:val="0026E5"/>
          <w:sz w:val="24"/>
          <w:u w:val="single"/>
        </w:rPr>
        <w:fldChar w:fldCharType="end"/>
      </w:r>
      <w:r>
        <w:rPr>
          <w:rFonts w:ascii="Times New Roman" w:hAnsi="Times New Roman" w:eastAsia="Times New Roman"/>
          <w:sz w:val="24"/>
          <w:u w:val="single"/>
        </w:rPr>
        <w:t xml:space="preserve"> </w:t>
      </w:r>
      <w:r>
        <w:rPr>
          <w:rFonts w:ascii="Times New Roman" w:hAnsi="Times New Roman" w:eastAsia="等线"/>
          <w:sz w:val="24"/>
        </w:rPr>
        <w:t>(G. D. Tang)</w:t>
      </w:r>
      <w:bookmarkEnd w:id="2"/>
    </w:p>
    <w:p w14:paraId="14BB1834">
      <w:pPr>
        <w:spacing w:line="48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Experimental Section</w:t>
      </w:r>
    </w:p>
    <w:p w14:paraId="689C523D">
      <w:pPr>
        <w:spacing w:line="48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Sample preparation</w:t>
      </w:r>
    </w:p>
    <w:p w14:paraId="500BD5B6">
      <w:pPr>
        <w:spacing w:line="480" w:lineRule="auto"/>
        <w:rPr>
          <w:rFonts w:ascii="Times New Roman" w:hAnsi="Times New Roman"/>
          <w:sz w:val="24"/>
        </w:rPr>
      </w:pPr>
      <w:bookmarkStart w:id="3" w:name="_Hlk176198105"/>
      <w:r>
        <w:rPr>
          <w:rFonts w:ascii="Times New Roman" w:hAnsi="Times New Roman"/>
          <w:sz w:val="24"/>
        </w:rPr>
        <w:t>A series of polycrystalline Cu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Se/Sn</w:t>
      </w:r>
      <w:r>
        <w:rPr>
          <w:rFonts w:ascii="Times New Roman" w:hAnsi="Times New Roman"/>
          <w:sz w:val="24"/>
          <w:vertAlign w:val="subscript"/>
        </w:rPr>
        <w:t>0.96</w:t>
      </w:r>
      <w:r>
        <w:rPr>
          <w:rFonts w:ascii="Times New Roman" w:hAnsi="Times New Roman"/>
          <w:sz w:val="24"/>
        </w:rPr>
        <w:t>Pb</w:t>
      </w:r>
      <w:r>
        <w:rPr>
          <w:rFonts w:ascii="Times New Roman" w:hAnsi="Times New Roman"/>
          <w:sz w:val="24"/>
          <w:vertAlign w:val="subscript"/>
        </w:rPr>
        <w:t>0.01</w:t>
      </w:r>
      <w:r>
        <w:rPr>
          <w:rFonts w:ascii="Times New Roman" w:hAnsi="Times New Roman"/>
          <w:sz w:val="24"/>
        </w:rPr>
        <w:t>Zn</w:t>
      </w:r>
      <w:r>
        <w:rPr>
          <w:rFonts w:ascii="Times New Roman" w:hAnsi="Times New Roman"/>
          <w:sz w:val="24"/>
          <w:vertAlign w:val="subscript"/>
        </w:rPr>
        <w:t>0.03</w:t>
      </w:r>
      <w:r>
        <w:rPr>
          <w:rFonts w:ascii="Times New Roman" w:hAnsi="Times New Roman"/>
          <w:sz w:val="24"/>
        </w:rPr>
        <w:t>Se samples were synthesized in two steps by melting and hydrothermal methods. Stoichiometric high-purity raw elements Cu powders (shots, 99.999%, Alfa Aesar), Se powders (pieces, 99.999%, Alfa Aesar) were weighted in stoichiometric ratio and mix well by hand grinding for 30 minutes in a mortar. Then the mixture was vacuum sealed in quartz tubes. The sealed tubes were slowly raised to 1423 K within 10 hours and held at this temperature for 12 hours, followed by a cooling process for 50 hours down to 923 K. Finally, after holding at 923 K for 7 days, the sealed tubes were naturally cooled to room temperature. The obtained ingot was ground by hand in a mortar for 1 hour to obtain Cu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Se powder. Sn</w:t>
      </w:r>
      <w:r>
        <w:rPr>
          <w:rFonts w:ascii="Times New Roman" w:hAnsi="Times New Roman"/>
          <w:sz w:val="24"/>
          <w:vertAlign w:val="subscript"/>
        </w:rPr>
        <w:t>0.96</w:t>
      </w:r>
      <w:r>
        <w:rPr>
          <w:rFonts w:ascii="Times New Roman" w:hAnsi="Times New Roman"/>
          <w:sz w:val="24"/>
        </w:rPr>
        <w:t>Pb</w:t>
      </w:r>
      <w:r>
        <w:rPr>
          <w:rFonts w:ascii="Times New Roman" w:hAnsi="Times New Roman"/>
          <w:sz w:val="24"/>
          <w:vertAlign w:val="subscript"/>
        </w:rPr>
        <w:t>0.01</w:t>
      </w:r>
      <w:r>
        <w:rPr>
          <w:rFonts w:ascii="Times New Roman" w:hAnsi="Times New Roman"/>
          <w:sz w:val="24"/>
        </w:rPr>
        <w:t>Zn</w:t>
      </w:r>
      <w:r>
        <w:rPr>
          <w:rFonts w:ascii="Times New Roman" w:hAnsi="Times New Roman"/>
          <w:sz w:val="24"/>
          <w:vertAlign w:val="subscript"/>
        </w:rPr>
        <w:t>0.03</w:t>
      </w:r>
      <w:r>
        <w:rPr>
          <w:rFonts w:ascii="Times New Roman" w:hAnsi="Times New Roman"/>
          <w:sz w:val="24"/>
        </w:rPr>
        <w:t>Se powder was carried out through a hydrothermal method. SnCl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‧2H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O (99.99%, Aladdin), PbCl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(99.99%, Aladdin), ZnCl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powder (99.99%, Aladdin), Se powder (99.99%, Aladdin), and NaOH (98%, Aladdin) were used as raw materials to prepare SnSe powders and etailed methods were in our previously reported literature</w:t>
      </w:r>
      <w:r>
        <w:rPr>
          <w:rFonts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 xml:space="preserve"> ADDIN EN.CITE &lt;EndNote&gt;&lt;Cite&gt;&lt;Author&gt;Liu&lt;/Author&gt;&lt;Year&gt;2018&lt;/Year&gt;&lt;RecNum&gt;54&lt;/RecNum&gt;&lt;DisplayText&gt;&lt;style face="superscript"&gt;1&lt;/style&gt;&lt;/DisplayText&gt;&lt;record&gt;&lt;rec-number&gt;54&lt;/rec-number&gt;&lt;foreign-keys&gt;&lt;key app="EN" db-id="5zvpdztzhsdpfte25wfptwpy0599v0pxa2xf" timestamp="1725290267" guid="54efc523-2a59-4f95-bd49-4162dec91338"&gt;54&lt;/key&gt;&lt;/foreign-keys&gt;&lt;ref-type name="Journal Article"&gt;17&lt;/ref-type&gt;&lt;contributors&gt;&lt;authors&gt;&lt;author&gt;Liu, Jiang&lt;/author&gt;&lt;author&gt;Wang, Peng&lt;/author&gt;&lt;author&gt;Wang, Meiyu&lt;/author&gt;&lt;author&gt;Xu, Rui&lt;/author&gt;&lt;author&gt;Zhang, Jian&lt;/author&gt;&lt;author&gt;Liu, Jizi&lt;/author&gt;&lt;author&gt;Li, Di&lt;/author&gt;&lt;author&gt;Liang, Ningning&lt;/author&gt;&lt;author&gt;Du, Youwei&lt;/author&gt;&lt;author&gt;Chen, Guang&lt;/author&gt;&lt;author&gt;Tang, Guodong&lt;/author&gt;&lt;/authors&gt;&lt;/contributors&gt;&lt;titles&gt;&lt;title&gt;Achieving high thermoelectric performance with Pb and Zn codoped polycrystalline SnSe via phase separation and nanostructuring strategies&lt;/title&gt;&lt;secondary-title&gt;Nano Energy&lt;/secondary-title&gt;&lt;/titles&gt;&lt;periodical&gt;&lt;full-title&gt;Nano Energy&lt;/full-title&gt;&lt;abbr-1&gt;Nano Energy&lt;/abbr-1&gt;&lt;abbr-2&gt;Nano Energy&lt;/abbr-2&gt;&lt;/periodical&gt;&lt;pages&gt;683-689&lt;/pages&gt;&lt;volume&gt;53&lt;/volume&gt;&lt;section&gt;683&lt;/section&gt;&lt;dates&gt;&lt;year&gt;2018&lt;/year&gt;&lt;/dates&gt;&lt;isbn&gt;22112855&lt;/isbn&gt;&lt;urls&gt;&lt;/urls&gt;&lt;electronic-resource-num&gt;10.1016/j.nanoen.2018.09.025&lt;/electronic-resource-num&gt;&lt;/record&gt;&lt;/Cite&gt;&lt;/EndNote&gt;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 The Cu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Se and Sn</w:t>
      </w:r>
      <w:r>
        <w:rPr>
          <w:rFonts w:ascii="Times New Roman" w:hAnsi="Times New Roman"/>
          <w:sz w:val="24"/>
          <w:vertAlign w:val="subscript"/>
        </w:rPr>
        <w:t>0.96</w:t>
      </w:r>
      <w:r>
        <w:rPr>
          <w:rFonts w:ascii="Times New Roman" w:hAnsi="Times New Roman"/>
          <w:sz w:val="24"/>
        </w:rPr>
        <w:t>Pb</w:t>
      </w:r>
      <w:r>
        <w:rPr>
          <w:rFonts w:ascii="Times New Roman" w:hAnsi="Times New Roman"/>
          <w:sz w:val="24"/>
          <w:vertAlign w:val="subscript"/>
        </w:rPr>
        <w:t>0.01</w:t>
      </w:r>
      <w:r>
        <w:rPr>
          <w:rFonts w:ascii="Times New Roman" w:hAnsi="Times New Roman"/>
          <w:sz w:val="24"/>
        </w:rPr>
        <w:t>Zn</w:t>
      </w:r>
      <w:r>
        <w:rPr>
          <w:rFonts w:ascii="Times New Roman" w:hAnsi="Times New Roman"/>
          <w:sz w:val="24"/>
          <w:vertAlign w:val="subscript"/>
        </w:rPr>
        <w:t>0.03</w:t>
      </w:r>
      <w:r>
        <w:rPr>
          <w:rFonts w:ascii="Times New Roman" w:hAnsi="Times New Roman"/>
          <w:sz w:val="24"/>
        </w:rPr>
        <w:t>Se powders were weighed in mass ratio and mixed in a mortar for half an hour. The mixture was then subjected to spark plasma sintering (SPS, Sumitomo SPS-2040) and sintered at 50 MPa and 923 K for 5 minutes.</w:t>
      </w:r>
    </w:p>
    <w:bookmarkEnd w:id="3"/>
    <w:p w14:paraId="71128201">
      <w:pPr>
        <w:spacing w:line="48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Structural characterization</w:t>
      </w:r>
    </w:p>
    <w:p w14:paraId="6E1246DD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The crystal structure of synthesized </w:t>
      </w:r>
      <w:r>
        <w:rPr>
          <w:rFonts w:ascii="Times New Roman" w:hAnsi="Times New Roman" w:eastAsiaTheme="minorEastAsia"/>
          <w:sz w:val="24"/>
        </w:rPr>
        <w:t>Cu</w:t>
      </w:r>
      <w:r>
        <w:rPr>
          <w:rFonts w:ascii="Times New Roman" w:hAnsi="Times New Roman" w:eastAsiaTheme="minorEastAsia"/>
          <w:sz w:val="24"/>
          <w:vertAlign w:val="subscript"/>
        </w:rPr>
        <w:t>2</w:t>
      </w:r>
      <w:r>
        <w:rPr>
          <w:rFonts w:ascii="Times New Roman" w:hAnsi="Times New Roman" w:eastAsiaTheme="minorEastAsia"/>
          <w:sz w:val="24"/>
        </w:rPr>
        <w:t>Se/xwt.% Sn</w:t>
      </w:r>
      <w:r>
        <w:rPr>
          <w:rFonts w:ascii="Times New Roman" w:hAnsi="Times New Roman" w:eastAsiaTheme="minorEastAsia"/>
          <w:sz w:val="24"/>
          <w:vertAlign w:val="subscript"/>
        </w:rPr>
        <w:t>0.96</w:t>
      </w:r>
      <w:r>
        <w:rPr>
          <w:rFonts w:ascii="Times New Roman" w:hAnsi="Times New Roman" w:eastAsiaTheme="minorEastAsia"/>
          <w:sz w:val="24"/>
        </w:rPr>
        <w:t>Pb</w:t>
      </w:r>
      <w:r>
        <w:rPr>
          <w:rFonts w:ascii="Times New Roman" w:hAnsi="Times New Roman" w:eastAsiaTheme="minorEastAsia"/>
          <w:sz w:val="24"/>
          <w:vertAlign w:val="subscript"/>
        </w:rPr>
        <w:t>0.01</w:t>
      </w:r>
      <w:r>
        <w:rPr>
          <w:rFonts w:ascii="Times New Roman" w:hAnsi="Times New Roman" w:eastAsiaTheme="minorEastAsia"/>
          <w:sz w:val="24"/>
        </w:rPr>
        <w:t>Zn</w:t>
      </w:r>
      <w:r>
        <w:rPr>
          <w:rFonts w:ascii="Times New Roman" w:hAnsi="Times New Roman" w:eastAsiaTheme="minorEastAsia"/>
          <w:sz w:val="24"/>
          <w:vertAlign w:val="subscript"/>
        </w:rPr>
        <w:t>0.03</w:t>
      </w:r>
      <w:r>
        <w:rPr>
          <w:rFonts w:ascii="Times New Roman" w:hAnsi="Times New Roman" w:eastAsiaTheme="minorEastAsia"/>
          <w:sz w:val="24"/>
        </w:rPr>
        <w:t>Se</w:t>
      </w:r>
      <w:r>
        <w:rPr>
          <w:rFonts w:ascii="Times New Roman" w:hAnsi="Times New Roman"/>
          <w:color w:val="000000"/>
          <w:sz w:val="24"/>
        </w:rPr>
        <w:t xml:space="preserve"> composites was examined by </w:t>
      </w:r>
      <w:r>
        <w:rPr>
          <w:rFonts w:ascii="Times New Roman" w:hAnsi="Times New Roman"/>
          <w:sz w:val="24"/>
        </w:rPr>
        <w:t>powder X-ray diffraction (Bruker D8 Advance) with Cu K</w:t>
      </w:r>
      <w:r>
        <w:rPr>
          <w:rFonts w:ascii="Times New Roman" w:hAnsi="Times New Roman" w:eastAsia="ScalaSansLF-Bold"/>
          <w:i/>
          <w:sz w:val="24"/>
        </w:rPr>
        <w:t>α</w:t>
      </w:r>
      <w:r>
        <w:rPr>
          <w:rFonts w:ascii="Times New Roman" w:hAnsi="Times New Roman"/>
          <w:sz w:val="24"/>
        </w:rPr>
        <w:t xml:space="preserve"> radiation and a scanning step size of 0.02°.</w:t>
      </w:r>
      <w:r>
        <w:rPr>
          <w:rFonts w:ascii="Times New Roman" w:hAnsi="Times New Roman"/>
          <w:color w:val="000000"/>
          <w:sz w:val="24"/>
        </w:rPr>
        <w:t>The structur</w:t>
      </w:r>
      <w:r>
        <w:rPr>
          <w:rFonts w:ascii="Times New Roman" w:hAnsi="Times New Roman" w:eastAsiaTheme="minorEastAsia"/>
          <w:color w:val="000000"/>
          <w:sz w:val="24"/>
        </w:rPr>
        <w:t>al</w:t>
      </w:r>
      <w:r>
        <w:rPr>
          <w:rFonts w:ascii="Times New Roman" w:hAnsi="Times New Roman"/>
          <w:color w:val="000000"/>
          <w:sz w:val="24"/>
        </w:rPr>
        <w:t xml:space="preserve"> morphology of </w:t>
      </w:r>
      <w:r>
        <w:rPr>
          <w:rFonts w:ascii="Times New Roman" w:hAnsi="Times New Roman"/>
          <w:sz w:val="24"/>
        </w:rPr>
        <w:t>samples</w:t>
      </w:r>
      <w:r>
        <w:rPr>
          <w:rFonts w:ascii="Times New Roman" w:hAnsi="Times New Roman"/>
          <w:color w:val="000000"/>
          <w:sz w:val="24"/>
        </w:rPr>
        <w:t xml:space="preserve"> were characterized using</w:t>
      </w:r>
      <w:r>
        <w:rPr>
          <w:rFonts w:ascii="Times New Roman" w:hAnsi="Times New Roman"/>
          <w:sz w:val="24"/>
        </w:rPr>
        <w:t xml:space="preserve"> a scanning electron microscope (SEM, FEI Quanta 250 FEG) equipped with energy-dispersive X-ray spectroscopy (EDS)</w:t>
      </w:r>
      <w:r>
        <w:rPr>
          <w:rFonts w:ascii="Times New Roman" w:hAnsi="Times New Roman" w:eastAsiaTheme="minorEastAsia"/>
          <w:sz w:val="24"/>
        </w:rPr>
        <w:t xml:space="preserve">. </w:t>
      </w:r>
      <w:bookmarkStart w:id="4" w:name="_Hlk176245848"/>
      <w:r>
        <w:rPr>
          <w:rFonts w:ascii="Times New Roman" w:hAnsi="Times New Roman" w:eastAsiaTheme="minorEastAsia"/>
          <w:sz w:val="24"/>
        </w:rPr>
        <w:t xml:space="preserve">The </w:t>
      </w:r>
      <w:r>
        <w:rPr>
          <w:rFonts w:ascii="Times New Roman" w:hAnsi="Times New Roman"/>
          <w:sz w:val="24"/>
        </w:rPr>
        <w:t>Differential Scanning Calorimeter</w:t>
      </w:r>
      <w:bookmarkEnd w:id="4"/>
      <w:r>
        <w:rPr>
          <w:rFonts w:ascii="Times New Roman" w:hAnsi="Times New Roman"/>
          <w:sz w:val="24"/>
        </w:rPr>
        <w:t xml:space="preserve"> (DSC) was determined on DSC2500 under a N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flow</w:t>
      </w:r>
      <w:r>
        <w:rPr>
          <w:rFonts w:ascii="Times New Roman" w:hAnsi="Times New Roman" w:eastAsiaTheme="minorEastAsia"/>
          <w:sz w:val="24"/>
        </w:rPr>
        <w:t xml:space="preserve">. </w:t>
      </w:r>
      <w:r>
        <w:rPr>
          <w:rFonts w:ascii="Times New Roman" w:hAnsi="Times New Roman"/>
          <w:sz w:val="24"/>
        </w:rPr>
        <w:t>An X-ray photoelectron spectroscopy (XPS) instrument (Krayos AXIS Ultra DLD) was used to analysis the valence of element</w:t>
      </w:r>
      <w:r>
        <w:rPr>
          <w:rFonts w:ascii="Times New Roman" w:hAnsi="Times New Roman" w:eastAsiaTheme="minorEastAsia"/>
          <w:sz w:val="24"/>
        </w:rPr>
        <w:t xml:space="preserve">. The </w:t>
      </w:r>
      <w:r>
        <w:rPr>
          <w:rFonts w:ascii="Times New Roman" w:hAnsi="Times New Roman"/>
          <w:sz w:val="24"/>
        </w:rPr>
        <w:t>the valences of element Cu and Sn were measured using X-ray photoelectron spectroscopy (XPS) on a Krayos AXIS Ultra DLD instrument</w:t>
      </w:r>
      <w:r>
        <w:rPr>
          <w:rFonts w:ascii="Times New Roman" w:hAnsi="Times New Roman" w:eastAsiaTheme="minorEastAsia"/>
          <w:sz w:val="24"/>
        </w:rPr>
        <w:t>.</w:t>
      </w:r>
      <w:r>
        <w:rPr>
          <w:rFonts w:ascii="Times New Roman" w:hAnsi="Times New Roman"/>
          <w:sz w:val="24"/>
        </w:rPr>
        <w:t xml:space="preserve"> High-angle annular dark-field scanning transmission electron microscopy (HAADF-STEM), and EDS investigations were performed at an aberration-corrected scanning transmission electron microscopy (STEM, JEM-ARM300F2) with a 300 kV accelerating voltage.</w:t>
      </w:r>
    </w:p>
    <w:p w14:paraId="4E3578B5">
      <w:pPr>
        <w:spacing w:line="48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Mechanical properties</w:t>
      </w:r>
    </w:p>
    <w:p w14:paraId="74648B4C">
      <w:pPr>
        <w:spacing w:line="480" w:lineRule="auto"/>
        <w:rPr>
          <w:rFonts w:ascii="Times New Roman" w:hAnsi="Times New Roman" w:eastAsiaTheme="minorEastAsia"/>
          <w:sz w:val="24"/>
        </w:rPr>
      </w:pPr>
      <w:r>
        <w:rPr>
          <w:rFonts w:ascii="Times New Roman" w:hAnsi="Times New Roman"/>
          <w:sz w:val="24"/>
        </w:rPr>
        <w:t>Prior to the hardness test, the surface of the sample is first polished to a mirror finish. The Vickers hardness (</w:t>
      </w:r>
      <w:r>
        <w:rPr>
          <w:rFonts w:ascii="Times New Roman" w:hAnsi="Times New Roman"/>
          <w:i/>
          <w:sz w:val="24"/>
        </w:rPr>
        <w:t>H</w:t>
      </w:r>
      <w:r>
        <w:rPr>
          <w:rFonts w:ascii="Times New Roman" w:hAnsi="Times New Roman"/>
          <w:sz w:val="24"/>
          <w:vertAlign w:val="subscript"/>
        </w:rPr>
        <w:t>V</w:t>
      </w:r>
      <w:r>
        <w:rPr>
          <w:rFonts w:ascii="Times New Roman" w:hAnsi="Times New Roman"/>
          <w:sz w:val="24"/>
        </w:rPr>
        <w:t xml:space="preserve">) was measured with a microhardness tester (KB 30 BVZ, Prüftechnik GmbH) under loads of 0.98 N. </w:t>
      </w:r>
      <w:r>
        <w:rPr>
          <w:rFonts w:ascii="Times New Roman" w:hAnsi="Times New Roman" w:eastAsiaTheme="minorEastAsia"/>
          <w:sz w:val="24"/>
        </w:rPr>
        <w:t>The microhardness were measured using a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 xml:space="preserve">nanoindenter (G200). </w:t>
      </w:r>
      <w:r>
        <w:rPr>
          <w:rFonts w:ascii="Times New Roman" w:hAnsi="Times New Roman"/>
          <w:sz w:val="24"/>
        </w:rPr>
        <w:t>Compressive strength was tested with a tensile/compressive system (SANS, UTM/CMT 5000)</w:t>
      </w:r>
      <w:r>
        <w:rPr>
          <w:rFonts w:ascii="Times New Roman" w:hAnsi="Times New Roman" w:eastAsiaTheme="minorEastAsia"/>
          <w:sz w:val="24"/>
        </w:rPr>
        <w:t>.</w:t>
      </w:r>
    </w:p>
    <w:p w14:paraId="5040D0C1">
      <w:pPr>
        <w:spacing w:line="480" w:lineRule="auto"/>
        <w:rPr>
          <w:rFonts w:ascii="Times New Roman" w:hAnsi="Times New Roman" w:eastAsiaTheme="minorEastAsia"/>
          <w:sz w:val="24"/>
        </w:rPr>
      </w:pPr>
      <w:r>
        <w:rPr>
          <w:rFonts w:ascii="Times New Roman" w:hAnsi="Times New Roman"/>
          <w:b/>
          <w:bCs/>
          <w:sz w:val="24"/>
        </w:rPr>
        <w:t>Stability test</w:t>
      </w:r>
      <w:r>
        <w:rPr>
          <w:rFonts w:ascii="Times New Roman" w:hAnsi="Times New Roman" w:eastAsiaTheme="minorEastAsia"/>
          <w:sz w:val="24"/>
        </w:rPr>
        <w:t xml:space="preserve"> </w:t>
      </w:r>
    </w:p>
    <w:p w14:paraId="6195568D">
      <w:pPr>
        <w:spacing w:line="480" w:lineRule="auto"/>
        <w:rPr>
          <w:rFonts w:ascii="Times New Roman" w:hAnsi="Times New Roman" w:eastAsiaTheme="minorEastAsia"/>
          <w:sz w:val="24"/>
        </w:rPr>
      </w:pPr>
      <w:r>
        <w:rPr>
          <w:rFonts w:ascii="Times New Roman" w:hAnsi="Times New Roman" w:eastAsiaTheme="minorEastAsia"/>
          <w:sz w:val="24"/>
        </w:rPr>
        <w:t>Stability tests were measured by our homemade TEG test system. In the testing process, the hot and cold end of a TEG are respectively controlled by the heating plate and water-cooling plate. An electronic load meter and a multi-channel temperature tester were utilized to measure the output power and temperatures, while the resistance of the TEG can be derived by utilizing the open-circuit voltage, the closed-loop voltage, and the current. The TEG under test consists of 17 pairs of P-type/N-type TE legs. P-type TE legs are prepared</w:t>
      </w:r>
      <w:r>
        <w:rPr>
          <w:rFonts w:ascii="Times New Roman" w:hAnsi="Times New Roman" w:eastAsiaTheme="minorEastAsia"/>
          <w:color w:val="FF0000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Cu</w:t>
      </w:r>
      <w:r>
        <w:rPr>
          <w:rFonts w:ascii="Times New Roman" w:hAnsi="Times New Roman" w:eastAsiaTheme="minorEastAsia"/>
          <w:sz w:val="24"/>
          <w:vertAlign w:val="subscript"/>
        </w:rPr>
        <w:t>2</w:t>
      </w:r>
      <w:r>
        <w:rPr>
          <w:rFonts w:ascii="Times New Roman" w:hAnsi="Times New Roman" w:eastAsiaTheme="minorEastAsia"/>
          <w:sz w:val="24"/>
        </w:rPr>
        <w:t>Se/5 % Sn</w:t>
      </w:r>
      <w:r>
        <w:rPr>
          <w:rFonts w:ascii="Times New Roman" w:hAnsi="Times New Roman" w:eastAsiaTheme="minorEastAsia"/>
          <w:sz w:val="24"/>
          <w:vertAlign w:val="subscript"/>
        </w:rPr>
        <w:t>0.96</w:t>
      </w:r>
      <w:r>
        <w:rPr>
          <w:rFonts w:ascii="Times New Roman" w:hAnsi="Times New Roman" w:eastAsiaTheme="minorEastAsia"/>
          <w:sz w:val="24"/>
        </w:rPr>
        <w:t>Pb</w:t>
      </w:r>
      <w:r>
        <w:rPr>
          <w:rFonts w:ascii="Times New Roman" w:hAnsi="Times New Roman" w:eastAsiaTheme="minorEastAsia"/>
          <w:sz w:val="24"/>
          <w:vertAlign w:val="subscript"/>
        </w:rPr>
        <w:t>0.01</w:t>
      </w:r>
      <w:r>
        <w:rPr>
          <w:rFonts w:ascii="Times New Roman" w:hAnsi="Times New Roman" w:eastAsiaTheme="minorEastAsia"/>
          <w:sz w:val="24"/>
        </w:rPr>
        <w:t>Zn</w:t>
      </w:r>
      <w:r>
        <w:rPr>
          <w:rFonts w:ascii="Times New Roman" w:hAnsi="Times New Roman" w:eastAsiaTheme="minorEastAsia"/>
          <w:sz w:val="24"/>
          <w:vertAlign w:val="subscript"/>
        </w:rPr>
        <w:t>0.03</w:t>
      </w:r>
      <w:r>
        <w:rPr>
          <w:rFonts w:ascii="Times New Roman" w:hAnsi="Times New Roman" w:eastAsiaTheme="minorEastAsia"/>
          <w:sz w:val="24"/>
        </w:rPr>
        <w:t>Se compositions and N-type TE legs are commercially available Bi</w:t>
      </w:r>
      <w:r>
        <w:rPr>
          <w:rFonts w:ascii="Times New Roman" w:hAnsi="Times New Roman" w:eastAsiaTheme="minorEastAsia"/>
          <w:sz w:val="24"/>
          <w:vertAlign w:val="subscript"/>
        </w:rPr>
        <w:t>2</w:t>
      </w:r>
      <w:r>
        <w:rPr>
          <w:rFonts w:ascii="Times New Roman" w:hAnsi="Times New Roman" w:eastAsiaTheme="minorEastAsia"/>
          <w:sz w:val="24"/>
        </w:rPr>
        <w:t>Te</w:t>
      </w:r>
      <w:r>
        <w:rPr>
          <w:rFonts w:ascii="Times New Roman" w:hAnsi="Times New Roman" w:eastAsiaTheme="minorEastAsia"/>
          <w:sz w:val="24"/>
          <w:vertAlign w:val="subscript"/>
        </w:rPr>
        <w:t>3</w:t>
      </w:r>
      <w:r>
        <w:rPr>
          <w:rFonts w:ascii="Times New Roman" w:hAnsi="Times New Roman" w:eastAsiaTheme="minorEastAsia"/>
          <w:sz w:val="24"/>
        </w:rPr>
        <w:t>-based TE material. All the TE legs are cut into a size of 1.5 x 1.5 mm</w:t>
      </w:r>
      <w:r>
        <w:rPr>
          <w:rFonts w:ascii="Times New Roman" w:hAnsi="Times New Roman" w:eastAsiaTheme="minorEastAsia"/>
          <w:sz w:val="24"/>
          <w:vertAlign w:val="superscript"/>
        </w:rPr>
        <w:t>2</w:t>
      </w:r>
      <w:r>
        <w:rPr>
          <w:rFonts w:ascii="Times New Roman" w:hAnsi="Times New Roman" w:eastAsiaTheme="minorEastAsia"/>
          <w:sz w:val="24"/>
        </w:rPr>
        <w:t xml:space="preserve"> in cross-section and 4.0 mm in length.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Thermogravimetric curves were measured by simultaneous thermal analysis (TGA/DSC3+) in an argon atmosphere.</w:t>
      </w:r>
    </w:p>
    <w:p w14:paraId="39264247">
      <w:pPr>
        <w:spacing w:line="480" w:lineRule="auto"/>
        <w:rPr>
          <w:rFonts w:ascii="Times New Roman" w:hAnsi="Times New Roman" w:eastAsiaTheme="minorEastAsia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Theoretical calculation</w:t>
      </w:r>
      <w:r>
        <w:rPr>
          <w:rFonts w:ascii="Times New Roman" w:hAnsi="Times New Roman" w:eastAsiaTheme="minorEastAsia"/>
          <w:b/>
          <w:bCs/>
          <w:sz w:val="24"/>
        </w:rPr>
        <w:t>s</w:t>
      </w:r>
    </w:p>
    <w:p w14:paraId="0BC97C95">
      <w:pPr>
        <w:spacing w:line="480" w:lineRule="auto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</w:rPr>
        <w:t xml:space="preserve">The </w:t>
      </w:r>
      <w:r>
        <w:rPr>
          <w:rFonts w:ascii="Times New Roman" w:hAnsi="Times New Roman" w:eastAsia="Segoe UI"/>
          <w:sz w:val="24"/>
          <w:shd w:val="clear" w:color="auto" w:fill="FFFFFF"/>
        </w:rPr>
        <w:t>formation energy</w:t>
      </w:r>
      <w:r>
        <w:rPr>
          <w:rFonts w:hint="eastAsia" w:ascii="Times New Roman" w:hAnsi="Times New Roman"/>
          <w:sz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</w:rPr>
        <w:t xml:space="preserve">were performed using the projector augmented wave method as implemented in VASP (Vienna </w:t>
      </w:r>
      <w:r>
        <w:rPr>
          <w:rFonts w:ascii="Times New Roman" w:hAnsi="Times New Roman"/>
          <w:i/>
          <w:iCs/>
          <w:sz w:val="24"/>
        </w:rPr>
        <w:t>ab</w:t>
      </w:r>
      <w:r>
        <w:rPr>
          <w:rFonts w:ascii="Times New Roman" w:hAnsi="Times New Roman"/>
          <w:sz w:val="24"/>
        </w:rPr>
        <w:t xml:space="preserve"> initio simulation package)</w:t>
      </w:r>
      <w:r>
        <w:rPr>
          <w:rFonts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/>
          <w:sz w:val="24"/>
        </w:rPr>
        <w:fldChar w:fldCharType="begin">
          <w:fldData xml:space="preserve">PEVuZE5vdGU+PENpdGU+PEF1dGhvcj5NZWRlaXJvczwvQXV0aG9yPjxZZWFyPjIwMTQ8L1llYXI+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</w:fldData>
        </w:fldChar>
      </w:r>
      <w:r>
        <w:rPr>
          <w:rFonts w:ascii="Times New Roman" w:hAnsi="Times New Roman"/>
          <w:sz w:val="24"/>
        </w:rPr>
        <w:instrText xml:space="preserve"> ADDIN EN.CITE </w:instrText>
      </w:r>
      <w:r>
        <w:rPr>
          <w:rFonts w:ascii="Times New Roman" w:hAnsi="Times New Roman"/>
          <w:sz w:val="24"/>
        </w:rPr>
        <w:fldChar w:fldCharType="begin">
          <w:fldData xml:space="preserve">PEVuZE5vdGU+PENpdGU+PEF1dGhvcj5NZWRlaXJvczwvQXV0aG9yPjxZZWFyPjIwMTQ8L1llYXI+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</w:fldData>
        </w:fldChar>
      </w:r>
      <w:r>
        <w:rPr>
          <w:rFonts w:ascii="Times New Roman" w:hAnsi="Times New Roman"/>
          <w:sz w:val="24"/>
        </w:rPr>
        <w:instrText xml:space="preserve"> ADDIN EN.CITE.DATA </w:instrTex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  <w:vertAlign w:val="superscript"/>
        </w:rPr>
        <w:t>2, 3, 4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>.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The total energy was converged within 10</w:t>
      </w:r>
      <w:r>
        <w:rPr>
          <w:rFonts w:ascii="Times New Roman" w:hAnsi="Times New Roman"/>
          <w:sz w:val="24"/>
          <w:vertAlign w:val="superscript"/>
        </w:rPr>
        <w:t>-5</w:t>
      </w:r>
      <w:r>
        <w:rPr>
          <w:rFonts w:ascii="Times New Roman" w:hAnsi="Times New Roman"/>
          <w:sz w:val="24"/>
        </w:rPr>
        <w:t xml:space="preserve"> eV at a plane-wave expansion kinetic energy cutoff of 450 eV. </w:t>
      </w:r>
      <w:r>
        <w:rPr>
          <w:rFonts w:hint="eastAsia" w:ascii="Times New Roman" w:hAnsi="Times New Roman"/>
          <w:sz w:val="24"/>
          <w:shd w:val="clear" w:color="auto" w:fill="FFFFFF"/>
        </w:rPr>
        <w:t>T</w:t>
      </w:r>
      <w:r>
        <w:rPr>
          <w:rFonts w:ascii="Times New Roman" w:hAnsi="Times New Roman" w:eastAsia="Segoe UI"/>
          <w:sz w:val="24"/>
          <w:shd w:val="clear" w:color="auto" w:fill="FFFFFF"/>
        </w:rPr>
        <w:t>he defect formation energy (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t>E</w:t>
      </w:r>
      <w:r>
        <w:rPr>
          <w:rFonts w:ascii="Times New Roman" w:hAnsi="Times New Roman" w:eastAsia="Segoe UI"/>
          <w:sz w:val="24"/>
          <w:shd w:val="clear" w:color="auto" w:fill="FFFFFF"/>
          <w:vertAlign w:val="subscript"/>
        </w:rPr>
        <w:t>f</w:t>
      </w:r>
      <w:r>
        <w:rPr>
          <w:rFonts w:ascii="Times New Roman" w:hAnsi="Times New Roman" w:eastAsia="Segoe UI"/>
          <w:sz w:val="24"/>
          <w:shd w:val="clear" w:color="auto" w:fill="FFFFFF"/>
        </w:rPr>
        <w:t>) calculations using</w:t>
      </w:r>
      <w:r>
        <w:rPr>
          <w:rFonts w:hint="eastAsia" w:ascii="Times New Roman" w:hAnsi="Times New Roman"/>
          <w:sz w:val="24"/>
          <w:shd w:val="clear" w:color="auto" w:fill="FFFFFF"/>
        </w:rPr>
        <w:t xml:space="preserve">: </w:t>
      </w:r>
    </w:p>
    <w:p w14:paraId="4BBD0AFD"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eastAsiaTheme="minorEastAsia"/>
                      <w:i/>
                      <w:szCs w:val="22"/>
                      <w14:ligatures w14:val="standardContextual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</w:rPr>
                    <m:t>E</m:t>
                  </m:r>
                  <m:ctrlPr>
                    <w:rPr>
                      <w:rFonts w:ascii="Cambria Math" w:hAnsi="Cambria Math" w:eastAsiaTheme="minorEastAsia"/>
                      <w:i/>
                      <w:szCs w:val="22"/>
                      <w14:ligatures w14:val="standardContextual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</w:rPr>
                    <m:t>f</m:t>
                  </m:r>
                  <m:ctrlPr>
                    <w:rPr>
                      <w:rFonts w:ascii="Cambria Math" w:hAnsi="Cambria Math" w:eastAsiaTheme="minorEastAsia"/>
                      <w:i/>
                      <w:szCs w:val="22"/>
                      <w14:ligatures w14:val="standardContextual"/>
                    </w:rPr>
                  </m:ctrlPr>
                </m:sub>
              </m:sSub>
              <m:r>
                <m:rPr/>
                <w:rPr>
                  <w:rFonts w:ascii="Cambria Math" w:hAnsi="Cambria Math"/>
                </w:rPr>
                <m:t>=E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</w:rPr>
                    <m:t>defect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  <m:r>
                <m:rPr/>
                <w:rPr>
                  <w:rFonts w:ascii="Cambria Math" w:hAnsi="Cambria Math"/>
                </w:rPr>
                <m:t>−E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</w:rPr>
                    <m:t>perfect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  <m:r>
                <m:rPr/>
                <w:rPr>
                  <w:rFonts w:ascii="Cambria Math" w:hAnsi="Cambria Math"/>
                </w:rPr>
                <m:t>+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 w:eastAsiaTheme="minorEastAsia"/>
                      <w:i/>
                      <w:szCs w:val="22"/>
                      <w14:ligatures w14:val="standardContextual"/>
                    </w:rPr>
                  </m:ctrlPr>
                </m:naryPr>
                <m:sub>
                  <m:r>
                    <m:rPr/>
                    <w:rPr>
                      <w:rFonts w:ascii="Cambria Math" w:hAnsi="Cambria Math"/>
                    </w:rPr>
                    <m:t>i</m:t>
                  </m:r>
                  <m:ctrlPr>
                    <w:rPr>
                      <w:rFonts w:ascii="Cambria Math" w:hAnsi="Cambria Math" w:eastAsiaTheme="minorEastAsia"/>
                      <w:i/>
                      <w:szCs w:val="22"/>
                      <w14:ligatures w14:val="standardContextual"/>
                    </w:rPr>
                  </m:ctrlPr>
                </m:sub>
                <m:sup>
                  <m:ctrlPr>
                    <w:rPr>
                      <w:rFonts w:ascii="Cambria Math" w:hAnsi="Cambria Math" w:eastAsiaTheme="minorEastAsia"/>
                      <w:i/>
                      <w:szCs w:val="22"/>
                      <w14:ligatures w14:val="standardContextual"/>
                    </w:rPr>
                  </m:ctrlPr>
                </m:sup>
                <m:e>
                  <m:sSub>
                    <m:sSubPr>
                      <m:ctrlPr>
                        <w:rPr>
                          <w:rFonts w:ascii="Cambria Math" w:hAnsi="Cambria Math" w:eastAsiaTheme="minorEastAsia"/>
                          <w:i/>
                          <w:szCs w:val="22"/>
                          <w14:ligatures w14:val="standardContextual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/>
                        </w:rPr>
                        <m:t>n</m:t>
                      </m:r>
                      <m:ctrlPr>
                        <w:rPr>
                          <w:rFonts w:ascii="Cambria Math" w:hAnsi="Cambria Math" w:eastAsiaTheme="minorEastAsia"/>
                          <w:i/>
                          <w:szCs w:val="22"/>
                          <w14:ligatures w14:val="standardContextual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/>
                        </w:rPr>
                        <m:t>i</m:t>
                      </m:r>
                      <m:ctrlPr>
                        <w:rPr>
                          <w:rFonts w:ascii="Cambria Math" w:hAnsi="Cambria Math" w:eastAsiaTheme="minorEastAsia"/>
                          <w:i/>
                          <w:szCs w:val="22"/>
                          <w14:ligatures w14:val="standardContextual"/>
                        </w:rPr>
                      </m:ctrlPr>
                    </m:sub>
                  </m:sSub>
                  <m:ctrlPr>
                    <w:rPr>
                      <w:rFonts w:ascii="Cambria Math" w:hAnsi="Cambria Math" w:eastAsiaTheme="minorEastAsia"/>
                      <w:i/>
                      <w:szCs w:val="22"/>
                      <w14:ligatures w14:val="standardContextual"/>
                    </w:rPr>
                  </m:ctrlPr>
                </m:e>
              </m:nary>
              <m:sSub>
                <m:sSubPr>
                  <m:ctrlPr>
                    <w:rPr>
                      <w:rFonts w:ascii="Cambria Math" w:hAnsi="Cambria Math" w:eastAsiaTheme="minorEastAsia"/>
                      <w:i/>
                      <w:szCs w:val="22"/>
                      <w14:ligatures w14:val="standardContextual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w:sym w:font="Symbol" w:char="F06D"/>
                  </m:r>
                  <m:ctrlPr>
                    <w:rPr>
                      <w:rFonts w:ascii="Cambria Math" w:hAnsi="Cambria Math" w:eastAsiaTheme="minorEastAsia"/>
                      <w:i/>
                      <w:szCs w:val="22"/>
                      <w14:ligatures w14:val="standardContextual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</w:rPr>
                    <m:t>i</m:t>
                  </m:r>
                  <m:ctrlPr>
                    <w:rPr>
                      <w:rFonts w:ascii="Cambria Math" w:hAnsi="Cambria Math" w:eastAsiaTheme="minorEastAsia"/>
                      <w:i/>
                      <w:szCs w:val="22"/>
                      <w14:ligatures w14:val="standardContextual"/>
                    </w:rPr>
                  </m:ctrlPr>
                </m:sub>
              </m:sSub>
              <m:r>
                <m:rPr/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2E5B61DB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eastAsia="Segoe UI"/>
          <w:sz w:val="24"/>
          <w:shd w:val="clear" w:color="auto" w:fill="FFFFFF"/>
        </w:rPr>
        <w:t xml:space="preserve">where 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t>E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(defect) and 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t>E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(perfect) are the total energies of cells with and without defects, respectively. The integer 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t>n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  <w:vertAlign w:val="subscript"/>
        </w:rPr>
        <w:t>i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 represents the number of type 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t>i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 ato</w:t>
      </w:r>
      <w:r>
        <w:rPr>
          <w:rFonts w:hint="eastAsia" w:ascii="Times New Roman" w:hAnsi="Times New Roman" w:eastAsiaTheme="minorEastAsia"/>
          <w:sz w:val="24"/>
          <w:shd w:val="clear" w:color="auto" w:fill="FFFFFF"/>
        </w:rPr>
        <w:t xml:space="preserve"> </w:t>
      </w:r>
      <w:r>
        <w:rPr>
          <w:rFonts w:ascii="Times New Roman" w:hAnsi="Times New Roman" w:eastAsia="Segoe UI"/>
          <w:sz w:val="24"/>
          <w:shd w:val="clear" w:color="auto" w:fill="FFFFFF"/>
        </w:rPr>
        <w:t>ms that have been added to (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t>n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  <w:vertAlign w:val="subscript"/>
        </w:rPr>
        <w:t>i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 &gt; 0) or removed from (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t>n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  <w:vertAlign w:val="subscript"/>
        </w:rPr>
        <w:t>i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&lt;0) the cell. 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sym w:font="Symbol" w:char="F06D"/>
      </w:r>
      <w:r>
        <w:rPr>
          <w:rFonts w:ascii="Times New Roman" w:hAnsi="Times New Roman" w:eastAsia="Segoe UI"/>
          <w:i/>
          <w:iCs/>
          <w:sz w:val="24"/>
          <w:shd w:val="clear" w:color="auto" w:fill="FFFFFF"/>
          <w:vertAlign w:val="subscript"/>
        </w:rPr>
        <w:t>i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 is the chemical potential of added or removed atom 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t>i</w:t>
      </w:r>
      <w:r>
        <w:rPr>
          <w:rFonts w:ascii="Times New Roman" w:hAnsi="Times New Roman" w:eastAsia="Segoe UI"/>
          <w:sz w:val="24"/>
          <w:shd w:val="clear" w:color="auto" w:fill="FFFFFF"/>
        </w:rPr>
        <w:t>. In the Cu</w:t>
      </w:r>
      <w:r>
        <w:rPr>
          <w:rFonts w:ascii="Times New Roman" w:hAnsi="Times New Roman" w:eastAsia="Segoe UI"/>
          <w:sz w:val="24"/>
          <w:shd w:val="clear" w:color="auto" w:fill="FFFFFF"/>
          <w:vertAlign w:val="subscript"/>
        </w:rPr>
        <w:t>2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Se system, we choose 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sym w:font="Symbol" w:char="F06D"/>
      </w:r>
      <w:r>
        <w:rPr>
          <w:rFonts w:ascii="Times New Roman" w:hAnsi="Times New Roman" w:eastAsia="Segoe UI"/>
          <w:sz w:val="24"/>
          <w:shd w:val="clear" w:color="auto" w:fill="FFFFFF"/>
          <w:vertAlign w:val="subscript"/>
        </w:rPr>
        <w:t>Se</w:t>
      </w:r>
      <w:r>
        <w:rPr>
          <w:rFonts w:ascii="Times New Roman" w:hAnsi="Times New Roman" w:eastAsia="Segoe UI"/>
          <w:sz w:val="24"/>
          <w:shd w:val="clear" w:color="auto" w:fill="FFFFFF"/>
        </w:rPr>
        <w:t>=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t>E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(Se) and 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sym w:font="Symbol" w:char="F06D"/>
      </w:r>
      <w:r>
        <w:rPr>
          <w:rFonts w:ascii="Times New Roman" w:hAnsi="Times New Roman" w:eastAsia="Segoe UI"/>
          <w:sz w:val="24"/>
          <w:shd w:val="clear" w:color="auto" w:fill="FFFFFF"/>
          <w:vertAlign w:val="subscript"/>
        </w:rPr>
        <w:t>Sn</w:t>
      </w:r>
      <w:r>
        <w:rPr>
          <w:rFonts w:ascii="Times New Roman" w:hAnsi="Times New Roman" w:eastAsia="Segoe UI"/>
          <w:sz w:val="24"/>
          <w:shd w:val="clear" w:color="auto" w:fill="FFFFFF"/>
        </w:rPr>
        <w:t>=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t>E</w:t>
      </w:r>
      <w:r>
        <w:rPr>
          <w:rFonts w:ascii="Times New Roman" w:hAnsi="Times New Roman" w:eastAsia="Segoe UI"/>
          <w:sz w:val="24"/>
          <w:shd w:val="clear" w:color="auto" w:fill="FFFFFF"/>
        </w:rPr>
        <w:t>(SnSe) –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sym w:font="Symbol" w:char="F06D"/>
      </w:r>
      <w:r>
        <w:rPr>
          <w:rFonts w:ascii="Times New Roman" w:hAnsi="Times New Roman" w:eastAsia="Segoe UI"/>
          <w:sz w:val="24"/>
          <w:shd w:val="clear" w:color="auto" w:fill="FFFFFF"/>
          <w:vertAlign w:val="subscript"/>
        </w:rPr>
        <w:t>Se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, where 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t>E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(Se) and 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t>E</w:t>
      </w:r>
      <w:r>
        <w:rPr>
          <w:rFonts w:ascii="Times New Roman" w:hAnsi="Times New Roman" w:eastAsia="Segoe UI"/>
          <w:sz w:val="24"/>
          <w:shd w:val="clear" w:color="auto" w:fill="FFFFFF"/>
        </w:rPr>
        <w:t>(SnSe) are the total energies of bulk Se and SnSe compounds, respectively.</w:t>
      </w:r>
      <w:r>
        <w:rPr>
          <w:rFonts w:hint="eastAsia" w:ascii="Times New Roman" w:hAnsi="Times New Roman"/>
          <w:sz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</w:rPr>
        <w:t xml:space="preserve">The charge density difference was investigated based on the Cambridge sequential total energy package (CASTEP) code </w:t>
      </w:r>
      <w:r>
        <w:rPr>
          <w:rFonts w:hint="eastAsia" w:ascii="Times New Roman" w:hAnsi="Times New Roman"/>
          <w:sz w:val="24"/>
          <w:vertAlign w:val="superscript"/>
        </w:rPr>
        <w:t>5</w:t>
      </w:r>
      <w:r>
        <w:rPr>
          <w:rFonts w:ascii="Times New Roman" w:hAnsi="Times New Roman"/>
          <w:sz w:val="24"/>
        </w:rPr>
        <w:t xml:space="preserve">. GGA-PBE is used to describe the electronic exchange–correlation energy function. </w:t>
      </w:r>
    </w:p>
    <w:p w14:paraId="02C5CF27">
      <w:pPr>
        <w:spacing w:line="480" w:lineRule="auto"/>
        <w:rPr>
          <w:rFonts w:ascii="Times New Roman" w:hAnsi="Times New Roman" w:eastAsiaTheme="minorEastAsia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Transport property measurement </w:t>
      </w:r>
    </w:p>
    <w:p w14:paraId="79A8AE4E">
      <w:pPr>
        <w:spacing w:line="480" w:lineRule="auto"/>
        <w:rPr>
          <w:rFonts w:ascii="Times New Roman" w:hAnsi="Times New Roman" w:eastAsiaTheme="minorEastAsia"/>
          <w:sz w:val="24"/>
        </w:rPr>
      </w:pPr>
      <w:r>
        <w:rPr>
          <w:rFonts w:ascii="Times New Roman" w:hAnsi="Times New Roman"/>
          <w:sz w:val="24"/>
        </w:rPr>
        <w:t>Rectangular bulks (</w:t>
      </w:r>
      <w:r>
        <w:rPr>
          <w:rFonts w:ascii="Times New Roman" w:hAnsi="Times New Roman" w:eastAsiaTheme="minorEastAsia"/>
          <w:sz w:val="24"/>
        </w:rPr>
        <w:t>3</w:t>
      </w:r>
      <w:r>
        <w:rPr>
          <w:rFonts w:ascii="Times New Roman" w:hAnsi="Times New Roman"/>
          <w:sz w:val="24"/>
        </w:rPr>
        <w:sym w:font="Symbol" w:char="F0B4"/>
      </w:r>
      <w:r>
        <w:rPr>
          <w:rFonts w:ascii="Times New Roman" w:hAnsi="Times New Roman" w:eastAsiaTheme="minorEastAsia"/>
          <w:sz w:val="24"/>
        </w:rPr>
        <w:t>3</w:t>
      </w:r>
      <w:r>
        <w:rPr>
          <w:rFonts w:ascii="Times New Roman" w:hAnsi="Times New Roman"/>
          <w:sz w:val="24"/>
        </w:rPr>
        <w:sym w:font="Symbol" w:char="F0B4"/>
      </w:r>
      <w:r>
        <w:rPr>
          <w:rFonts w:ascii="Times New Roman" w:hAnsi="Times New Roman"/>
          <w:sz w:val="24"/>
        </w:rPr>
        <w:t>8 mm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>) and disks (</w:t>
      </w:r>
      <w:r>
        <w:rPr>
          <w:rFonts w:ascii="Times New Roman" w:hAnsi="Times New Roman"/>
          <w:i/>
          <w:iCs/>
          <w:sz w:val="24"/>
        </w:rPr>
        <w:sym w:font="Symbol" w:char="F066"/>
      </w:r>
      <w:r>
        <w:rPr>
          <w:rFonts w:ascii="Times New Roman" w:hAnsi="Times New Roman"/>
          <w:i/>
          <w:iCs/>
          <w:sz w:val="24"/>
        </w:rPr>
        <w:t xml:space="preserve"> </w:t>
      </w:r>
      <w:r>
        <w:rPr>
          <w:rFonts w:ascii="Times New Roman" w:hAnsi="Times New Roman"/>
          <w:sz w:val="24"/>
        </w:rPr>
        <w:t>6 mm</w:t>
      </w:r>
      <w:r>
        <w:rPr>
          <w:rFonts w:ascii="Times New Roman" w:hAnsi="Times New Roman"/>
          <w:sz w:val="24"/>
        </w:rPr>
        <w:sym w:font="Symbol" w:char="F0B4"/>
      </w:r>
      <w:r>
        <w:rPr>
          <w:rFonts w:ascii="Times New Roman" w:hAnsi="Times New Roman"/>
          <w:sz w:val="24"/>
        </w:rPr>
        <w:t>1.2 mm) were cut from the SPS pellets for electrical and thermal transport measurements, respectively. The electrical conductivity (</w:t>
      </w:r>
      <w:r>
        <w:rPr>
          <w:rFonts w:ascii="Times New Roman" w:hAnsi="Times New Roman"/>
          <w:i/>
          <w:iCs/>
          <w:sz w:val="24"/>
        </w:rPr>
        <w:t>s</w:t>
      </w:r>
      <w:r>
        <w:rPr>
          <w:rFonts w:ascii="Times New Roman" w:hAnsi="Times New Roman"/>
          <w:sz w:val="24"/>
        </w:rPr>
        <w:t>) and Seebeck coefficient (</w:t>
      </w:r>
      <w:r>
        <w:rPr>
          <w:rFonts w:ascii="Times New Roman" w:hAnsi="Times New Roman"/>
          <w:i/>
          <w:iCs/>
          <w:sz w:val="24"/>
        </w:rPr>
        <w:t>S</w:t>
      </w:r>
      <w:r>
        <w:rPr>
          <w:rFonts w:ascii="Times New Roman" w:hAnsi="Times New Roman"/>
          <w:sz w:val="24"/>
        </w:rPr>
        <w:t>) were measured on a commercial system (Ulvac-Riko ZEM-3). The thermal diffusion coefficient D was measured by Netzsch LFA-457 instrument under argon atmosphere. The specific heat (</w:t>
      </w:r>
      <w:r>
        <w:rPr>
          <w:rFonts w:ascii="Times New Roman" w:hAnsi="Times New Roman"/>
          <w:i/>
          <w:iCs/>
          <w:sz w:val="24"/>
        </w:rPr>
        <w:t>C</w:t>
      </w:r>
      <w:r>
        <w:rPr>
          <w:rFonts w:ascii="Times New Roman" w:hAnsi="Times New Roman"/>
          <w:sz w:val="24"/>
          <w:vertAlign w:val="subscript"/>
        </w:rPr>
        <w:t>p</w:t>
      </w:r>
      <w:r>
        <w:rPr>
          <w:rFonts w:ascii="Times New Roman" w:hAnsi="Times New Roman"/>
          <w:sz w:val="24"/>
        </w:rPr>
        <w:t>) was taken from the ref. 30.</w:t>
      </w:r>
      <w:r>
        <w:rPr>
          <w:rFonts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/>
          <w:sz w:val="24"/>
        </w:rPr>
        <w:t>The density (</w:t>
      </w:r>
      <w:r>
        <w:rPr>
          <w:rFonts w:ascii="Times New Roman" w:hAnsi="Times New Roman"/>
          <w:i/>
          <w:iCs/>
          <w:sz w:val="24"/>
        </w:rPr>
        <w:t>ρ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(Supplementary Table </w:t>
      </w:r>
      <w:r>
        <w:rPr>
          <w:rFonts w:hint="eastAsia" w:ascii="Times New Roman" w:hAnsi="Times New Roman" w:eastAsiaTheme="minorEastAsia"/>
          <w:sz w:val="24"/>
        </w:rPr>
        <w:t>2</w:t>
      </w:r>
      <w:r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 w:eastAsiaTheme="minorEastAsia"/>
          <w:sz w:val="24"/>
        </w:rPr>
        <w:t>was measured</w:t>
      </w:r>
      <w:r>
        <w:rPr>
          <w:rFonts w:ascii="Times New Roman" w:hAnsi="Times New Roman"/>
          <w:sz w:val="24"/>
        </w:rPr>
        <w:t xml:space="preserve"> through the Archimedes’ method</w:t>
      </w:r>
      <w:r>
        <w:rPr>
          <w:rFonts w:ascii="Times New Roman" w:hAnsi="Times New Roman" w:eastAsiaTheme="minorEastAsia"/>
          <w:sz w:val="24"/>
        </w:rPr>
        <w:t>. T</w:t>
      </w:r>
      <w:r>
        <w:rPr>
          <w:rFonts w:ascii="Times New Roman" w:hAnsi="Times New Roman"/>
          <w:sz w:val="24"/>
        </w:rPr>
        <w:t xml:space="preserve">hen the total thermal conductivity was calculated based on the formula </w:t>
      </w:r>
      <w:r>
        <w:rPr>
          <w:rFonts w:ascii="Times New Roman" w:hAnsi="Times New Roman"/>
          <w:i/>
          <w:iCs/>
          <w:sz w:val="24"/>
        </w:rPr>
        <w:sym w:font="Symbol" w:char="F06B"/>
      </w:r>
      <w:r>
        <w:rPr>
          <w:rFonts w:ascii="Times New Roman" w:hAnsi="Times New Roman" w:eastAsiaTheme="minorEastAsia"/>
          <w:sz w:val="24"/>
          <w:vertAlign w:val="subscript"/>
        </w:rPr>
        <w:t>tot</w:t>
      </w:r>
      <w:r>
        <w:rPr>
          <w:rFonts w:ascii="Times New Roman" w:hAnsi="Times New Roman"/>
          <w:i/>
          <w:iCs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= </w:t>
      </w:r>
      <w:r>
        <w:rPr>
          <w:rFonts w:ascii="Times New Roman" w:hAnsi="Times New Roman"/>
          <w:i/>
          <w:iCs/>
          <w:sz w:val="24"/>
        </w:rPr>
        <w:t>D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iCs/>
          <w:sz w:val="24"/>
        </w:rPr>
        <w:t>C</w:t>
      </w:r>
      <w:r>
        <w:rPr>
          <w:rFonts w:ascii="Times New Roman" w:hAnsi="Times New Roman"/>
          <w:sz w:val="24"/>
          <w:vertAlign w:val="subscript"/>
        </w:rPr>
        <w:t xml:space="preserve">p </w:t>
      </w:r>
      <w:r>
        <w:rPr>
          <w:rFonts w:ascii="Times New Roman" w:hAnsi="Times New Roman"/>
          <w:i/>
          <w:iCs/>
          <w:sz w:val="24"/>
        </w:rPr>
        <w:t>ρ</w:t>
      </w:r>
      <w:r>
        <w:rPr>
          <w:rFonts w:ascii="Times New Roman" w:hAnsi="Times New Roman" w:eastAsiaTheme="minorEastAsia"/>
          <w:i/>
          <w:iCs/>
          <w:sz w:val="24"/>
        </w:rPr>
        <w:t xml:space="preserve">. </w:t>
      </w:r>
      <w:r>
        <w:rPr>
          <w:rFonts w:ascii="Times New Roman" w:hAnsi="Times New Roman"/>
          <w:sz w:val="24"/>
        </w:rPr>
        <w:t>Carrier concentration (</w:t>
      </w:r>
      <w:r>
        <w:rPr>
          <w:rFonts w:ascii="Times New Roman" w:hAnsi="Times New Roman"/>
          <w:i/>
          <w:iCs/>
          <w:sz w:val="24"/>
        </w:rPr>
        <w:t>n</w:t>
      </w:r>
      <w:r>
        <w:rPr>
          <w:rFonts w:ascii="Times New Roman" w:hAnsi="Times New Roman"/>
          <w:sz w:val="24"/>
        </w:rPr>
        <w:t>) and carrier mobility (</w:t>
      </w:r>
      <w:r>
        <w:rPr>
          <w:rFonts w:ascii="Times New Roman" w:hAnsi="Times New Roman"/>
          <w:i/>
          <w:iCs/>
          <w:sz w:val="24"/>
        </w:rPr>
        <w:t>μ</w:t>
      </w:r>
      <w:r>
        <w:rPr>
          <w:rFonts w:ascii="Times New Roman" w:hAnsi="Times New Roman"/>
          <w:sz w:val="24"/>
        </w:rPr>
        <w:t xml:space="preserve">) were obtained using a Hall measurement instrument (HMS-3000). The uncertainty of the Seebeck coefficient, electrical conductivity, thermal diffusion, specific heat capacity, and density error involved in calculating </w:t>
      </w:r>
      <w:r>
        <w:rPr>
          <w:rFonts w:ascii="Times New Roman" w:hAnsi="Times New Roman"/>
          <w:i/>
          <w:iCs/>
          <w:sz w:val="24"/>
        </w:rPr>
        <w:t>ZT</w:t>
      </w:r>
      <w:r>
        <w:rPr>
          <w:rFonts w:ascii="Times New Roman" w:hAnsi="Times New Roman"/>
          <w:sz w:val="24"/>
        </w:rPr>
        <w:t xml:space="preserve"> is close to 20%. The longitudinal sound velocity (</w:t>
      </w:r>
      <w:r>
        <w:rPr>
          <w:rFonts w:ascii="Times New Roman" w:hAnsi="Times New Roman"/>
          <w:i/>
          <w:iCs/>
          <w:sz w:val="24"/>
        </w:rPr>
        <w:t>v</w:t>
      </w:r>
      <w:r>
        <w:rPr>
          <w:rFonts w:ascii="Times New Roman" w:hAnsi="Times New Roman"/>
          <w:sz w:val="24"/>
          <w:vertAlign w:val="subscript"/>
        </w:rPr>
        <w:t>l</w:t>
      </w:r>
      <w:r>
        <w:rPr>
          <w:rFonts w:ascii="Times New Roman" w:hAnsi="Times New Roman"/>
          <w:sz w:val="24"/>
        </w:rPr>
        <w:t>) and shear sound velocity (</w:t>
      </w:r>
      <w:r>
        <w:rPr>
          <w:rFonts w:ascii="Times New Roman" w:hAnsi="Times New Roman"/>
          <w:i/>
          <w:iCs/>
          <w:sz w:val="24"/>
        </w:rPr>
        <w:t>v</w:t>
      </w:r>
      <w:r>
        <w:rPr>
          <w:rFonts w:ascii="Times New Roman" w:hAnsi="Times New Roman"/>
          <w:sz w:val="24"/>
          <w:vertAlign w:val="subscript"/>
        </w:rPr>
        <w:t>s</w:t>
      </w:r>
      <w:r>
        <w:rPr>
          <w:rFonts w:ascii="Times New Roman" w:hAnsi="Times New Roman"/>
          <w:sz w:val="24"/>
        </w:rPr>
        <w:t>) were measured via an advanced ultrasonic material characterization system (UMS-100, France).</w:t>
      </w:r>
    </w:p>
    <w:p w14:paraId="5733EDCF">
      <w:pPr>
        <w:spacing w:line="48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The calculation of Lorentz number</w:t>
      </w:r>
    </w:p>
    <w:p w14:paraId="7E36F856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 Lorentz number is obtained according to the </w:t>
      </w:r>
      <w:bookmarkStart w:id="5" w:name="_Hlk174023968"/>
      <w:r>
        <w:rPr>
          <w:rFonts w:ascii="Times New Roman" w:hAnsi="Times New Roman"/>
          <w:sz w:val="24"/>
        </w:rPr>
        <w:t>two-band model</w:t>
      </w:r>
      <w:bookmarkEnd w:id="5"/>
      <w:r>
        <w:rPr>
          <w:rFonts w:ascii="Times New Roman" w:hAnsi="Times New Roman"/>
          <w:sz w:val="24"/>
        </w:rPr>
        <w:t>:</w:t>
      </w:r>
    </w:p>
    <w:p w14:paraId="1DE1E8CA">
      <w:pPr>
        <w:jc w:val="center"/>
        <w:rPr>
          <w:rFonts w:ascii="Times New Roman" w:hAnsi="Times New Roman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m:rPr/>
                <w:rPr>
                  <w:rFonts w:ascii="Cambria Math" w:hAnsi="Cambria Math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</w:rPr>
                    <m:t>L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</w:rPr>
                    <m:t>l</m:t>
                  </m:r>
                  <m:r>
                    <m:rPr/>
                    <w:rPr>
                      <w:rFonts w:ascii="Cambria Math" w:hAnsi="Cambria Math" w:eastAsia="MS Gothic"/>
                    </w:rPr>
                    <m:t>ℎ</m:t>
                  </m:r>
                  <m:ctrlPr>
                    <w:rPr>
                      <w:rFonts w:ascii="Cambria Math" w:hAnsi="Cambria Math"/>
                      <w:i/>
                    </w:rPr>
                  </m:ctrlPr>
                </m:sub>
              </m:sSub>
              <m:r>
                <m:rPr/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/>
                                <w:rPr>
                                  <w:rFonts w:ascii="Cambria Math" w:hAnsi="Cambria Math"/>
                                </w:rPr>
                                <m:t>κ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>
                            <m:sub>
                              <m:r>
                                <m:rPr/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ub>
                          </m:sSub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 w:hAnsi="Cambria Math"/>
                            </w:rPr>
                            <m:t>e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</m:d>
                  <m:ctrlPr>
                    <w:rPr>
                      <w:rFonts w:ascii="Cambria Math" w:hAnsi="Cambria Math"/>
                      <w:i/>
                    </w:rPr>
                  </m:ctrlPr>
                </m:e>
                <m:sup>
                  <m:r>
                    <m:rPr/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PrePr>
                            <m:sub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ub>
                            <m:sup>
                              <m:r>
                                <m:rPr/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up>
                            <m:e>
                              <m:r>
                                <m:rPr/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>
                          </m:sPre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/>
                            </w:rPr>
                            <m:t>−2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ub>
                        <m:sup>
                          <m:r>
                            <m:rPr/>
                            <w:rPr>
                              <w:rFonts w:ascii="Cambria Math" w:hAnsi="Cambria Math"/>
                            </w:rPr>
                            <m:t>1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up>
                      </m:sSub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/>
                            </w:rPr>
                            <m:t>η,α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/>
                          <w:i/>
                        </w:rPr>
                      </m:ctrlPr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PrePr>
                            <m:sub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ub>
                            <m:sup>
                              <m:r>
                                <m:rPr/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up>
                            <m:e>
                              <m:r>
                                <m:rPr/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>
                          </m:sPre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/>
                            </w:rPr>
                            <m:t>−2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ub>
                        <m:sup>
                          <m:r>
                            <m:rPr/>
                            <w:rPr>
                              <w:rFonts w:ascii="Cambria Math" w:hAnsi="Cambria Math"/>
                            </w:rPr>
                            <m:t>1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up>
                      </m:sSub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 w:hAnsi="Cambria Math"/>
                            </w:rPr>
                            <m:t>η,α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/>
                          <w:i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/>
                    </w:rPr>
                    <m:t>−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PrePr>
                                    <m:sub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ub>
                                    <m:sup>
                                      <m:r>
                                        <m:rPr/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up>
                                    <m:e>
                                      <m:r>
                                        <m:rPr/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e>
                                  </m:sPre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  <m:sub>
                                  <m:r>
                                    <m:rPr/>
                                    <w:rPr>
                                      <w:rFonts w:ascii="Cambria Math" w:hAnsi="Cambria Math"/>
                                    </w:rPr>
                                    <m:t>−2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ub>
                                <m:sup>
                                  <m:r>
                                    <m:rPr/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up>
                              </m:sSub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/>
                                    <w:rPr>
                                      <w:rFonts w:ascii="Cambria Math" w:hAnsi="Cambria Math"/>
                                    </w:rPr>
                                    <m:t>η,α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</m:d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PrePr>
                                    <m:sub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ub>
                                    <m:sup>
                                      <m:r>
                                        <m:rPr/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up>
                                    <m:e>
                                      <m:r>
                                        <m:rPr/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e>
                                  </m:sPre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  <m:sub>
                                  <m:r>
                                    <m:rPr/>
                                    <w:rPr>
                                      <w:rFonts w:ascii="Cambria Math" w:hAnsi="Cambria Math"/>
                                    </w:rPr>
                                    <m:t>−2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ub>
                                <m:sup>
                                  <m:r>
                                    <m:rPr/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up>
                              </m:sSub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/>
                                    <w:rPr>
                                      <w:rFonts w:ascii="Cambria Math" w:hAnsi="Cambria Math"/>
                                    </w:rPr>
                                    <m:t>η,α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</m:d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sup>
                  </m:sSup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  <m:r>
                <m:rPr/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7EAC566F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and</w:t>
      </w:r>
    </w:p>
    <w:p w14:paraId="347CE459">
      <w:pPr>
        <w:jc w:val="center"/>
        <w:rPr>
          <w:rFonts w:ascii="Times New Roman" w:hAnsi="Times New Roman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m:rPr/>
                <w:rPr>
                  <w:rFonts w:ascii="Cambria Math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/>
                    <w:rPr>
                      <w:rFonts w:ascii="Cambria Math"/>
                    </w:rPr>
                    <m:t>L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  <m:sub>
                  <m:r>
                    <m:rPr/>
                    <w:rPr>
                      <w:rFonts w:ascii="Cambria Math"/>
                    </w:rPr>
                    <m:t>l</m:t>
                  </m:r>
                  <m:r>
                    <m:rPr/>
                    <w:rPr>
                      <w:rFonts w:hint="eastAsia" w:ascii="MS Gothic" w:hAnsi="MS Gothic" w:eastAsia="MS Gothic" w:cs="MS Gothic"/>
                    </w:rPr>
                    <m:t>ℎ</m:t>
                  </m:r>
                  <m:ctrlPr>
                    <w:rPr>
                      <w:rFonts w:ascii="Cambria Math" w:hAnsi="Cambria Math"/>
                      <w:i/>
                    </w:rPr>
                  </m:ctrlPr>
                </m:sub>
              </m:sSub>
              <m:r>
                <m:rPr/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/>
                                <w:rPr>
                                  <w:rFonts w:ascii="Cambria Math"/>
                                </w:rPr>
                                <m:t>κ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>
                            <m:sub>
                              <m:r>
                                <m:rPr/>
                                <w:rPr>
                                  <w:rFonts w:ascii="Cambria Math"/>
                                </w:rPr>
                                <m:t>B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ub>
                          </m:sSub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ascii="Cambria Math"/>
                            </w:rPr>
                            <m:t>e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</m:d>
                  <m:ctrlPr>
                    <w:rPr>
                      <w:rFonts w:ascii="Cambria Math" w:hAnsi="Cambria Math"/>
                      <w:i/>
                    </w:rPr>
                  </m:ctrlPr>
                </m:e>
                <m:sup>
                  <m:r>
                    <m:rPr/>
                    <w:rPr>
                      <w:rFonts w:ascii="Cambria Math"/>
                    </w:rPr>
                    <m:t>2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PrePr>
                            <m:sub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ub>
                            <m:sup>
                              <m:r>
                                <m:rPr/>
                                <w:rPr>
                                  <w:rFonts w:ascii="Cambria Math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up>
                            <m:e>
                              <m:r>
                                <m:rPr/>
                                <w:rPr>
                                  <w:rFonts w:ascii="Cambria Math"/>
                                </w:rPr>
                                <m:t>F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>
                          </m:sPre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/>
                            </w:rPr>
                            <m:t>−2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ub>
                        <m:sup>
                          <m:r>
                            <m:rPr/>
                            <w:rPr>
                              <w:rFonts w:ascii="Cambria Math"/>
                            </w:rPr>
                            <m:t>1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up>
                      </m:sSub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/>
                            </w:rPr>
                            <m:t>η−Δν,0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/>
                          <w:i/>
                        </w:rPr>
                      </m:ctrlPr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sPre>
                            <m:sPre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PrePr>
                            <m:sub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ub>
                            <m:sup>
                              <m:r>
                                <m:rPr/>
                                <w:rPr>
                                  <w:rFonts w:ascii="Cambria Math"/>
                                </w:rPr>
                                <m:t>0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up>
                            <m:e>
                              <m:r>
                                <m:rPr/>
                                <w:rPr>
                                  <w:rFonts w:ascii="Cambria Math"/>
                                </w:rPr>
                                <m:t>F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>
                          </m:sPre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/>
                            </w:rPr>
                            <m:t>−2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ub>
                        <m:sup>
                          <m:r>
                            <m:rPr/>
                            <w:rPr>
                              <w:rFonts w:ascii="Cambria Math"/>
                            </w:rPr>
                            <m:t>1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up>
                      </m:sSub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m:rPr/>
                            <w:rPr>
                              <w:rFonts w:ascii="Cambria Math"/>
                            </w:rPr>
                            <m:t>η−Δν,0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/>
                          <w:i/>
                        </w:rPr>
                      </m:ctrlPr>
                    </m:den>
                  </m:f>
                  <m:r>
                    <m:rPr/>
                    <w:rPr>
                      <w:rFonts w:ascii="Cambria Math"/>
                    </w:rPr>
                    <m:t>−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PrePr>
                                    <m:sub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ub>
                                    <m:sup>
                                      <m:r>
                                        <m:rPr/>
                                        <w:rPr>
                                          <w:rFonts w:ascii="Cambria Math"/>
                                        </w:rPr>
                                        <m:t>2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up>
                                    <m:e>
                                      <m:r>
                                        <m:rPr/>
                                        <w:rPr>
                                          <w:rFonts w:ascii="Cambria Math"/>
                                        </w:rPr>
                                        <m:t>F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e>
                                  </m:sPre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  <m:sub>
                                  <m:r>
                                    <m:rPr/>
                                    <w:rPr>
                                      <w:rFonts w:ascii="Cambria Math"/>
                                    </w:rPr>
                                    <m:t>−2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ub>
                                <m:sup>
                                  <m:r>
                                    <m:rPr/>
                                    <w:rPr>
                                      <w:rFonts w:ascii="Cambria Math"/>
                                    </w:rPr>
                                    <m:t>1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up>
                              </m:sSub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/>
                                    <w:rPr>
                                      <w:rFonts w:ascii="Cambria Math"/>
                                    </w:rPr>
                                    <m:t>η−Δν,0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</m:d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PrePr>
                                    <m:sub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ub>
                                    <m:sup>
                                      <m:r>
                                        <m:rPr/>
                                        <w:rPr>
                                          <w:rFonts w:ascii="Cambria Math"/>
                                        </w:rPr>
                                        <m:t>0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up>
                                    <m:e>
                                      <m:r>
                                        <m:rPr/>
                                        <w:rPr>
                                          <w:rFonts w:ascii="Cambria Math"/>
                                        </w:rPr>
                                        <m:t>F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e>
                                  </m:sPre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  <m:sub>
                                  <m:r>
                                    <m:rPr/>
                                    <w:rPr>
                                      <w:rFonts w:ascii="Cambria Math"/>
                                    </w:rPr>
                                    <m:t>−2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ub>
                                <m:sup>
                                  <m:r>
                                    <m:rPr/>
                                    <w:rPr>
                                      <w:rFonts w:ascii="Cambria Math"/>
                                    </w:rPr>
                                    <m:t>1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up>
                              </m:sSub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/>
                                    <w:rPr>
                                      <w:rFonts w:ascii="Cambria Math"/>
                                    </w:rPr>
                                    <m:t>η−Δν,0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</m:d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  <m:sup>
                      <m:r>
                        <m:rPr/>
                        <w:rPr>
                          <w:rFonts w:ascii="Cambria Math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sup>
                  </m:sSup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  <m:r>
                <m:rPr/>
                <w:rPr>
                  <w:rFonts w:asci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</w:rPr>
                    <m:t>3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36510645">
      <w:pPr>
        <w:jc w:val="center"/>
        <w:rPr>
          <w:rFonts w:ascii="Times New Roman" w:hAnsi="Times New Roman"/>
        </w:rPr>
      </w:pPr>
    </w:p>
    <w:p w14:paraId="5D6A5A09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In the above equations, the integral </w:t>
      </w:r>
      <m:oMath>
        <m:sSubSup>
          <m:sSubSupPr>
            <m:ctrlPr>
              <w:rPr>
                <w:rFonts w:ascii="Cambria Math" w:hAnsi="Times New Roman"/>
                <w:i/>
                <w:sz w:val="24"/>
              </w:rPr>
            </m:ctrlPr>
          </m:sSubSupPr>
          <m:e>
            <m:sPre>
              <m:sPrePr>
                <m:ctrlPr>
                  <w:rPr>
                    <w:rFonts w:ascii="Cambria Math" w:hAnsi="Times New Roman"/>
                    <w:i/>
                    <w:sz w:val="24"/>
                  </w:rPr>
                </m:ctrlPr>
              </m:sPrePr>
              <m:sub>
                <m:ctrlPr>
                  <w:rPr>
                    <w:rFonts w:ascii="Cambria Math" w:hAnsi="Times New Roman"/>
                    <w:i/>
                    <w:sz w:val="24"/>
                  </w:rPr>
                </m:ctrlPr>
              </m:sub>
              <m:sup>
                <m:r>
                  <m:rPr/>
                  <w:rPr>
                    <w:rFonts w:ascii="Cambria Math" w:hAnsi="Times New Roman"/>
                    <w:sz w:val="24"/>
                  </w:rPr>
                  <m:t>n</m:t>
                </m:r>
                <m:ctrlPr>
                  <w:rPr>
                    <w:rFonts w:ascii="Cambria Math" w:hAnsi="Times New Roman"/>
                    <w:i/>
                    <w:sz w:val="24"/>
                  </w:rPr>
                </m:ctrlPr>
              </m:sup>
              <m:e>
                <m:r>
                  <m:rPr/>
                  <w:rPr>
                    <w:rFonts w:ascii="Cambria Math" w:hAnsi="Times New Roman"/>
                    <w:sz w:val="24"/>
                  </w:rPr>
                  <m:t>F</m:t>
                </m:r>
                <m:ctrlPr>
                  <w:rPr>
                    <w:rFonts w:ascii="Cambria Math" w:hAnsi="Times New Roman"/>
                    <w:i/>
                    <w:sz w:val="24"/>
                  </w:rPr>
                </m:ctrlPr>
              </m:e>
            </m:sPre>
            <m:ctrlPr>
              <w:rPr>
                <w:rFonts w:ascii="Cambria Math" w:hAnsi="Times New Roman"/>
                <w:i/>
                <w:sz w:val="24"/>
              </w:rPr>
            </m:ctrlPr>
          </m:e>
          <m:sub>
            <m:r>
              <m:rPr/>
              <w:rPr>
                <w:rFonts w:ascii="Cambria Math" w:hAnsi="Times New Roman"/>
                <w:sz w:val="24"/>
              </w:rPr>
              <m:t>l</m:t>
            </m:r>
            <m:ctrlPr>
              <w:rPr>
                <w:rFonts w:ascii="Cambria Math" w:hAnsi="Times New Roman"/>
                <w:i/>
                <w:sz w:val="24"/>
              </w:rPr>
            </m:ctrlPr>
          </m:sub>
          <m:sup>
            <m:r>
              <m:rPr/>
              <w:rPr>
                <w:rFonts w:ascii="Cambria Math" w:hAnsi="Times New Roman"/>
                <w:sz w:val="24"/>
              </w:rPr>
              <m:t>m</m:t>
            </m:r>
            <m:ctrlPr>
              <w:rPr>
                <w:rFonts w:ascii="Cambria Math" w:hAnsi="Times New Roman"/>
                <w:i/>
                <w:sz w:val="24"/>
              </w:rPr>
            </m:ctrlPr>
          </m:sup>
        </m:sSubSup>
      </m:oMath>
      <w:r>
        <w:rPr>
          <w:rFonts w:hint="eastAsia"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is defined by</w:t>
      </w:r>
    </w:p>
    <w:p w14:paraId="540CE45C"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Pre>
                <m:sPrePr>
                  <m:ctrlPr>
                    <w:rPr>
                      <w:rFonts w:ascii="Cambria Math" w:hAnsi="Cambria Math"/>
                      <w:i/>
                    </w:rPr>
                  </m:ctrlPr>
                </m:sPrePr>
                <m:sub>
                  <m:ctrlPr>
                    <w:rPr>
                      <w:rFonts w:ascii="Cambria Math" w:hAnsi="Cambria Math"/>
                      <w:i/>
                    </w:rPr>
                  </m:ctrlPr>
                </m:sub>
                <m:sup>
                  <m:r>
                    <m:rPr/>
                    <w:rPr>
                      <w:rFonts w:hint="eastAsia" w:ascii="Cambria Math" w:hAnsi="Cambria Math"/>
                    </w:rPr>
                    <m:t>n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/>
                        <w:rPr>
                          <w:rFonts w:ascii="Cambria Math" w:hAnsi="Cambria Math"/>
                        </w:rPr>
                        <m:t>F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/>
                        </w:rPr>
                        <m:t>l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sub>
                    <m:sup>
                      <m:r>
                        <m:rPr/>
                        <w:rPr>
                          <w:rFonts w:ascii="Cambria Math" w:hAnsi="Cambria Math"/>
                        </w:rPr>
                        <m:t>m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sup>
                  </m:sSubSup>
                  <m:r>
                    <m:rPr/>
                    <w:rPr>
                      <w:rFonts w:ascii="Cambria Math" w:hAnsi="Cambria Math"/>
                    </w:rPr>
                    <m:t>=</m:t>
                  </m:r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m:rPr/>
                        <w:rPr>
                          <w:rFonts w:ascii="Cambria Math" w:hAnsi="Cambria Math"/>
                        </w:rPr>
                        <m:t>0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sub>
                    <m:sup>
                      <m:r>
                        <m:rPr/>
                        <w:rPr>
                          <w:rFonts w:ascii="Times New Roman" w:hAnsi="Times New Roman"/>
                        </w:rPr>
                        <m:t>ꝏ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sup>
                    <m:e>
                      <m:r>
                        <m:rPr/>
                        <w:rPr>
                          <w:rFonts w:ascii="Cambria Math" w:hAnsi="Cambria Math"/>
                        </w:rPr>
                        <m:t>−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w:sym w:font="Symbol" w:char="F0B6"/>
                          </m:r>
                          <m:r>
                            <m:rPr/>
                            <w:rPr>
                              <w:rFonts w:ascii="Cambria Math" w:hAnsi="Cambria Math"/>
                            </w:rPr>
                            <m:t>f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w:sym w:font="Symbol" w:char="F0B6"/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w:sym w:font="Symbol" w:char="F065"/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</m:nary>
                  <m:ctrlPr>
                    <w:rPr>
                      <w:rFonts w:ascii="Cambria Math" w:hAnsi="Cambria Math"/>
                      <w:i/>
                    </w:rPr>
                  </m:ctrlPr>
                </m:e>
              </m:sPr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w:sym w:font="Symbol" w:char="F065"/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  <m:sup>
                  <m:r>
                    <m:rPr/>
                    <w:rPr>
                      <w:rFonts w:ascii="Cambria Math" w:hAnsi="Cambria Math"/>
                    </w:rPr>
                    <m:t>n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sym w:font="Symbol" w:char="F065"/>
                      </m:r>
                      <m:r>
                        <m:rPr/>
                        <w:rPr>
                          <w:rFonts w:ascii="Cambria Math" w:hAnsi="Cambria Math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sym w:font="Symbol" w:char="F0B6"/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w:sym w:font="Symbol" w:char="F065"/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/>
                            </w:rPr>
                            <m:t>2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</m:d>
                  <m:ctrlPr>
                    <w:rPr>
                      <w:rFonts w:ascii="Cambria Math" w:hAnsi="Cambria Math"/>
                      <w:i/>
                    </w:rPr>
                  </m:ctrlPr>
                </m:e>
                <m:sup>
                  <m:r>
                    <m:rPr/>
                    <w:rPr>
                      <w:rFonts w:hint="eastAsia" w:ascii="Cambria Math" w:hAnsi="Cambria Math"/>
                    </w:rPr>
                    <m:t>m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m:rPr/>
                                <w:rPr>
                                  <w:rFonts w:ascii="Cambria Math" w:hAnsi="Cambria Math"/>
                                </w:rPr>
                                <m:t>1+2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w:sym w:font="Symbol" w:char="F0B6"/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w:sym w:font="Symbol" w:char="F065"/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e>
                          </m:d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/>
                            </w:rPr>
                            <m:t>2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/>
                        </w:rPr>
                        <m:t>+2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</m:d>
                  <m:ctrlPr>
                    <w:rPr>
                      <w:rFonts w:ascii="Cambria Math" w:hAnsi="Cambria Math"/>
                      <w:i/>
                    </w:rPr>
                  </m:ctrlP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/>
                        </w:rPr>
                        <m:t>1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den>
                  </m:f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r>
                <m:rPr/>
                <w:rPr>
                  <w:rFonts w:ascii="Cambria Math" w:hAnsi="Cambria Math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</w:rPr>
                <w:sym w:font="Symbol" w:char="F065"/>
              </m:r>
              <m:r>
                <m:rPr/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</w:rPr>
                    <m:t>4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0DA17624">
      <w:pPr>
        <w:spacing w:line="480" w:lineRule="auto"/>
        <w:rPr>
          <w:rFonts w:ascii="Times New Roman" w:hAnsi="Times New Roman"/>
          <w:sz w:val="24"/>
          <w:shd w:val="clear" w:color="auto" w:fill="FFFFFF"/>
        </w:rPr>
      </w:pPr>
      <w:r>
        <w:rPr>
          <w:rFonts w:hint="eastAsia" w:ascii="Times New Roman" w:hAnsi="Times New Roman"/>
          <w:sz w:val="24"/>
        </w:rPr>
        <w:t xml:space="preserve">Where </w:t>
      </w:r>
      <m:oMath>
        <m:sSub>
          <m:sSubPr>
            <m:ctrlPr>
              <w:rPr>
                <w:rFonts w:ascii="Cambria Math" w:hAnsi="Times New Roman"/>
                <w:i/>
                <w:sz w:val="24"/>
              </w:rPr>
            </m:ctrlPr>
          </m:sSubPr>
          <m:e>
            <m:r>
              <m:rPr/>
              <w:rPr>
                <w:rFonts w:ascii="Cambria Math" w:hAnsi="Times New Roman"/>
                <w:sz w:val="24"/>
              </w:rPr>
              <m:t>L</m:t>
            </m:r>
            <m:ctrlPr>
              <w:rPr>
                <w:rFonts w:ascii="Cambria Math" w:hAnsi="Times New Roman"/>
                <w:i/>
                <w:sz w:val="24"/>
              </w:rPr>
            </m:ctrlPr>
          </m:e>
          <m:sub>
            <m:r>
              <m:rPr/>
              <w:rPr>
                <w:rFonts w:ascii="Cambria Math" w:hAnsi="Times New Roman"/>
                <w:sz w:val="24"/>
              </w:rPr>
              <m:t>lℎ</m:t>
            </m:r>
            <m:ctrlPr>
              <w:rPr>
                <w:rFonts w:ascii="Cambria Math" w:hAnsi="Cambria Math"/>
                <w:i/>
                <w:sz w:val="24"/>
              </w:rPr>
            </m:ctrlPr>
          </m:sub>
        </m:sSub>
      </m:oMath>
      <w:r>
        <w:rPr>
          <w:rFonts w:hint="eastAsia" w:ascii="Times New Roman" w:hAnsi="Times New Roman"/>
          <w:sz w:val="24"/>
        </w:rPr>
        <w:t xml:space="preserve"> and </w:t>
      </w:r>
      <m:oMath>
        <m:sSub>
          <m:sSubPr>
            <m:ctrlPr>
              <w:rPr>
                <w:rFonts w:ascii="Cambria Math" w:hAnsi="Times New Roman"/>
                <w:i/>
                <w:sz w:val="24"/>
              </w:rPr>
            </m:ctrlPr>
          </m:sSubPr>
          <m:e>
            <m:r>
              <m:rPr/>
              <w:rPr>
                <w:rFonts w:ascii="Cambria Math" w:hAnsi="Times New Roman"/>
                <w:sz w:val="24"/>
              </w:rPr>
              <m:t>L</m:t>
            </m:r>
            <m:ctrlPr>
              <w:rPr>
                <w:rFonts w:ascii="Cambria Math" w:hAnsi="Times New Roman"/>
                <w:i/>
                <w:sz w:val="24"/>
              </w:rPr>
            </m:ctrlPr>
          </m:e>
          <m:sub>
            <m:r>
              <m:rPr/>
              <w:rPr>
                <w:rFonts w:ascii="Cambria Math" w:hAnsi="Times New Roman"/>
                <w:sz w:val="24"/>
              </w:rPr>
              <m:t>ℎℎ</m:t>
            </m:r>
            <m:ctrlPr>
              <w:rPr>
                <w:rFonts w:ascii="Cambria Math" w:hAnsi="Cambria Math"/>
                <w:i/>
                <w:sz w:val="24"/>
              </w:rPr>
            </m:ctrlPr>
          </m:sub>
        </m:sSub>
      </m:oMath>
      <w:r>
        <w:rPr>
          <w:rFonts w:hint="eastAsia" w:ascii="Times New Roman" w:hAnsi="Times New Roman"/>
          <w:sz w:val="24"/>
        </w:rPr>
        <w:t xml:space="preserve"> 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are the </w:t>
      </w:r>
      <m:oMath>
        <m:r>
          <m:rPr/>
          <w:rPr>
            <w:rFonts w:ascii="Cambria Math" w:hAnsi="Cambria Math" w:eastAsia="Segoe UI"/>
            <w:sz w:val="24"/>
            <w:shd w:val="clear" w:color="auto" w:fill="FFFFFF"/>
          </w:rPr>
          <m:t>L</m:t>
        </m:r>
      </m:oMath>
      <w:r>
        <w:rPr>
          <w:rFonts w:ascii="Times New Roman" w:hAnsi="Times New Roman" w:eastAsia="Segoe UI"/>
          <w:sz w:val="24"/>
          <w:shd w:val="clear" w:color="auto" w:fill="FFFFFF"/>
        </w:rPr>
        <w:t xml:space="preserve"> of light-hole band and heavy-hole band, respectively,</w:t>
      </w:r>
      <w:r>
        <w:rPr>
          <w:rFonts w:hint="eastAsia" w:ascii="Times New Roman" w:hAnsi="Times New Roman"/>
          <w:sz w:val="24"/>
          <w:shd w:val="clear" w:color="auto" w:fill="FFFFFF"/>
        </w:rPr>
        <w:t xml:space="preserve"> </w:t>
      </w:r>
      <m:oMath>
        <m:r>
          <m:rPr/>
          <w:rPr>
            <w:rFonts w:ascii="Cambria Math" w:hAnsi="Times New Roman"/>
            <w:sz w:val="24"/>
            <w:shd w:val="clear" w:color="auto" w:fill="FFFFFF"/>
          </w:rPr>
          <m:t>α</m:t>
        </m:r>
      </m:oMath>
      <w:r>
        <w:rPr>
          <w:rFonts w:hint="eastAsia" w:ascii="Times New Roman" w:hAnsi="Times New Roman"/>
          <w:sz w:val="24"/>
          <w:shd w:val="clear" w:color="auto" w:fill="FFFFFF"/>
        </w:rPr>
        <w:t xml:space="preserve"> </w:t>
      </w:r>
      <w:r>
        <w:rPr>
          <w:rFonts w:hint="eastAsia" w:ascii="Times New Roman" w:hAnsi="Times New Roman"/>
          <w:sz w:val="24"/>
        </w:rPr>
        <w:t xml:space="preserve">is the nonparabolic parameter obtained by the formula </w:t>
      </w:r>
      <m:oMath>
        <m:r>
          <m:rPr/>
          <w:rPr>
            <w:rFonts w:ascii="Cambria Math" w:hAnsi="Times New Roman"/>
            <w:sz w:val="24"/>
          </w:rPr>
          <m:t>α=</m:t>
        </m:r>
        <m:sSub>
          <m:sSubPr>
            <m:ctrlPr>
              <w:rPr>
                <w:rFonts w:ascii="Cambria Math" w:hAnsi="Times New Roman"/>
                <w:i/>
                <w:sz w:val="24"/>
              </w:rPr>
            </m:ctrlPr>
          </m:sSubPr>
          <m:e>
            <m:r>
              <m:rPr/>
              <w:rPr>
                <w:rFonts w:ascii="Cambria Math" w:hAnsi="Times New Roman"/>
                <w:sz w:val="24"/>
              </w:rPr>
              <m:t>k</m:t>
            </m:r>
            <m:ctrlPr>
              <w:rPr>
                <w:rFonts w:ascii="Cambria Math" w:hAnsi="Times New Roman"/>
                <w:i/>
                <w:sz w:val="24"/>
              </w:rPr>
            </m:ctrlPr>
          </m:e>
          <m:sub>
            <m:r>
              <m:rPr/>
              <w:rPr>
                <w:rFonts w:ascii="Cambria Math" w:hAnsi="Times New Roman"/>
                <w:sz w:val="24"/>
              </w:rPr>
              <m:t>B</m:t>
            </m:r>
            <m:ctrlPr>
              <w:rPr>
                <w:rFonts w:ascii="Cambria Math" w:hAnsi="Times New Roman"/>
                <w:i/>
                <w:sz w:val="24"/>
              </w:rPr>
            </m:ctrlPr>
          </m:sub>
        </m:sSub>
        <m:r>
          <m:rPr/>
          <w:rPr>
            <w:rFonts w:ascii="Cambria Math" w:hAnsi="Times New Roman"/>
            <w:sz w:val="24"/>
          </w:rPr>
          <m:t>T/</m:t>
        </m:r>
        <m:sSub>
          <m:sSubPr>
            <m:ctrlPr>
              <w:rPr>
                <w:rFonts w:ascii="Cambria Math" w:hAnsi="Times New Roman"/>
                <w:i/>
                <w:sz w:val="24"/>
              </w:rPr>
            </m:ctrlPr>
          </m:sSubPr>
          <m:e>
            <m:r>
              <m:rPr/>
              <w:rPr>
                <w:rFonts w:ascii="Cambria Math" w:hAnsi="Times New Roman"/>
                <w:sz w:val="24"/>
              </w:rPr>
              <m:t>E</m:t>
            </m:r>
            <m:ctrlPr>
              <w:rPr>
                <w:rFonts w:ascii="Cambria Math" w:hAnsi="Times New Roman"/>
                <w:i/>
                <w:sz w:val="24"/>
              </w:rPr>
            </m:ctrlPr>
          </m:e>
          <m:sub>
            <m:r>
              <m:rPr/>
              <w:rPr>
                <w:rFonts w:ascii="Cambria Math" w:hAnsi="Times New Roman"/>
                <w:sz w:val="24"/>
              </w:rPr>
              <m:t>g</m:t>
            </m:r>
            <m:ctrlPr>
              <w:rPr>
                <w:rFonts w:ascii="Cambria Math" w:hAnsi="Times New Roman"/>
                <w:i/>
                <w:sz w:val="24"/>
              </w:rPr>
            </m:ctrlPr>
          </m:sub>
        </m:sSub>
      </m:oMath>
      <w:r>
        <w:rPr>
          <w:rFonts w:hint="eastAsia" w:ascii="Times New Roman" w:hAnsi="Times New Roman"/>
          <w:sz w:val="24"/>
        </w:rPr>
        <w:t xml:space="preserve">, </w:t>
      </w:r>
      <m:oMath>
        <m:r>
          <m:rPr/>
          <w:rPr>
            <w:rFonts w:ascii="Cambria Math" w:hAnsi="Cambria Math"/>
            <w:sz w:val="24"/>
          </w:rPr>
          <m:t>η</m:t>
        </m:r>
      </m:oMath>
      <w:r>
        <w:rPr>
          <w:rFonts w:hint="eastAsia" w:ascii="Times New Roman" w:hAnsi="Times New Roman"/>
          <w:i/>
          <w:iCs/>
          <w:sz w:val="24"/>
        </w:rPr>
        <w:t xml:space="preserve"> is </w:t>
      </w:r>
      <w:r>
        <w:rPr>
          <w:rFonts w:ascii="Times New Roman" w:hAnsi="Times New Roman"/>
          <w:sz w:val="24"/>
        </w:rPr>
        <w:t>the reduced chemical potential evaluated by</w:t>
      </w:r>
      <w:r>
        <w:rPr>
          <w:rFonts w:hint="eastAsia" w:ascii="Times New Roman" w:hAnsi="Times New Roman"/>
          <w:sz w:val="24"/>
        </w:rPr>
        <w:t xml:space="preserve"> </w:t>
      </w:r>
      <m:oMath>
        <m:r>
          <m:rPr/>
          <w:rPr>
            <w:rFonts w:ascii="Cambria Math" w:hAnsi="Times New Roman"/>
            <w:sz w:val="24"/>
          </w:rPr>
          <m:t>η=</m:t>
        </m:r>
        <m:sSub>
          <m:sSubPr>
            <m:ctrlPr>
              <w:rPr>
                <w:rFonts w:ascii="Cambria Math" w:hAnsi="Times New Roman"/>
                <w:i/>
                <w:sz w:val="24"/>
              </w:rPr>
            </m:ctrlPr>
          </m:sSubPr>
          <m:e>
            <m:r>
              <m:rPr/>
              <w:rPr>
                <w:rFonts w:ascii="Cambria Math" w:hAnsi="Times New Roman"/>
                <w:sz w:val="24"/>
              </w:rPr>
              <m:t>E</m:t>
            </m:r>
            <m:ctrlPr>
              <w:rPr>
                <w:rFonts w:ascii="Cambria Math" w:hAnsi="Times New Roman"/>
                <w:i/>
                <w:sz w:val="24"/>
              </w:rPr>
            </m:ctrlPr>
          </m:e>
          <m:sub>
            <m:r>
              <m:rPr/>
              <w:rPr>
                <w:rFonts w:ascii="Cambria Math" w:hAnsi="Times New Roman"/>
                <w:sz w:val="24"/>
              </w:rPr>
              <m:t>f</m:t>
            </m:r>
            <m:ctrlPr>
              <w:rPr>
                <w:rFonts w:ascii="Cambria Math" w:hAnsi="Times New Roman"/>
                <w:i/>
                <w:sz w:val="24"/>
              </w:rPr>
            </m:ctrlPr>
          </m:sub>
        </m:sSub>
        <m:r>
          <m:rPr/>
          <w:rPr>
            <w:rFonts w:ascii="Cambria Math" w:hAnsi="Times New Roman"/>
            <w:sz w:val="24"/>
          </w:rPr>
          <m:t>/</m:t>
        </m:r>
        <m:sSub>
          <m:sSubPr>
            <m:ctrlPr>
              <w:rPr>
                <w:rFonts w:ascii="Cambria Math" w:hAnsi="Times New Roman"/>
                <w:i/>
                <w:sz w:val="24"/>
              </w:rPr>
            </m:ctrlPr>
          </m:sSubPr>
          <m:e>
            <m:r>
              <m:rPr/>
              <w:rPr>
                <w:rFonts w:ascii="Cambria Math" w:hAnsi="Times New Roman"/>
                <w:sz w:val="24"/>
              </w:rPr>
              <m:t>k</m:t>
            </m:r>
            <m:ctrlPr>
              <w:rPr>
                <w:rFonts w:ascii="Cambria Math" w:hAnsi="Times New Roman"/>
                <w:i/>
                <w:sz w:val="24"/>
              </w:rPr>
            </m:ctrlPr>
          </m:e>
          <m:sub>
            <m:r>
              <m:rPr/>
              <w:rPr>
                <w:rFonts w:ascii="Cambria Math" w:hAnsi="Times New Roman"/>
                <w:sz w:val="24"/>
              </w:rPr>
              <m:t>B</m:t>
            </m:r>
            <m:ctrlPr>
              <w:rPr>
                <w:rFonts w:ascii="Cambria Math" w:hAnsi="Times New Roman"/>
                <w:i/>
                <w:sz w:val="24"/>
              </w:rPr>
            </m:ctrlPr>
          </m:sub>
        </m:sSub>
        <m:r>
          <m:rPr/>
          <w:rPr>
            <w:rFonts w:ascii="Cambria Math" w:hAnsi="Times New Roman"/>
            <w:sz w:val="24"/>
          </w:rPr>
          <m:t>T</m:t>
        </m:r>
      </m:oMath>
      <w:r>
        <w:rPr>
          <w:rFonts w:hint="eastAsia" w:ascii="Times New Roman" w:hAnsi="Times New Roman"/>
          <w:sz w:val="24"/>
        </w:rPr>
        <w:t xml:space="preserve">, and </w:t>
      </w:r>
      <m:oMath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sPre>
              <m:sPrePr>
                <m:ctrlPr>
                  <w:rPr>
                    <w:rFonts w:ascii="Cambria Math" w:hAnsi="Cambria Math"/>
                    <w:i/>
                    <w:sz w:val="24"/>
                  </w:rPr>
                </m:ctrlPr>
              </m:sPrePr>
              <m:sub>
                <m:ctrlPr>
                  <w:rPr>
                    <w:rFonts w:ascii="Cambria Math" w:hAnsi="Cambria Math"/>
                    <w:i/>
                    <w:sz w:val="24"/>
                  </w:rPr>
                </m:ctrlPr>
              </m:sub>
              <m:sup>
                <m:r>
                  <m:rPr/>
                  <w:rPr>
                    <w:rFonts w:ascii="Cambria Math" w:hAnsi="Cambria Math"/>
                    <w:sz w:val="24"/>
                  </w:rPr>
                  <m:t>n</m:t>
                </m:r>
                <m:ctrlPr>
                  <w:rPr>
                    <w:rFonts w:ascii="Cambria Math" w:hAnsi="Cambria Math"/>
                    <w:i/>
                    <w:sz w:val="24"/>
                  </w:rPr>
                </m:ctrlPr>
              </m:sup>
              <m:e>
                <m:r>
                  <m:rPr/>
                  <w:rPr>
                    <w:rFonts w:ascii="Cambria Math" w:hAnsi="Cambria Math"/>
                    <w:sz w:val="24"/>
                  </w:rPr>
                  <m:t>F</m:t>
                </m:r>
                <m:ctrlPr>
                  <w:rPr>
                    <w:rFonts w:ascii="Cambria Math" w:hAnsi="Cambria Math"/>
                    <w:i/>
                    <w:sz w:val="24"/>
                  </w:rPr>
                </m:ctrlPr>
              </m:e>
            </m:sPre>
            <m:ctrlPr>
              <w:rPr>
                <w:rFonts w:ascii="Cambria Math" w:hAnsi="Cambria Math"/>
                <w:i/>
                <w:sz w:val="24"/>
              </w:rPr>
            </m:ctrlPr>
          </m:e>
          <m:sub>
            <m:r>
              <m:rPr/>
              <w:rPr>
                <w:rFonts w:ascii="Cambria Math" w:hAnsi="Cambria Math"/>
                <w:sz w:val="24"/>
              </w:rPr>
              <m:t>l</m:t>
            </m:r>
            <m:ctrlPr>
              <w:rPr>
                <w:rFonts w:ascii="Cambria Math" w:hAnsi="Cambria Math"/>
                <w:i/>
                <w:sz w:val="24"/>
              </w:rPr>
            </m:ctrlPr>
          </m:sub>
          <m:sup>
            <m:r>
              <m:rPr/>
              <w:rPr>
                <w:rFonts w:ascii="Cambria Math" w:hAnsi="Cambria Math"/>
                <w:sz w:val="24"/>
              </w:rPr>
              <m:t>m</m:t>
            </m:r>
            <m:ctrlPr>
              <w:rPr>
                <w:rFonts w:ascii="Cambria Math" w:hAnsi="Cambria Math"/>
                <w:i/>
                <w:sz w:val="24"/>
              </w:rPr>
            </m:ctrlPr>
          </m:sup>
        </m:sSubSup>
      </m:oMath>
      <w:r>
        <w:rPr>
          <w:rFonts w:hint="eastAsia" w:ascii="Times New Roman" w:hAnsi="Times New Roman"/>
          <w:sz w:val="24"/>
        </w:rPr>
        <w:t xml:space="preserve"> is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eastAsia="Segoe UI"/>
          <w:sz w:val="24"/>
          <w:shd w:val="clear" w:color="auto" w:fill="FFFFFF"/>
        </w:rPr>
        <w:t>the generalized Fermi</w:t>
      </w:r>
      <w:r>
        <w:rPr>
          <w:rFonts w:ascii="Times New Roman" w:hAnsi="Times New Roman"/>
          <w:sz w:val="24"/>
          <w:shd w:val="clear" w:color="auto" w:fill="FFFFFF"/>
        </w:rPr>
        <w:t xml:space="preserve"> </w:t>
      </w:r>
      <w:r>
        <w:rPr>
          <w:rFonts w:ascii="Times New Roman" w:hAnsi="Times New Roman" w:eastAsia="Segoe UI"/>
          <w:sz w:val="24"/>
          <w:shd w:val="clear" w:color="auto" w:fill="FFFFFF"/>
        </w:rPr>
        <w:t>function. We set</w:t>
      </w:r>
      <w:r>
        <w:rPr>
          <w:rFonts w:hint="eastAsia" w:ascii="Times New Roman" w:hAnsi="Times New Roman"/>
          <w:sz w:val="24"/>
          <w:shd w:val="clear" w:color="auto" w:fill="FFFFFF"/>
        </w:rPr>
        <w:t xml:space="preserve"> </w:t>
      </w:r>
      <m:oMath>
        <m:r>
          <m:rPr/>
          <w:rPr>
            <w:rFonts w:ascii="Cambria Math" w:hAnsi="Times New Roman"/>
            <w:sz w:val="24"/>
            <w:shd w:val="clear" w:color="auto" w:fill="FFFFFF"/>
          </w:rPr>
          <m:t>α=0</m:t>
        </m:r>
      </m:oMath>
      <w:r>
        <w:rPr>
          <w:rFonts w:hint="eastAsia" w:ascii="Times New Roman" w:hAnsi="Times New Roman"/>
          <w:sz w:val="24"/>
          <w:shd w:val="clear" w:color="auto" w:fill="FFFFFF"/>
        </w:rPr>
        <w:t xml:space="preserve"> and replace </w:t>
      </w:r>
      <m:oMath>
        <m:r>
          <m:rPr/>
          <w:rPr>
            <w:rFonts w:ascii="Cambria Math" w:hAnsi="Times New Roman"/>
            <w:sz w:val="24"/>
            <w:shd w:val="clear" w:color="auto" w:fill="FFFFFF"/>
          </w:rPr>
          <m:t>η</m:t>
        </m:r>
      </m:oMath>
      <w:r>
        <w:rPr>
          <w:rFonts w:hint="eastAsia" w:ascii="Times New Roman" w:hAnsi="Times New Roman"/>
          <w:i/>
          <w:iCs/>
          <w:sz w:val="24"/>
        </w:rPr>
        <w:t xml:space="preserve"> with </w:t>
      </w:r>
      <m:oMath>
        <m:r>
          <m:rPr/>
          <w:rPr>
            <w:rFonts w:ascii="Cambria Math" w:hAnsi="Cambria Math"/>
            <w:sz w:val="24"/>
          </w:rPr>
          <m:t>η−Δν</m:t>
        </m:r>
      </m:oMath>
      <w:r>
        <w:rPr>
          <w:rFonts w:hint="eastAsia" w:ascii="Times New Roman" w:hAnsi="Times New Roman"/>
          <w:i/>
          <w:iCs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 xml:space="preserve">in equation for the second valence band, where </w:t>
      </w:r>
      <m:oMath>
        <m:r>
          <m:rPr/>
          <w:rPr>
            <w:rFonts w:ascii="Cambria Math" w:hAnsi="Times New Roman"/>
            <w:sz w:val="24"/>
          </w:rPr>
          <m:t>Δν=ΔE/</m:t>
        </m:r>
        <m:sSub>
          <m:sSubPr>
            <m:ctrlPr>
              <w:rPr>
                <w:rFonts w:ascii="Cambria Math" w:hAnsi="Times New Roman"/>
                <w:i/>
                <w:sz w:val="24"/>
              </w:rPr>
            </m:ctrlPr>
          </m:sSubPr>
          <m:e>
            <m:r>
              <m:rPr/>
              <w:rPr>
                <w:rFonts w:ascii="Cambria Math" w:hAnsi="Times New Roman"/>
                <w:sz w:val="24"/>
              </w:rPr>
              <m:t>k</m:t>
            </m:r>
            <m:ctrlPr>
              <w:rPr>
                <w:rFonts w:ascii="Cambria Math" w:hAnsi="Times New Roman"/>
                <w:i/>
                <w:sz w:val="24"/>
              </w:rPr>
            </m:ctrlPr>
          </m:e>
          <m:sub>
            <m:r>
              <m:rPr/>
              <w:rPr>
                <w:rFonts w:ascii="Cambria Math" w:hAnsi="Times New Roman"/>
                <w:sz w:val="24"/>
              </w:rPr>
              <m:t>B</m:t>
            </m:r>
            <m:ctrlPr>
              <w:rPr>
                <w:rFonts w:ascii="Cambria Math" w:hAnsi="Times New Roman"/>
                <w:i/>
                <w:sz w:val="24"/>
              </w:rPr>
            </m:ctrlPr>
          </m:sub>
        </m:sSub>
        <m:r>
          <m:rPr/>
          <w:rPr>
            <w:rFonts w:ascii="Cambria Math" w:hAnsi="Times New Roman"/>
            <w:sz w:val="24"/>
          </w:rPr>
          <m:t>T</m:t>
        </m:r>
      </m:oMath>
      <w:r>
        <w:rPr>
          <w:rFonts w:hint="eastAsia" w:ascii="Times New Roman" w:hAnsi="Times New Roman"/>
          <w:sz w:val="24"/>
        </w:rPr>
        <w:t xml:space="preserve">, </w:t>
      </w:r>
      <m:oMath>
        <m:r>
          <m:rPr/>
          <w:rPr>
            <w:rFonts w:ascii="Cambria Math" w:hAnsi="Cambria Math"/>
            <w:sz w:val="24"/>
          </w:rPr>
          <m:t>ΔE</m:t>
        </m:r>
      </m:oMath>
      <w:r>
        <w:rPr>
          <w:rFonts w:hint="eastAsia" w:ascii="Times New Roman" w:hAnsi="Times New Roman"/>
          <w:sz w:val="24"/>
        </w:rPr>
        <w:t xml:space="preserve"> is </w:t>
      </w:r>
      <w:r>
        <w:rPr>
          <w:rFonts w:ascii="Times New Roman" w:hAnsi="Times New Roman" w:eastAsia="Segoe UI"/>
          <w:sz w:val="24"/>
          <w:shd w:val="clear" w:color="auto" w:fill="FFFFFF"/>
        </w:rPr>
        <w:t>the energy difference between the first and second</w:t>
      </w:r>
      <w:r>
        <w:rPr>
          <w:rFonts w:ascii="Times New Roman" w:hAnsi="Times New Roman"/>
          <w:sz w:val="24"/>
          <w:shd w:val="clear" w:color="auto" w:fill="FFFFFF"/>
        </w:rPr>
        <w:t xml:space="preserve"> 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valence band. The total </w:t>
      </w:r>
      <m:oMath>
        <m:r>
          <m:rPr/>
          <w:rPr>
            <w:rFonts w:ascii="Cambria Math" w:hAnsi="Times New Roman" w:eastAsia="Segoe UI"/>
            <w:sz w:val="24"/>
            <w:shd w:val="clear" w:color="auto" w:fill="FFFFFF"/>
          </w:rPr>
          <m:t>L</m:t>
        </m:r>
      </m:oMath>
      <w:r>
        <w:rPr>
          <w:rFonts w:ascii="Times New Roman" w:hAnsi="Times New Roman" w:eastAsia="Segoe UI"/>
          <w:sz w:val="24"/>
          <w:shd w:val="clear" w:color="auto" w:fill="FFFFFF"/>
        </w:rPr>
        <w:t xml:space="preserve"> can be calculated by the following equation</w:t>
      </w:r>
      <w:r>
        <w:rPr>
          <w:rFonts w:hint="eastAsia" w:ascii="Times New Roman" w:hAnsi="Times New Roman"/>
          <w:sz w:val="24"/>
          <w:shd w:val="clear" w:color="auto" w:fill="FFFFFF"/>
        </w:rPr>
        <w:t>:</w:t>
      </w:r>
    </w:p>
    <w:p w14:paraId="063DF8F5">
      <w:pPr>
        <w:spacing w:line="480" w:lineRule="auto"/>
        <w:jc w:val="center"/>
        <w:rPr>
          <w:rFonts w:ascii="Times New Roman" w:hAnsi="Times New Roman"/>
          <w:sz w:val="24"/>
          <w:shd w:val="clear" w:color="auto" w:fill="FFFFFF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4"/>
                  <w:shd w:val="clear" w:color="auto" w:fill="FFFFFF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hd w:val="clear" w:color="auto" w:fill="FFFFFF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z w:val="24"/>
                      <w:shd w:val="clear" w:color="auto" w:fill="FFFFFF"/>
                    </w:rPr>
                    <m:t>L</m:t>
                  </m:r>
                  <m:ctrlPr>
                    <w:rPr>
                      <w:rFonts w:ascii="Cambria Math" w:hAnsi="Cambria Math"/>
                      <w:i/>
                      <w:sz w:val="24"/>
                      <w:shd w:val="clear" w:color="auto" w:fill="FFFFFF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z w:val="24"/>
                      <w:shd w:val="clear" w:color="auto" w:fill="FFFFFF"/>
                    </w:rPr>
                    <m:t>total</m:t>
                  </m:r>
                  <m:ctrlPr>
                    <w:rPr>
                      <w:rFonts w:ascii="Cambria Math" w:hAnsi="Cambria Math"/>
                      <w:i/>
                      <w:sz w:val="24"/>
                      <w:shd w:val="clear" w:color="auto" w:fill="FFFFFF"/>
                    </w:rPr>
                  </m:ctrlPr>
                </m:sub>
              </m:sSub>
              <m:r>
                <m:rPr/>
                <w:rPr>
                  <w:rFonts w:ascii="Cambria Math" w:hAnsi="Cambria Math"/>
                  <w:sz w:val="24"/>
                  <w:shd w:val="clear" w:color="auto" w:fill="FFFFFF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hd w:val="clear" w:color="auto" w:fill="FFFFFF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hd w:val="clear" w:color="auto" w:fill="FFFFFF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/>
                              <w:sz w:val="24"/>
                              <w:shd w:val="clear" w:color="auto" w:fill="FFFFFF"/>
                            </w:rPr>
                            <m:t>σ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/>
                              <w:sz w:val="24"/>
                              <w:shd w:val="clear" w:color="auto" w:fill="FFFFFF"/>
                            </w:rPr>
                            <m:t>lℎ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/>
                              <w:sz w:val="24"/>
                              <w:shd w:val="clear" w:color="auto" w:fill="FFFFFF"/>
                            </w:rPr>
                            <m:t>L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/>
                              <w:sz w:val="24"/>
                              <w:shd w:val="clear" w:color="auto" w:fill="FFFFFF"/>
                            </w:rPr>
                            <m:t>lℎ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sub>
                      </m:sSub>
                      <m:r>
                        <m:rPr/>
                        <w:rPr>
                          <w:rFonts w:ascii="Cambria Math" w:hAnsi="Cambria Math"/>
                          <w:sz w:val="24"/>
                          <w:shd w:val="clear" w:color="auto" w:fill="FFFFFF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/>
                              <w:sz w:val="24"/>
                              <w:shd w:val="clear" w:color="auto" w:fill="FFFFFF"/>
                            </w:rPr>
                            <m:t>σ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/>
                              <w:sz w:val="24"/>
                              <w:shd w:val="clear" w:color="auto" w:fill="FFFFFF"/>
                            </w:rPr>
                            <m:t>ℎℎ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/>
                              <w:sz w:val="24"/>
                              <w:shd w:val="clear" w:color="auto" w:fill="FFFFFF"/>
                            </w:rPr>
                            <m:t>L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/>
                              <w:sz w:val="24"/>
                              <w:shd w:val="clear" w:color="auto" w:fill="FFFFFF"/>
                            </w:rPr>
                            <m:t>ℎℎ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/>
                          <w:i/>
                          <w:sz w:val="24"/>
                          <w:shd w:val="clear" w:color="auto" w:fill="FFFFFF"/>
                        </w:rPr>
                      </m:ctrlPr>
                    </m:e>
                  </m:d>
                  <m:ctrlPr>
                    <w:rPr>
                      <w:rFonts w:ascii="Cambria Math" w:hAnsi="Cambria Math"/>
                      <w:i/>
                      <w:sz w:val="24"/>
                      <w:shd w:val="clear" w:color="auto" w:fill="FFFFFF"/>
                    </w:rPr>
                  </m:ctrlP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hd w:val="clear" w:color="auto" w:fill="FFFFFF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/>
                              <w:sz w:val="24"/>
                              <w:shd w:val="clear" w:color="auto" w:fill="FFFFFF"/>
                            </w:rPr>
                            <m:t>σ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/>
                              <w:sz w:val="24"/>
                              <w:shd w:val="clear" w:color="auto" w:fill="FFFFFF"/>
                            </w:rPr>
                            <m:t>lℎ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sub>
                      </m:sSub>
                      <m:r>
                        <m:rPr/>
                        <w:rPr>
                          <w:rFonts w:ascii="Cambria Math" w:hAnsi="Cambria Math"/>
                          <w:sz w:val="24"/>
                          <w:shd w:val="clear" w:color="auto" w:fill="FFFFFF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/>
                              <w:sz w:val="24"/>
                              <w:shd w:val="clear" w:color="auto" w:fill="FFFFFF"/>
                            </w:rPr>
                            <m:t>σ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/>
                              <w:sz w:val="24"/>
                              <w:shd w:val="clear" w:color="auto" w:fill="FFFFFF"/>
                            </w:rPr>
                            <m:t>ℎℎ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hd w:val="clear" w:color="auto" w:fill="FFFFFF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/>
                          <w:i/>
                          <w:sz w:val="24"/>
                          <w:shd w:val="clear" w:color="auto" w:fill="FFFFFF"/>
                        </w:rPr>
                      </m:ctrlPr>
                    </m:e>
                  </m:d>
                  <m:ctrlPr>
                    <w:rPr>
                      <w:rFonts w:ascii="Cambria Math" w:hAnsi="Cambria Math"/>
                      <w:i/>
                      <w:sz w:val="24"/>
                      <w:shd w:val="clear" w:color="auto" w:fill="FFFFFF"/>
                    </w:rPr>
                  </m:ctrlPr>
                </m:den>
              </m:f>
              <m:r>
                <m:rPr/>
                <w:rPr>
                  <w:rFonts w:ascii="Cambria Math" w:hAnsi="Cambria Math"/>
                  <w:sz w:val="24"/>
                  <w:shd w:val="clear" w:color="auto" w:fill="FFFFFF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hd w:val="clear" w:color="auto" w:fill="FFFFFF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z w:val="24"/>
                      <w:shd w:val="clear" w:color="auto" w:fill="FFFFFF"/>
                    </w:rPr>
                    <m:t>5</m:t>
                  </m:r>
                  <m:ctrlPr>
                    <w:rPr>
                      <w:rFonts w:ascii="Cambria Math" w:hAnsi="Cambria Math"/>
                      <w:i/>
                      <w:sz w:val="24"/>
                      <w:shd w:val="clear" w:color="auto" w:fill="FFFFFF"/>
                    </w:rPr>
                  </m:ctrlPr>
                </m:e>
              </m:d>
              <m:ctrlPr>
                <w:rPr>
                  <w:rFonts w:ascii="Cambria Math" w:hAnsi="Cambria Math"/>
                  <w:i/>
                  <w:sz w:val="24"/>
                  <w:shd w:val="clear" w:color="auto" w:fill="FFFFFF"/>
                </w:rPr>
              </m:ctrlPr>
            </m:e>
          </m:eqArr>
        </m:oMath>
      </m:oMathPara>
    </w:p>
    <w:p w14:paraId="1284731F">
      <w:pPr>
        <w:spacing w:line="480" w:lineRule="auto"/>
        <w:rPr>
          <w:rFonts w:ascii="Times New Roman" w:hAnsi="Times New Roman"/>
          <w:b/>
          <w:bCs/>
          <w:kern w:val="0"/>
          <w:sz w:val="24"/>
        </w:rPr>
      </w:pPr>
      <w:r>
        <w:rPr>
          <w:rFonts w:hint="eastAsia" w:ascii="Times New Roman" w:hAnsi="Times New Roman"/>
          <w:b/>
          <w:bCs/>
          <w:kern w:val="0"/>
          <w:sz w:val="24"/>
        </w:rPr>
        <w:t>Weighted mobility calculation in detail:</w:t>
      </w:r>
    </w:p>
    <w:p w14:paraId="7E4134DD">
      <w:pPr>
        <w:spacing w:line="48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kern w:val="0"/>
          <w:sz w:val="24"/>
        </w:rPr>
        <w:t>Weighted mobility</w:t>
      </w:r>
      <w:r>
        <w:rPr>
          <w:rFonts w:hint="eastAsia" w:ascii="Times New Roman" w:hAnsi="Times New Roman"/>
          <w:bCs/>
          <w:kern w:val="0"/>
          <w:sz w:val="24"/>
        </w:rPr>
        <w:t xml:space="preserve"> (</w:t>
      </w:r>
      <w:r>
        <w:rPr>
          <w:rFonts w:ascii="Symbol" w:hAnsi="Symbol" w:eastAsia="等线"/>
          <w:i/>
          <w:iCs/>
          <w:sz w:val="24"/>
          <w:lang w:bidi="ar"/>
        </w:rPr>
        <w:t>m</w:t>
      </w:r>
      <w:r>
        <w:rPr>
          <w:rFonts w:ascii="Times New Roman" w:hAnsi="Times New Roman"/>
          <w:kern w:val="0"/>
          <w:sz w:val="24"/>
          <w:vertAlign w:val="subscript"/>
        </w:rPr>
        <w:t>w</w:t>
      </w:r>
      <w:r>
        <w:rPr>
          <w:rFonts w:hint="eastAsia" w:ascii="Times New Roman" w:hAnsi="Times New Roman"/>
          <w:kern w:val="0"/>
          <w:sz w:val="24"/>
        </w:rPr>
        <w:t>)</w:t>
      </w:r>
      <w:r>
        <w:rPr>
          <w:rFonts w:ascii="Times New Roman" w:hAnsi="Times New Roman"/>
          <w:bCs/>
          <w:kern w:val="0"/>
          <w:sz w:val="24"/>
        </w:rPr>
        <w:t xml:space="preserve"> can be calculated based on the availability of combined electrical conductivity and Seebeck coefficient according to the following equation:</w:t>
      </w:r>
    </w:p>
    <w:p w14:paraId="269602DD">
      <w:pPr>
        <w:pStyle w:val="11"/>
        <w:rPr>
          <w:kern w:val="0"/>
        </w:rPr>
      </w:pPr>
      <w:r>
        <w:tab/>
      </w:r>
      <m:oMath>
        <m:eqArr>
          <m:eqArrPr>
            <m:maxDist m:val="1"/>
            <m:ctrlPr>
              <w:rPr>
                <w:rFonts w:ascii="Cambria Math" w:hAnsi="Cambria Math"/>
                <w:i/>
                <w:kern w:val="0"/>
              </w:rPr>
            </m:ctrlPr>
          </m:eqArrPr>
          <m:e>
            <m:sSub>
              <m:sSubPr>
                <m:ctrlPr>
                  <w:rPr>
                    <w:rFonts w:ascii="Cambria Math" w:hAnsi="Cambria Math"/>
                    <w:i/>
                    <w:kern w:val="0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kern w:val="0"/>
                  </w:rPr>
                  <m:t>μ</m:t>
                </m:r>
                <m:ctrlPr>
                  <w:rPr>
                    <w:rFonts w:ascii="Cambria Math" w:hAnsi="Cambria Math"/>
                    <w:i/>
                    <w:kern w:val="0"/>
                  </w:rPr>
                </m:ctrlPr>
              </m:e>
              <m:sub>
                <m:r>
                  <m:rPr/>
                  <w:rPr>
                    <w:rFonts w:ascii="Cambria Math" w:hAnsi="Cambria Math"/>
                    <w:kern w:val="0"/>
                  </w:rPr>
                  <m:t>W</m:t>
                </m:r>
                <m:ctrlPr>
                  <w:rPr>
                    <w:rFonts w:ascii="Cambria Math" w:hAnsi="Cambria Math"/>
                    <w:i/>
                    <w:kern w:val="0"/>
                  </w:rPr>
                </m:ctrlPr>
              </m:sub>
            </m:sSub>
            <m:r>
              <m:rPr/>
              <w:rPr>
                <w:rFonts w:ascii="Cambria Math" w:hAnsi="Cambria Math"/>
                <w:kern w:val="0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kern w:val="0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kern w:val="0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kern w:val="0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kern w:val="0"/>
                      </w:rPr>
                      <m:t>ℎ</m:t>
                    </m:r>
                    <m:ctrlPr>
                      <w:rPr>
                        <w:rFonts w:ascii="Cambria Math" w:hAnsi="Cambria Math"/>
                        <w:i/>
                        <w:kern w:val="0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/>
                        <w:kern w:val="0"/>
                      </w:rPr>
                      <m:t>3</m:t>
                    </m:r>
                    <m:ctrlPr>
                      <w:rPr>
                        <w:rFonts w:ascii="Cambria Math" w:hAnsi="Cambria Math"/>
                        <w:i/>
                        <w:kern w:val="0"/>
                      </w:rPr>
                    </m:ctrlPr>
                  </m:sup>
                </m:sSup>
                <m:r>
                  <m:rPr/>
                  <w:rPr>
                    <w:rFonts w:ascii="Cambria Math" w:hAnsi="Cambria Math"/>
                    <w:kern w:val="0"/>
                  </w:rPr>
                  <m:t>σ</m:t>
                </m:r>
                <m:ctrlPr>
                  <w:rPr>
                    <w:rFonts w:ascii="Cambria Math" w:hAnsi="Cambria Math"/>
                    <w:i/>
                    <w:kern w:val="0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kern w:val="0"/>
                  </w:rPr>
                  <m:t>8πe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kern w:val="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kern w:val="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sSubPr>
                          <m:e>
                            <m:r>
                              <m:rPr/>
                              <w:rPr>
                                <w:rFonts w:ascii="Cambria Math" w:hAnsi="Cambria Math"/>
                                <w:kern w:val="0"/>
                              </w:rPr>
                              <m:t>2m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e>
                          <m:sub>
                            <m:r>
                              <m:rPr/>
                              <w:rPr>
                                <w:rFonts w:ascii="Cambria Math" w:hAnsi="Cambria Math"/>
                                <w:kern w:val="0"/>
                              </w:rPr>
                              <m:t>e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sSubPr>
                          <m:e>
                            <m:r>
                              <m:rPr/>
                              <w:rPr>
                                <w:rFonts w:ascii="Cambria Math" w:hAnsi="Cambria Math"/>
                                <w:kern w:val="0"/>
                              </w:rPr>
                              <m:t>k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e>
                          <m:sub>
                            <m:r>
                              <m:rPr/>
                              <w:rPr>
                                <w:rFonts w:ascii="Cambria Math" w:hAnsi="Cambria Math"/>
                                <w:kern w:val="0"/>
                              </w:rPr>
                              <m:t>B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sub>
                        </m:sSub>
                        <m:r>
                          <m:rPr/>
                          <w:rPr>
                            <w:rFonts w:ascii="Cambria Math" w:hAnsi="Cambria Math"/>
                            <w:kern w:val="0"/>
                          </w:rPr>
                          <m:t>T</m:t>
                        </m:r>
                        <m:ctrlPr>
                          <w:rPr>
                            <w:rFonts w:ascii="Cambria Math" w:hAnsi="Cambria Math"/>
                            <w:i/>
                            <w:kern w:val="0"/>
                          </w:rPr>
                        </m:ctrlPr>
                      </m:e>
                    </m:d>
                    <m:ctrlPr>
                      <w:rPr>
                        <w:rFonts w:ascii="Cambria Math" w:hAnsi="Cambria Math"/>
                        <w:i/>
                        <w:kern w:val="0"/>
                      </w:rPr>
                    </m:ctrlPr>
                  </m:e>
                  <m:sup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kern w:val="0"/>
                          </w:rPr>
                        </m:ctrlPr>
                      </m:fPr>
                      <m:num>
                        <m:r>
                          <m:rPr/>
                          <w:rPr>
                            <w:rFonts w:ascii="Cambria Math" w:hAnsi="Cambria Math"/>
                            <w:kern w:val="0"/>
                          </w:rPr>
                          <m:t>3</m:t>
                        </m:r>
                        <m:ctrlPr>
                          <w:rPr>
                            <w:rFonts w:ascii="Cambria Math" w:hAnsi="Cambria Math"/>
                            <w:i/>
                            <w:kern w:val="0"/>
                          </w:rPr>
                        </m:ctrlPr>
                      </m:num>
                      <m:den>
                        <m:r>
                          <m:rPr/>
                          <w:rPr>
                            <w:rFonts w:ascii="Cambria Math" w:hAnsi="Cambria Math"/>
                            <w:kern w:val="0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i/>
                            <w:kern w:val="0"/>
                          </w:rPr>
                        </m:ctrlPr>
                      </m:den>
                    </m:f>
                    <m:ctrlPr>
                      <w:rPr>
                        <w:rFonts w:ascii="Cambria Math" w:hAnsi="Cambria Math"/>
                        <w:i/>
                        <w:kern w:val="0"/>
                      </w:rPr>
                    </m:ctrlPr>
                  </m:sup>
                </m:sSup>
                <m:ctrlPr>
                  <w:rPr>
                    <w:rFonts w:ascii="Cambria Math" w:hAnsi="Cambria Math"/>
                    <w:i/>
                    <w:kern w:val="0"/>
                  </w:rPr>
                </m:ctrlP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kern w:val="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kern w:val="0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/>
                        <w:kern w:val="0"/>
                      </w:rPr>
                      <m:t>exp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kern w:val="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fPr>
                          <m:num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dPr>
                              <m:e>
                                <m:r>
                                  <m:rPr/>
                                  <w:rPr>
                                    <w:rFonts w:ascii="Cambria Math" w:hAnsi="Cambria Math"/>
                                    <w:kern w:val="0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e>
                            </m:d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num>
                          <m:den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0"/>
                                      </w:rPr>
                                    </m:ctrlPr>
                                  </m:sSubPr>
                                  <m:e>
                                    <m:r>
                                      <m:rPr/>
                                      <w:rPr>
                                        <w:rFonts w:ascii="Cambria Math" w:hAnsi="Cambria Math"/>
                                        <w:kern w:val="0"/>
                                      </w:rPr>
                                      <m:t>k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0"/>
                                      </w:rPr>
                                    </m:ctrlPr>
                                  </m:e>
                                  <m:sub>
                                    <m:r>
                                      <m:rPr/>
                                      <w:rPr>
                                        <w:rFonts w:ascii="Cambria Math" w:hAnsi="Cambria Math"/>
                                        <w:kern w:val="0"/>
                                      </w:rPr>
                                      <m:t>B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0"/>
                                      </w:rPr>
                                    </m:ctrlPr>
                                  </m:sub>
                                </m:sSub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num>
                              <m:den>
                                <m:r>
                                  <m:rPr/>
                                  <w:rPr>
                                    <w:rFonts w:ascii="Cambria Math" w:hAnsi="Cambria Math"/>
                                    <w:kern w:val="0"/>
                                  </w:rPr>
                                  <m:t>e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den>
                            </m:f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den>
                        </m:f>
                        <m:r>
                          <m:rPr/>
                          <w:rPr>
                            <w:rFonts w:ascii="Cambria Math" w:hAnsi="Cambria Math"/>
                            <w:kern w:val="0"/>
                          </w:rPr>
                          <m:t>−2</m:t>
                        </m:r>
                        <m:ctrlPr>
                          <w:rPr>
                            <w:rFonts w:ascii="Cambria Math" w:hAnsi="Cambria Math"/>
                            <w:i/>
                            <w:kern w:val="0"/>
                          </w:rPr>
                        </m:ctrlPr>
                      </m:e>
                    </m:d>
                    <m:ctrlPr>
                      <w:rPr>
                        <w:rFonts w:ascii="Cambria Math" w:hAnsi="Cambria Math"/>
                        <w:i/>
                        <w:kern w:val="0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/>
                        <w:kern w:val="0"/>
                      </w:rPr>
                      <m:t>1+exp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kern w:val="0"/>
                          </w:rPr>
                        </m:ctrlPr>
                      </m:dPr>
                      <m:e>
                        <m:r>
                          <m:rPr/>
                          <w:rPr>
                            <w:rFonts w:ascii="Cambria Math" w:hAnsi="Cambria Math"/>
                            <w:kern w:val="0"/>
                          </w:rPr>
                          <m:t>−5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fPr>
                          <m:num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dPr>
                              <m:e>
                                <m:r>
                                  <m:rPr/>
                                  <w:rPr>
                                    <w:rFonts w:ascii="Cambria Math" w:hAnsi="Cambria Math"/>
                                    <w:kern w:val="0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e>
                            </m:d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num>
                          <m:den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0"/>
                                      </w:rPr>
                                    </m:ctrlPr>
                                  </m:sSubPr>
                                  <m:e>
                                    <m:r>
                                      <m:rPr/>
                                      <w:rPr>
                                        <w:rFonts w:ascii="Cambria Math" w:hAnsi="Cambria Math"/>
                                        <w:kern w:val="0"/>
                                      </w:rPr>
                                      <m:t>k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0"/>
                                      </w:rPr>
                                    </m:ctrlPr>
                                  </m:e>
                                  <m:sub>
                                    <m:r>
                                      <m:rPr/>
                                      <w:rPr>
                                        <w:rFonts w:ascii="Cambria Math" w:hAnsi="Cambria Math"/>
                                        <w:kern w:val="0"/>
                                      </w:rPr>
                                      <m:t>B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0"/>
                                      </w:rPr>
                                    </m:ctrlPr>
                                  </m:sub>
                                </m:sSub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num>
                              <m:den>
                                <m:r>
                                  <m:rPr/>
                                  <w:rPr>
                                    <w:rFonts w:ascii="Cambria Math" w:hAnsi="Cambria Math"/>
                                    <w:kern w:val="0"/>
                                  </w:rPr>
                                  <m:t>e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den>
                            </m:f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den>
                        </m:f>
                        <m:r>
                          <m:rPr/>
                          <w:rPr>
                            <w:rFonts w:ascii="Cambria Math" w:hAnsi="Cambria Math"/>
                            <w:kern w:val="0"/>
                          </w:rPr>
                          <m:t>−1</m:t>
                        </m:r>
                        <m:ctrlPr>
                          <w:rPr>
                            <w:rFonts w:ascii="Cambria Math" w:hAnsi="Cambria Math"/>
                            <w:i/>
                            <w:kern w:val="0"/>
                          </w:rPr>
                        </m:ctrlPr>
                      </m:e>
                    </m:d>
                    <m:ctrlPr>
                      <w:rPr>
                        <w:rFonts w:ascii="Cambria Math" w:hAnsi="Cambria Math"/>
                        <w:i/>
                        <w:kern w:val="0"/>
                      </w:rPr>
                    </m:ctrlPr>
                  </m:den>
                </m:f>
                <m:r>
                  <m:rPr/>
                  <w:rPr>
                    <w:rFonts w:ascii="Cambria Math" w:hAnsi="Cambria Math"/>
                    <w:kern w:val="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kern w:val="0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i/>
                            <w:kern w:val="0"/>
                          </w:rPr>
                        </m:ctrlPr>
                      </m:fPr>
                      <m:num>
                        <m:r>
                          <m:rPr/>
                          <w:rPr>
                            <w:rFonts w:ascii="Cambria Math" w:hAnsi="Cambria Math"/>
                            <w:kern w:val="0"/>
                          </w:rPr>
                          <m:t>3</m:t>
                        </m:r>
                        <m:ctrlPr>
                          <w:rPr>
                            <w:rFonts w:ascii="Cambria Math" w:hAnsi="Cambria Math"/>
                            <w:i/>
                            <w:kern w:val="0"/>
                          </w:rPr>
                        </m:ctrlP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sSupPr>
                          <m:e>
                            <m:r>
                              <m:rPr/>
                              <w:rPr>
                                <w:rFonts w:ascii="Cambria Math" w:hAnsi="Cambria Math"/>
                                <w:kern w:val="0"/>
                              </w:rPr>
                              <m:t>π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e>
                          <m:sup>
                            <m:r>
                              <m:rPr/>
                              <w:rPr>
                                <w:rFonts w:ascii="Cambria Math" w:hAnsi="Cambria Math"/>
                                <w:kern w:val="0"/>
                              </w:rPr>
                              <m:t>2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sup>
                        </m:sSup>
                        <m:ctrlPr>
                          <w:rPr>
                            <w:rFonts w:ascii="Cambria Math" w:hAnsi="Cambria Math"/>
                            <w:i/>
                            <w:kern w:val="0"/>
                          </w:rPr>
                        </m:ctrlPr>
                      </m:den>
                    </m:f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kern w:val="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fPr>
                          <m:num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dPr>
                              <m:e>
                                <m:r>
                                  <m:rPr/>
                                  <w:rPr>
                                    <w:rFonts w:ascii="Cambria Math" w:hAnsi="Cambria Math"/>
                                    <w:kern w:val="0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e>
                            </m:d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num>
                          <m:den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0"/>
                                      </w:rPr>
                                    </m:ctrlPr>
                                  </m:sSubPr>
                                  <m:e>
                                    <m:r>
                                      <m:rPr/>
                                      <w:rPr>
                                        <w:rFonts w:ascii="Cambria Math" w:hAnsi="Cambria Math"/>
                                        <w:kern w:val="0"/>
                                      </w:rPr>
                                      <m:t>k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0"/>
                                      </w:rPr>
                                    </m:ctrlPr>
                                  </m:e>
                                  <m:sub>
                                    <m:r>
                                      <m:rPr/>
                                      <w:rPr>
                                        <w:rFonts w:ascii="Cambria Math" w:hAnsi="Cambria Math"/>
                                        <w:kern w:val="0"/>
                                      </w:rPr>
                                      <m:t>B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0"/>
                                      </w:rPr>
                                    </m:ctrlPr>
                                  </m:sub>
                                </m:sSub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num>
                              <m:den>
                                <m:r>
                                  <m:rPr/>
                                  <w:rPr>
                                    <w:rFonts w:ascii="Cambria Math" w:hAnsi="Cambria Math"/>
                                    <w:kern w:val="0"/>
                                  </w:rPr>
                                  <m:t>e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den>
                            </m:f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den>
                        </m:f>
                        <m:ctrlPr>
                          <w:rPr>
                            <w:rFonts w:ascii="Cambria Math" w:hAnsi="Cambria Math"/>
                            <w:i/>
                            <w:kern w:val="0"/>
                          </w:rPr>
                        </m:ctrlPr>
                      </m:e>
                    </m:d>
                    <m:ctrlPr>
                      <w:rPr>
                        <w:rFonts w:ascii="Cambria Math" w:hAnsi="Cambria Math"/>
                        <w:i/>
                        <w:kern w:val="0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/>
                        <w:kern w:val="0"/>
                      </w:rPr>
                      <m:t>1+exp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kern w:val="0"/>
                          </w:rPr>
                        </m:ctrlPr>
                      </m:dPr>
                      <m:e>
                        <m:r>
                          <m:rPr/>
                          <w:rPr>
                            <w:rFonts w:ascii="Cambria Math" w:hAnsi="Cambria Math"/>
                            <w:kern w:val="0"/>
                          </w:rPr>
                          <m:t>5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fPr>
                          <m:num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dPr>
                              <m:e>
                                <m:r>
                                  <m:rPr/>
                                  <w:rPr>
                                    <w:rFonts w:ascii="Cambria Math" w:hAnsi="Cambria Math"/>
                                    <w:kern w:val="0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e>
                            </m:d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num>
                          <m:den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0"/>
                                      </w:rPr>
                                    </m:ctrlPr>
                                  </m:sSubPr>
                                  <m:e>
                                    <m:r>
                                      <m:rPr/>
                                      <w:rPr>
                                        <w:rFonts w:ascii="Cambria Math" w:hAnsi="Cambria Math"/>
                                        <w:kern w:val="0"/>
                                      </w:rPr>
                                      <m:t>k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0"/>
                                      </w:rPr>
                                    </m:ctrlPr>
                                  </m:e>
                                  <m:sub>
                                    <m:r>
                                      <m:rPr/>
                                      <w:rPr>
                                        <w:rFonts w:ascii="Cambria Math" w:hAnsi="Cambria Math"/>
                                        <w:kern w:val="0"/>
                                      </w:rPr>
                                      <m:t>B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kern w:val="0"/>
                                      </w:rPr>
                                    </m:ctrlPr>
                                  </m:sub>
                                </m:sSub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num>
                              <m:den>
                                <m:r>
                                  <m:rPr/>
                                  <w:rPr>
                                    <w:rFonts w:ascii="Cambria Math" w:hAnsi="Cambria Math"/>
                                    <w:kern w:val="0"/>
                                  </w:rPr>
                                  <m:t>e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kern w:val="0"/>
                                  </w:rPr>
                                </m:ctrlPr>
                              </m:den>
                            </m:f>
                            <m:ctrlPr>
                              <w:rPr>
                                <w:rFonts w:ascii="Cambria Math" w:hAnsi="Cambria Math"/>
                                <w:i/>
                                <w:kern w:val="0"/>
                              </w:rPr>
                            </m:ctrlPr>
                          </m:den>
                        </m:f>
                        <m:r>
                          <m:rPr/>
                          <w:rPr>
                            <w:rFonts w:ascii="Cambria Math" w:hAnsi="Cambria Math"/>
                            <w:kern w:val="0"/>
                          </w:rPr>
                          <m:t>−1</m:t>
                        </m:r>
                        <m:ctrlPr>
                          <w:rPr>
                            <w:rFonts w:ascii="Cambria Math" w:hAnsi="Cambria Math"/>
                            <w:i/>
                            <w:kern w:val="0"/>
                          </w:rPr>
                        </m:ctrlPr>
                      </m:e>
                    </m:d>
                    <m:ctrlPr>
                      <w:rPr>
                        <w:rFonts w:ascii="Cambria Math" w:hAnsi="Cambria Math"/>
                        <w:i/>
                        <w:kern w:val="0"/>
                      </w:rPr>
                    </m:ctrlPr>
                  </m:den>
                </m:f>
                <m:ctrlPr>
                  <w:rPr>
                    <w:rFonts w:ascii="Cambria Math" w:hAnsi="Cambria Math"/>
                    <w:i/>
                    <w:kern w:val="0"/>
                  </w:rPr>
                </m:ctrlPr>
              </m:e>
            </m:d>
            <m:r>
              <m:rPr/>
              <w:rPr>
                <w:rFonts w:ascii="Cambria Math" w:hAnsi="Cambria Math"/>
                <w:kern w:val="0"/>
              </w:rPr>
              <m:t>#</m:t>
            </m:r>
            <m:d>
              <m:dPr>
                <m:ctrlPr>
                  <w:rPr>
                    <w:rFonts w:ascii="Cambria Math" w:hAnsi="Cambria Math"/>
                    <w:i/>
                    <w:kern w:val="0"/>
                  </w:rPr>
                </m:ctrlPr>
              </m:dPr>
              <m:e>
                <m:r>
                  <m:rPr/>
                  <w:rPr>
                    <w:rFonts w:ascii="Cambria Math" w:hAnsi="Cambria Math"/>
                    <w:kern w:val="0"/>
                  </w:rPr>
                  <m:t>6</m:t>
                </m:r>
                <m:ctrlPr>
                  <w:rPr>
                    <w:rFonts w:ascii="Cambria Math" w:hAnsi="Cambria Math"/>
                    <w:i/>
                    <w:kern w:val="0"/>
                  </w:rPr>
                </m:ctrlPr>
              </m:e>
            </m:d>
            <m:ctrlPr>
              <w:rPr>
                <w:rFonts w:ascii="Cambria Math" w:hAnsi="Cambria Math"/>
                <w:i/>
                <w:kern w:val="0"/>
              </w:rPr>
            </m:ctrlPr>
          </m:e>
        </m:eqArr>
      </m:oMath>
    </w:p>
    <w:p w14:paraId="63F8A66F">
      <w:pPr>
        <w:pStyle w:val="11"/>
        <w:rPr>
          <w:iCs/>
        </w:rPr>
      </w:pPr>
      <w:r>
        <w:rPr>
          <w:rFonts w:ascii="Cambria Math" w:hAnsi="Cambria Math"/>
          <w:iCs/>
          <w:kern w:val="0"/>
        </w:rPr>
        <w:tab/>
      </w:r>
    </w:p>
    <w:p w14:paraId="5515DB79">
      <w:pPr>
        <w:spacing w:line="480" w:lineRule="auto"/>
        <w:rPr>
          <w:rFonts w:ascii="Times New Roman" w:hAnsi="Times New Roman"/>
          <w:kern w:val="0"/>
          <w:sz w:val="24"/>
        </w:rPr>
      </w:pPr>
      <w:r>
        <w:rPr>
          <w:rFonts w:hint="eastAsia" w:ascii="Times New Roman" w:hAnsi="Times New Roman"/>
          <w:kern w:val="0"/>
          <w:sz w:val="24"/>
        </w:rPr>
        <w:t>w</w:t>
      </w:r>
      <w:r>
        <w:rPr>
          <w:rFonts w:ascii="Times New Roman" w:hAnsi="Times New Roman"/>
          <w:kern w:val="0"/>
          <w:sz w:val="24"/>
        </w:rPr>
        <w:t>here</w:t>
      </w:r>
      <w:r>
        <w:rPr>
          <w:rFonts w:hint="eastAsia" w:ascii="Times New Roman" w:hAnsi="Times New Roman"/>
          <w:kern w:val="0"/>
          <w:sz w:val="24"/>
        </w:rPr>
        <w:t xml:space="preserve"> </w:t>
      </w:r>
      <w:r>
        <w:rPr>
          <w:rFonts w:ascii="Times New Roman" w:hAnsi="Times New Roman"/>
          <w:i/>
          <w:iCs/>
          <w:kern w:val="0"/>
          <w:sz w:val="24"/>
        </w:rPr>
        <w:t>T</w:t>
      </w:r>
      <w:r>
        <w:rPr>
          <w:rFonts w:ascii="Times New Roman" w:hAnsi="Times New Roman"/>
          <w:kern w:val="0"/>
          <w:sz w:val="24"/>
        </w:rPr>
        <w:t xml:space="preserve"> is the absolute temperature, </w:t>
      </w:r>
      <w:r>
        <w:rPr>
          <w:rFonts w:ascii="Times New Roman" w:hAnsi="Times New Roman"/>
          <w:i/>
          <w:iCs/>
          <w:kern w:val="0"/>
          <w:sz w:val="24"/>
        </w:rPr>
        <w:t>k</w:t>
      </w:r>
      <w:r>
        <w:rPr>
          <w:rFonts w:ascii="Times New Roman" w:hAnsi="Times New Roman"/>
          <w:kern w:val="0"/>
          <w:sz w:val="24"/>
          <w:vertAlign w:val="subscript"/>
        </w:rPr>
        <w:t>B</w:t>
      </w:r>
      <w:r>
        <w:rPr>
          <w:rFonts w:ascii="Times New Roman" w:hAnsi="Times New Roman"/>
          <w:kern w:val="0"/>
          <w:sz w:val="24"/>
        </w:rPr>
        <w:t xml:space="preserve"> is the Boltzmann constant, </w:t>
      </w:r>
      <w:r>
        <w:rPr>
          <w:rFonts w:ascii="Times New Roman" w:hAnsi="Times New Roman"/>
          <w:i/>
          <w:iCs/>
          <w:kern w:val="0"/>
          <w:sz w:val="24"/>
        </w:rPr>
        <w:t>e</w:t>
      </w:r>
      <w:r>
        <w:rPr>
          <w:rFonts w:ascii="Times New Roman" w:hAnsi="Times New Roman"/>
          <w:kern w:val="0"/>
          <w:sz w:val="24"/>
        </w:rPr>
        <w:t xml:space="preserve"> is the electron charge, </w:t>
      </w:r>
      <w:r>
        <w:rPr>
          <w:rFonts w:hint="eastAsia" w:ascii="Times New Roman" w:hAnsi="Times New Roman"/>
          <w:i/>
          <w:iCs/>
          <w:kern w:val="0"/>
          <w:sz w:val="24"/>
        </w:rPr>
        <w:t>h</w:t>
      </w:r>
      <w:r>
        <w:rPr>
          <w:rFonts w:ascii="Times New Roman" w:hAnsi="Times New Roman"/>
          <w:kern w:val="0"/>
          <w:sz w:val="24"/>
        </w:rPr>
        <w:t xml:space="preserve"> is the Planck constant, and </w:t>
      </w:r>
      <w:r>
        <w:rPr>
          <w:rFonts w:ascii="Times New Roman" w:hAnsi="Times New Roman"/>
          <w:i/>
          <w:iCs/>
          <w:kern w:val="0"/>
          <w:sz w:val="24"/>
        </w:rPr>
        <w:t>m</w:t>
      </w:r>
      <w:r>
        <w:rPr>
          <w:rFonts w:hint="eastAsia" w:ascii="Times New Roman" w:hAnsi="Times New Roman"/>
          <w:kern w:val="0"/>
          <w:sz w:val="24"/>
          <w:vertAlign w:val="subscript"/>
        </w:rPr>
        <w:t>e</w:t>
      </w:r>
      <w:r>
        <w:rPr>
          <w:rFonts w:ascii="Times New Roman" w:hAnsi="Times New Roman"/>
          <w:kern w:val="0"/>
          <w:sz w:val="24"/>
        </w:rPr>
        <w:t xml:space="preserve"> is the electron mass, respectively.</w:t>
      </w:r>
    </w:p>
    <w:p w14:paraId="4291810E">
      <w:pPr>
        <w:spacing w:line="480" w:lineRule="auto"/>
        <w:rPr>
          <w:rFonts w:ascii="Times New Roman" w:hAnsi="Times New Roman"/>
          <w:b/>
          <w:bCs/>
          <w:sz w:val="24"/>
        </w:rPr>
      </w:pPr>
      <w:r>
        <w:rPr>
          <w:rFonts w:hint="eastAsia" w:ascii="Times New Roman" w:hAnsi="Times New Roman"/>
          <w:b/>
          <w:bCs/>
          <w:sz w:val="24"/>
        </w:rPr>
        <w:t>Sound velocity c</w:t>
      </w:r>
      <w:r>
        <w:rPr>
          <w:rFonts w:ascii="Times New Roman" w:hAnsi="Times New Roman"/>
          <w:b/>
          <w:bCs/>
          <w:sz w:val="24"/>
        </w:rPr>
        <w:t>alculation</w:t>
      </w:r>
    </w:p>
    <w:p w14:paraId="6310D697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eastAsia="Segoe UI"/>
          <w:sz w:val="24"/>
          <w:shd w:val="clear" w:color="auto" w:fill="FFFFFF"/>
        </w:rPr>
        <w:t>The longitudinal sound velocity (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t>v</w:t>
      </w:r>
      <w:r>
        <w:rPr>
          <w:rFonts w:ascii="Times New Roman" w:hAnsi="Times New Roman" w:eastAsia="Segoe UI"/>
          <w:sz w:val="24"/>
          <w:shd w:val="clear" w:color="auto" w:fill="FFFFFF"/>
          <w:vertAlign w:val="subscript"/>
        </w:rPr>
        <w:t>l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) and </w:t>
      </w:r>
      <w:r>
        <w:rPr>
          <w:rFonts w:ascii="Times New Roman" w:hAnsi="Times New Roman" w:eastAsia="等线"/>
          <w:sz w:val="24"/>
          <w:shd w:val="clear" w:color="auto" w:fill="FFFFFF"/>
          <w:lang w:bidi="ar"/>
        </w:rPr>
        <w:t>transverse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 sound velocity (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t>v</w:t>
      </w:r>
      <w:r>
        <w:rPr>
          <w:rFonts w:hint="eastAsia" w:ascii="Times New Roman" w:hAnsi="Times New Roman"/>
          <w:sz w:val="24"/>
          <w:shd w:val="clear" w:color="auto" w:fill="FFFFFF"/>
          <w:vertAlign w:val="subscript"/>
        </w:rPr>
        <w:t>t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) were measured at room temperature via </w:t>
      </w:r>
      <w:r>
        <w:rPr>
          <w:rFonts w:ascii="Times New Roman" w:hAnsi="Times New Roman"/>
          <w:sz w:val="24"/>
        </w:rPr>
        <w:t>an advanced ultrasonic material characterization system (UMS-100, France).</w:t>
      </w:r>
      <w:r>
        <w:rPr>
          <w:rFonts w:ascii="Times New Roman" w:hAnsi="Times New Roman" w:eastAsia="Segoe UI"/>
          <w:sz w:val="24"/>
          <w:shd w:val="clear" w:color="auto" w:fill="FFFFFF"/>
        </w:rPr>
        <w:t xml:space="preserve"> The average sound velocity (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t>v</w:t>
      </w:r>
      <w:r>
        <w:rPr>
          <w:rFonts w:ascii="Times New Roman" w:hAnsi="Times New Roman" w:eastAsia="Segoe UI"/>
          <w:sz w:val="24"/>
          <w:shd w:val="clear" w:color="auto" w:fill="FFFFFF"/>
          <w:vertAlign w:val="subscript"/>
        </w:rPr>
        <w:t>a</w:t>
      </w:r>
      <w:r>
        <w:rPr>
          <w:rFonts w:ascii="Times New Roman" w:hAnsi="Times New Roman" w:eastAsia="Segoe UI"/>
          <w:sz w:val="24"/>
          <w:shd w:val="clear" w:color="auto" w:fill="FFFFFF"/>
        </w:rPr>
        <w:t>), Poisson ratio (</w:t>
      </w:r>
      <w:r>
        <w:rPr>
          <w:rFonts w:ascii="Times New Roman" w:hAnsi="Times New Roman"/>
          <w:i/>
          <w:iCs/>
          <w:sz w:val="24"/>
          <w:shd w:val="clear" w:color="auto" w:fill="FFFFFF"/>
        </w:rPr>
        <w:t>r</w:t>
      </w:r>
      <w:r>
        <w:rPr>
          <w:rFonts w:ascii="Times New Roman" w:hAnsi="Times New Roman" w:eastAsia="Segoe UI"/>
          <w:sz w:val="24"/>
          <w:shd w:val="clear" w:color="auto" w:fill="FFFFFF"/>
        </w:rPr>
        <w:t>)</w:t>
      </w:r>
      <w:r>
        <w:rPr>
          <w:rFonts w:hint="eastAsia" w:ascii="Times New Roman" w:hAnsi="Times New Roman" w:eastAsiaTheme="minorEastAsia"/>
          <w:sz w:val="24"/>
          <w:shd w:val="clear" w:color="auto" w:fill="FFFFFF"/>
        </w:rPr>
        <w:t xml:space="preserve"> </w:t>
      </w:r>
      <w:r>
        <w:rPr>
          <w:rFonts w:ascii="Times New Roman" w:hAnsi="Times New Roman" w:eastAsia="Segoe UI"/>
          <w:sz w:val="24"/>
          <w:shd w:val="clear" w:color="auto" w:fill="FFFFFF"/>
        </w:rPr>
        <w:t>and phonon mean free path (</w:t>
      </w:r>
      <w:r>
        <w:rPr>
          <w:rFonts w:ascii="Times New Roman" w:hAnsi="Times New Roman" w:eastAsia="Segoe UI"/>
          <w:i/>
          <w:iCs/>
          <w:sz w:val="24"/>
          <w:shd w:val="clear" w:color="auto" w:fill="FFFFFF"/>
        </w:rPr>
        <w:t>l</w:t>
      </w:r>
      <w:r>
        <w:rPr>
          <w:rFonts w:ascii="Times New Roman" w:hAnsi="Times New Roman" w:eastAsia="Segoe UI"/>
          <w:sz w:val="24"/>
          <w:shd w:val="clear" w:color="auto" w:fill="FFFFFF"/>
          <w:vertAlign w:val="subscript"/>
        </w:rPr>
        <w:t>ph</w:t>
      </w:r>
      <w:r>
        <w:rPr>
          <w:rFonts w:ascii="Times New Roman" w:hAnsi="Times New Roman" w:eastAsia="Segoe UI"/>
          <w:sz w:val="24"/>
          <w:shd w:val="clear" w:color="auto" w:fill="FFFFFF"/>
        </w:rPr>
        <w:t>) were calculated as follows</w:t>
      </w:r>
      <w:r>
        <w:rPr>
          <w:rFonts w:hint="eastAsia" w:ascii="Times New Roman" w:hAnsi="Times New Roman"/>
          <w:sz w:val="24"/>
          <w:shd w:val="clear" w:color="auto" w:fill="FFFFFF"/>
        </w:rPr>
        <w:t>,</w:t>
      </w:r>
    </w:p>
    <w:p w14:paraId="18055D43">
      <w:pPr>
        <w:pStyle w:val="11"/>
        <w:rPr>
          <w:shd w:val="clear" w:color="auto" w:fill="FFFFFF"/>
        </w:rPr>
      </w:pPr>
      <w:r>
        <w:tab/>
      </w:r>
      <m:oMath>
        <m:eqArr>
          <m:eqArrPr>
            <m:maxDist m:val="1"/>
            <m:ctrlPr>
              <w:rPr>
                <w:rFonts w:ascii="Cambria Math" w:hAnsi="Cambria Math"/>
                <w:i/>
                <w:shd w:val="clear" w:color="auto" w:fill="FFFFFF"/>
              </w:rPr>
            </m:ctrlPr>
          </m:eqArrPr>
          <m:e>
            <m:sSub>
              <m:sSub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bPr>
              <m:e>
                <m:r>
                  <m:rPr/>
                  <w:rPr>
                    <w:rFonts w:ascii="Cambria Math" w:hAnsi="Cambria Math"/>
                    <w:shd w:val="clear" w:color="auto" w:fill="FFFFFF"/>
                  </w:rPr>
                  <m:t>v</m:t>
                </m: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e>
              <m:sub>
                <m:r>
                  <m:rPr/>
                  <w:rPr>
                    <w:rFonts w:ascii="Cambria Math" w:hAnsi="Cambria Math"/>
                    <w:shd w:val="clear" w:color="auto" w:fill="FFFFFF"/>
                  </w:rPr>
                  <m:t>a</m:t>
                </m: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ub>
            </m:sSub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=</m:t>
            </m:r>
            <m:sSup>
              <m:sSup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hd w:val="clear" w:color="auto" w:fill="FFFF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hd w:val="clear" w:color="auto" w:fill="FFFFFF"/>
                          </w:rPr>
                          <m:t>1</m:t>
                        </m:r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hd w:val="clear" w:color="auto" w:fill="FFFFFF"/>
                          </w:rPr>
                          <m:t>3</m:t>
                        </m:r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hd w:val="clear" w:color="auto" w:fill="FFFFFF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hd w:val="clear" w:color="auto" w:fill="FFFFFF"/>
                              </w:rPr>
                              <m:t>1</m:t>
                            </m:r>
                            <m:ctrlPr>
                              <w:rPr>
                                <w:rFonts w:ascii="Cambria Math" w:hAnsi="Cambria Math"/>
                                <w:shd w:val="clear" w:color="auto" w:fill="FFFFFF"/>
                              </w:rPr>
                            </m:ctrlPr>
                          </m:num>
                          <m:den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shd w:val="clear" w:color="auto" w:fill="FFFFFF"/>
                                  </w:rPr>
                                </m:ctrlPr>
                              </m:sSubSupPr>
                              <m:e>
                                <m:r>
                                  <m:rPr/>
                                  <w:rPr>
                                    <w:rFonts w:ascii="Cambria Math" w:hAnsi="Cambria Math"/>
                                    <w:shd w:val="clear" w:color="auto" w:fill="FFFFFF"/>
                                  </w:rPr>
                                  <m:t>v</m:t>
                                </m:r>
                                <m:ctrlPr>
                                  <w:rPr>
                                    <w:rFonts w:ascii="Cambria Math" w:hAnsi="Cambria Math"/>
                                    <w:shd w:val="clear" w:color="auto" w:fill="FFFFFF"/>
                                  </w:rPr>
                                </m:ctrlPr>
                              </m:e>
                              <m:sub>
                                <m:r>
                                  <m:rPr/>
                                  <w:rPr>
                                    <w:rFonts w:ascii="Cambria Math" w:hAnsi="Cambria Math"/>
                                    <w:shd w:val="clear" w:color="auto" w:fill="FFFFFF"/>
                                  </w:rPr>
                                  <m:t>l</m:t>
                                </m:r>
                                <m:ctrlPr>
                                  <w:rPr>
                                    <w:rFonts w:ascii="Cambria Math" w:hAnsi="Cambria Math"/>
                                    <w:shd w:val="clear" w:color="auto" w:fill="FFFFFF"/>
                                  </w:rPr>
                                </m:ctrlP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hd w:val="clear" w:color="auto" w:fill="FFFFFF"/>
                                  </w:rPr>
                                  <m:t>3</m:t>
                                </m:r>
                                <m:ctrlPr>
                                  <w:rPr>
                                    <w:rFonts w:ascii="Cambria Math" w:hAnsi="Cambria Math"/>
                                    <w:shd w:val="clear" w:color="auto" w:fill="FFFFFF"/>
                                  </w:rPr>
                                </m:ctrlPr>
                              </m:sup>
                            </m:sSubSup>
                            <m:ctrlPr>
                              <w:rPr>
                                <w:rFonts w:ascii="Cambria Math" w:hAnsi="Cambria Math"/>
                                <w:shd w:val="clear" w:color="auto" w:fill="FFFFFF"/>
                              </w:rPr>
                            </m:ctrlP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hd w:val="clear" w:color="auto" w:fill="FFFFFF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hd w:val="clear" w:color="auto" w:fill="FFFFFF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hd w:val="clear" w:color="auto" w:fill="FFFFFF"/>
                              </w:rPr>
                              <m:t>1</m:t>
                            </m:r>
                            <m:ctrlPr>
                              <w:rPr>
                                <w:rFonts w:ascii="Cambria Math" w:hAnsi="Cambria Math"/>
                                <w:shd w:val="clear" w:color="auto" w:fill="FFFFFF"/>
                              </w:rPr>
                            </m:ctrlPr>
                          </m:num>
                          <m:den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shd w:val="clear" w:color="auto" w:fill="FFFFFF"/>
                                  </w:rPr>
                                </m:ctrlPr>
                              </m:sSubSupPr>
                              <m:e>
                                <m:r>
                                  <m:rPr/>
                                  <w:rPr>
                                    <w:rFonts w:ascii="Cambria Math" w:hAnsi="Cambria Math"/>
                                    <w:shd w:val="clear" w:color="auto" w:fill="FFFFFF"/>
                                  </w:rPr>
                                  <m:t>v</m:t>
                                </m:r>
                                <m:ctrlPr>
                                  <w:rPr>
                                    <w:rFonts w:ascii="Cambria Math" w:hAnsi="Cambria Math"/>
                                    <w:shd w:val="clear" w:color="auto" w:fill="FFFFFF"/>
                                  </w:rPr>
                                </m:ctrlPr>
                              </m:e>
                              <m:sub>
                                <m:r>
                                  <m:rPr/>
                                  <w:rPr>
                                    <w:rFonts w:ascii="Cambria Math" w:hAnsi="Cambria Math"/>
                                    <w:shd w:val="clear" w:color="auto" w:fill="FFFFFF"/>
                                  </w:rPr>
                                  <m:t>t</m:t>
                                </m:r>
                                <m:ctrlPr>
                                  <w:rPr>
                                    <w:rFonts w:ascii="Cambria Math" w:hAnsi="Cambria Math"/>
                                    <w:shd w:val="clear" w:color="auto" w:fill="FFFFFF"/>
                                  </w:rPr>
                                </m:ctrlP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hd w:val="clear" w:color="auto" w:fill="FFFFFF"/>
                                  </w:rPr>
                                  <m:t>3</m:t>
                                </m:r>
                                <m:ctrlPr>
                                  <w:rPr>
                                    <w:rFonts w:ascii="Cambria Math" w:hAnsi="Cambria Math"/>
                                    <w:shd w:val="clear" w:color="auto" w:fill="FFFFFF"/>
                                  </w:rPr>
                                </m:ctrlPr>
                              </m:sup>
                            </m:sSubSup>
                            <m:ctrlPr>
                              <w:rPr>
                                <w:rFonts w:ascii="Cambria Math" w:hAnsi="Cambria Math"/>
                                <w:shd w:val="clear" w:color="auto" w:fill="FFFFFF"/>
                              </w:rPr>
                            </m:ctrlPr>
                          </m:den>
                        </m:f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e>
                    </m:d>
                    <m:ctrlPr>
                      <w:rPr>
                        <w:rFonts w:ascii="Cambria Math" w:hAnsi="Cambria Math"/>
                        <w:shd w:val="clear" w:color="auto" w:fill="FFFFFF"/>
                      </w:rPr>
                    </m:ctrlPr>
                  </m:e>
                </m:d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−</m:t>
                </m:r>
                <m:f>
                  <m:fPr>
                    <m:ctrlPr>
                      <w:rPr>
                        <w:rFonts w:ascii="Cambria Math" w:hAnsi="Cambria Math"/>
                        <w:shd w:val="clear" w:color="auto" w:fill="FFFFF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hd w:val="clear" w:color="auto" w:fill="FFFFFF"/>
                      </w:rPr>
                      <m:t>1</m:t>
                    </m:r>
                    <m:ctrlPr>
                      <w:rPr>
                        <w:rFonts w:ascii="Cambria Math" w:hAnsi="Cambria Math"/>
                        <w:shd w:val="clear" w:color="auto" w:fill="FFFFFF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hd w:val="clear" w:color="auto" w:fill="FFFFFF"/>
                      </w:rPr>
                      <m:t>3</m:t>
                    </m:r>
                    <m:ctrlPr>
                      <w:rPr>
                        <w:rFonts w:ascii="Cambria Math" w:hAnsi="Cambria Math"/>
                        <w:shd w:val="clear" w:color="auto" w:fill="FFFFFF"/>
                      </w:rPr>
                    </m:ctrlPr>
                  </m:den>
                </m:f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sup>
            </m:sSup>
            <m:r>
              <m:rPr/>
              <w:rPr>
                <w:rFonts w:ascii="Cambria Math" w:hAnsi="Cambria Math"/>
                <w:shd w:val="clear" w:color="auto" w:fill="FFFFFF"/>
              </w:rPr>
              <m:t>#</m:t>
            </m:r>
            <m:d>
              <m:dPr>
                <m:ctrlPr>
                  <w:rPr>
                    <w:rFonts w:ascii="Cambria Math" w:hAnsi="Cambria Math"/>
                    <w:i/>
                    <w:shd w:val="clear" w:color="auto" w:fill="FFFFFF"/>
                  </w:rPr>
                </m:ctrlPr>
              </m:dPr>
              <m:e>
                <m:r>
                  <m:rPr/>
                  <w:rPr>
                    <w:rFonts w:ascii="Cambria Math" w:hAnsi="Cambria Math"/>
                    <w:shd w:val="clear" w:color="auto" w:fill="FFFFFF"/>
                  </w:rPr>
                  <m:t>7</m:t>
                </m:r>
                <m:ctrlPr>
                  <w:rPr>
                    <w:rFonts w:ascii="Cambria Math" w:hAnsi="Cambria Math"/>
                    <w:i/>
                    <w:shd w:val="clear" w:color="auto" w:fill="FFFFFF"/>
                  </w:rPr>
                </m:ctrlPr>
              </m:e>
            </m:d>
            <m:ctrlPr>
              <w:rPr>
                <w:rFonts w:ascii="Cambria Math" w:hAnsi="Cambria Math"/>
                <w:i/>
                <w:shd w:val="clear" w:color="auto" w:fill="FFFFFF"/>
              </w:rPr>
            </m:ctrlPr>
          </m:e>
        </m:eqArr>
      </m:oMath>
    </w:p>
    <w:p w14:paraId="20D7973A">
      <w:pPr>
        <w:pStyle w:val="11"/>
        <w:rPr>
          <w:shd w:val="clear" w:color="auto" w:fill="FFFFFF"/>
        </w:rPr>
      </w:pPr>
      <w:r>
        <w:rPr>
          <w:shd w:val="clear" w:color="auto" w:fill="FFFFFF"/>
        </w:rPr>
        <w:tab/>
      </w:r>
    </w:p>
    <w:p w14:paraId="09D15547">
      <w:pPr>
        <w:pStyle w:val="11"/>
        <w:rPr>
          <w:shd w:val="clear" w:color="auto" w:fill="FFFFFF"/>
        </w:rPr>
      </w:pPr>
      <w:r>
        <w:rPr>
          <w:shd w:val="clear" w:color="auto" w:fill="FFFFFF"/>
        </w:rPr>
        <w:tab/>
      </w:r>
      <m:oMath>
        <m:eqArr>
          <m:eqArrPr>
            <m:maxDist m:val="1"/>
            <m:ctrlPr>
              <w:rPr>
                <w:rFonts w:ascii="Cambria Math" w:hAnsi="Cambria Math"/>
                <w:i/>
                <w:shd w:val="clear" w:color="auto" w:fill="FFFFFF"/>
              </w:rPr>
            </m:ctrlPr>
          </m:eqArrPr>
          <m:e>
            <m:r>
              <m:rPr/>
              <w:rPr>
                <w:rFonts w:ascii="Cambria Math" w:hAnsi="Cambria Math"/>
                <w:shd w:val="clear" w:color="auto" w:fill="FFFFFF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=</m:t>
            </m:r>
            <m:f>
              <m:fPr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1−2(</m:t>
                </m:r>
                <m:r>
                  <m:rPr/>
                  <w:rPr>
                    <w:rFonts w:ascii="Cambria Math" w:hAnsi="Cambria Math"/>
                    <w:shd w:val="clear" w:color="auto" w:fill="FFFFFF"/>
                  </w:rPr>
                  <m:t>v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shd w:val="clear" w:color="auto" w:fill="FFFFFF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/>
                        <w:shd w:val="clear" w:color="auto" w:fill="FFFFFF"/>
                      </w:rPr>
                      <m:t>t</m:t>
                    </m:r>
                    <m:ctrlPr>
                      <w:rPr>
                        <w:rFonts w:ascii="Cambria Math" w:hAnsi="Cambria Math"/>
                        <w:shd w:val="clear" w:color="auto" w:fill="FFFFFF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shd w:val="clear" w:color="auto" w:fill="FFFFFF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  <w:shd w:val="clear" w:color="auto" w:fill="FFFFFF"/>
                          </w:rPr>
                          <m:t>l</m:t>
                        </m:r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hd w:val="clear" w:color="auto" w:fill="FFFFFF"/>
                          </w:rPr>
                          <m:t>)</m:t>
                        </m:r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hd w:val="clear" w:color="auto" w:fill="FFFFFF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sup>
                    </m:sSup>
                    <m:ctrlPr>
                      <w:rPr>
                        <w:rFonts w:ascii="Cambria Math" w:hAnsi="Cambria Math"/>
                        <w:shd w:val="clear" w:color="auto" w:fill="FFFFFF"/>
                      </w:rPr>
                    </m:ctrlPr>
                  </m:den>
                </m:f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FFFFFF"/>
                  </w:rPr>
                  <m:t>2−2(</m:t>
                </m:r>
                <m:r>
                  <m:rPr/>
                  <w:rPr>
                    <w:rFonts w:ascii="Cambria Math" w:hAnsi="Cambria Math"/>
                    <w:shd w:val="clear" w:color="auto" w:fill="FFFFFF"/>
                  </w:rPr>
                  <m:t>v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shd w:val="clear" w:color="auto" w:fill="FFFFFF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/>
                        <w:shd w:val="clear" w:color="auto" w:fill="FFFFFF"/>
                      </w:rPr>
                      <m:t>t</m:t>
                    </m:r>
                    <m:ctrlPr>
                      <w:rPr>
                        <w:rFonts w:ascii="Cambria Math" w:hAnsi="Cambria Math"/>
                        <w:shd w:val="clear" w:color="auto" w:fill="FFFFFF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/>
                            <w:shd w:val="clear" w:color="auto" w:fill="FFFFFF"/>
                          </w:rPr>
                          <m:t>v</m:t>
                        </m:r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/>
                            <w:shd w:val="clear" w:color="auto" w:fill="FFFFFF"/>
                          </w:rPr>
                          <m:t>l</m:t>
                        </m:r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hd w:val="clear" w:color="auto" w:fill="FFFFFF"/>
                          </w:rPr>
                          <m:t>)</m:t>
                        </m:r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hd w:val="clear" w:color="auto" w:fill="FFFFFF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shd w:val="clear" w:color="auto" w:fill="FFFFFF"/>
                          </w:rPr>
                        </m:ctrlPr>
                      </m:sup>
                    </m:sSup>
                    <m:ctrlPr>
                      <w:rPr>
                        <w:rFonts w:ascii="Cambria Math" w:hAnsi="Cambria Math"/>
                        <w:shd w:val="clear" w:color="auto" w:fill="FFFFFF"/>
                      </w:rPr>
                    </m:ctrlPr>
                  </m:den>
                </m:f>
                <m:ctrlPr>
                  <w:rPr>
                    <w:rFonts w:ascii="Cambria Math" w:hAnsi="Cambria Math"/>
                    <w:shd w:val="clear" w:color="auto" w:fill="FFFFFF"/>
                  </w:rPr>
                </m:ctrlPr>
              </m:den>
            </m:f>
            <m:r>
              <m:rPr/>
              <w:rPr>
                <w:rFonts w:ascii="Cambria Math" w:hAnsi="Cambria Math"/>
                <w:shd w:val="clear" w:color="auto" w:fill="FFFFFF"/>
              </w:rPr>
              <m:t>#</m:t>
            </m:r>
            <m:d>
              <m:dPr>
                <m:ctrlPr>
                  <w:rPr>
                    <w:rFonts w:ascii="Cambria Math" w:hAnsi="Cambria Math"/>
                    <w:i/>
                    <w:shd w:val="clear" w:color="auto" w:fill="FFFFFF"/>
                  </w:rPr>
                </m:ctrlPr>
              </m:dPr>
              <m:e>
                <m:r>
                  <m:rPr/>
                  <w:rPr>
                    <w:rFonts w:ascii="Cambria Math" w:hAnsi="Cambria Math"/>
                    <w:shd w:val="clear" w:color="auto" w:fill="FFFFFF"/>
                  </w:rPr>
                  <m:t>8</m:t>
                </m:r>
                <m:ctrlPr>
                  <w:rPr>
                    <w:rFonts w:ascii="Cambria Math" w:hAnsi="Cambria Math"/>
                    <w:i/>
                    <w:shd w:val="clear" w:color="auto" w:fill="FFFFFF"/>
                  </w:rPr>
                </m:ctrlPr>
              </m:e>
            </m:d>
            <m:ctrlPr>
              <w:rPr>
                <w:rFonts w:ascii="Cambria Math" w:hAnsi="Cambria Math"/>
                <w:i/>
                <w:shd w:val="clear" w:color="auto" w:fill="FFFFFF"/>
              </w:rPr>
            </m:ctrlPr>
          </m:e>
        </m:eqArr>
      </m:oMath>
    </w:p>
    <w:p w14:paraId="3EC14A07">
      <w:pPr>
        <w:pStyle w:val="11"/>
        <w:rPr>
          <w:shd w:val="clear" w:color="auto" w:fill="FFFFFF"/>
        </w:rPr>
      </w:pPr>
      <w:r>
        <w:rPr>
          <w:shd w:val="clear" w:color="auto" w:fill="FFFFFF"/>
        </w:rPr>
        <w:tab/>
      </w:r>
    </w:p>
    <w:p w14:paraId="1841C217">
      <w:pPr>
        <w:jc w:val="center"/>
        <w:rPr>
          <w:rFonts w:ascii="Times New Roman" w:hAnsi="Times New Roman"/>
          <w:shd w:val="clear" w:color="auto" w:fill="FFFFFF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hd w:val="clear" w:color="auto" w:fill="FFFFFF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shd w:val="clear" w:color="auto" w:fill="FFFFFF"/>
                    </w:rPr>
                  </m:ctrlPr>
                </m:sSubPr>
                <m:e>
                  <m:r>
                    <m:rPr/>
                    <w:rPr>
                      <w:rFonts w:ascii="Cambria Math" w:hAnsi="Cambria Math"/>
                      <w:shd w:val="clear" w:color="auto" w:fill="FFFFFF"/>
                    </w:rPr>
                    <m:t>l</m:t>
                  </m:r>
                  <m:ctrlPr>
                    <w:rPr>
                      <w:rFonts w:ascii="Cambria Math" w:hAnsi="Cambria Math"/>
                      <w:shd w:val="clear" w:color="auto" w:fill="FFFFFF"/>
                    </w:rPr>
                  </m:ctrlPr>
                </m:e>
                <m:sub>
                  <m:r>
                    <m:rPr/>
                    <w:rPr>
                      <w:rFonts w:ascii="Cambria Math" w:hAnsi="Cambria Math"/>
                      <w:shd w:val="clear" w:color="auto" w:fill="FFFFFF"/>
                    </w:rPr>
                    <m:t>pℎ</m:t>
                  </m:r>
                  <m:ctrlPr>
                    <w:rPr>
                      <w:rFonts w:ascii="Cambria Math" w:hAnsi="Cambria Math"/>
                      <w:shd w:val="clear" w:color="auto" w:fill="FFFFFF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hd w:val="clear" w:color="auto" w:fill="FFFFFF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hd w:val="clear" w:color="auto" w:fill="FFFFF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hd w:val="clear" w:color="auto" w:fill="FFFFFF"/>
                    </w:rPr>
                    <m:t>3</m:t>
                  </m:r>
                  <m:sSub>
                    <m:sSubPr>
                      <m:ctrlPr>
                        <w:rPr>
                          <w:rFonts w:ascii="Cambria Math" w:hAnsi="Cambria Math"/>
                          <w:shd w:val="clear" w:color="auto" w:fill="FFFFFF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/>
                          <w:shd w:val="clear" w:color="auto" w:fill="FFFFFF"/>
                        </w:rPr>
                        <m:t>κ</m:t>
                      </m:r>
                      <m:ctrlPr>
                        <w:rPr>
                          <w:rFonts w:ascii="Cambria Math" w:hAnsi="Cambria Math"/>
                          <w:shd w:val="clear" w:color="auto" w:fill="FFFFFF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/>
                          <w:shd w:val="clear" w:color="auto" w:fill="FFFFFF"/>
                        </w:rPr>
                        <m:t>L</m:t>
                      </m:r>
                      <m:ctrlPr>
                        <w:rPr>
                          <w:rFonts w:ascii="Cambria Math" w:hAnsi="Cambria Math"/>
                          <w:shd w:val="clear" w:color="auto" w:fill="FFFFFF"/>
                        </w:rPr>
                      </m:ctrlPr>
                    </m:sub>
                  </m:sSub>
                  <m:ctrlPr>
                    <w:rPr>
                      <w:rFonts w:ascii="Cambria Math" w:hAnsi="Cambria Math"/>
                      <w:shd w:val="clear" w:color="auto" w:fill="FFFFFF"/>
                    </w:rPr>
                  </m:ctrlP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hd w:val="clear" w:color="auto" w:fill="FFFFFF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/>
                          <w:shd w:val="clear" w:color="auto" w:fill="FFFFFF"/>
                        </w:rPr>
                        <m:t>C</m:t>
                      </m:r>
                      <m:ctrlPr>
                        <w:rPr>
                          <w:rFonts w:ascii="Cambria Math" w:hAnsi="Cambria Math"/>
                          <w:shd w:val="clear" w:color="auto" w:fill="FFFFFF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/>
                          <w:shd w:val="clear" w:color="auto" w:fill="FFFFFF"/>
                        </w:rPr>
                        <m:t>p</m:t>
                      </m:r>
                      <m:ctrlPr>
                        <w:rPr>
                          <w:rFonts w:ascii="Cambria Math" w:hAnsi="Cambria Math"/>
                          <w:shd w:val="clear" w:color="auto" w:fill="FFFFFF"/>
                        </w:rPr>
                      </m:ctrlPr>
                    </m:sub>
                  </m:sSub>
                  <m:r>
                    <m:rPr/>
                    <w:rPr>
                      <w:rFonts w:ascii="Cambria Math" w:hAnsi="Cambria Math"/>
                      <w:shd w:val="clear" w:color="auto" w:fill="FFFFFF"/>
                    </w:rPr>
                    <m:t>ρ</m:t>
                  </m:r>
                  <m:sSub>
                    <m:sSubPr>
                      <m:ctrlPr>
                        <w:rPr>
                          <w:rFonts w:ascii="Cambria Math" w:hAnsi="Cambria Math"/>
                          <w:shd w:val="clear" w:color="auto" w:fill="FFFFFF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/>
                          <w:shd w:val="clear" w:color="auto" w:fill="FFFFFF"/>
                        </w:rPr>
                        <m:t>v</m:t>
                      </m:r>
                      <m:ctrlPr>
                        <w:rPr>
                          <w:rFonts w:ascii="Cambria Math" w:hAnsi="Cambria Math"/>
                          <w:shd w:val="clear" w:color="auto" w:fill="FFFFFF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/>
                          <w:shd w:val="clear" w:color="auto" w:fill="FFFFFF"/>
                        </w:rPr>
                        <m:t>a</m:t>
                      </m:r>
                      <m:ctrlPr>
                        <w:rPr>
                          <w:rFonts w:ascii="Cambria Math" w:hAnsi="Cambria Math"/>
                          <w:shd w:val="clear" w:color="auto" w:fill="FFFFFF"/>
                        </w:rPr>
                      </m:ctrlPr>
                    </m:sub>
                  </m:sSub>
                  <m:ctrlPr>
                    <w:rPr>
                      <w:rFonts w:ascii="Cambria Math" w:hAnsi="Cambria Math"/>
                      <w:shd w:val="clear" w:color="auto" w:fill="FFFFFF"/>
                    </w:rPr>
                  </m:ctrlPr>
                </m:den>
              </m:f>
              <m:r>
                <m:rPr/>
                <w:rPr>
                  <w:rFonts w:ascii="Cambria Math" w:hAnsi="Cambria Math"/>
                  <w:shd w:val="clear" w:color="auto" w:fill="FFFFFF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hd w:val="clear" w:color="auto" w:fill="FFFFFF"/>
                    </w:rPr>
                  </m:ctrlPr>
                </m:dPr>
                <m:e>
                  <m:r>
                    <m:rPr/>
                    <w:rPr>
                      <w:rFonts w:ascii="Cambria Math" w:hAnsi="Cambria Math"/>
                      <w:shd w:val="clear" w:color="auto" w:fill="FFFFFF"/>
                    </w:rPr>
                    <m:t>9</m:t>
                  </m:r>
                  <m:ctrlPr>
                    <w:rPr>
                      <w:rFonts w:ascii="Cambria Math" w:hAnsi="Cambria Math"/>
                      <w:i/>
                      <w:shd w:val="clear" w:color="auto" w:fill="FFFFFF"/>
                    </w:rPr>
                  </m:ctrlPr>
                </m:e>
              </m:d>
              <m:ctrlPr>
                <w:rPr>
                  <w:rFonts w:ascii="Cambria Math" w:hAnsi="Cambria Math"/>
                  <w:i/>
                  <w:shd w:val="clear" w:color="auto" w:fill="FFFFFF"/>
                </w:rPr>
              </m:ctrlPr>
            </m:e>
          </m:eqArr>
        </m:oMath>
      </m:oMathPara>
    </w:p>
    <w:p w14:paraId="2DBFB423">
      <w:pPr>
        <w:jc w:val="center"/>
        <w:rPr>
          <w:rFonts w:ascii="Times New Roman" w:hAnsi="Times New Roman"/>
          <w:shd w:val="clear" w:color="auto" w:fill="FFFFFF"/>
        </w:rPr>
      </w:pPr>
    </w:p>
    <w:p w14:paraId="2E6E7D01">
      <w:pPr>
        <w:rPr>
          <w:shd w:val="clear" w:color="auto" w:fill="FFFFFF"/>
        </w:rPr>
      </w:pPr>
    </w:p>
    <w:p w14:paraId="5FBE647B">
      <w:pPr>
        <w:widowControl/>
        <w:jc w:val="left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2621A9B6">
      <w:pPr>
        <w:widowControl/>
        <w:spacing w:line="480" w:lineRule="auto"/>
        <w:rPr>
          <w:rFonts w:ascii="Times New Roman" w:hAnsi="Times New Roman"/>
          <w:sz w:val="24"/>
        </w:rPr>
      </w:pPr>
      <w:bookmarkStart w:id="6" w:name="_Hlk181556167"/>
      <w:r>
        <w:rPr>
          <w:rFonts w:ascii="Times New Roman" w:hAnsi="Times New Roman" w:eastAsia="等线"/>
          <w:b/>
          <w:bCs/>
          <w:sz w:val="24"/>
          <w:lang w:bidi="ar"/>
        </w:rPr>
        <w:t xml:space="preserve">Supplementary </w:t>
      </w:r>
      <w:r>
        <w:rPr>
          <w:rFonts w:ascii="Times New Roman" w:hAnsi="Times New Roman"/>
          <w:b/>
          <w:bCs/>
          <w:sz w:val="24"/>
        </w:rPr>
        <w:t>Table</w:t>
      </w:r>
      <w:r>
        <w:rPr>
          <w:rFonts w:hint="eastAsia" w:ascii="Times New Roman" w:hAnsi="Times New Roman"/>
          <w:b/>
          <w:bCs/>
          <w:sz w:val="24"/>
        </w:rPr>
        <w:t xml:space="preserve"> 1</w:t>
      </w:r>
      <w:bookmarkEnd w:id="6"/>
      <w:r>
        <w:rPr>
          <w:rFonts w:hint="eastAsia" w:ascii="Times New Roman" w:hAnsi="Times New Roman"/>
          <w:b/>
          <w:bCs/>
          <w:sz w:val="24"/>
        </w:rPr>
        <w:t>.</w:t>
      </w: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Theoretically </w:t>
      </w:r>
      <w:r>
        <w:rPr>
          <w:rFonts w:hint="eastAsia"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 xml:space="preserve">alculated </w:t>
      </w:r>
      <w:r>
        <w:rPr>
          <w:rFonts w:hint="eastAsia" w:ascii="Times New Roman" w:hAnsi="Times New Roman"/>
          <w:sz w:val="24"/>
        </w:rPr>
        <w:t>defect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>f</w:t>
      </w:r>
      <w:r>
        <w:rPr>
          <w:rFonts w:ascii="Times New Roman" w:hAnsi="Times New Roman"/>
          <w:sz w:val="24"/>
        </w:rPr>
        <w:t>ormation</w:t>
      </w:r>
      <w:r>
        <w:rPr>
          <w:rFonts w:hint="eastAsia" w:ascii="Times New Roman" w:hAnsi="Times New Roman"/>
          <w:sz w:val="24"/>
        </w:rPr>
        <w:t xml:space="preserve"> e</w:t>
      </w:r>
      <w:r>
        <w:rPr>
          <w:rFonts w:ascii="Times New Roman" w:hAnsi="Times New Roman"/>
          <w:sz w:val="24"/>
        </w:rPr>
        <w:t xml:space="preserve">nergy </w:t>
      </w:r>
      <w:r>
        <w:rPr>
          <w:rFonts w:hint="eastAsia" w:ascii="Times New Roman" w:hAnsi="Times New Roman"/>
          <w:sz w:val="24"/>
        </w:rPr>
        <w:t>for</w:t>
      </w:r>
      <w:r>
        <w:rPr>
          <w:rFonts w:ascii="Times New Roman" w:hAnsi="Times New Roman"/>
          <w:sz w:val="24"/>
        </w:rPr>
        <w:t xml:space="preserve"> Cu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Se</w:t>
      </w:r>
      <w:r>
        <w:rPr>
          <w:rFonts w:hint="eastAsia" w:ascii="Times New Roman" w:hAnsi="Times New Roman"/>
          <w:sz w:val="24"/>
        </w:rPr>
        <w:t xml:space="preserve"> after introducing SnSe.</w:t>
      </w:r>
    </w:p>
    <w:tbl>
      <w:tblPr>
        <w:tblStyle w:val="7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 w14:paraId="3A15F2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tcBorders>
              <w:top w:val="single" w:color="auto" w:sz="12" w:space="0"/>
              <w:bottom w:val="single" w:color="auto" w:sz="8" w:space="0"/>
            </w:tcBorders>
            <w:shd w:val="clear" w:color="auto" w:fill="FFFFFF" w:themeFill="background1"/>
          </w:tcPr>
          <w:p w14:paraId="74787B96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Defect</w:t>
            </w:r>
          </w:p>
        </w:tc>
        <w:tc>
          <w:tcPr>
            <w:tcW w:w="4148" w:type="dxa"/>
            <w:tcBorders>
              <w:top w:val="single" w:color="auto" w:sz="12" w:space="0"/>
              <w:bottom w:val="single" w:color="auto" w:sz="8" w:space="0"/>
            </w:tcBorders>
            <w:shd w:val="clear" w:color="auto" w:fill="FFFFFF" w:themeFill="background1"/>
          </w:tcPr>
          <w:p w14:paraId="4D2A2CD7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Formation</w:t>
            </w:r>
          </w:p>
          <w:p w14:paraId="66071DFA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Energy</w:t>
            </w:r>
            <w:r>
              <w:rPr>
                <w:rFonts w:hint="eastAsia" w:ascii="Times New Roman" w:hAnsi="Times New Roman"/>
                <w:sz w:val="24"/>
              </w:rPr>
              <w:t xml:space="preserve"> (eV)</w:t>
            </w:r>
          </w:p>
        </w:tc>
      </w:tr>
      <w:tr w14:paraId="346718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" w:hRule="atLeast"/>
          <w:jc w:val="center"/>
        </w:trPr>
        <w:tc>
          <w:tcPr>
            <w:tcW w:w="4148" w:type="dxa"/>
            <w:tcBorders>
              <w:top w:val="single" w:color="auto" w:sz="8" w:space="0"/>
            </w:tcBorders>
            <w:shd w:val="clear" w:color="auto" w:fill="FFFFFF" w:themeFill="background1"/>
          </w:tcPr>
          <w:p w14:paraId="7714AE7B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V</w:t>
            </w:r>
            <w:r>
              <w:rPr>
                <w:rFonts w:ascii="Times New Roman" w:hAnsi="Times New Roman"/>
                <w:sz w:val="24"/>
                <w:vertAlign w:val="subscript"/>
              </w:rPr>
              <w:t>cu</w:t>
            </w:r>
          </w:p>
        </w:tc>
        <w:tc>
          <w:tcPr>
            <w:tcW w:w="4148" w:type="dxa"/>
            <w:tcBorders>
              <w:top w:val="single" w:color="auto" w:sz="8" w:space="0"/>
            </w:tcBorders>
            <w:shd w:val="clear" w:color="auto" w:fill="FFFFFF" w:themeFill="background1"/>
          </w:tcPr>
          <w:p w14:paraId="6F769CB7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-0.66</w:t>
            </w:r>
          </w:p>
        </w:tc>
      </w:tr>
      <w:tr w14:paraId="54CB98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148" w:type="dxa"/>
            <w:shd w:val="clear" w:color="auto" w:fill="FFFFFF" w:themeFill="background1"/>
          </w:tcPr>
          <w:p w14:paraId="721F43D6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Sn</w:t>
            </w:r>
            <w:r>
              <w:rPr>
                <w:rFonts w:ascii="Times New Roman" w:hAnsi="Times New Roman"/>
                <w:sz w:val="24"/>
                <w:vertAlign w:val="subscript"/>
              </w:rPr>
              <w:t>Cu</w:t>
            </w:r>
          </w:p>
        </w:tc>
        <w:tc>
          <w:tcPr>
            <w:tcW w:w="4148" w:type="dxa"/>
            <w:shd w:val="clear" w:color="auto" w:fill="FFFFFF" w:themeFill="background1"/>
          </w:tcPr>
          <w:p w14:paraId="347A5996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0.73</w:t>
            </w:r>
          </w:p>
        </w:tc>
      </w:tr>
      <w:tr w14:paraId="378984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tcBorders>
              <w:bottom w:val="single" w:color="auto" w:sz="12" w:space="0"/>
            </w:tcBorders>
            <w:shd w:val="clear" w:color="auto" w:fill="FFFFFF" w:themeFill="background1"/>
          </w:tcPr>
          <w:p w14:paraId="219C910A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V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cu</w:t>
            </w:r>
            <w:r>
              <w:rPr>
                <w:rFonts w:ascii="Times New Roman" w:hAnsi="Times New Roman"/>
                <w:sz w:val="24"/>
              </w:rPr>
              <w:t>+</w:t>
            </w:r>
            <w:r>
              <w:rPr>
                <w:rFonts w:hint="eastAsia" w:ascii="Times New Roman" w:hAnsi="Times New Roman"/>
                <w:sz w:val="24"/>
              </w:rPr>
              <w:t xml:space="preserve"> Sn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Cu</w:t>
            </w:r>
          </w:p>
        </w:tc>
        <w:tc>
          <w:tcPr>
            <w:tcW w:w="4148" w:type="dxa"/>
            <w:tcBorders>
              <w:bottom w:val="single" w:color="auto" w:sz="12" w:space="0"/>
            </w:tcBorders>
            <w:shd w:val="clear" w:color="auto" w:fill="FFFFFF" w:themeFill="background1"/>
          </w:tcPr>
          <w:p w14:paraId="0E74F28B">
            <w:pPr>
              <w:widowControl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0.07</w:t>
            </w:r>
          </w:p>
        </w:tc>
      </w:tr>
    </w:tbl>
    <w:p w14:paraId="319AEFF6">
      <w:pPr>
        <w:widowControl/>
        <w:rPr>
          <w:rFonts w:ascii="Times New Roman" w:hAnsi="Times New Roman" w:eastAsia="等线"/>
          <w:b/>
          <w:bCs/>
          <w:sz w:val="24"/>
          <w:lang w:bidi="ar"/>
        </w:rPr>
      </w:pPr>
    </w:p>
    <w:p w14:paraId="1FF48E08">
      <w:pPr>
        <w:widowControl/>
        <w:jc w:val="left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br w:type="page"/>
      </w:r>
    </w:p>
    <w:p w14:paraId="03F97E56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t xml:space="preserve">Supplementary </w:t>
      </w:r>
      <w:r>
        <w:rPr>
          <w:rFonts w:ascii="Times New Roman" w:hAnsi="Times New Roman"/>
          <w:b/>
          <w:bCs/>
          <w:sz w:val="24"/>
        </w:rPr>
        <w:t>Table</w:t>
      </w:r>
      <w:r>
        <w:rPr>
          <w:rFonts w:hint="eastAsia" w:ascii="Times New Roman" w:hAnsi="Times New Roman"/>
          <w:b/>
          <w:bCs/>
          <w:sz w:val="24"/>
        </w:rPr>
        <w:t xml:space="preserve"> 2.</w:t>
      </w:r>
      <w:r>
        <w:rPr>
          <w:rFonts w:hint="eastAsia" w:ascii="Times New Roman" w:hAnsi="Times New Roman"/>
          <w:sz w:val="24"/>
        </w:rPr>
        <w:t xml:space="preserve"> D</w:t>
      </w:r>
      <w:r>
        <w:rPr>
          <w:rFonts w:ascii="Times New Roman" w:hAnsi="Times New Roman"/>
          <w:sz w:val="24"/>
        </w:rPr>
        <w:t xml:space="preserve">ensities </w:t>
      </w:r>
      <w:r>
        <w:rPr>
          <w:rFonts w:hint="eastAsia" w:ascii="Times New Roman" w:hAnsi="Times New Roman"/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 w:eastAsia="等线"/>
          <w:sz w:val="24"/>
          <w:lang w:bidi="ar"/>
        </w:rPr>
        <w:t>Cu</w:t>
      </w:r>
      <w:r>
        <w:rPr>
          <w:rFonts w:hint="eastAsia" w:ascii="Times New Roman" w:hAnsi="Times New Roman" w:eastAsia="等线"/>
          <w:sz w:val="24"/>
          <w:vertAlign w:val="subscript"/>
          <w:lang w:bidi="ar"/>
        </w:rPr>
        <w:t>2</w:t>
      </w:r>
      <w:r>
        <w:rPr>
          <w:rFonts w:hint="eastAsia" w:ascii="Times New Roman" w:hAnsi="Times New Roman" w:eastAsia="等线"/>
          <w:sz w:val="24"/>
          <w:lang w:bidi="ar"/>
        </w:rPr>
        <w:t>Se/x wt.%Sn</w:t>
      </w:r>
      <w:r>
        <w:rPr>
          <w:rFonts w:hint="eastAsia" w:ascii="Times New Roman" w:hAnsi="Times New Roman" w:eastAsia="等线"/>
          <w:sz w:val="24"/>
          <w:vertAlign w:val="subscript"/>
          <w:lang w:bidi="ar"/>
        </w:rPr>
        <w:t>0.96</w:t>
      </w:r>
      <w:r>
        <w:rPr>
          <w:rFonts w:hint="eastAsia" w:ascii="Times New Roman" w:hAnsi="Times New Roman" w:eastAsia="等线"/>
          <w:sz w:val="24"/>
          <w:lang w:bidi="ar"/>
        </w:rPr>
        <w:t>Pb</w:t>
      </w:r>
      <w:r>
        <w:rPr>
          <w:rFonts w:hint="eastAsia" w:ascii="Times New Roman" w:hAnsi="Times New Roman" w:eastAsia="等线"/>
          <w:sz w:val="24"/>
          <w:vertAlign w:val="subscript"/>
          <w:lang w:bidi="ar"/>
        </w:rPr>
        <w:t>0.01</w:t>
      </w:r>
      <w:r>
        <w:rPr>
          <w:rFonts w:hint="eastAsia" w:ascii="Times New Roman" w:hAnsi="Times New Roman" w:eastAsia="等线"/>
          <w:sz w:val="24"/>
          <w:lang w:bidi="ar"/>
        </w:rPr>
        <w:t>Zn</w:t>
      </w:r>
      <w:r>
        <w:rPr>
          <w:rFonts w:hint="eastAsia" w:ascii="Times New Roman" w:hAnsi="Times New Roman" w:eastAsia="等线"/>
          <w:sz w:val="24"/>
          <w:vertAlign w:val="subscript"/>
          <w:lang w:bidi="ar"/>
        </w:rPr>
        <w:t>0.03</w:t>
      </w:r>
      <w:r>
        <w:rPr>
          <w:rFonts w:hint="eastAsia" w:ascii="Times New Roman" w:hAnsi="Times New Roman" w:eastAsia="等线"/>
          <w:sz w:val="24"/>
          <w:lang w:bidi="ar"/>
        </w:rPr>
        <w:t>Se composites.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9"/>
        <w:gridCol w:w="3969"/>
      </w:tblGrid>
      <w:tr w14:paraId="09AAD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exact"/>
          <w:jc w:val="center"/>
        </w:trPr>
        <w:tc>
          <w:tcPr>
            <w:tcW w:w="3969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157049E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Composition</w:t>
            </w:r>
          </w:p>
          <w:p w14:paraId="0FD050FB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kern w:val="0"/>
                <w:sz w:val="24"/>
              </w:rPr>
              <w:t>(</w:t>
            </w: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Cu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Se/x wt.%Sn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vertAlign w:val="subscript"/>
              </w:rPr>
              <w:t>0.96</w:t>
            </w: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Pb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vertAlign w:val="subscript"/>
              </w:rPr>
              <w:t>0.01</w:t>
            </w: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Zn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vertAlign w:val="subscript"/>
              </w:rPr>
              <w:t>0.03</w:t>
            </w: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Se</w:t>
            </w:r>
            <w:r>
              <w:rPr>
                <w:rFonts w:hint="eastAsia" w:ascii="Times New Roman" w:hAnsi="Times New Roman"/>
                <w:b/>
                <w:bCs/>
                <w:kern w:val="0"/>
                <w:sz w:val="24"/>
              </w:rPr>
              <w:t>)</w:t>
            </w:r>
          </w:p>
        </w:tc>
        <w:tc>
          <w:tcPr>
            <w:tcW w:w="3969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45BF5EC9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Density</w:t>
            </w:r>
            <w:r>
              <w:rPr>
                <w:rFonts w:ascii="Times New Roman" w:hAnsi="Times New Roman"/>
                <w:kern w:val="0"/>
                <w:sz w:val="24"/>
              </w:rPr>
              <w:t xml:space="preserve"> </w:t>
            </w:r>
          </w:p>
          <w:p w14:paraId="59A4284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(g/cm</w:t>
            </w:r>
            <w:r>
              <w:rPr>
                <w:rFonts w:ascii="Times New Roman" w:hAnsi="Times New Roman"/>
                <w:b/>
                <w:bCs/>
                <w:kern w:val="0"/>
                <w:sz w:val="24"/>
                <w:vertAlign w:val="superscript"/>
              </w:rPr>
              <w:t>3</w:t>
            </w: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)</w:t>
            </w:r>
          </w:p>
        </w:tc>
      </w:tr>
      <w:tr w14:paraId="04660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3969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7B4551D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x=0</w:t>
            </w:r>
          </w:p>
        </w:tc>
        <w:tc>
          <w:tcPr>
            <w:tcW w:w="3969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2D612F7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6.59</w:t>
            </w:r>
          </w:p>
        </w:tc>
      </w:tr>
      <w:tr w14:paraId="7C3C5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8C4A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x=1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C32F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6.55</w:t>
            </w:r>
          </w:p>
        </w:tc>
      </w:tr>
      <w:tr w14:paraId="4250F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2960D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x=3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32FE4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6.5</w:t>
            </w:r>
            <w:r>
              <w:rPr>
                <w:rFonts w:hint="eastAsia" w:ascii="Times New Roman" w:hAnsi="Times New Roman"/>
                <w:b/>
                <w:bCs/>
                <w:kern w:val="0"/>
                <w:sz w:val="24"/>
              </w:rPr>
              <w:t>0</w:t>
            </w:r>
          </w:p>
        </w:tc>
      </w:tr>
      <w:tr w14:paraId="39589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B26D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x=5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EA83A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6.48</w:t>
            </w:r>
          </w:p>
        </w:tc>
      </w:tr>
      <w:tr w14:paraId="396B4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396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7D4B1A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x=10</w:t>
            </w:r>
          </w:p>
        </w:tc>
        <w:tc>
          <w:tcPr>
            <w:tcW w:w="396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5AF1952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6.32</w:t>
            </w:r>
          </w:p>
        </w:tc>
      </w:tr>
    </w:tbl>
    <w:p w14:paraId="62E698F5">
      <w:pPr>
        <w:widowControl/>
        <w:jc w:val="left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4386E3BE">
      <w:pPr>
        <w:widowControl/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t xml:space="preserve">Supplementary </w:t>
      </w:r>
      <w:r>
        <w:rPr>
          <w:rFonts w:ascii="Times New Roman" w:hAnsi="Times New Roman"/>
          <w:b/>
          <w:bCs/>
          <w:sz w:val="24"/>
        </w:rPr>
        <w:t>Figure</w:t>
      </w:r>
      <w:r>
        <w:rPr>
          <w:rFonts w:hint="eastAsia" w:ascii="Times New Roman" w:hAnsi="Times New Roman"/>
          <w:b/>
          <w:bCs/>
          <w:sz w:val="24"/>
        </w:rPr>
        <w:t xml:space="preserve"> 1. </w:t>
      </w:r>
      <w:r>
        <w:rPr>
          <w:rFonts w:hint="eastAsia" w:ascii="Times New Roman" w:hAnsi="Times New Roman"/>
          <w:sz w:val="24"/>
        </w:rPr>
        <w:t>Hole</w:t>
      </w:r>
      <w:r>
        <w:rPr>
          <w:rFonts w:ascii="Times New Roman" w:hAnsi="Times New Roman"/>
          <w:sz w:val="24"/>
        </w:rPr>
        <w:t xml:space="preserve"> transfer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at the interface</w:t>
      </w:r>
      <w:r>
        <w:rPr>
          <w:rFonts w:hint="eastAsia" w:ascii="Times New Roman" w:hAnsi="Times New Roman"/>
          <w:sz w:val="24"/>
        </w:rPr>
        <w:t xml:space="preserve"> leading to the reduction of carrier concentration.</w:t>
      </w:r>
    </w:p>
    <w:p w14:paraId="28DBC9B7">
      <w:pPr>
        <w:widowControl/>
        <w:jc w:val="center"/>
        <w:rPr>
          <w:rFonts w:ascii="Times New Roman" w:hAnsi="Times New Roman" w:eastAsia="等线"/>
          <w:b/>
          <w:sz w:val="24"/>
        </w:rPr>
      </w:pPr>
      <w:r>
        <w:rPr>
          <w:rFonts w:hint="eastAsia" w:ascii="Times New Roman" w:hAnsi="Times New Roman" w:eastAsia="等线"/>
          <w:b/>
          <w:bCs/>
          <w:sz w:val="24"/>
          <w:lang w:bidi="ar"/>
        </w:rPr>
        <w:drawing>
          <wp:inline distT="0" distB="0" distL="0" distR="0">
            <wp:extent cx="2908300" cy="2113280"/>
            <wp:effectExtent l="0" t="0" r="0" b="1270"/>
            <wp:docPr id="3858482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48293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108" cy="211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3538">
      <w:pPr>
        <w:widowControl/>
        <w:jc w:val="left"/>
        <w:rPr>
          <w:rFonts w:ascii="Times New Roman" w:hAnsi="Times New Roman" w:eastAsia="等线"/>
          <w:b/>
          <w:sz w:val="24"/>
        </w:rPr>
      </w:pPr>
      <w:r>
        <w:rPr>
          <w:rFonts w:ascii="Times New Roman" w:hAnsi="Times New Roman" w:eastAsia="等线"/>
          <w:b/>
          <w:sz w:val="24"/>
        </w:rPr>
        <w:br w:type="page"/>
      </w:r>
    </w:p>
    <w:p w14:paraId="3EC4609D">
      <w:pPr>
        <w:widowControl/>
        <w:spacing w:line="480" w:lineRule="auto"/>
        <w:rPr>
          <w:rFonts w:ascii="Times New Roman" w:hAnsi="Times New Roman" w:eastAsia="等线"/>
          <w:sz w:val="24"/>
          <w:lang w:bidi="ar"/>
        </w:rPr>
      </w:pPr>
      <w:r>
        <w:rPr>
          <w:rFonts w:ascii="Times New Roman" w:hAnsi="Times New Roman" w:eastAsia="等线"/>
          <w:b/>
          <w:sz w:val="24"/>
        </w:rPr>
        <w:t xml:space="preserve">Supplementary </w:t>
      </w:r>
      <w:r>
        <w:rPr>
          <w:rFonts w:ascii="Times New Roman" w:hAnsi="Times New Roman"/>
          <w:b/>
          <w:sz w:val="24"/>
        </w:rPr>
        <w:t xml:space="preserve">Figure </w:t>
      </w:r>
      <w:r>
        <w:rPr>
          <w:rFonts w:hint="eastAsia" w:ascii="Times New Roman" w:hAnsi="Times New Roman"/>
          <w:b/>
          <w:sz w:val="24"/>
        </w:rPr>
        <w:t>2</w:t>
      </w:r>
      <w:r>
        <w:rPr>
          <w:rFonts w:ascii="Times New Roman" w:hAnsi="Times New Roman"/>
          <w:b/>
          <w:sz w:val="24"/>
        </w:rPr>
        <w:t>.</w:t>
      </w:r>
      <w:r>
        <w:rPr>
          <w:rFonts w:hint="eastAsia" w:ascii="Times New Roman" w:hAnsi="Times New Roman" w:eastAsia="等线"/>
          <w:b/>
          <w:bCs/>
          <w:sz w:val="24"/>
          <w:lang w:bidi="ar"/>
        </w:rPr>
        <w:t xml:space="preserve"> </w:t>
      </w:r>
      <w:r>
        <w:rPr>
          <w:rFonts w:hint="eastAsia"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tructur</w:t>
      </w:r>
      <w:r>
        <w:rPr>
          <w:rFonts w:hint="eastAsia" w:ascii="Times New Roman" w:hAnsi="Times New Roman"/>
          <w:sz w:val="24"/>
        </w:rPr>
        <w:t xml:space="preserve">al </w:t>
      </w:r>
      <w:r>
        <w:rPr>
          <w:rFonts w:ascii="Times New Roman" w:hAnsi="Times New Roman" w:eastAsia="等线"/>
          <w:sz w:val="24"/>
          <w:lang w:bidi="ar"/>
        </w:rPr>
        <w:t>analysis of Cu</w:t>
      </w:r>
      <w:r>
        <w:rPr>
          <w:rFonts w:ascii="Times New Roman" w:hAnsi="Times New Roman" w:eastAsia="等线"/>
          <w:sz w:val="24"/>
          <w:vertAlign w:val="subscript"/>
          <w:lang w:bidi="ar"/>
        </w:rPr>
        <w:t>2</w:t>
      </w:r>
      <w:r>
        <w:rPr>
          <w:rFonts w:ascii="Times New Roman" w:hAnsi="Times New Roman" w:eastAsia="等线"/>
          <w:sz w:val="24"/>
          <w:lang w:bidi="ar"/>
        </w:rPr>
        <w:t>Se/x wt.% Sn</w:t>
      </w:r>
      <w:r>
        <w:rPr>
          <w:rFonts w:ascii="Times New Roman" w:hAnsi="Times New Roman" w:eastAsia="等线"/>
          <w:sz w:val="24"/>
          <w:vertAlign w:val="subscript"/>
          <w:lang w:bidi="ar"/>
        </w:rPr>
        <w:t>0.96</w:t>
      </w:r>
      <w:r>
        <w:rPr>
          <w:rFonts w:ascii="Times New Roman" w:hAnsi="Times New Roman" w:eastAsia="等线"/>
          <w:sz w:val="24"/>
          <w:lang w:bidi="ar"/>
        </w:rPr>
        <w:t>Pb</w:t>
      </w:r>
      <w:r>
        <w:rPr>
          <w:rFonts w:ascii="Times New Roman" w:hAnsi="Times New Roman" w:eastAsia="等线"/>
          <w:sz w:val="24"/>
          <w:vertAlign w:val="subscript"/>
          <w:lang w:bidi="ar"/>
        </w:rPr>
        <w:t>0.01</w:t>
      </w:r>
      <w:r>
        <w:rPr>
          <w:rFonts w:ascii="Times New Roman" w:hAnsi="Times New Roman" w:eastAsia="等线"/>
          <w:sz w:val="24"/>
          <w:lang w:bidi="ar"/>
        </w:rPr>
        <w:t>Zn</w:t>
      </w:r>
      <w:r>
        <w:rPr>
          <w:rFonts w:ascii="Times New Roman" w:hAnsi="Times New Roman" w:eastAsia="等线"/>
          <w:sz w:val="24"/>
          <w:vertAlign w:val="subscript"/>
          <w:lang w:bidi="ar"/>
        </w:rPr>
        <w:t>0.03</w:t>
      </w:r>
      <w:r>
        <w:rPr>
          <w:rFonts w:ascii="Times New Roman" w:hAnsi="Times New Roman" w:eastAsia="等线"/>
          <w:sz w:val="24"/>
          <w:lang w:bidi="ar"/>
        </w:rPr>
        <w:t>Se. (</w:t>
      </w:r>
      <w:r>
        <w:rPr>
          <w:rFonts w:hint="eastAsia" w:ascii="Times New Roman" w:hAnsi="Times New Roman" w:eastAsia="等线"/>
          <w:b/>
          <w:bCs/>
          <w:sz w:val="24"/>
          <w:lang w:bidi="ar"/>
        </w:rPr>
        <w:t>a</w:t>
      </w:r>
      <w:r>
        <w:rPr>
          <w:rFonts w:ascii="Times New Roman" w:hAnsi="Times New Roman" w:eastAsia="等线"/>
          <w:sz w:val="24"/>
          <w:lang w:bidi="ar"/>
        </w:rPr>
        <w:t>) XRD patterns</w:t>
      </w:r>
      <w:r>
        <w:rPr>
          <w:rFonts w:hint="eastAsia" w:ascii="Times New Roman" w:hAnsi="Times New Roman" w:eastAsia="等线"/>
          <w:sz w:val="24"/>
          <w:lang w:bidi="ar"/>
        </w:rPr>
        <w:t>.</w:t>
      </w:r>
      <w:r>
        <w:rPr>
          <w:rFonts w:ascii="Times New Roman" w:hAnsi="Times New Roman" w:eastAsia="等线"/>
          <w:sz w:val="24"/>
          <w:lang w:bidi="ar"/>
        </w:rPr>
        <w:t xml:space="preserve"> (</w:t>
      </w:r>
      <w:r>
        <w:rPr>
          <w:rFonts w:hint="eastAsia" w:ascii="Times New Roman" w:hAnsi="Times New Roman" w:eastAsia="等线"/>
          <w:b/>
          <w:bCs/>
          <w:sz w:val="24"/>
          <w:lang w:bidi="ar"/>
        </w:rPr>
        <w:t>b</w:t>
      </w:r>
      <w:r>
        <w:rPr>
          <w:rFonts w:ascii="Times New Roman" w:hAnsi="Times New Roman" w:eastAsia="等线"/>
          <w:sz w:val="24"/>
          <w:lang w:bidi="ar"/>
        </w:rPr>
        <w:t>) Variation of lattice parameter with Sn</w:t>
      </w:r>
      <w:r>
        <w:rPr>
          <w:rFonts w:ascii="Times New Roman" w:hAnsi="Times New Roman" w:eastAsia="等线"/>
          <w:sz w:val="24"/>
          <w:vertAlign w:val="subscript"/>
          <w:lang w:bidi="ar"/>
        </w:rPr>
        <w:t>0.96</w:t>
      </w:r>
      <w:r>
        <w:rPr>
          <w:rFonts w:ascii="Times New Roman" w:hAnsi="Times New Roman" w:eastAsia="等线"/>
          <w:sz w:val="24"/>
          <w:lang w:bidi="ar"/>
        </w:rPr>
        <w:t>Pb</w:t>
      </w:r>
      <w:r>
        <w:rPr>
          <w:rFonts w:ascii="Times New Roman" w:hAnsi="Times New Roman" w:eastAsia="等线"/>
          <w:sz w:val="24"/>
          <w:vertAlign w:val="subscript"/>
          <w:lang w:bidi="ar"/>
        </w:rPr>
        <w:t>0.01</w:t>
      </w:r>
      <w:r>
        <w:rPr>
          <w:rFonts w:ascii="Times New Roman" w:hAnsi="Times New Roman" w:eastAsia="等线"/>
          <w:sz w:val="24"/>
          <w:lang w:bidi="ar"/>
        </w:rPr>
        <w:t>Zn</w:t>
      </w:r>
      <w:r>
        <w:rPr>
          <w:rFonts w:ascii="Times New Roman" w:hAnsi="Times New Roman" w:eastAsia="等线"/>
          <w:sz w:val="24"/>
          <w:vertAlign w:val="subscript"/>
          <w:lang w:bidi="ar"/>
        </w:rPr>
        <w:t>0.03</w:t>
      </w:r>
      <w:r>
        <w:rPr>
          <w:rFonts w:ascii="Times New Roman" w:hAnsi="Times New Roman" w:eastAsia="等线"/>
          <w:sz w:val="24"/>
          <w:lang w:bidi="ar"/>
        </w:rPr>
        <w:t>Se content based on XRD Rietveld refinement</w:t>
      </w:r>
      <w:r>
        <w:rPr>
          <w:rFonts w:hint="eastAsia" w:ascii="Times New Roman" w:hAnsi="Times New Roman" w:eastAsia="等线"/>
          <w:sz w:val="24"/>
          <w:lang w:bidi="ar"/>
        </w:rPr>
        <w:t>.</w:t>
      </w:r>
      <w:r>
        <w:rPr>
          <w:rFonts w:ascii="Times New Roman" w:hAnsi="Times New Roman" w:eastAsia="等线"/>
          <w:sz w:val="24"/>
          <w:lang w:bidi="ar"/>
        </w:rPr>
        <w:t xml:space="preserve"> (</w:t>
      </w:r>
      <w:r>
        <w:rPr>
          <w:rFonts w:hint="eastAsia" w:ascii="Times New Roman" w:hAnsi="Times New Roman" w:eastAsia="等线"/>
          <w:b/>
          <w:bCs/>
          <w:sz w:val="24"/>
          <w:lang w:bidi="ar"/>
        </w:rPr>
        <w:t>c</w:t>
      </w:r>
      <w:r>
        <w:rPr>
          <w:rFonts w:ascii="Times New Roman" w:hAnsi="Times New Roman" w:eastAsia="等线"/>
          <w:sz w:val="24"/>
          <w:lang w:bidi="ar"/>
        </w:rPr>
        <w:t xml:space="preserve">) XPS core-level spectra of </w:t>
      </w:r>
      <w:r>
        <w:rPr>
          <w:rFonts w:hint="eastAsia" w:ascii="Times New Roman" w:hAnsi="Times New Roman" w:eastAsia="等线"/>
          <w:sz w:val="24"/>
          <w:lang w:bidi="ar"/>
        </w:rPr>
        <w:t>Cu</w:t>
      </w:r>
      <w:r>
        <w:rPr>
          <w:rFonts w:hint="eastAsia" w:ascii="Times New Roman" w:hAnsi="Times New Roman" w:eastAsia="等线"/>
          <w:sz w:val="24"/>
          <w:vertAlign w:val="superscript"/>
          <w:lang w:bidi="ar"/>
        </w:rPr>
        <w:t>+</w:t>
      </w:r>
      <w:r>
        <w:rPr>
          <w:rFonts w:hint="eastAsia" w:ascii="Times New Roman" w:hAnsi="Times New Roman" w:eastAsia="等线"/>
          <w:sz w:val="24"/>
          <w:lang w:bidi="ar"/>
        </w:rPr>
        <w:t xml:space="preserve"> for </w:t>
      </w:r>
      <w:r>
        <w:rPr>
          <w:rFonts w:ascii="Times New Roman" w:hAnsi="Times New Roman" w:eastAsia="等线"/>
          <w:sz w:val="24"/>
          <w:lang w:bidi="ar"/>
        </w:rPr>
        <w:t>Cu</w:t>
      </w:r>
      <w:r>
        <w:rPr>
          <w:rFonts w:ascii="Times New Roman" w:hAnsi="Times New Roman" w:eastAsia="等线"/>
          <w:sz w:val="24"/>
          <w:vertAlign w:val="subscript"/>
          <w:lang w:bidi="ar"/>
        </w:rPr>
        <w:t>2</w:t>
      </w:r>
      <w:r>
        <w:rPr>
          <w:rFonts w:ascii="Times New Roman" w:hAnsi="Times New Roman" w:eastAsia="等线"/>
          <w:sz w:val="24"/>
          <w:lang w:bidi="ar"/>
        </w:rPr>
        <w:t>Se/5 wt.% Sn</w:t>
      </w:r>
      <w:r>
        <w:rPr>
          <w:rFonts w:ascii="Times New Roman" w:hAnsi="Times New Roman" w:eastAsia="等线"/>
          <w:sz w:val="24"/>
          <w:vertAlign w:val="subscript"/>
          <w:lang w:bidi="ar"/>
        </w:rPr>
        <w:t>0.96</w:t>
      </w:r>
      <w:r>
        <w:rPr>
          <w:rFonts w:ascii="Times New Roman" w:hAnsi="Times New Roman" w:eastAsia="等线"/>
          <w:sz w:val="24"/>
          <w:lang w:bidi="ar"/>
        </w:rPr>
        <w:t>Pb</w:t>
      </w:r>
      <w:r>
        <w:rPr>
          <w:rFonts w:ascii="Times New Roman" w:hAnsi="Times New Roman" w:eastAsia="等线"/>
          <w:sz w:val="24"/>
          <w:vertAlign w:val="subscript"/>
          <w:lang w:bidi="ar"/>
        </w:rPr>
        <w:t>0.01</w:t>
      </w:r>
      <w:r>
        <w:rPr>
          <w:rFonts w:ascii="Times New Roman" w:hAnsi="Times New Roman" w:eastAsia="等线"/>
          <w:sz w:val="24"/>
          <w:lang w:bidi="ar"/>
        </w:rPr>
        <w:t>Zn</w:t>
      </w:r>
      <w:r>
        <w:rPr>
          <w:rFonts w:ascii="Times New Roman" w:hAnsi="Times New Roman" w:eastAsia="等线"/>
          <w:sz w:val="24"/>
          <w:vertAlign w:val="subscript"/>
          <w:lang w:bidi="ar"/>
        </w:rPr>
        <w:t>0.03</w:t>
      </w:r>
      <w:r>
        <w:rPr>
          <w:rFonts w:ascii="Times New Roman" w:hAnsi="Times New Roman" w:eastAsia="等线"/>
          <w:sz w:val="24"/>
          <w:lang w:bidi="ar"/>
        </w:rPr>
        <w:t>Se</w:t>
      </w:r>
      <w:r>
        <w:rPr>
          <w:rFonts w:hint="eastAsia" w:ascii="Times New Roman" w:hAnsi="Times New Roman" w:eastAsia="等线"/>
          <w:sz w:val="24"/>
          <w:lang w:bidi="ar"/>
        </w:rPr>
        <w:t>.</w:t>
      </w:r>
      <w:r>
        <w:rPr>
          <w:rFonts w:ascii="Times New Roman" w:hAnsi="Times New Roman" w:eastAsia="等线"/>
          <w:sz w:val="24"/>
          <w:lang w:bidi="ar"/>
        </w:rPr>
        <w:t xml:space="preserve"> </w:t>
      </w:r>
      <w:r>
        <w:rPr>
          <w:rFonts w:hint="eastAsia" w:ascii="Times New Roman" w:hAnsi="Times New Roman" w:eastAsia="等线"/>
          <w:sz w:val="24"/>
          <w:lang w:bidi="ar"/>
        </w:rPr>
        <w:t>(</w:t>
      </w:r>
      <w:r>
        <w:rPr>
          <w:rFonts w:hint="eastAsia" w:ascii="Times New Roman" w:hAnsi="Times New Roman" w:eastAsia="等线"/>
          <w:b/>
          <w:bCs/>
          <w:sz w:val="24"/>
          <w:lang w:bidi="ar"/>
        </w:rPr>
        <w:t>d</w:t>
      </w:r>
      <w:r>
        <w:rPr>
          <w:rFonts w:hint="eastAsia" w:ascii="Times New Roman" w:hAnsi="Times New Roman" w:eastAsia="等线"/>
          <w:sz w:val="24"/>
          <w:lang w:bidi="ar"/>
        </w:rPr>
        <w:t xml:space="preserve">) </w:t>
      </w:r>
      <w:r>
        <w:rPr>
          <w:rFonts w:ascii="Times New Roman" w:hAnsi="Times New Roman" w:eastAsia="等线"/>
          <w:sz w:val="24"/>
          <w:lang w:bidi="ar"/>
        </w:rPr>
        <w:t xml:space="preserve">XPS core-level spectra of </w:t>
      </w:r>
      <w:r>
        <w:rPr>
          <w:rFonts w:hint="eastAsia" w:ascii="Times New Roman" w:hAnsi="Times New Roman" w:eastAsia="等线"/>
          <w:sz w:val="24"/>
          <w:lang w:bidi="ar"/>
        </w:rPr>
        <w:t>Sn</w:t>
      </w:r>
      <w:r>
        <w:rPr>
          <w:rFonts w:hint="eastAsia" w:ascii="Times New Roman" w:hAnsi="Times New Roman" w:eastAsia="等线"/>
          <w:sz w:val="24"/>
          <w:vertAlign w:val="superscript"/>
          <w:lang w:bidi="ar"/>
        </w:rPr>
        <w:t>2+</w:t>
      </w:r>
      <w:r>
        <w:rPr>
          <w:rFonts w:hint="eastAsia" w:ascii="Times New Roman" w:hAnsi="Times New Roman" w:eastAsia="等线"/>
          <w:sz w:val="24"/>
          <w:lang w:bidi="ar"/>
        </w:rPr>
        <w:t xml:space="preserve"> for </w:t>
      </w:r>
      <w:r>
        <w:rPr>
          <w:rFonts w:ascii="Times New Roman" w:hAnsi="Times New Roman" w:eastAsia="等线"/>
          <w:sz w:val="24"/>
          <w:lang w:bidi="ar"/>
        </w:rPr>
        <w:t>Cu</w:t>
      </w:r>
      <w:r>
        <w:rPr>
          <w:rFonts w:ascii="Times New Roman" w:hAnsi="Times New Roman" w:eastAsia="等线"/>
          <w:sz w:val="24"/>
          <w:vertAlign w:val="subscript"/>
          <w:lang w:bidi="ar"/>
        </w:rPr>
        <w:t>2</w:t>
      </w:r>
      <w:r>
        <w:rPr>
          <w:rFonts w:ascii="Times New Roman" w:hAnsi="Times New Roman" w:eastAsia="等线"/>
          <w:sz w:val="24"/>
          <w:lang w:bidi="ar"/>
        </w:rPr>
        <w:t>Se/5 wt.% Sn</w:t>
      </w:r>
      <w:r>
        <w:rPr>
          <w:rFonts w:ascii="Times New Roman" w:hAnsi="Times New Roman" w:eastAsia="等线"/>
          <w:sz w:val="24"/>
          <w:vertAlign w:val="subscript"/>
          <w:lang w:bidi="ar"/>
        </w:rPr>
        <w:t>0.96</w:t>
      </w:r>
      <w:r>
        <w:rPr>
          <w:rFonts w:ascii="Times New Roman" w:hAnsi="Times New Roman" w:eastAsia="等线"/>
          <w:sz w:val="24"/>
          <w:lang w:bidi="ar"/>
        </w:rPr>
        <w:t>Pb</w:t>
      </w:r>
      <w:r>
        <w:rPr>
          <w:rFonts w:ascii="Times New Roman" w:hAnsi="Times New Roman" w:eastAsia="等线"/>
          <w:sz w:val="24"/>
          <w:vertAlign w:val="subscript"/>
          <w:lang w:bidi="ar"/>
        </w:rPr>
        <w:t>0.01</w:t>
      </w:r>
      <w:r>
        <w:rPr>
          <w:rFonts w:ascii="Times New Roman" w:hAnsi="Times New Roman" w:eastAsia="等线"/>
          <w:sz w:val="24"/>
          <w:lang w:bidi="ar"/>
        </w:rPr>
        <w:t>Zn</w:t>
      </w:r>
      <w:r>
        <w:rPr>
          <w:rFonts w:ascii="Times New Roman" w:hAnsi="Times New Roman" w:eastAsia="等线"/>
          <w:sz w:val="24"/>
          <w:vertAlign w:val="subscript"/>
          <w:lang w:bidi="ar"/>
        </w:rPr>
        <w:t>0.03</w:t>
      </w:r>
      <w:r>
        <w:rPr>
          <w:rFonts w:ascii="Times New Roman" w:hAnsi="Times New Roman" w:eastAsia="等线"/>
          <w:sz w:val="24"/>
          <w:lang w:bidi="ar"/>
        </w:rPr>
        <w:t>Se</w:t>
      </w:r>
      <w:r>
        <w:rPr>
          <w:rFonts w:hint="eastAsia" w:ascii="Times New Roman" w:hAnsi="Times New Roman" w:eastAsia="等线"/>
          <w:sz w:val="24"/>
          <w:lang w:bidi="ar"/>
        </w:rPr>
        <w:t>.</w:t>
      </w:r>
    </w:p>
    <w:p w14:paraId="0EBB3484">
      <w:pPr>
        <w:widowControl/>
        <w:spacing w:line="480" w:lineRule="auto"/>
        <w:ind w:left="210" w:hanging="210" w:hangingChars="100"/>
        <w:rPr>
          <w:rFonts w:ascii="Times New Roman" w:hAnsi="Times New Roman" w:eastAsia="等线"/>
          <w:b/>
          <w:bCs/>
          <w:sz w:val="24"/>
          <w:lang w:bidi="ar"/>
        </w:rPr>
      </w:pPr>
      <w:r>
        <w:drawing>
          <wp:inline distT="0" distB="0" distL="0" distR="0">
            <wp:extent cx="5274310" cy="4117975"/>
            <wp:effectExtent l="0" t="0" r="2540" b="0"/>
            <wp:docPr id="1492167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6741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5863">
      <w:pPr>
        <w:widowControl/>
        <w:jc w:val="left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br w:type="page"/>
      </w:r>
    </w:p>
    <w:p w14:paraId="597D9CCA">
      <w:pPr>
        <w:widowControl/>
        <w:spacing w:line="48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t xml:space="preserve">Supplementary </w:t>
      </w:r>
      <w:r>
        <w:rPr>
          <w:rFonts w:ascii="Times New Roman" w:hAnsi="Times New Roman"/>
          <w:b/>
          <w:bCs/>
          <w:sz w:val="24"/>
        </w:rPr>
        <w:t>Figure</w:t>
      </w:r>
      <w:r>
        <w:rPr>
          <w:rFonts w:hint="eastAsia" w:ascii="Times New Roman" w:hAnsi="Times New Roman"/>
          <w:b/>
          <w:bCs/>
          <w:sz w:val="24"/>
        </w:rPr>
        <w:t xml:space="preserve"> 3. </w:t>
      </w:r>
      <w:r>
        <w:rPr>
          <w:rFonts w:ascii="Times New Roman" w:hAnsi="Times New Roman"/>
          <w:sz w:val="24"/>
        </w:rPr>
        <w:t>(</w:t>
      </w:r>
      <w:r>
        <w:rPr>
          <w:rFonts w:hint="eastAsia" w:ascii="Times New Roman" w:hAnsi="Times New Roman"/>
          <w:b/>
          <w:bCs/>
          <w:sz w:val="24"/>
        </w:rPr>
        <w:t>a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 w:eastAsia="等线"/>
          <w:sz w:val="24"/>
          <w:lang w:bidi="ar"/>
        </w:rPr>
        <w:t xml:space="preserve"> </w:t>
      </w:r>
      <w:r>
        <w:rPr>
          <w:rFonts w:hint="eastAsia" w:ascii="Times New Roman" w:hAnsi="Times New Roman"/>
          <w:bCs/>
          <w:sz w:val="24"/>
        </w:rPr>
        <w:t>R</w:t>
      </w:r>
      <w:r>
        <w:rPr>
          <w:rFonts w:ascii="Times New Roman" w:hAnsi="Times New Roman"/>
          <w:bCs/>
          <w:sz w:val="24"/>
        </w:rPr>
        <w:t>o</w:t>
      </w:r>
      <w:r>
        <w:rPr>
          <w:rFonts w:hint="eastAsia" w:ascii="Times New Roman" w:hAnsi="Times New Roman"/>
          <w:bCs/>
          <w:sz w:val="24"/>
        </w:rPr>
        <w:t>o</w:t>
      </w:r>
      <w:r>
        <w:rPr>
          <w:rFonts w:ascii="Times New Roman" w:hAnsi="Times New Roman"/>
          <w:bCs/>
          <w:sz w:val="24"/>
        </w:rPr>
        <w:t>m temperature crystal structure of Cu</w:t>
      </w:r>
      <w:r>
        <w:rPr>
          <w:rFonts w:ascii="Times New Roman" w:hAnsi="Times New Roman"/>
          <w:bCs/>
          <w:sz w:val="24"/>
          <w:vertAlign w:val="subscript"/>
        </w:rPr>
        <w:t>2</w:t>
      </w:r>
      <w:r>
        <w:rPr>
          <w:rFonts w:ascii="Times New Roman" w:hAnsi="Times New Roman"/>
          <w:bCs/>
          <w:sz w:val="24"/>
        </w:rPr>
        <w:t>Se</w:t>
      </w:r>
      <w:r>
        <w:rPr>
          <w:rFonts w:hint="eastAsia" w:ascii="Times New Roman" w:hAnsi="Times New Roman"/>
          <w:bCs/>
          <w:sz w:val="24"/>
        </w:rPr>
        <w:t>. (</w:t>
      </w:r>
      <w:r>
        <w:rPr>
          <w:rFonts w:hint="eastAsia" w:ascii="Times New Roman" w:hAnsi="Times New Roman"/>
          <w:b/>
          <w:sz w:val="24"/>
        </w:rPr>
        <w:t>b</w:t>
      </w:r>
      <w:r>
        <w:rPr>
          <w:rFonts w:hint="eastAsia" w:ascii="Times New Roman" w:hAnsi="Times New Roman"/>
          <w:bCs/>
          <w:sz w:val="24"/>
        </w:rPr>
        <w:t>)</w:t>
      </w:r>
      <w:r>
        <w:t xml:space="preserve"> </w:t>
      </w:r>
      <w:r>
        <w:rPr>
          <w:rFonts w:ascii="Times New Roman" w:hAnsi="Times New Roman" w:eastAsia="等线"/>
          <w:sz w:val="24"/>
          <w:lang w:bidi="ar"/>
        </w:rPr>
        <w:t>Crystal structure of Cu</w:t>
      </w:r>
      <w:r>
        <w:rPr>
          <w:rFonts w:ascii="Times New Roman" w:hAnsi="Times New Roman" w:eastAsia="等线"/>
          <w:sz w:val="24"/>
          <w:vertAlign w:val="subscript"/>
          <w:lang w:bidi="ar"/>
        </w:rPr>
        <w:t>2</w:t>
      </w:r>
      <w:r>
        <w:rPr>
          <w:rFonts w:ascii="Times New Roman" w:hAnsi="Times New Roman" w:eastAsia="等线"/>
          <w:sz w:val="24"/>
          <w:lang w:bidi="ar"/>
        </w:rPr>
        <w:t>Se at high temperature</w:t>
      </w:r>
      <w:r>
        <w:rPr>
          <w:rFonts w:hint="eastAsia" w:ascii="Times New Roman" w:hAnsi="Times New Roman" w:eastAsia="等线"/>
          <w:sz w:val="24"/>
          <w:lang w:bidi="ar"/>
        </w:rPr>
        <w:t xml:space="preserve"> </w:t>
      </w:r>
      <w:r>
        <w:rPr>
          <w:rFonts w:hint="eastAsia" w:ascii="Times New Roman" w:hAnsi="Times New Roman" w:eastAsia="等线"/>
          <w:sz w:val="24"/>
          <w:vertAlign w:val="superscript"/>
          <w:lang w:bidi="ar"/>
        </w:rPr>
        <w:t>6</w:t>
      </w:r>
      <w:r>
        <w:rPr>
          <w:rFonts w:hint="eastAsia" w:ascii="Times New Roman" w:hAnsi="Times New Roman" w:eastAsia="等线"/>
          <w:sz w:val="24"/>
          <w:lang w:bidi="ar"/>
        </w:rPr>
        <w:t>.</w:t>
      </w:r>
    </w:p>
    <w:p w14:paraId="42F4CE85">
      <w:pPr>
        <w:widowControl/>
        <w:jc w:val="center"/>
        <w:rPr>
          <w:shd w:val="clear" w:color="auto" w:fill="FFFFFF"/>
        </w:rPr>
      </w:pPr>
      <w:r>
        <w:rPr>
          <w:rFonts w:hint="eastAsia"/>
          <w:shd w:val="clear" w:color="auto" w:fill="FFFFFF"/>
        </w:rPr>
        <w:drawing>
          <wp:inline distT="0" distB="0" distL="114300" distR="114300">
            <wp:extent cx="4691380" cy="20885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222" cy="2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95B0">
      <w:pPr>
        <w:widowControl/>
        <w:jc w:val="left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52B264D1">
      <w:pPr>
        <w:wordWrap w:val="0"/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t xml:space="preserve">Supplementary </w:t>
      </w:r>
      <w:r>
        <w:rPr>
          <w:rFonts w:ascii="Times New Roman" w:hAnsi="Times New Roman"/>
          <w:b/>
          <w:bCs/>
          <w:sz w:val="24"/>
        </w:rPr>
        <w:t>Figure</w:t>
      </w:r>
      <w:r>
        <w:rPr>
          <w:rFonts w:hint="eastAsia" w:ascii="Times New Roman" w:hAnsi="Times New Roman"/>
          <w:b/>
          <w:bCs/>
          <w:sz w:val="24"/>
        </w:rPr>
        <w:t xml:space="preserve"> 4.</w:t>
      </w:r>
      <w:r>
        <w:t xml:space="preserve"> </w:t>
      </w:r>
      <w:r>
        <w:rPr>
          <w:rFonts w:ascii="Times New Roman" w:hAnsi="Times New Roman" w:eastAsia="Segoe UI"/>
          <w:sz w:val="24"/>
          <w:shd w:val="clear" w:color="auto" w:fill="FFFFFF"/>
        </w:rPr>
        <w:t>Differential scanning calorimetry (DSC) analysis</w:t>
      </w:r>
      <w:r>
        <w:rPr>
          <w:rFonts w:ascii="Times New Roman" w:hAnsi="Times New Roman"/>
          <w:sz w:val="24"/>
          <w:shd w:val="clear" w:color="auto" w:fill="FFFFFF"/>
        </w:rPr>
        <w:t xml:space="preserve"> of</w:t>
      </w:r>
      <w:r>
        <w:rPr>
          <w:rFonts w:hint="eastAsia" w:ascii="Times New Roman" w:hAnsi="Times New Roman"/>
          <w:sz w:val="24"/>
        </w:rPr>
        <w:t xml:space="preserve"> Cu</w:t>
      </w:r>
      <w:r>
        <w:rPr>
          <w:rFonts w:hint="eastAsia" w:ascii="Times New Roman" w:hAnsi="Times New Roman"/>
          <w:sz w:val="24"/>
          <w:vertAlign w:val="subscript"/>
        </w:rPr>
        <w:t>2</w:t>
      </w:r>
      <w:r>
        <w:rPr>
          <w:rFonts w:hint="eastAsia" w:ascii="Times New Roman" w:hAnsi="Times New Roman"/>
          <w:sz w:val="24"/>
        </w:rPr>
        <w:t>Se/x wt.%Sn</w:t>
      </w:r>
      <w:r>
        <w:rPr>
          <w:rFonts w:hint="eastAsia" w:ascii="Times New Roman" w:hAnsi="Times New Roman"/>
          <w:sz w:val="24"/>
          <w:vertAlign w:val="subscript"/>
        </w:rPr>
        <w:t>0.96</w:t>
      </w:r>
      <w:r>
        <w:rPr>
          <w:rFonts w:hint="eastAsia" w:ascii="Times New Roman" w:hAnsi="Times New Roman"/>
          <w:sz w:val="24"/>
        </w:rPr>
        <w:t>Pb</w:t>
      </w:r>
      <w:r>
        <w:rPr>
          <w:rFonts w:hint="eastAsia" w:ascii="Times New Roman" w:hAnsi="Times New Roman"/>
          <w:sz w:val="24"/>
          <w:vertAlign w:val="subscript"/>
        </w:rPr>
        <w:t>0.01</w:t>
      </w:r>
      <w:r>
        <w:rPr>
          <w:rFonts w:hint="eastAsia" w:ascii="Times New Roman" w:hAnsi="Times New Roman"/>
          <w:sz w:val="24"/>
        </w:rPr>
        <w:t>Zn</w:t>
      </w:r>
      <w:r>
        <w:rPr>
          <w:rFonts w:hint="eastAsia" w:ascii="Times New Roman" w:hAnsi="Times New Roman"/>
          <w:sz w:val="24"/>
          <w:vertAlign w:val="subscript"/>
        </w:rPr>
        <w:t>0.03</w:t>
      </w:r>
      <w:r>
        <w:rPr>
          <w:rFonts w:hint="eastAsia" w:ascii="Times New Roman" w:hAnsi="Times New Roman"/>
          <w:sz w:val="24"/>
        </w:rPr>
        <w:t>Se samples.</w:t>
      </w:r>
    </w:p>
    <w:p w14:paraId="20D284A3">
      <w:pPr>
        <w:widowControl/>
        <w:jc w:val="center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ascii="Times New Roman" w:hAnsi="Times New Roman"/>
          <w:sz w:val="24"/>
        </w:rPr>
        <w:drawing>
          <wp:inline distT="0" distB="0" distL="0" distR="0">
            <wp:extent cx="3895725" cy="3091180"/>
            <wp:effectExtent l="0" t="0" r="5715" b="2540"/>
            <wp:docPr id="1923130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3038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72B78">
      <w:pPr>
        <w:widowControl/>
        <w:jc w:val="left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br w:type="page"/>
      </w:r>
    </w:p>
    <w:p w14:paraId="2A8B74A9">
      <w:pPr>
        <w:widowControl/>
        <w:spacing w:line="480" w:lineRule="auto"/>
        <w:rPr>
          <w:rFonts w:ascii="Times New Roman" w:hAnsi="Times New Roman" w:eastAsia="等线"/>
          <w:bCs/>
          <w:sz w:val="24"/>
        </w:rPr>
      </w:pPr>
      <w:r>
        <w:rPr>
          <w:rFonts w:ascii="Times New Roman" w:hAnsi="Times New Roman" w:eastAsia="等线"/>
          <w:b/>
          <w:sz w:val="24"/>
        </w:rPr>
        <w:t>Supplementary Figure</w:t>
      </w:r>
      <w:r>
        <w:rPr>
          <w:rFonts w:hint="eastAsia" w:ascii="Times New Roman" w:hAnsi="Times New Roman" w:eastAsia="等线"/>
          <w:b/>
          <w:sz w:val="24"/>
        </w:rPr>
        <w:t xml:space="preserve"> 5. </w:t>
      </w:r>
      <w:r>
        <w:rPr>
          <w:rFonts w:ascii="Times New Roman" w:hAnsi="Times New Roman" w:eastAsia="等线"/>
          <w:bCs/>
          <w:sz w:val="24"/>
        </w:rPr>
        <w:t>Rietveld refinement details of</w:t>
      </w:r>
      <w:r>
        <w:rPr>
          <w:rFonts w:hint="eastAsia" w:ascii="Times New Roman" w:hAnsi="Times New Roman" w:eastAsia="等线"/>
          <w:bCs/>
          <w:sz w:val="24"/>
        </w:rPr>
        <w:t xml:space="preserve"> Cu</w:t>
      </w:r>
      <w:r>
        <w:rPr>
          <w:rFonts w:hint="eastAsia" w:ascii="Times New Roman" w:hAnsi="Times New Roman" w:eastAsia="等线"/>
          <w:bCs/>
          <w:sz w:val="24"/>
          <w:vertAlign w:val="subscript"/>
        </w:rPr>
        <w:t>2</w:t>
      </w:r>
      <w:r>
        <w:rPr>
          <w:rFonts w:hint="eastAsia" w:ascii="Times New Roman" w:hAnsi="Times New Roman" w:eastAsia="等线"/>
          <w:bCs/>
          <w:sz w:val="24"/>
        </w:rPr>
        <w:t>Se/x wt.%Sn</w:t>
      </w:r>
      <w:r>
        <w:rPr>
          <w:rFonts w:hint="eastAsia" w:ascii="Times New Roman" w:hAnsi="Times New Roman" w:eastAsia="等线"/>
          <w:bCs/>
          <w:sz w:val="24"/>
          <w:vertAlign w:val="subscript"/>
        </w:rPr>
        <w:t>0.96</w:t>
      </w:r>
      <w:r>
        <w:rPr>
          <w:rFonts w:hint="eastAsia" w:ascii="Times New Roman" w:hAnsi="Times New Roman" w:eastAsia="等线"/>
          <w:bCs/>
          <w:sz w:val="24"/>
        </w:rPr>
        <w:t>Pb</w:t>
      </w:r>
      <w:r>
        <w:rPr>
          <w:rFonts w:hint="eastAsia" w:ascii="Times New Roman" w:hAnsi="Times New Roman" w:eastAsia="等线"/>
          <w:bCs/>
          <w:sz w:val="24"/>
          <w:vertAlign w:val="subscript"/>
        </w:rPr>
        <w:t>0.01</w:t>
      </w:r>
      <w:r>
        <w:rPr>
          <w:rFonts w:hint="eastAsia" w:ascii="Times New Roman" w:hAnsi="Times New Roman" w:eastAsia="等线"/>
          <w:bCs/>
          <w:sz w:val="24"/>
        </w:rPr>
        <w:t>Zn</w:t>
      </w:r>
      <w:r>
        <w:rPr>
          <w:rFonts w:hint="eastAsia" w:ascii="Times New Roman" w:hAnsi="Times New Roman" w:eastAsia="等线"/>
          <w:bCs/>
          <w:sz w:val="24"/>
          <w:vertAlign w:val="subscript"/>
        </w:rPr>
        <w:t>0.03</w:t>
      </w:r>
      <w:r>
        <w:rPr>
          <w:rFonts w:hint="eastAsia" w:ascii="Times New Roman" w:hAnsi="Times New Roman" w:eastAsia="等线"/>
          <w:bCs/>
          <w:sz w:val="24"/>
        </w:rPr>
        <w:t>Se samples. (</w:t>
      </w:r>
      <w:r>
        <w:rPr>
          <w:rFonts w:hint="eastAsia" w:ascii="Times New Roman" w:hAnsi="Times New Roman" w:eastAsia="等线"/>
          <w:b/>
          <w:sz w:val="24"/>
        </w:rPr>
        <w:t>a</w:t>
      </w:r>
      <w:r>
        <w:rPr>
          <w:rFonts w:hint="eastAsia" w:ascii="Times New Roman" w:hAnsi="Times New Roman" w:eastAsia="等线"/>
          <w:bCs/>
          <w:sz w:val="24"/>
        </w:rPr>
        <w:t>) x=0. (</w:t>
      </w:r>
      <w:r>
        <w:rPr>
          <w:rFonts w:hint="eastAsia" w:ascii="Times New Roman" w:hAnsi="Times New Roman" w:eastAsia="等线"/>
          <w:b/>
          <w:sz w:val="24"/>
        </w:rPr>
        <w:t>b</w:t>
      </w:r>
      <w:r>
        <w:rPr>
          <w:rFonts w:hint="eastAsia" w:ascii="Times New Roman" w:hAnsi="Times New Roman" w:eastAsia="等线"/>
          <w:bCs/>
          <w:sz w:val="24"/>
        </w:rPr>
        <w:t>) x=1. (</w:t>
      </w:r>
      <w:r>
        <w:rPr>
          <w:rFonts w:hint="eastAsia" w:ascii="Times New Roman" w:hAnsi="Times New Roman" w:eastAsia="等线"/>
          <w:b/>
          <w:sz w:val="24"/>
        </w:rPr>
        <w:t>c</w:t>
      </w:r>
      <w:r>
        <w:rPr>
          <w:rFonts w:hint="eastAsia" w:ascii="Times New Roman" w:hAnsi="Times New Roman" w:eastAsia="等线"/>
          <w:bCs/>
          <w:sz w:val="24"/>
        </w:rPr>
        <w:t>) x=3. (</w:t>
      </w:r>
      <w:r>
        <w:rPr>
          <w:rFonts w:hint="eastAsia" w:ascii="Times New Roman" w:hAnsi="Times New Roman" w:eastAsia="等线"/>
          <w:b/>
          <w:sz w:val="24"/>
        </w:rPr>
        <w:t>d</w:t>
      </w:r>
      <w:r>
        <w:rPr>
          <w:rFonts w:hint="eastAsia" w:ascii="Times New Roman" w:hAnsi="Times New Roman" w:eastAsia="等线"/>
          <w:bCs/>
          <w:sz w:val="24"/>
        </w:rPr>
        <w:t>) x=5. (</w:t>
      </w:r>
      <w:r>
        <w:rPr>
          <w:rFonts w:hint="eastAsia" w:ascii="Times New Roman" w:hAnsi="Times New Roman" w:eastAsia="等线"/>
          <w:b/>
          <w:sz w:val="24"/>
        </w:rPr>
        <w:t>e</w:t>
      </w:r>
      <w:r>
        <w:rPr>
          <w:rFonts w:hint="eastAsia" w:ascii="Times New Roman" w:hAnsi="Times New Roman" w:eastAsia="等线"/>
          <w:bCs/>
          <w:sz w:val="24"/>
        </w:rPr>
        <w:t>) x=10.</w:t>
      </w:r>
    </w:p>
    <w:p w14:paraId="4307379C">
      <w:pPr>
        <w:widowControl/>
        <w:jc w:val="center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eastAsia="等线"/>
          <w:b/>
          <w:bCs/>
          <w:lang w:bidi="ar"/>
        </w:rPr>
        <w:drawing>
          <wp:inline distT="0" distB="0" distL="0" distR="0">
            <wp:extent cx="5274310" cy="7277100"/>
            <wp:effectExtent l="0" t="0" r="2540" b="0"/>
            <wp:docPr id="666121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213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28B4">
      <w:pPr>
        <w:widowControl/>
        <w:jc w:val="left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br w:type="page"/>
      </w:r>
    </w:p>
    <w:p w14:paraId="533F2A60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t xml:space="preserve">Supplementary </w:t>
      </w:r>
      <w:r>
        <w:rPr>
          <w:rFonts w:ascii="Times New Roman" w:hAnsi="Times New Roman"/>
          <w:b/>
          <w:bCs/>
          <w:sz w:val="24"/>
        </w:rPr>
        <w:t>Figure</w:t>
      </w:r>
      <w:r>
        <w:rPr>
          <w:rFonts w:hint="eastAsia" w:ascii="Times New Roman" w:hAnsi="Times New Roman"/>
          <w:b/>
          <w:bCs/>
          <w:sz w:val="24"/>
        </w:rPr>
        <w:t xml:space="preserve"> 6.</w:t>
      </w: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Ultraviolet photoemission spectrum (UPS) of the </w:t>
      </w:r>
      <w:r>
        <w:rPr>
          <w:rFonts w:hint="eastAsia" w:ascii="Times New Roman" w:hAnsi="Times New Roman"/>
          <w:sz w:val="24"/>
        </w:rPr>
        <w:t>Sn</w:t>
      </w:r>
      <w:r>
        <w:rPr>
          <w:rFonts w:hint="eastAsia" w:ascii="Times New Roman" w:hAnsi="Times New Roman"/>
          <w:sz w:val="24"/>
          <w:vertAlign w:val="subscript"/>
        </w:rPr>
        <w:t>0.96</w:t>
      </w:r>
      <w:r>
        <w:rPr>
          <w:rFonts w:hint="eastAsia" w:ascii="Times New Roman" w:hAnsi="Times New Roman"/>
          <w:sz w:val="24"/>
        </w:rPr>
        <w:t>Pb</w:t>
      </w:r>
      <w:r>
        <w:rPr>
          <w:rFonts w:hint="eastAsia" w:ascii="Times New Roman" w:hAnsi="Times New Roman"/>
          <w:sz w:val="24"/>
          <w:vertAlign w:val="subscript"/>
        </w:rPr>
        <w:t>0.01</w:t>
      </w:r>
      <w:r>
        <w:rPr>
          <w:rFonts w:hint="eastAsia" w:ascii="Times New Roman" w:hAnsi="Times New Roman"/>
          <w:sz w:val="24"/>
        </w:rPr>
        <w:t>Zn</w:t>
      </w:r>
      <w:r>
        <w:rPr>
          <w:rFonts w:hint="eastAsia" w:ascii="Times New Roman" w:hAnsi="Times New Roman"/>
          <w:sz w:val="24"/>
          <w:vertAlign w:val="subscript"/>
        </w:rPr>
        <w:t>0.03</w:t>
      </w:r>
      <w:r>
        <w:rPr>
          <w:rFonts w:hint="eastAsia" w:ascii="Times New Roman" w:hAnsi="Times New Roman"/>
          <w:sz w:val="24"/>
        </w:rPr>
        <w:t>Se.</w:t>
      </w:r>
    </w:p>
    <w:p w14:paraId="39498C6D">
      <w:pPr>
        <w:widowControl/>
        <w:jc w:val="center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drawing>
          <wp:inline distT="0" distB="0" distL="0" distR="0">
            <wp:extent cx="3674110" cy="3087370"/>
            <wp:effectExtent l="0" t="0" r="2540" b="0"/>
            <wp:docPr id="686485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8521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2914" cy="309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D0C7C">
      <w:pPr>
        <w:widowControl/>
        <w:jc w:val="left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br w:type="page"/>
      </w:r>
    </w:p>
    <w:p w14:paraId="04F4D78D">
      <w:pPr>
        <w:widowControl/>
        <w:spacing w:line="480" w:lineRule="auto"/>
        <w:jc w:val="left"/>
        <w:rPr>
          <w:rFonts w:ascii="Times New Roman" w:hAnsi="Times New Roman" w:eastAsia="等线 Light"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t xml:space="preserve">Supplementary </w:t>
      </w:r>
      <w:r>
        <w:rPr>
          <w:rFonts w:ascii="Times New Roman" w:hAnsi="Times New Roman"/>
          <w:b/>
          <w:bCs/>
          <w:sz w:val="24"/>
        </w:rPr>
        <w:t>Figure</w:t>
      </w:r>
      <w:r>
        <w:rPr>
          <w:rFonts w:hint="eastAsia" w:ascii="Times New Roman" w:hAnsi="Times New Roman"/>
          <w:b/>
          <w:bCs/>
          <w:sz w:val="24"/>
        </w:rPr>
        <w:t xml:space="preserve"> 7.</w:t>
      </w:r>
      <w:r>
        <w:t xml:space="preserve"> </w:t>
      </w:r>
      <w:r>
        <w:rPr>
          <w:rFonts w:ascii="Times New Roman" w:hAnsi="Times New Roman" w:eastAsia="等线 Light"/>
          <w:sz w:val="24"/>
          <w:lang w:bidi="ar"/>
        </w:rPr>
        <w:t>Cu vacancies and Sn atoms occupy Cu vacancies in the Cu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2</w:t>
      </w:r>
      <w:r>
        <w:rPr>
          <w:rFonts w:ascii="Times New Roman" w:hAnsi="Times New Roman" w:eastAsia="等线 Light"/>
          <w:sz w:val="24"/>
          <w:lang w:bidi="ar"/>
        </w:rPr>
        <w:t>Se crystal structure</w:t>
      </w:r>
      <w:r>
        <w:rPr>
          <w:rFonts w:hint="eastAsia" w:ascii="Times New Roman" w:hAnsi="Times New Roman" w:eastAsia="等线 Light"/>
          <w:sz w:val="24"/>
          <w:lang w:bidi="ar"/>
        </w:rPr>
        <w:t>.</w:t>
      </w:r>
    </w:p>
    <w:p w14:paraId="3FFE0248">
      <w:pPr>
        <w:widowControl/>
        <w:jc w:val="center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drawing>
          <wp:inline distT="0" distB="0" distL="0" distR="0">
            <wp:extent cx="4410710" cy="2105660"/>
            <wp:effectExtent l="0" t="0" r="0" b="0"/>
            <wp:docPr id="1179854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54408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860" cy="211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57A1">
      <w:pPr>
        <w:widowControl/>
        <w:jc w:val="left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br w:type="page"/>
      </w:r>
    </w:p>
    <w:p w14:paraId="37F07C4D">
      <w:pPr>
        <w:widowControl/>
        <w:spacing w:line="480" w:lineRule="auto"/>
        <w:rPr>
          <w:rFonts w:ascii="Times New Roman" w:hAnsi="Times New Roman" w:eastAsia="等线 Light"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t xml:space="preserve">Supplementary </w:t>
      </w:r>
      <w:r>
        <w:rPr>
          <w:rFonts w:ascii="Times New Roman" w:hAnsi="Times New Roman"/>
          <w:b/>
          <w:bCs/>
          <w:sz w:val="24"/>
        </w:rPr>
        <w:t>Figure</w:t>
      </w:r>
      <w:r>
        <w:rPr>
          <w:rFonts w:hint="eastAsia" w:ascii="Times New Roman" w:hAnsi="Times New Roman"/>
          <w:b/>
          <w:bCs/>
          <w:sz w:val="24"/>
        </w:rPr>
        <w:t xml:space="preserve"> 8.</w:t>
      </w:r>
      <w:r>
        <w:t xml:space="preserve"> </w:t>
      </w:r>
      <w:r>
        <w:rPr>
          <w:rFonts w:ascii="Times New Roman" w:hAnsi="Times New Roman" w:eastAsia="等线 Light"/>
          <w:sz w:val="24"/>
          <w:lang w:bidi="ar"/>
        </w:rPr>
        <w:t>Microstructural evolution in pure Cu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2</w:t>
      </w:r>
      <w:r>
        <w:rPr>
          <w:rFonts w:ascii="Times New Roman" w:hAnsi="Times New Roman" w:eastAsia="等线 Light"/>
          <w:sz w:val="24"/>
          <w:lang w:bidi="ar"/>
        </w:rPr>
        <w:t>Se and Cu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2</w:t>
      </w:r>
      <w:r>
        <w:rPr>
          <w:rFonts w:ascii="Times New Roman" w:hAnsi="Times New Roman" w:eastAsia="等线 Light"/>
          <w:sz w:val="24"/>
          <w:lang w:bidi="ar"/>
        </w:rPr>
        <w:t>Se/x wt.% Sn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0.96</w:t>
      </w:r>
      <w:r>
        <w:rPr>
          <w:rFonts w:ascii="Times New Roman" w:hAnsi="Times New Roman" w:eastAsia="等线 Light"/>
          <w:sz w:val="24"/>
          <w:lang w:bidi="ar"/>
        </w:rPr>
        <w:t>Pb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0.01</w:t>
      </w:r>
      <w:r>
        <w:rPr>
          <w:rFonts w:ascii="Times New Roman" w:hAnsi="Times New Roman" w:eastAsia="等线 Light"/>
          <w:sz w:val="24"/>
          <w:lang w:bidi="ar"/>
        </w:rPr>
        <w:t>Zn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0.03</w:t>
      </w:r>
      <w:r>
        <w:rPr>
          <w:rFonts w:ascii="Times New Roman" w:hAnsi="Times New Roman" w:eastAsia="等线 Light"/>
          <w:sz w:val="24"/>
          <w:lang w:bidi="ar"/>
        </w:rPr>
        <w:t>Se composites. (</w:t>
      </w:r>
      <w:r>
        <w:rPr>
          <w:rFonts w:hint="eastAsia" w:ascii="Times New Roman" w:hAnsi="Times New Roman" w:eastAsia="等线 Light"/>
          <w:sz w:val="24"/>
          <w:lang w:bidi="ar"/>
        </w:rPr>
        <w:t>a</w:t>
      </w:r>
      <w:r>
        <w:rPr>
          <w:rFonts w:ascii="Times New Roman" w:hAnsi="Times New Roman" w:eastAsia="等线 Light"/>
          <w:sz w:val="24"/>
          <w:lang w:bidi="ar"/>
        </w:rPr>
        <w:t>) High-magnification HAADF image of pure Cu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2</w:t>
      </w:r>
      <w:r>
        <w:rPr>
          <w:rFonts w:ascii="Times New Roman" w:hAnsi="Times New Roman" w:eastAsia="等线 Light"/>
          <w:sz w:val="24"/>
          <w:lang w:bidi="ar"/>
        </w:rPr>
        <w:t>Se view along the [100] zone axis. (</w:t>
      </w:r>
      <w:r>
        <w:rPr>
          <w:rFonts w:hint="eastAsia" w:ascii="Times New Roman" w:hAnsi="Times New Roman" w:eastAsia="等线 Light"/>
          <w:sz w:val="24"/>
          <w:lang w:bidi="ar"/>
        </w:rPr>
        <w:t>b</w:t>
      </w:r>
      <w:r>
        <w:rPr>
          <w:rFonts w:ascii="Times New Roman" w:hAnsi="Times New Roman" w:eastAsia="等线 Light"/>
          <w:sz w:val="24"/>
          <w:lang w:bidi="ar"/>
        </w:rPr>
        <w:t xml:space="preserve">) Intensity profile of the line in </w:t>
      </w:r>
      <w:r>
        <w:rPr>
          <w:rFonts w:ascii="Times New Roman" w:hAnsi="Times New Roman" w:eastAsia="等线 Light"/>
          <w:b/>
          <w:bCs/>
          <w:sz w:val="24"/>
          <w:lang w:bidi="ar"/>
        </w:rPr>
        <w:t>a</w:t>
      </w:r>
      <w:r>
        <w:rPr>
          <w:rFonts w:ascii="Times New Roman" w:hAnsi="Times New Roman" w:eastAsia="等线 Light"/>
          <w:sz w:val="24"/>
          <w:lang w:bidi="ar"/>
        </w:rPr>
        <w:t>. (</w:t>
      </w:r>
      <w:r>
        <w:rPr>
          <w:rFonts w:hint="eastAsia" w:ascii="Times New Roman" w:hAnsi="Times New Roman" w:eastAsia="等线 Light"/>
          <w:sz w:val="24"/>
          <w:lang w:bidi="ar"/>
        </w:rPr>
        <w:t>c</w:t>
      </w:r>
      <w:r>
        <w:rPr>
          <w:rFonts w:ascii="Times New Roman" w:hAnsi="Times New Roman" w:eastAsia="等线 Light"/>
          <w:sz w:val="24"/>
          <w:lang w:bidi="ar"/>
        </w:rPr>
        <w:t>) EDS line scan in the grain of pure Cu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2</w:t>
      </w:r>
      <w:r>
        <w:rPr>
          <w:rFonts w:ascii="Times New Roman" w:hAnsi="Times New Roman" w:eastAsia="等线 Light"/>
          <w:sz w:val="24"/>
          <w:lang w:bidi="ar"/>
        </w:rPr>
        <w:t>Se. (</w:t>
      </w:r>
      <w:r>
        <w:rPr>
          <w:rFonts w:hint="eastAsia" w:ascii="Times New Roman" w:hAnsi="Times New Roman" w:eastAsia="等线 Light"/>
          <w:sz w:val="24"/>
          <w:lang w:bidi="ar"/>
        </w:rPr>
        <w:t>d</w:t>
      </w:r>
      <w:r>
        <w:rPr>
          <w:rFonts w:ascii="Times New Roman" w:hAnsi="Times New Roman" w:eastAsia="等线 Light"/>
          <w:sz w:val="24"/>
          <w:lang w:bidi="ar"/>
        </w:rPr>
        <w:t>) High magnification HAADF image of Cu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2</w:t>
      </w:r>
      <w:r>
        <w:rPr>
          <w:rFonts w:ascii="Times New Roman" w:hAnsi="Times New Roman" w:eastAsia="等线 Light"/>
          <w:sz w:val="24"/>
          <w:lang w:bidi="ar"/>
        </w:rPr>
        <w:t>Se grain view along the [100] zone axis in the Cu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2</w:t>
      </w:r>
      <w:r>
        <w:rPr>
          <w:rFonts w:ascii="Times New Roman" w:hAnsi="Times New Roman" w:eastAsia="等线 Light"/>
          <w:sz w:val="24"/>
          <w:lang w:bidi="ar"/>
        </w:rPr>
        <w:t>Se/x wt.% Sn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0.96</w:t>
      </w:r>
      <w:r>
        <w:rPr>
          <w:rFonts w:ascii="Times New Roman" w:hAnsi="Times New Roman" w:eastAsia="等线 Light"/>
          <w:sz w:val="24"/>
          <w:lang w:bidi="ar"/>
        </w:rPr>
        <w:t>Pb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0.01</w:t>
      </w:r>
      <w:r>
        <w:rPr>
          <w:rFonts w:ascii="Times New Roman" w:hAnsi="Times New Roman" w:eastAsia="等线 Light"/>
          <w:sz w:val="24"/>
          <w:lang w:bidi="ar"/>
        </w:rPr>
        <w:t>Zn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0.03</w:t>
      </w:r>
      <w:r>
        <w:rPr>
          <w:rFonts w:ascii="Times New Roman" w:hAnsi="Times New Roman" w:eastAsia="等线 Light"/>
          <w:sz w:val="24"/>
          <w:lang w:bidi="ar"/>
        </w:rPr>
        <w:t>Se composites. (</w:t>
      </w:r>
      <w:r>
        <w:rPr>
          <w:rFonts w:hint="eastAsia" w:ascii="Times New Roman" w:hAnsi="Times New Roman" w:eastAsia="等线 Light"/>
          <w:sz w:val="24"/>
          <w:lang w:bidi="ar"/>
        </w:rPr>
        <w:t>e</w:t>
      </w:r>
      <w:r>
        <w:rPr>
          <w:rFonts w:ascii="Times New Roman" w:hAnsi="Times New Roman" w:eastAsia="等线 Light"/>
          <w:sz w:val="24"/>
          <w:lang w:bidi="ar"/>
        </w:rPr>
        <w:t xml:space="preserve">) Intensity profile of the line in </w:t>
      </w:r>
      <w:r>
        <w:rPr>
          <w:rFonts w:ascii="Times New Roman" w:hAnsi="Times New Roman" w:eastAsia="等线 Light"/>
          <w:b/>
          <w:bCs/>
          <w:sz w:val="24"/>
          <w:lang w:bidi="ar"/>
        </w:rPr>
        <w:t>d</w:t>
      </w:r>
      <w:r>
        <w:rPr>
          <w:rFonts w:ascii="Times New Roman" w:hAnsi="Times New Roman" w:eastAsia="等线 Light"/>
          <w:sz w:val="24"/>
          <w:lang w:bidi="ar"/>
        </w:rPr>
        <w:t>. (</w:t>
      </w:r>
      <w:r>
        <w:rPr>
          <w:rFonts w:hint="eastAsia" w:ascii="Times New Roman" w:hAnsi="Times New Roman" w:eastAsia="等线 Light"/>
          <w:sz w:val="24"/>
          <w:lang w:bidi="ar"/>
        </w:rPr>
        <w:t>f</w:t>
      </w:r>
      <w:r>
        <w:rPr>
          <w:rFonts w:ascii="Times New Roman" w:hAnsi="Times New Roman" w:eastAsia="等线 Light"/>
          <w:sz w:val="24"/>
          <w:lang w:bidi="ar"/>
        </w:rPr>
        <w:t>) EDS line scan in the Cu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2</w:t>
      </w:r>
      <w:r>
        <w:rPr>
          <w:rFonts w:ascii="Times New Roman" w:hAnsi="Times New Roman" w:eastAsia="等线 Light"/>
          <w:sz w:val="24"/>
          <w:lang w:bidi="ar"/>
        </w:rPr>
        <w:t>Se grain of Cu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2</w:t>
      </w:r>
      <w:r>
        <w:rPr>
          <w:rFonts w:ascii="Times New Roman" w:hAnsi="Times New Roman" w:eastAsia="等线 Light"/>
          <w:sz w:val="24"/>
          <w:lang w:bidi="ar"/>
        </w:rPr>
        <w:t>Se/x wt.% Sn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0.96</w:t>
      </w:r>
      <w:r>
        <w:rPr>
          <w:rFonts w:ascii="Times New Roman" w:hAnsi="Times New Roman" w:eastAsia="等线 Light"/>
          <w:sz w:val="24"/>
          <w:lang w:bidi="ar"/>
        </w:rPr>
        <w:t>Pb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0.01</w:t>
      </w:r>
      <w:r>
        <w:rPr>
          <w:rFonts w:ascii="Times New Roman" w:hAnsi="Times New Roman" w:eastAsia="等线 Light"/>
          <w:sz w:val="24"/>
          <w:lang w:bidi="ar"/>
        </w:rPr>
        <w:t>Zn</w:t>
      </w:r>
      <w:r>
        <w:rPr>
          <w:rFonts w:ascii="Times New Roman" w:hAnsi="Times New Roman" w:eastAsia="等线 Light"/>
          <w:sz w:val="24"/>
          <w:vertAlign w:val="subscript"/>
          <w:lang w:bidi="ar"/>
        </w:rPr>
        <w:t>0.03</w:t>
      </w:r>
      <w:r>
        <w:rPr>
          <w:rFonts w:ascii="Times New Roman" w:hAnsi="Times New Roman" w:eastAsia="等线 Light"/>
          <w:sz w:val="24"/>
          <w:lang w:bidi="ar"/>
        </w:rPr>
        <w:t>Se composites.</w:t>
      </w:r>
    </w:p>
    <w:p w14:paraId="1FDD7462">
      <w:pPr>
        <w:widowControl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drawing>
          <wp:inline distT="0" distB="0" distL="114300" distR="114300">
            <wp:extent cx="5270500" cy="3194685"/>
            <wp:effectExtent l="0" t="0" r="6350" b="5715"/>
            <wp:docPr id="10" name="图片 10" descr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等线"/>
          <w:b/>
          <w:bCs/>
          <w:sz w:val="24"/>
          <w:lang w:bidi="ar"/>
        </w:rPr>
        <w:br w:type="page"/>
      </w:r>
    </w:p>
    <w:p w14:paraId="0DC6A859">
      <w:pPr>
        <w:widowControl/>
        <w:spacing w:line="48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t xml:space="preserve">Supplementary </w:t>
      </w:r>
      <w:r>
        <w:rPr>
          <w:rFonts w:ascii="Times New Roman" w:hAnsi="Times New Roman"/>
          <w:b/>
          <w:bCs/>
          <w:sz w:val="24"/>
        </w:rPr>
        <w:t>Figure</w:t>
      </w:r>
      <w:r>
        <w:rPr>
          <w:rFonts w:hint="eastAsia" w:ascii="Times New Roman" w:hAnsi="Times New Roman"/>
          <w:b/>
          <w:bCs/>
          <w:sz w:val="24"/>
        </w:rPr>
        <w:t xml:space="preserve"> 9.</w:t>
      </w:r>
      <w:r>
        <w:rPr>
          <w:rFonts w:ascii="Times New Roman" w:hAnsi="Times New Roman" w:eastAsia="等线 Light"/>
          <w:sz w:val="24"/>
          <w:lang w:bidi="ar"/>
        </w:rPr>
        <w:t xml:space="preserve"> Comparison of power factor </w:t>
      </w:r>
      <w:r>
        <w:rPr>
          <w:rFonts w:hint="eastAsia" w:ascii="Times New Roman" w:hAnsi="Times New Roman" w:eastAsia="等线 Light"/>
          <w:sz w:val="24"/>
          <w:lang w:bidi="ar"/>
        </w:rPr>
        <w:t>(</w:t>
      </w:r>
      <w:r>
        <w:rPr>
          <w:rFonts w:ascii="Times New Roman" w:hAnsi="Times New Roman" w:eastAsia="等线 Light"/>
          <w:i/>
          <w:iCs/>
          <w:sz w:val="24"/>
          <w:lang w:bidi="ar"/>
        </w:rPr>
        <w:t>PF</w:t>
      </w:r>
      <w:r>
        <w:rPr>
          <w:rFonts w:hint="eastAsia" w:ascii="Times New Roman" w:hAnsi="Times New Roman" w:eastAsia="等线 Light"/>
          <w:sz w:val="24"/>
          <w:lang w:bidi="ar"/>
        </w:rPr>
        <w:t xml:space="preserve">) </w:t>
      </w:r>
      <w:r>
        <w:rPr>
          <w:rFonts w:ascii="Times New Roman" w:hAnsi="Times New Roman" w:eastAsia="等线 Light"/>
          <w:sz w:val="24"/>
          <w:lang w:bidi="ar"/>
        </w:rPr>
        <w:t xml:space="preserve">of </w:t>
      </w:r>
      <w:r>
        <w:rPr>
          <w:rFonts w:hint="eastAsia" w:ascii="Times New Roman" w:hAnsi="Times New Roman"/>
          <w:sz w:val="24"/>
        </w:rPr>
        <w:t>Cu</w:t>
      </w:r>
      <w:r>
        <w:rPr>
          <w:rFonts w:hint="eastAsia" w:ascii="Times New Roman" w:hAnsi="Times New Roman"/>
          <w:sz w:val="24"/>
          <w:vertAlign w:val="subscript"/>
        </w:rPr>
        <w:t>2</w:t>
      </w:r>
      <w:r>
        <w:rPr>
          <w:rFonts w:hint="eastAsia" w:ascii="Times New Roman" w:hAnsi="Times New Roman"/>
          <w:sz w:val="24"/>
        </w:rPr>
        <w:t>Se/5 wt.%Sn</w:t>
      </w:r>
      <w:r>
        <w:rPr>
          <w:rFonts w:hint="eastAsia" w:ascii="Times New Roman" w:hAnsi="Times New Roman"/>
          <w:sz w:val="24"/>
          <w:vertAlign w:val="subscript"/>
        </w:rPr>
        <w:t>0.96</w:t>
      </w:r>
      <w:r>
        <w:rPr>
          <w:rFonts w:hint="eastAsia" w:ascii="Times New Roman" w:hAnsi="Times New Roman"/>
          <w:sz w:val="24"/>
        </w:rPr>
        <w:t>Pb</w:t>
      </w:r>
      <w:r>
        <w:rPr>
          <w:rFonts w:hint="eastAsia" w:ascii="Times New Roman" w:hAnsi="Times New Roman"/>
          <w:sz w:val="24"/>
          <w:vertAlign w:val="subscript"/>
        </w:rPr>
        <w:t>0.01</w:t>
      </w:r>
      <w:r>
        <w:rPr>
          <w:rFonts w:hint="eastAsia" w:ascii="Times New Roman" w:hAnsi="Times New Roman"/>
          <w:sz w:val="24"/>
        </w:rPr>
        <w:t>Zn</w:t>
      </w:r>
      <w:r>
        <w:rPr>
          <w:rFonts w:hint="eastAsia" w:ascii="Times New Roman" w:hAnsi="Times New Roman"/>
          <w:sz w:val="24"/>
          <w:vertAlign w:val="subscript"/>
        </w:rPr>
        <w:t>0.03</w:t>
      </w:r>
      <w:r>
        <w:rPr>
          <w:rFonts w:hint="eastAsia" w:ascii="Times New Roman" w:hAnsi="Times New Roman"/>
          <w:sz w:val="24"/>
        </w:rPr>
        <w:t>Se</w:t>
      </w:r>
      <w:r>
        <w:rPr>
          <w:rFonts w:hint="eastAsia" w:ascii="Times New Roman" w:hAnsi="Times New Roman" w:eastAsia="等线 Light"/>
          <w:sz w:val="24"/>
          <w:lang w:bidi="ar"/>
        </w:rPr>
        <w:t xml:space="preserve"> </w:t>
      </w:r>
      <w:r>
        <w:rPr>
          <w:rFonts w:ascii="Times New Roman" w:hAnsi="Times New Roman" w:eastAsia="等线 Light"/>
          <w:sz w:val="24"/>
          <w:lang w:bidi="ar"/>
        </w:rPr>
        <w:t xml:space="preserve">with </w:t>
      </w:r>
      <w:r>
        <w:rPr>
          <w:rFonts w:hint="eastAsia" w:ascii="Times New Roman" w:hAnsi="Times New Roman" w:eastAsia="等线 Light"/>
          <w:sz w:val="24"/>
          <w:lang w:bidi="ar"/>
        </w:rPr>
        <w:t>previously</w:t>
      </w:r>
      <w:r>
        <w:rPr>
          <w:rFonts w:ascii="Times New Roman" w:hAnsi="Times New Roman" w:eastAsia="等线 Light"/>
          <w:sz w:val="24"/>
          <w:lang w:bidi="ar"/>
        </w:rPr>
        <w:t xml:space="preserve"> reported </w:t>
      </w:r>
      <w:r>
        <w:rPr>
          <w:rFonts w:hint="eastAsia" w:ascii="Times New Roman" w:hAnsi="Times New Roman" w:eastAsia="等线 Light"/>
          <w:sz w:val="24"/>
          <w:lang w:bidi="ar"/>
        </w:rPr>
        <w:t>Cu</w:t>
      </w:r>
      <w:r>
        <w:rPr>
          <w:rFonts w:hint="eastAsia" w:ascii="Times New Roman" w:hAnsi="Times New Roman" w:eastAsia="等线 Light"/>
          <w:sz w:val="24"/>
          <w:vertAlign w:val="subscript"/>
          <w:lang w:bidi="ar"/>
        </w:rPr>
        <w:t>2</w:t>
      </w:r>
      <w:r>
        <w:rPr>
          <w:rFonts w:hint="eastAsia" w:ascii="Times New Roman" w:hAnsi="Times New Roman" w:eastAsia="等线 Light"/>
          <w:sz w:val="24"/>
          <w:lang w:bidi="ar"/>
        </w:rPr>
        <w:t xml:space="preserve">Se </w:t>
      </w:r>
      <w:r>
        <w:rPr>
          <w:rFonts w:ascii="Times New Roman" w:hAnsi="Times New Roman" w:eastAsia="等线 Light"/>
          <w:sz w:val="24"/>
          <w:lang w:bidi="ar"/>
        </w:rPr>
        <w:t>based materials</w:t>
      </w:r>
      <w:r>
        <w:rPr>
          <w:rFonts w:hint="eastAsia" w:ascii="Times New Roman" w:hAnsi="Times New Roman" w:eastAsia="等线 Light"/>
          <w:sz w:val="24"/>
          <w:lang w:bidi="ar"/>
        </w:rPr>
        <w:t xml:space="preserve"> </w:t>
      </w:r>
      <w:r>
        <w:rPr>
          <w:rFonts w:ascii="Times New Roman" w:hAnsi="Times New Roman" w:eastAsia="等线 Light"/>
          <w:sz w:val="24"/>
          <w:lang w:bidi="ar"/>
        </w:rPr>
        <w:fldChar w:fldCharType="begin">
          <w:fldData xml:space="preserve">PEVuZE5vdGU+PENpdGU+PEF1dGhvcj5IdTwvQXV0aG9yPjxZZWFyPjIwMjQ8L1llYXI+PFJlY051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</w:fldData>
        </w:fldChar>
      </w:r>
      <w:r>
        <w:rPr>
          <w:rFonts w:ascii="Times New Roman" w:hAnsi="Times New Roman" w:eastAsia="等线 Light"/>
          <w:sz w:val="24"/>
          <w:lang w:bidi="ar"/>
        </w:rPr>
        <w:instrText xml:space="preserve"> ADDIN EN.CITE </w:instrText>
      </w:r>
      <w:r>
        <w:rPr>
          <w:rFonts w:ascii="Times New Roman" w:hAnsi="Times New Roman" w:eastAsia="等线 Light"/>
          <w:sz w:val="24"/>
          <w:lang w:bidi="ar"/>
        </w:rPr>
        <w:fldChar w:fldCharType="begin">
          <w:fldData xml:space="preserve">PEVuZE5vdGU+PENpdGU+PEF1dGhvcj5IdTwvQXV0aG9yPjxZZWFyPjIwMjQ8L1llYXI+PFJlY051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</w:fldData>
        </w:fldChar>
      </w:r>
      <w:r>
        <w:rPr>
          <w:rFonts w:ascii="Times New Roman" w:hAnsi="Times New Roman" w:eastAsia="等线 Light"/>
          <w:sz w:val="24"/>
          <w:lang w:bidi="ar"/>
        </w:rPr>
        <w:instrText xml:space="preserve"> ADDIN EN.CITE.DATA </w:instrText>
      </w:r>
      <w:r>
        <w:rPr>
          <w:rFonts w:ascii="Times New Roman" w:hAnsi="Times New Roman" w:eastAsia="等线 Light"/>
          <w:sz w:val="24"/>
          <w:lang w:bidi="ar"/>
        </w:rPr>
        <w:fldChar w:fldCharType="end"/>
      </w:r>
      <w:r>
        <w:rPr>
          <w:rFonts w:ascii="Times New Roman" w:hAnsi="Times New Roman" w:eastAsia="等线 Light"/>
          <w:sz w:val="24"/>
          <w:lang w:bidi="ar"/>
        </w:rPr>
        <w:fldChar w:fldCharType="separate"/>
      </w:r>
      <w:r>
        <w:rPr>
          <w:rFonts w:ascii="Times New Roman" w:hAnsi="Times New Roman" w:eastAsia="等线 Light"/>
          <w:sz w:val="24"/>
          <w:vertAlign w:val="superscript"/>
          <w:lang w:bidi="ar"/>
        </w:rPr>
        <w:t>5, 6, 7, 8, 9</w:t>
      </w:r>
      <w:r>
        <w:rPr>
          <w:rFonts w:ascii="Times New Roman" w:hAnsi="Times New Roman" w:eastAsia="等线 Light"/>
          <w:sz w:val="24"/>
          <w:lang w:bidi="ar"/>
        </w:rPr>
        <w:fldChar w:fldCharType="end"/>
      </w:r>
      <w:r>
        <w:rPr>
          <w:rFonts w:ascii="Times New Roman" w:hAnsi="Times New Roman" w:eastAsia="等线 Light"/>
          <w:sz w:val="24"/>
          <w:lang w:bidi="ar"/>
        </w:rPr>
        <w:t>.</w:t>
      </w:r>
    </w:p>
    <w:p w14:paraId="19352285">
      <w:pPr>
        <w:widowControl/>
        <w:jc w:val="center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shd w:val="clear" w:color="auto" w:fill="FFFFFF"/>
        </w:rPr>
        <w:drawing>
          <wp:inline distT="0" distB="0" distL="0" distR="0">
            <wp:extent cx="3561715" cy="2903855"/>
            <wp:effectExtent l="0" t="0" r="4445" b="6985"/>
            <wp:docPr id="3558949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9494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A0709">
      <w:pPr>
        <w:widowControl/>
        <w:jc w:val="left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br w:type="page"/>
      </w:r>
    </w:p>
    <w:p w14:paraId="326C9905">
      <w:pPr>
        <w:widowControl/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t xml:space="preserve">Supplementary </w:t>
      </w:r>
      <w:r>
        <w:rPr>
          <w:rFonts w:ascii="Times New Roman" w:hAnsi="Times New Roman"/>
          <w:b/>
          <w:bCs/>
          <w:sz w:val="24"/>
        </w:rPr>
        <w:t>Figure</w:t>
      </w:r>
      <w:r>
        <w:rPr>
          <w:rFonts w:hint="eastAsia" w:ascii="Times New Roman" w:hAnsi="Times New Roman"/>
          <w:b/>
          <w:bCs/>
          <w:sz w:val="24"/>
        </w:rPr>
        <w:t xml:space="preserve"> 10.</w:t>
      </w:r>
      <w:r>
        <w:rPr>
          <w:rFonts w:hint="eastAsia" w:ascii="Times New Roman" w:hAnsi="Times New Roman"/>
          <w:sz w:val="24"/>
        </w:rPr>
        <w:t xml:space="preserve"> (</w:t>
      </w:r>
      <w:r>
        <w:rPr>
          <w:rFonts w:hint="eastAsia" w:ascii="Times New Roman" w:hAnsi="Times New Roman"/>
          <w:b/>
          <w:bCs/>
          <w:sz w:val="24"/>
        </w:rPr>
        <w:t>a</w:t>
      </w:r>
      <w:r>
        <w:rPr>
          <w:rFonts w:hint="eastAsia" w:ascii="Times New Roman" w:hAnsi="Times New Roman"/>
          <w:sz w:val="24"/>
        </w:rPr>
        <w:t xml:space="preserve">) Temperature dependence of </w:t>
      </w:r>
      <w:r>
        <w:rPr>
          <w:rFonts w:ascii="Times New Roman" w:hAnsi="Times New Roman"/>
          <w:sz w:val="24"/>
        </w:rPr>
        <w:t>electronic thermal</w:t>
      </w:r>
      <w:r>
        <w:rPr>
          <w:rFonts w:hint="eastAsia" w:ascii="Times New Roman" w:hAnsi="Times New Roman"/>
          <w:sz w:val="24"/>
        </w:rPr>
        <w:t xml:space="preserve"> conductivit</w:t>
      </w:r>
      <w:r>
        <w:rPr>
          <w:rFonts w:ascii="Times New Roman" w:hAnsi="Times New Roman"/>
          <w:sz w:val="24"/>
        </w:rPr>
        <w:t>y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ascii="Times New Roman" w:hAnsi="Times New Roman" w:eastAsiaTheme="minorEastAsia"/>
        </w:rPr>
        <w:t>(</w:t>
      </w:r>
      <w:r>
        <w:rPr>
          <w:rFonts w:ascii="Symbol" w:hAnsi="Symbol"/>
          <w:i/>
          <w:iCs/>
          <w:color w:val="000000"/>
        </w:rPr>
        <w:t>k</w:t>
      </w:r>
      <w:r>
        <w:rPr>
          <w:rFonts w:ascii="Times New Roman" w:hAnsi="Times New Roman" w:eastAsiaTheme="minorEastAsia"/>
          <w:vertAlign w:val="subscript"/>
        </w:rPr>
        <w:t>ele</w:t>
      </w:r>
      <w:r>
        <w:rPr>
          <w:rFonts w:ascii="Times New Roman" w:hAnsi="Times New Roman" w:eastAsiaTheme="minorEastAsia"/>
        </w:rPr>
        <w:t>)</w:t>
      </w:r>
      <w:r>
        <w:rPr>
          <w:rFonts w:hint="eastAsia" w:ascii="Times New Roman" w:hAnsi="Times New Roman" w:eastAsiaTheme="minorEastAsia"/>
        </w:rPr>
        <w:t>.</w:t>
      </w:r>
      <w:r>
        <w:rPr>
          <w:rFonts w:hint="eastAsia" w:ascii="Times New Roman" w:hAnsi="Times New Roman"/>
          <w:sz w:val="24"/>
        </w:rPr>
        <w:t xml:space="preserve"> (</w:t>
      </w:r>
      <w:r>
        <w:rPr>
          <w:rFonts w:hint="eastAsia" w:ascii="Times New Roman" w:hAnsi="Times New Roman"/>
          <w:b/>
          <w:bCs/>
          <w:sz w:val="24"/>
        </w:rPr>
        <w:t>b</w:t>
      </w:r>
      <w:r>
        <w:rPr>
          <w:rFonts w:hint="eastAsia" w:ascii="Times New Roman" w:hAnsi="Times New Roman"/>
          <w:sz w:val="24"/>
        </w:rPr>
        <w:t xml:space="preserve">) </w:t>
      </w:r>
      <w:r>
        <w:rPr>
          <w:rFonts w:ascii="Times New Roman" w:hAnsi="Times New Roman"/>
          <w:sz w:val="24"/>
        </w:rPr>
        <w:t>Lorenz number as a function of temperature for</w:t>
      </w:r>
      <w:r>
        <w:rPr>
          <w:rFonts w:hint="eastAsia" w:ascii="Times New Roman" w:hAnsi="Times New Roman"/>
          <w:sz w:val="24"/>
        </w:rPr>
        <w:t xml:space="preserve"> Cu</w:t>
      </w:r>
      <w:r>
        <w:rPr>
          <w:rFonts w:hint="eastAsia" w:ascii="Times New Roman" w:hAnsi="Times New Roman"/>
          <w:sz w:val="24"/>
          <w:vertAlign w:val="subscript"/>
        </w:rPr>
        <w:t>2</w:t>
      </w:r>
      <w:r>
        <w:rPr>
          <w:rFonts w:hint="eastAsia" w:ascii="Times New Roman" w:hAnsi="Times New Roman"/>
          <w:sz w:val="24"/>
        </w:rPr>
        <w:t>Se/x wt.%Sn</w:t>
      </w:r>
      <w:r>
        <w:rPr>
          <w:rFonts w:hint="eastAsia" w:ascii="Times New Roman" w:hAnsi="Times New Roman"/>
          <w:sz w:val="24"/>
          <w:vertAlign w:val="subscript"/>
        </w:rPr>
        <w:t>0.96</w:t>
      </w:r>
      <w:r>
        <w:rPr>
          <w:rFonts w:hint="eastAsia" w:ascii="Times New Roman" w:hAnsi="Times New Roman"/>
          <w:sz w:val="24"/>
        </w:rPr>
        <w:t>Pb</w:t>
      </w:r>
      <w:r>
        <w:rPr>
          <w:rFonts w:hint="eastAsia" w:ascii="Times New Roman" w:hAnsi="Times New Roman"/>
          <w:sz w:val="24"/>
          <w:vertAlign w:val="subscript"/>
        </w:rPr>
        <w:t>0.01</w:t>
      </w:r>
      <w:r>
        <w:rPr>
          <w:rFonts w:hint="eastAsia" w:ascii="Times New Roman" w:hAnsi="Times New Roman"/>
          <w:sz w:val="24"/>
        </w:rPr>
        <w:t>Zn</w:t>
      </w:r>
      <w:r>
        <w:rPr>
          <w:rFonts w:hint="eastAsia" w:ascii="Times New Roman" w:hAnsi="Times New Roman"/>
          <w:sz w:val="24"/>
          <w:vertAlign w:val="subscript"/>
        </w:rPr>
        <w:t>0.03</w:t>
      </w:r>
      <w:r>
        <w:rPr>
          <w:rFonts w:hint="eastAsia" w:ascii="Times New Roman" w:hAnsi="Times New Roman"/>
          <w:sz w:val="24"/>
        </w:rPr>
        <w:t>Se samples.</w:t>
      </w:r>
    </w:p>
    <w:p w14:paraId="0B3729DD">
      <w:pPr>
        <w:widowControl/>
        <w:spacing w:line="480" w:lineRule="auto"/>
        <w:jc w:val="center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drawing>
          <wp:inline distT="0" distB="0" distL="0" distR="0">
            <wp:extent cx="5274310" cy="2124075"/>
            <wp:effectExtent l="0" t="0" r="2540" b="9525"/>
            <wp:docPr id="6555475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4757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BCFA">
      <w:pPr>
        <w:widowControl/>
        <w:jc w:val="left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br w:type="page"/>
      </w:r>
    </w:p>
    <w:p w14:paraId="6757BDC7">
      <w:pPr>
        <w:spacing w:line="48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t xml:space="preserve">Supplementary </w:t>
      </w:r>
      <w:r>
        <w:rPr>
          <w:rFonts w:ascii="Times New Roman" w:hAnsi="Times New Roman"/>
          <w:b/>
          <w:bCs/>
          <w:sz w:val="24"/>
        </w:rPr>
        <w:t>Figure</w:t>
      </w:r>
      <w:r>
        <w:rPr>
          <w:rFonts w:hint="eastAsia" w:ascii="Times New Roman" w:hAnsi="Times New Roman"/>
          <w:b/>
          <w:bCs/>
          <w:sz w:val="24"/>
        </w:rPr>
        <w:t xml:space="preserve"> 11.</w:t>
      </w:r>
      <w:r>
        <w:t xml:space="preserve"> </w:t>
      </w:r>
      <w:r>
        <w:rPr>
          <w:rFonts w:ascii="Times New Roman" w:hAnsi="Times New Roman"/>
          <w:sz w:val="24"/>
        </w:rPr>
        <w:t>Longitudinal and transverse sound velocities of Cu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Se/</w:t>
      </w:r>
      <w:r>
        <w:rPr>
          <w:rFonts w:hint="eastAsia" w:ascii="Times New Roman" w:hAnsi="Times New Roman"/>
          <w:sz w:val="24"/>
        </w:rPr>
        <w:t xml:space="preserve">x </w:t>
      </w:r>
      <w:r>
        <w:rPr>
          <w:rFonts w:ascii="Times New Roman" w:hAnsi="Times New Roman"/>
          <w:sz w:val="24"/>
        </w:rPr>
        <w:t>wt</w:t>
      </w:r>
      <w:r>
        <w:rPr>
          <w:rFonts w:hint="eastAsia"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%Sn</w:t>
      </w:r>
      <w:r>
        <w:rPr>
          <w:rFonts w:ascii="Times New Roman" w:hAnsi="Times New Roman"/>
          <w:sz w:val="24"/>
          <w:vertAlign w:val="subscript"/>
        </w:rPr>
        <w:t>0.96</w:t>
      </w:r>
      <w:r>
        <w:rPr>
          <w:rFonts w:ascii="Times New Roman" w:hAnsi="Times New Roman"/>
          <w:sz w:val="24"/>
        </w:rPr>
        <w:t>Pb</w:t>
      </w:r>
      <w:r>
        <w:rPr>
          <w:rFonts w:ascii="Times New Roman" w:hAnsi="Times New Roman"/>
          <w:sz w:val="24"/>
          <w:vertAlign w:val="subscript"/>
        </w:rPr>
        <w:t>0.01</w:t>
      </w:r>
      <w:r>
        <w:rPr>
          <w:rFonts w:ascii="Times New Roman" w:hAnsi="Times New Roman"/>
          <w:sz w:val="24"/>
        </w:rPr>
        <w:t>Zn</w:t>
      </w:r>
      <w:r>
        <w:rPr>
          <w:rFonts w:ascii="Times New Roman" w:hAnsi="Times New Roman"/>
          <w:sz w:val="24"/>
          <w:vertAlign w:val="subscript"/>
        </w:rPr>
        <w:t>0.03</w:t>
      </w:r>
      <w:r>
        <w:rPr>
          <w:rFonts w:ascii="Times New Roman" w:hAnsi="Times New Roman"/>
          <w:sz w:val="24"/>
        </w:rPr>
        <w:t xml:space="preserve">Se </w:t>
      </w:r>
      <w:r>
        <w:rPr>
          <w:rFonts w:ascii="Times New Roman" w:hAnsi="Times New Roman" w:eastAsia="等线 Light"/>
          <w:sz w:val="24"/>
          <w:lang w:bidi="ar"/>
        </w:rPr>
        <w:t>samples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at room temperature</w:t>
      </w:r>
      <w:r>
        <w:rPr>
          <w:rFonts w:hint="eastAsia" w:ascii="Times New Roman" w:hAnsi="Times New Roman"/>
          <w:sz w:val="24"/>
        </w:rPr>
        <w:t>.</w:t>
      </w:r>
    </w:p>
    <w:p w14:paraId="2C1857E8">
      <w:pPr>
        <w:widowControl/>
        <w:jc w:val="center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hint="eastAsia"/>
        </w:rPr>
        <w:drawing>
          <wp:inline distT="0" distB="0" distL="0" distR="0">
            <wp:extent cx="3687445" cy="3145155"/>
            <wp:effectExtent l="0" t="0" r="0" b="0"/>
            <wp:docPr id="4079821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82189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1263D">
      <w:pPr>
        <w:widowControl/>
        <w:jc w:val="left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br w:type="page"/>
      </w:r>
    </w:p>
    <w:p w14:paraId="0A54CC87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t xml:space="preserve">Supplementary </w:t>
      </w:r>
      <w:r>
        <w:rPr>
          <w:rFonts w:ascii="Times New Roman" w:hAnsi="Times New Roman"/>
          <w:b/>
          <w:bCs/>
          <w:sz w:val="24"/>
        </w:rPr>
        <w:t>Figure</w:t>
      </w:r>
      <w:r>
        <w:rPr>
          <w:rFonts w:hint="eastAsia" w:ascii="Times New Roman" w:hAnsi="Times New Roman"/>
          <w:b/>
          <w:bCs/>
          <w:sz w:val="24"/>
        </w:rPr>
        <w:t xml:space="preserve"> 12.</w:t>
      </w:r>
      <w:r>
        <w:t xml:space="preserve"> </w:t>
      </w:r>
      <w:r>
        <w:rPr>
          <w:rFonts w:ascii="Times New Roman" w:hAnsi="Times New Roman"/>
          <w:sz w:val="24"/>
        </w:rPr>
        <w:t>SEM image</w:t>
      </w:r>
      <w:r>
        <w:rPr>
          <w:rFonts w:hint="eastAsia" w:ascii="Times New Roman" w:hAnsi="Times New Roman"/>
          <w:sz w:val="24"/>
        </w:rPr>
        <w:t xml:space="preserve"> of the f</w:t>
      </w:r>
      <w:r>
        <w:rPr>
          <w:rFonts w:ascii="Times New Roman" w:hAnsi="Times New Roman"/>
          <w:sz w:val="24"/>
        </w:rPr>
        <w:t xml:space="preserve">racture surface </w:t>
      </w:r>
      <w:r>
        <w:rPr>
          <w:rFonts w:hint="eastAsia" w:ascii="Times New Roman" w:hAnsi="Times New Roman"/>
          <w:sz w:val="24"/>
        </w:rPr>
        <w:t>for Cu</w:t>
      </w:r>
      <w:r>
        <w:rPr>
          <w:rFonts w:hint="eastAsia" w:ascii="Times New Roman" w:hAnsi="Times New Roman"/>
          <w:sz w:val="24"/>
          <w:vertAlign w:val="subscript"/>
        </w:rPr>
        <w:t>2</w:t>
      </w:r>
      <w:r>
        <w:rPr>
          <w:rFonts w:hint="eastAsia" w:ascii="Times New Roman" w:hAnsi="Times New Roman"/>
          <w:sz w:val="24"/>
        </w:rPr>
        <w:t>Se/5 wt.%Sn</w:t>
      </w:r>
      <w:r>
        <w:rPr>
          <w:rFonts w:hint="eastAsia" w:ascii="Times New Roman" w:hAnsi="Times New Roman"/>
          <w:sz w:val="24"/>
          <w:vertAlign w:val="subscript"/>
        </w:rPr>
        <w:t>0.96</w:t>
      </w:r>
      <w:r>
        <w:rPr>
          <w:rFonts w:hint="eastAsia" w:ascii="Times New Roman" w:hAnsi="Times New Roman"/>
          <w:sz w:val="24"/>
        </w:rPr>
        <w:t>Pb</w:t>
      </w:r>
      <w:r>
        <w:rPr>
          <w:rFonts w:hint="eastAsia" w:ascii="Times New Roman" w:hAnsi="Times New Roman"/>
          <w:sz w:val="24"/>
          <w:vertAlign w:val="subscript"/>
        </w:rPr>
        <w:t>0.01</w:t>
      </w:r>
      <w:r>
        <w:rPr>
          <w:rFonts w:hint="eastAsia" w:ascii="Times New Roman" w:hAnsi="Times New Roman"/>
          <w:sz w:val="24"/>
        </w:rPr>
        <w:t>Zn</w:t>
      </w:r>
      <w:r>
        <w:rPr>
          <w:rFonts w:hint="eastAsia" w:ascii="Times New Roman" w:hAnsi="Times New Roman"/>
          <w:sz w:val="24"/>
          <w:vertAlign w:val="subscript"/>
        </w:rPr>
        <w:t>0.03</w:t>
      </w:r>
      <w:r>
        <w:rPr>
          <w:rFonts w:hint="eastAsia" w:ascii="Times New Roman" w:hAnsi="Times New Roman"/>
          <w:sz w:val="24"/>
        </w:rPr>
        <w:t>Se.</w:t>
      </w:r>
    </w:p>
    <w:p w14:paraId="72370CC4">
      <w:pPr>
        <w:widowControl/>
        <w:jc w:val="center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shd w:val="clear" w:color="auto" w:fill="FFFFFF"/>
        </w:rPr>
        <w:drawing>
          <wp:inline distT="0" distB="0" distL="0" distR="0">
            <wp:extent cx="3152775" cy="2105660"/>
            <wp:effectExtent l="0" t="0" r="0" b="8890"/>
            <wp:docPr id="10815405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4056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7277" cy="212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9E1C">
      <w:pPr>
        <w:widowControl/>
        <w:jc w:val="left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br w:type="page"/>
      </w:r>
    </w:p>
    <w:p w14:paraId="044B6906">
      <w:pPr>
        <w:widowControl/>
        <w:spacing w:line="480" w:lineRule="auto"/>
        <w:rPr>
          <w:rFonts w:ascii="Times New Roman" w:hAnsi="Times New Roman" w:eastAsia="等线"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t xml:space="preserve">Supplementary </w:t>
      </w:r>
      <w:r>
        <w:rPr>
          <w:rFonts w:ascii="Times New Roman" w:hAnsi="Times New Roman"/>
          <w:b/>
          <w:bCs/>
          <w:sz w:val="24"/>
        </w:rPr>
        <w:t>Figure</w:t>
      </w:r>
      <w:r>
        <w:rPr>
          <w:rFonts w:hint="eastAsia" w:ascii="Times New Roman" w:hAnsi="Times New Roman"/>
          <w:b/>
          <w:bCs/>
          <w:sz w:val="24"/>
        </w:rPr>
        <w:t xml:space="preserve"> 13. </w:t>
      </w:r>
      <w:r>
        <w:rPr>
          <w:rFonts w:ascii="Times New Roman" w:hAnsi="Times New Roman"/>
          <w:sz w:val="24"/>
        </w:rPr>
        <w:t>(</w:t>
      </w:r>
      <w:r>
        <w:rPr>
          <w:rFonts w:hint="eastAsia" w:ascii="Times New Roman" w:hAnsi="Times New Roman"/>
          <w:b/>
          <w:bCs/>
          <w:sz w:val="24"/>
        </w:rPr>
        <w:t>a</w:t>
      </w:r>
      <w:r>
        <w:rPr>
          <w:rFonts w:ascii="Times New Roman" w:hAnsi="Times New Roman"/>
          <w:sz w:val="24"/>
        </w:rPr>
        <w:t>)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ascii="Times New Roman" w:hAnsi="Times New Roman" w:eastAsia="等线"/>
          <w:sz w:val="24"/>
          <w:lang w:bidi="ar"/>
        </w:rPr>
        <w:t>SEM</w:t>
      </w:r>
      <w:r>
        <w:rPr>
          <w:rFonts w:hint="eastAsia" w:ascii="Times New Roman" w:hAnsi="Times New Roman" w:eastAsia="等线"/>
          <w:sz w:val="24"/>
          <w:lang w:bidi="ar"/>
        </w:rPr>
        <w:t>-BES image</w:t>
      </w:r>
      <w:r>
        <w:rPr>
          <w:rFonts w:ascii="Times New Roman" w:hAnsi="Times New Roman" w:eastAsia="等线"/>
          <w:sz w:val="24"/>
          <w:lang w:bidi="ar"/>
        </w:rPr>
        <w:t xml:space="preserve"> and </w:t>
      </w:r>
      <w:r>
        <w:rPr>
          <w:rFonts w:hint="eastAsia" w:ascii="Times New Roman" w:hAnsi="Times New Roman" w:eastAsia="等线"/>
          <w:sz w:val="24"/>
          <w:lang w:bidi="ar"/>
        </w:rPr>
        <w:t>(</w:t>
      </w:r>
      <w:r>
        <w:rPr>
          <w:rFonts w:hint="eastAsia" w:ascii="Times New Roman" w:hAnsi="Times New Roman" w:eastAsia="等线"/>
          <w:b/>
          <w:bCs/>
          <w:sz w:val="24"/>
          <w:lang w:bidi="ar"/>
        </w:rPr>
        <w:t>b</w:t>
      </w:r>
      <w:r>
        <w:rPr>
          <w:rFonts w:hint="eastAsia" w:ascii="Times New Roman" w:hAnsi="Times New Roman" w:eastAsia="等线"/>
          <w:sz w:val="24"/>
          <w:lang w:bidi="ar"/>
        </w:rPr>
        <w:t>-</w:t>
      </w:r>
      <w:r>
        <w:rPr>
          <w:rFonts w:hint="eastAsia" w:ascii="Times New Roman" w:hAnsi="Times New Roman" w:eastAsia="等线"/>
          <w:b/>
          <w:bCs/>
          <w:sz w:val="24"/>
          <w:lang w:bidi="ar"/>
        </w:rPr>
        <w:t>d</w:t>
      </w:r>
      <w:r>
        <w:rPr>
          <w:rFonts w:hint="eastAsia" w:ascii="Times New Roman" w:hAnsi="Times New Roman" w:eastAsia="等线"/>
          <w:sz w:val="24"/>
          <w:lang w:bidi="ar"/>
        </w:rPr>
        <w:t>) C</w:t>
      </w:r>
      <w:r>
        <w:rPr>
          <w:rFonts w:ascii="Times New Roman" w:hAnsi="Times New Roman" w:eastAsia="等线"/>
          <w:sz w:val="24"/>
          <w:lang w:bidi="ar"/>
        </w:rPr>
        <w:t>orresponding EDS mapping of polished surface</w:t>
      </w:r>
      <w:r>
        <w:rPr>
          <w:rFonts w:hint="eastAsia" w:ascii="Times New Roman" w:hAnsi="Times New Roman" w:eastAsia="等线"/>
          <w:sz w:val="24"/>
          <w:lang w:bidi="ar"/>
        </w:rPr>
        <w:t xml:space="preserve"> for </w:t>
      </w:r>
      <w:r>
        <w:rPr>
          <w:rFonts w:hint="eastAsia" w:ascii="Times New Roman" w:hAnsi="Times New Roman"/>
          <w:sz w:val="24"/>
        </w:rPr>
        <w:t>Cu</w:t>
      </w:r>
      <w:r>
        <w:rPr>
          <w:rFonts w:hint="eastAsia" w:ascii="Times New Roman" w:hAnsi="Times New Roman"/>
          <w:sz w:val="24"/>
          <w:vertAlign w:val="subscript"/>
        </w:rPr>
        <w:t>2</w:t>
      </w:r>
      <w:r>
        <w:rPr>
          <w:rFonts w:hint="eastAsia" w:ascii="Times New Roman" w:hAnsi="Times New Roman"/>
          <w:sz w:val="24"/>
        </w:rPr>
        <w:t>Se/5 wt.%Sn</w:t>
      </w:r>
      <w:r>
        <w:rPr>
          <w:rFonts w:hint="eastAsia" w:ascii="Times New Roman" w:hAnsi="Times New Roman"/>
          <w:sz w:val="24"/>
          <w:vertAlign w:val="subscript"/>
        </w:rPr>
        <w:t>0.96</w:t>
      </w:r>
      <w:r>
        <w:rPr>
          <w:rFonts w:hint="eastAsia" w:ascii="Times New Roman" w:hAnsi="Times New Roman"/>
          <w:sz w:val="24"/>
        </w:rPr>
        <w:t>Pb</w:t>
      </w:r>
      <w:r>
        <w:rPr>
          <w:rFonts w:hint="eastAsia" w:ascii="Times New Roman" w:hAnsi="Times New Roman"/>
          <w:sz w:val="24"/>
          <w:vertAlign w:val="subscript"/>
        </w:rPr>
        <w:t>0.01</w:t>
      </w:r>
      <w:r>
        <w:rPr>
          <w:rFonts w:hint="eastAsia" w:ascii="Times New Roman" w:hAnsi="Times New Roman"/>
          <w:sz w:val="24"/>
        </w:rPr>
        <w:t>Zn</w:t>
      </w:r>
      <w:r>
        <w:rPr>
          <w:rFonts w:hint="eastAsia" w:ascii="Times New Roman" w:hAnsi="Times New Roman"/>
          <w:sz w:val="24"/>
          <w:vertAlign w:val="subscript"/>
        </w:rPr>
        <w:t>0.03</w:t>
      </w:r>
      <w:r>
        <w:rPr>
          <w:rFonts w:hint="eastAsia" w:ascii="Times New Roman" w:hAnsi="Times New Roman"/>
          <w:sz w:val="24"/>
        </w:rPr>
        <w:t>Se</w:t>
      </w:r>
      <w:r>
        <w:rPr>
          <w:rFonts w:hint="eastAsia" w:ascii="Times New Roman" w:hAnsi="Times New Roman" w:eastAsia="等线"/>
          <w:sz w:val="24"/>
          <w:lang w:bidi="ar"/>
        </w:rPr>
        <w:t>.</w:t>
      </w:r>
    </w:p>
    <w:p w14:paraId="5C08BE48">
      <w:pPr>
        <w:widowControl/>
        <w:jc w:val="center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hint="eastAsia" w:eastAsia="等线"/>
          <w:b/>
          <w:bCs/>
          <w:lang w:bidi="ar"/>
        </w:rPr>
        <w:drawing>
          <wp:inline distT="0" distB="0" distL="114300" distR="114300">
            <wp:extent cx="4287520" cy="38919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894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A559">
      <w:pPr>
        <w:widowControl/>
        <w:jc w:val="left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br w:type="page"/>
      </w:r>
    </w:p>
    <w:p w14:paraId="6D6C3553">
      <w:pPr>
        <w:widowControl/>
        <w:spacing w:line="480" w:lineRule="auto"/>
        <w:rPr>
          <w:rFonts w:ascii="Times New Roman" w:hAnsi="Times New Roman" w:eastAsia="等线"/>
          <w:sz w:val="24"/>
          <w:lang w:bidi="ar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t xml:space="preserve">Supplementary </w:t>
      </w:r>
      <w:r>
        <w:rPr>
          <w:rFonts w:ascii="Times New Roman" w:hAnsi="Times New Roman"/>
          <w:b/>
          <w:bCs/>
          <w:sz w:val="24"/>
        </w:rPr>
        <w:t>Figure</w:t>
      </w:r>
      <w:r>
        <w:rPr>
          <w:rFonts w:hint="eastAsia" w:ascii="Times New Roman" w:hAnsi="Times New Roman"/>
          <w:b/>
          <w:bCs/>
          <w:sz w:val="24"/>
        </w:rPr>
        <w:t xml:space="preserve"> 14. </w:t>
      </w:r>
      <w:r>
        <w:rPr>
          <w:rFonts w:ascii="Times New Roman" w:hAnsi="Times New Roman"/>
          <w:sz w:val="24"/>
        </w:rPr>
        <w:t>(</w:t>
      </w:r>
      <w:r>
        <w:rPr>
          <w:rFonts w:hint="eastAsia" w:ascii="Times New Roman" w:hAnsi="Times New Roman"/>
          <w:b/>
          <w:bCs/>
          <w:sz w:val="24"/>
        </w:rPr>
        <w:t>a</w:t>
      </w:r>
      <w:r>
        <w:rPr>
          <w:rFonts w:ascii="Times New Roman" w:hAnsi="Times New Roman"/>
          <w:sz w:val="24"/>
        </w:rPr>
        <w:t>)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ascii="Times New Roman" w:hAnsi="Times New Roman" w:eastAsia="等线"/>
          <w:sz w:val="24"/>
          <w:lang w:bidi="ar"/>
        </w:rPr>
        <w:t xml:space="preserve">SEM </w:t>
      </w:r>
      <w:r>
        <w:rPr>
          <w:rFonts w:hint="eastAsia" w:ascii="Times New Roman" w:hAnsi="Times New Roman" w:eastAsia="等线"/>
          <w:sz w:val="24"/>
          <w:lang w:bidi="ar"/>
        </w:rPr>
        <w:t xml:space="preserve">image of the </w:t>
      </w:r>
      <w:r>
        <w:rPr>
          <w:rFonts w:ascii="Times New Roman" w:hAnsi="Times New Roman" w:eastAsia="等线"/>
          <w:sz w:val="24"/>
          <w:lang w:bidi="ar"/>
        </w:rPr>
        <w:t>polished surface</w:t>
      </w:r>
      <w:r>
        <w:rPr>
          <w:rFonts w:hint="eastAsia" w:ascii="Times New Roman" w:hAnsi="Times New Roman"/>
          <w:sz w:val="24"/>
        </w:rPr>
        <w:t xml:space="preserve"> for Cu</w:t>
      </w:r>
      <w:r>
        <w:rPr>
          <w:rFonts w:hint="eastAsia" w:ascii="Times New Roman" w:hAnsi="Times New Roman"/>
          <w:sz w:val="24"/>
          <w:vertAlign w:val="subscript"/>
        </w:rPr>
        <w:t>2</w:t>
      </w:r>
      <w:r>
        <w:rPr>
          <w:rFonts w:hint="eastAsia" w:ascii="Times New Roman" w:hAnsi="Times New Roman"/>
          <w:sz w:val="24"/>
        </w:rPr>
        <w:t>Se/5 wt.%Sn</w:t>
      </w:r>
      <w:r>
        <w:rPr>
          <w:rFonts w:hint="eastAsia" w:ascii="Times New Roman" w:hAnsi="Times New Roman"/>
          <w:sz w:val="24"/>
          <w:vertAlign w:val="subscript"/>
        </w:rPr>
        <w:t>0.96</w:t>
      </w:r>
      <w:r>
        <w:rPr>
          <w:rFonts w:hint="eastAsia" w:ascii="Times New Roman" w:hAnsi="Times New Roman"/>
          <w:sz w:val="24"/>
        </w:rPr>
        <w:t>Pb</w:t>
      </w:r>
      <w:r>
        <w:rPr>
          <w:rFonts w:hint="eastAsia" w:ascii="Times New Roman" w:hAnsi="Times New Roman"/>
          <w:sz w:val="24"/>
          <w:vertAlign w:val="subscript"/>
        </w:rPr>
        <w:t>0.01</w:t>
      </w:r>
      <w:r>
        <w:rPr>
          <w:rFonts w:hint="eastAsia" w:ascii="Times New Roman" w:hAnsi="Times New Roman"/>
          <w:sz w:val="24"/>
        </w:rPr>
        <w:t>Zn</w:t>
      </w:r>
      <w:r>
        <w:rPr>
          <w:rFonts w:hint="eastAsia" w:ascii="Times New Roman" w:hAnsi="Times New Roman"/>
          <w:sz w:val="24"/>
          <w:vertAlign w:val="subscript"/>
        </w:rPr>
        <w:t>0.03</w:t>
      </w:r>
      <w:r>
        <w:rPr>
          <w:rFonts w:hint="eastAsia" w:ascii="Times New Roman" w:hAnsi="Times New Roman"/>
          <w:sz w:val="24"/>
        </w:rPr>
        <w:t>Se</w:t>
      </w:r>
      <w:r>
        <w:rPr>
          <w:rFonts w:hint="eastAsia" w:ascii="Times New Roman" w:hAnsi="Times New Roman" w:eastAsia="等线"/>
          <w:sz w:val="24"/>
          <w:lang w:bidi="ar"/>
        </w:rPr>
        <w:t>. (</w:t>
      </w:r>
      <w:r>
        <w:rPr>
          <w:rFonts w:hint="eastAsia" w:ascii="Times New Roman" w:hAnsi="Times New Roman" w:eastAsia="等线"/>
          <w:b/>
          <w:bCs/>
          <w:sz w:val="24"/>
          <w:lang w:bidi="ar"/>
        </w:rPr>
        <w:t>b</w:t>
      </w:r>
      <w:r>
        <w:rPr>
          <w:rFonts w:hint="eastAsia" w:ascii="Times New Roman" w:hAnsi="Times New Roman" w:eastAsia="等线"/>
          <w:sz w:val="24"/>
          <w:lang w:bidi="ar"/>
        </w:rPr>
        <w:t xml:space="preserve">) </w:t>
      </w:r>
      <w:r>
        <w:rPr>
          <w:rFonts w:ascii="Times New Roman" w:hAnsi="Times New Roman" w:eastAsia="等线"/>
          <w:sz w:val="24"/>
          <w:lang w:bidi="ar"/>
        </w:rPr>
        <w:t xml:space="preserve">EDS </w:t>
      </w:r>
      <w:r>
        <w:rPr>
          <w:rFonts w:hint="eastAsia" w:ascii="Times New Roman" w:hAnsi="Times New Roman" w:eastAsia="等线"/>
          <w:sz w:val="24"/>
          <w:lang w:bidi="ar"/>
        </w:rPr>
        <w:t>l</w:t>
      </w:r>
      <w:r>
        <w:rPr>
          <w:rFonts w:ascii="Times New Roman" w:hAnsi="Times New Roman" w:eastAsia="等线"/>
          <w:sz w:val="24"/>
          <w:lang w:bidi="ar"/>
        </w:rPr>
        <w:t xml:space="preserve">ine </w:t>
      </w:r>
      <w:r>
        <w:rPr>
          <w:rFonts w:hint="eastAsia" w:ascii="Times New Roman" w:hAnsi="Times New Roman" w:eastAsia="等线"/>
          <w:sz w:val="24"/>
          <w:lang w:bidi="ar"/>
        </w:rPr>
        <w:t>s</w:t>
      </w:r>
      <w:r>
        <w:rPr>
          <w:rFonts w:ascii="Times New Roman" w:hAnsi="Times New Roman" w:eastAsia="等线"/>
          <w:sz w:val="24"/>
          <w:lang w:bidi="ar"/>
        </w:rPr>
        <w:t xml:space="preserve">can </w:t>
      </w:r>
      <w:r>
        <w:rPr>
          <w:rFonts w:hint="eastAsia" w:ascii="Times New Roman" w:hAnsi="Times New Roman" w:eastAsia="等线"/>
          <w:sz w:val="24"/>
          <w:lang w:bidi="ar"/>
        </w:rPr>
        <w:t>i</w:t>
      </w:r>
      <w:r>
        <w:rPr>
          <w:rFonts w:ascii="Times New Roman" w:hAnsi="Times New Roman" w:eastAsia="等线"/>
          <w:sz w:val="24"/>
          <w:lang w:bidi="ar"/>
        </w:rPr>
        <w:t xml:space="preserve">ntensity </w:t>
      </w:r>
      <w:r>
        <w:rPr>
          <w:rFonts w:hint="eastAsia" w:ascii="Times New Roman" w:hAnsi="Times New Roman" w:eastAsia="等线"/>
          <w:sz w:val="24"/>
          <w:lang w:bidi="ar"/>
        </w:rPr>
        <w:t>c</w:t>
      </w:r>
      <w:r>
        <w:rPr>
          <w:rFonts w:ascii="Times New Roman" w:hAnsi="Times New Roman" w:eastAsia="等线"/>
          <w:sz w:val="24"/>
          <w:lang w:bidi="ar"/>
        </w:rPr>
        <w:t>urve</w:t>
      </w:r>
      <w:r>
        <w:rPr>
          <w:rFonts w:hint="eastAsia" w:ascii="Times New Roman" w:hAnsi="Times New Roman" w:eastAsia="等线"/>
          <w:sz w:val="24"/>
          <w:lang w:bidi="ar"/>
        </w:rPr>
        <w:t>.</w:t>
      </w:r>
    </w:p>
    <w:p w14:paraId="6B46A3DE">
      <w:pPr>
        <w:widowControl/>
        <w:spacing w:line="480" w:lineRule="auto"/>
        <w:jc w:val="center"/>
        <w:rPr>
          <w:rFonts w:ascii="Times New Roman" w:hAnsi="Times New Roman" w:eastAsia="等线"/>
          <w:b/>
          <w:bCs/>
          <w:sz w:val="24"/>
          <w:lang w:bidi="ar"/>
        </w:rPr>
      </w:pPr>
      <w:r>
        <w:rPr>
          <w:rFonts w:hint="eastAsia" w:eastAsia="等线"/>
          <w:b/>
          <w:bCs/>
          <w:lang w:bidi="ar"/>
        </w:rPr>
        <w:drawing>
          <wp:inline distT="0" distB="0" distL="114300" distR="114300">
            <wp:extent cx="2964180" cy="41027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557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95916">
      <w:pPr>
        <w:widowControl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br w:type="page"/>
      </w:r>
    </w:p>
    <w:p w14:paraId="51AB67F3">
      <w:pPr>
        <w:widowControl/>
        <w:spacing w:line="480" w:lineRule="auto"/>
        <w:rPr>
          <w:rFonts w:ascii="Times New Roman" w:hAnsi="Times New Roman"/>
          <w:sz w:val="24"/>
          <w:vertAlign w:val="subscript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t xml:space="preserve">Supplementary </w:t>
      </w:r>
      <w:r>
        <w:rPr>
          <w:rFonts w:ascii="Times New Roman" w:hAnsi="Times New Roman"/>
          <w:b/>
          <w:bCs/>
          <w:sz w:val="24"/>
        </w:rPr>
        <w:t>Figure</w:t>
      </w:r>
      <w:r>
        <w:rPr>
          <w:rFonts w:hint="eastAsia" w:ascii="Times New Roman" w:hAnsi="Times New Roman"/>
          <w:b/>
          <w:bCs/>
          <w:sz w:val="24"/>
        </w:rPr>
        <w:t xml:space="preserve"> 1</w:t>
      </w:r>
      <w:r>
        <w:rPr>
          <w:rFonts w:ascii="Times New Roman" w:hAnsi="Times New Roman"/>
          <w:b/>
          <w:bCs/>
          <w:sz w:val="24"/>
        </w:rPr>
        <w:t>5</w:t>
      </w:r>
      <w:r>
        <w:rPr>
          <w:rFonts w:hint="eastAsia" w:ascii="Times New Roman" w:hAnsi="Times New Roman"/>
          <w:b/>
          <w:bCs/>
          <w:sz w:val="24"/>
        </w:rPr>
        <w:t>.</w:t>
      </w:r>
      <w:r>
        <w:rPr>
          <w:rFonts w:ascii="Times New Roman" w:hAnsi="Times New Roman"/>
          <w:sz w:val="24"/>
        </w:rPr>
        <w:t xml:space="preserve"> Repeat measurement results of (</w:t>
      </w:r>
      <w:r>
        <w:rPr>
          <w:rFonts w:hint="eastAsia" w:ascii="Times New Roman" w:hAnsi="Times New Roman"/>
          <w:b/>
          <w:bCs/>
          <w:sz w:val="24"/>
        </w:rPr>
        <w:t>a</w:t>
      </w:r>
      <w:r>
        <w:rPr>
          <w:rFonts w:ascii="Times New Roman" w:hAnsi="Times New Roman"/>
          <w:sz w:val="24"/>
        </w:rPr>
        <w:t xml:space="preserve">) electrical conductivity </w:t>
      </w:r>
      <w:r>
        <w:rPr>
          <w:rFonts w:ascii="Times New Roman" w:hAnsi="Times New Roman" w:eastAsia="等线 Light"/>
          <w:sz w:val="24"/>
        </w:rPr>
        <w:t>(</w:t>
      </w:r>
      <w:r>
        <w:rPr>
          <w:rFonts w:ascii="Times New Roman" w:hAnsi="Times New Roman"/>
          <w:i/>
          <w:iCs/>
          <w:sz w:val="24"/>
        </w:rPr>
        <w:sym w:font="Symbol" w:char="F073"/>
      </w:r>
      <w:r>
        <w:rPr>
          <w:rFonts w:ascii="Times New Roman" w:hAnsi="Times New Roman" w:eastAsia="等线 Light"/>
          <w:sz w:val="24"/>
        </w:rPr>
        <w:t>)</w:t>
      </w:r>
      <w:r>
        <w:rPr>
          <w:rFonts w:hint="eastAsia" w:ascii="Times New Roman" w:hAnsi="Times New Roman" w:eastAsia="等线 Light"/>
          <w:sz w:val="24"/>
        </w:rPr>
        <w:t>.</w:t>
      </w:r>
      <w:r>
        <w:rPr>
          <w:rFonts w:ascii="Times New Roman" w:hAnsi="Times New Roman"/>
          <w:sz w:val="24"/>
        </w:rPr>
        <w:t xml:space="preserve"> (</w:t>
      </w:r>
      <w:r>
        <w:rPr>
          <w:rFonts w:hint="eastAsia" w:ascii="Times New Roman" w:hAnsi="Times New Roman"/>
          <w:b/>
          <w:bCs/>
          <w:sz w:val="24"/>
        </w:rPr>
        <w:t>b</w:t>
      </w:r>
      <w:r>
        <w:rPr>
          <w:rFonts w:ascii="Times New Roman" w:hAnsi="Times New Roman"/>
          <w:sz w:val="24"/>
        </w:rPr>
        <w:t>) Seebeck coefficient (</w:t>
      </w:r>
      <w:r>
        <w:rPr>
          <w:rFonts w:ascii="Times New Roman" w:hAnsi="Times New Roman"/>
          <w:i/>
          <w:iCs/>
          <w:sz w:val="24"/>
        </w:rPr>
        <w:t>S</w:t>
      </w:r>
      <w:r>
        <w:rPr>
          <w:rFonts w:ascii="Times New Roman" w:hAnsi="Times New Roman"/>
          <w:sz w:val="24"/>
        </w:rPr>
        <w:t>)</w:t>
      </w:r>
      <w:r>
        <w:rPr>
          <w:rFonts w:hint="eastAsia"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(</w:t>
      </w:r>
      <w:r>
        <w:rPr>
          <w:rFonts w:hint="eastAsia" w:ascii="Times New Roman" w:hAnsi="Times New Roman"/>
          <w:b/>
          <w:bCs/>
          <w:sz w:val="24"/>
        </w:rPr>
        <w:t>c</w:t>
      </w:r>
      <w:r>
        <w:rPr>
          <w:rFonts w:ascii="Times New Roman" w:hAnsi="Times New Roman"/>
          <w:sz w:val="24"/>
        </w:rPr>
        <w:t xml:space="preserve">) </w:t>
      </w:r>
      <w:r>
        <w:rPr>
          <w:rFonts w:hint="eastAsia" w:ascii="Times New Roman" w:hAnsi="Times New Roman"/>
          <w:sz w:val="24"/>
        </w:rPr>
        <w:t xml:space="preserve">total </w:t>
      </w:r>
      <w:r>
        <w:rPr>
          <w:rFonts w:ascii="Times New Roman" w:hAnsi="Times New Roman"/>
          <w:sz w:val="24"/>
        </w:rPr>
        <w:t>thermal conductivity (</w:t>
      </w:r>
      <w:r>
        <w:rPr>
          <w:rFonts w:hint="eastAsia" w:ascii="Symbol" w:hAnsi="Symbol"/>
          <w:i/>
          <w:iCs/>
          <w:color w:val="000000"/>
        </w:rPr>
        <w:t>k</w:t>
      </w:r>
      <w:r>
        <w:rPr>
          <w:rFonts w:ascii="Times New Roman" w:hAnsi="Times New Roman"/>
          <w:color w:val="000000"/>
          <w:vertAlign w:val="subscript"/>
        </w:rPr>
        <w:t>tot</w:t>
      </w:r>
      <w:r>
        <w:rPr>
          <w:rFonts w:ascii="Times New Roman" w:hAnsi="Times New Roman"/>
          <w:sz w:val="24"/>
        </w:rPr>
        <w:t>)</w:t>
      </w:r>
      <w:r>
        <w:rPr>
          <w:rFonts w:hint="eastAsia" w:ascii="Times New Roman" w:hAnsi="Times New Roman"/>
          <w:sz w:val="24"/>
        </w:rPr>
        <w:t xml:space="preserve"> and</w:t>
      </w:r>
      <w:r>
        <w:rPr>
          <w:rFonts w:ascii="Times New Roman" w:hAnsi="Times New Roman"/>
          <w:sz w:val="24"/>
        </w:rPr>
        <w:t xml:space="preserve"> (</w:t>
      </w:r>
      <w:r>
        <w:rPr>
          <w:rFonts w:hint="eastAsia" w:ascii="Times New Roman" w:hAnsi="Times New Roman"/>
          <w:b/>
          <w:bCs/>
          <w:sz w:val="24"/>
        </w:rPr>
        <w:t>d</w:t>
      </w:r>
      <w:r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i/>
          <w:iCs/>
          <w:sz w:val="24"/>
        </w:rPr>
        <w:t>ZT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>for</w:t>
      </w:r>
      <w:r>
        <w:rPr>
          <w:rFonts w:ascii="Times New Roman" w:hAnsi="Times New Roman"/>
          <w:sz w:val="24"/>
        </w:rPr>
        <w:t xml:space="preserve"> Cu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Se/5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wt</w:t>
      </w:r>
      <w:r>
        <w:rPr>
          <w:rFonts w:hint="eastAsia"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%Sn</w:t>
      </w:r>
      <w:r>
        <w:rPr>
          <w:rFonts w:ascii="Times New Roman" w:hAnsi="Times New Roman"/>
          <w:sz w:val="24"/>
          <w:vertAlign w:val="subscript"/>
        </w:rPr>
        <w:t>0.96</w:t>
      </w:r>
      <w:r>
        <w:rPr>
          <w:rFonts w:ascii="Times New Roman" w:hAnsi="Times New Roman"/>
          <w:sz w:val="24"/>
        </w:rPr>
        <w:t>Pb</w:t>
      </w:r>
      <w:r>
        <w:rPr>
          <w:rFonts w:ascii="Times New Roman" w:hAnsi="Times New Roman"/>
          <w:sz w:val="24"/>
          <w:vertAlign w:val="subscript"/>
        </w:rPr>
        <w:t>0.01</w:t>
      </w:r>
      <w:r>
        <w:rPr>
          <w:rFonts w:ascii="Times New Roman" w:hAnsi="Times New Roman"/>
          <w:sz w:val="24"/>
        </w:rPr>
        <w:t>Zn</w:t>
      </w:r>
      <w:r>
        <w:rPr>
          <w:rFonts w:ascii="Times New Roman" w:hAnsi="Times New Roman"/>
          <w:sz w:val="24"/>
          <w:vertAlign w:val="subscript"/>
        </w:rPr>
        <w:t>0.03</w:t>
      </w:r>
      <w:r>
        <w:rPr>
          <w:rFonts w:ascii="Times New Roman" w:hAnsi="Times New Roman"/>
          <w:sz w:val="24"/>
        </w:rPr>
        <w:t>Se.</w:t>
      </w:r>
    </w:p>
    <w:p w14:paraId="37BFAFA4">
      <w:pPr>
        <w:widowControl/>
        <w:jc w:val="center"/>
        <w:rPr>
          <w:shd w:val="clear" w:color="auto" w:fill="FFFFFF"/>
        </w:rPr>
      </w:pPr>
      <w:r>
        <w:rPr>
          <w:shd w:val="clear" w:color="auto" w:fill="FFFFFF"/>
        </w:rPr>
        <w:drawing>
          <wp:inline distT="0" distB="0" distL="114300" distR="114300">
            <wp:extent cx="5269230" cy="4326890"/>
            <wp:effectExtent l="0" t="0" r="7620" b="16510"/>
            <wp:docPr id="4" name="图片 4" descr="fig 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 Sx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202AA">
      <w:pPr>
        <w:widowControl/>
        <w:jc w:val="left"/>
        <w:rPr>
          <w:rFonts w:ascii="Times New Roman" w:hAnsi="Times New Roman"/>
          <w:b/>
          <w:bCs/>
          <w:sz w:val="24"/>
        </w:rPr>
      </w:pPr>
      <w:r>
        <w:rPr>
          <w:shd w:val="clear" w:color="auto" w:fill="FFFFFF"/>
        </w:rPr>
        <w:br w:type="page"/>
      </w:r>
    </w:p>
    <w:p w14:paraId="5D9AF020">
      <w:pPr>
        <w:spacing w:line="48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 w:eastAsia="等线"/>
          <w:b/>
          <w:bCs/>
          <w:sz w:val="24"/>
          <w:lang w:bidi="ar"/>
        </w:rPr>
        <w:t>S</w:t>
      </w:r>
      <w:r>
        <w:rPr>
          <w:rFonts w:ascii="Times New Roman" w:hAnsi="Times New Roman" w:eastAsia="等线"/>
          <w:b/>
          <w:bCs/>
          <w:sz w:val="24"/>
          <w:lang w:bidi="ar"/>
        </w:rPr>
        <w:t xml:space="preserve">upplementary </w:t>
      </w:r>
      <w:r>
        <w:rPr>
          <w:rFonts w:ascii="Times New Roman" w:hAnsi="Times New Roman"/>
          <w:b/>
          <w:bCs/>
          <w:sz w:val="24"/>
        </w:rPr>
        <w:t>Figure</w:t>
      </w:r>
      <w:r>
        <w:rPr>
          <w:rFonts w:hint="eastAsia" w:ascii="Times New Roman" w:hAnsi="Times New Roman"/>
          <w:b/>
          <w:bCs/>
          <w:sz w:val="24"/>
        </w:rPr>
        <w:t xml:space="preserve"> 16.</w:t>
      </w:r>
      <w:r>
        <w:t xml:space="preserve"> </w:t>
      </w:r>
      <w:r>
        <w:rPr>
          <w:rFonts w:ascii="Times New Roman" w:hAnsi="Times New Roman"/>
          <w:sz w:val="24"/>
        </w:rPr>
        <w:t>Thermogravimetric analysis for Cu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Se/</w:t>
      </w:r>
      <w:r>
        <w:rPr>
          <w:rFonts w:hint="eastAsia" w:ascii="Times New Roman" w:hAnsi="Times New Roman"/>
          <w:sz w:val="24"/>
        </w:rPr>
        <w:t xml:space="preserve">x </w:t>
      </w:r>
      <w:r>
        <w:rPr>
          <w:rFonts w:ascii="Times New Roman" w:hAnsi="Times New Roman"/>
          <w:sz w:val="24"/>
        </w:rPr>
        <w:t>wt%Sn</w:t>
      </w:r>
      <w:r>
        <w:rPr>
          <w:rFonts w:ascii="Times New Roman" w:hAnsi="Times New Roman"/>
          <w:sz w:val="24"/>
          <w:vertAlign w:val="subscript"/>
        </w:rPr>
        <w:t>0.96</w:t>
      </w:r>
      <w:r>
        <w:rPr>
          <w:rFonts w:ascii="Times New Roman" w:hAnsi="Times New Roman"/>
          <w:sz w:val="24"/>
        </w:rPr>
        <w:t>Pb</w:t>
      </w:r>
      <w:r>
        <w:rPr>
          <w:rFonts w:ascii="Times New Roman" w:hAnsi="Times New Roman"/>
          <w:sz w:val="24"/>
          <w:vertAlign w:val="subscript"/>
        </w:rPr>
        <w:t>0.01</w:t>
      </w:r>
      <w:r>
        <w:rPr>
          <w:rFonts w:ascii="Times New Roman" w:hAnsi="Times New Roman"/>
          <w:sz w:val="24"/>
        </w:rPr>
        <w:t>Zn</w:t>
      </w:r>
      <w:r>
        <w:rPr>
          <w:rFonts w:ascii="Times New Roman" w:hAnsi="Times New Roman"/>
          <w:sz w:val="24"/>
          <w:vertAlign w:val="subscript"/>
        </w:rPr>
        <w:t>0.03</w:t>
      </w:r>
      <w:r>
        <w:rPr>
          <w:rFonts w:ascii="Times New Roman" w:hAnsi="Times New Roman"/>
          <w:sz w:val="24"/>
        </w:rPr>
        <w:t xml:space="preserve">Se (x = 0 and </w:t>
      </w:r>
      <w:r>
        <w:rPr>
          <w:rFonts w:hint="eastAsia" w:ascii="Times New Roman" w:hAnsi="Times New Roman"/>
          <w:sz w:val="24"/>
        </w:rPr>
        <w:t>5</w:t>
      </w:r>
      <w:r>
        <w:rPr>
          <w:rFonts w:ascii="Times New Roman" w:hAnsi="Times New Roman"/>
          <w:sz w:val="24"/>
        </w:rPr>
        <w:t>)</w:t>
      </w:r>
      <w:r>
        <w:rPr>
          <w:rFonts w:hint="eastAsia" w:ascii="Times New Roman" w:hAnsi="Times New Roman"/>
          <w:sz w:val="24"/>
        </w:rPr>
        <w:t>.</w:t>
      </w:r>
    </w:p>
    <w:p w14:paraId="1BFADA43">
      <w:pPr>
        <w:spacing w:line="480" w:lineRule="auto"/>
        <w:jc w:val="center"/>
        <w:rPr>
          <w:rFonts w:ascii="Times New Roman" w:hAnsi="Times New Roman" w:eastAsia="等线"/>
          <w:sz w:val="24"/>
          <w:lang w:bidi="ar"/>
        </w:rPr>
      </w:pPr>
      <w:r>
        <w:t xml:space="preserve"> </w:t>
      </w:r>
      <w:r>
        <w:drawing>
          <wp:inline distT="0" distB="0" distL="0" distR="0">
            <wp:extent cx="3701415" cy="2908935"/>
            <wp:effectExtent l="0" t="0" r="1905" b="1905"/>
            <wp:docPr id="14516406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4063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3FFA1">
      <w:pPr>
        <w:spacing w:line="480" w:lineRule="auto"/>
        <w:jc w:val="center"/>
        <w:rPr>
          <w:rFonts w:ascii="Times New Roman" w:hAnsi="Times New Roman" w:eastAsia="等线"/>
          <w:sz w:val="24"/>
          <w:lang w:bidi="ar"/>
        </w:rPr>
      </w:pPr>
    </w:p>
    <w:p w14:paraId="25C27B50">
      <w:pPr>
        <w:widowControl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br w:type="page"/>
      </w:r>
    </w:p>
    <w:p w14:paraId="31016BE7">
      <w:pPr>
        <w:spacing w:line="480" w:lineRule="auto"/>
        <w:rPr>
          <w:rFonts w:eastAsiaTheme="minorEastAsia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t>Supplementary Fig</w:t>
      </w:r>
      <w:r>
        <w:rPr>
          <w:rFonts w:hint="eastAsia" w:ascii="Times New Roman" w:hAnsi="Times New Roman" w:eastAsia="等线"/>
          <w:b/>
          <w:bCs/>
          <w:sz w:val="24"/>
          <w:lang w:bidi="ar"/>
        </w:rPr>
        <w:t>ure</w:t>
      </w:r>
      <w:r>
        <w:rPr>
          <w:rFonts w:ascii="Times New Roman" w:hAnsi="Times New Roman" w:eastAsia="等线"/>
          <w:b/>
          <w:bCs/>
          <w:sz w:val="24"/>
          <w:lang w:bidi="ar"/>
        </w:rPr>
        <w:t xml:space="preserve"> 1</w:t>
      </w:r>
      <w:r>
        <w:rPr>
          <w:rFonts w:hint="eastAsia" w:ascii="Times New Roman" w:hAnsi="Times New Roman" w:eastAsia="等线"/>
          <w:b/>
          <w:bCs/>
          <w:sz w:val="24"/>
          <w:lang w:bidi="ar"/>
        </w:rPr>
        <w:t>7</w:t>
      </w:r>
      <w:r>
        <w:rPr>
          <w:rFonts w:ascii="Times New Roman" w:hAnsi="Times New Roman" w:eastAsia="等线"/>
          <w:b/>
          <w:bCs/>
          <w:sz w:val="24"/>
          <w:lang w:bidi="ar"/>
        </w:rPr>
        <w:t>.</w:t>
      </w:r>
      <w:r>
        <w:rPr>
          <w:rFonts w:hint="eastAsia" w:ascii="Times New Roman" w:hAnsi="Times New Roman" w:eastAsia="等线"/>
          <w:b/>
          <w:bCs/>
          <w:sz w:val="24"/>
          <w:lang w:bidi="ar"/>
        </w:rPr>
        <w:t xml:space="preserve"> </w:t>
      </w:r>
      <w:r>
        <w:rPr>
          <w:rFonts w:ascii="Times New Roman" w:hAnsi="Times New Roman" w:eastAsia="等线"/>
          <w:sz w:val="24"/>
          <w:lang w:bidi="ar"/>
        </w:rPr>
        <w:t>EDS map</w:t>
      </w:r>
      <w:r>
        <w:rPr>
          <w:rFonts w:hint="eastAsia" w:ascii="Times New Roman" w:hAnsi="Times New Roman" w:eastAsia="等线"/>
          <w:sz w:val="24"/>
          <w:lang w:bidi="ar"/>
        </w:rPr>
        <w:t>ping</w:t>
      </w:r>
      <w:r>
        <w:rPr>
          <w:rFonts w:ascii="Times New Roman" w:hAnsi="Times New Roman" w:eastAsia="等线"/>
          <w:sz w:val="24"/>
          <w:lang w:bidi="ar"/>
        </w:rPr>
        <w:t>s of the surface for the samples (</w:t>
      </w:r>
      <w:r>
        <w:rPr>
          <w:rFonts w:ascii="Times New Roman" w:hAnsi="Times New Roman" w:eastAsia="等线"/>
          <w:b/>
          <w:bCs/>
          <w:sz w:val="24"/>
          <w:lang w:bidi="ar"/>
        </w:rPr>
        <w:t>a</w:t>
      </w:r>
      <w:r>
        <w:rPr>
          <w:rFonts w:hint="eastAsia" w:ascii="Times New Roman" w:hAnsi="Times New Roman" w:eastAsia="等线"/>
          <w:sz w:val="24"/>
          <w:lang w:bidi="ar"/>
        </w:rPr>
        <w:t xml:space="preserve">) </w:t>
      </w:r>
      <w:r>
        <w:rPr>
          <w:rFonts w:ascii="Times New Roman" w:hAnsi="Times New Roman" w:eastAsia="等线"/>
          <w:sz w:val="24"/>
          <w:lang w:bidi="ar"/>
        </w:rPr>
        <w:t>x = 0 and</w:t>
      </w:r>
      <w:r>
        <w:rPr>
          <w:rFonts w:hint="eastAsia" w:ascii="Times New Roman" w:hAnsi="Times New Roman" w:eastAsia="等线"/>
          <w:sz w:val="24"/>
          <w:lang w:bidi="ar"/>
        </w:rPr>
        <w:t xml:space="preserve"> (</w:t>
      </w:r>
      <w:r>
        <w:rPr>
          <w:rFonts w:ascii="Times New Roman" w:hAnsi="Times New Roman" w:eastAsia="等线"/>
          <w:b/>
          <w:bCs/>
          <w:sz w:val="24"/>
          <w:lang w:bidi="ar"/>
        </w:rPr>
        <w:t>b</w:t>
      </w:r>
      <w:r>
        <w:rPr>
          <w:rFonts w:hint="eastAsia" w:ascii="Times New Roman" w:hAnsi="Times New Roman" w:eastAsia="等线"/>
          <w:sz w:val="24"/>
          <w:lang w:bidi="ar"/>
        </w:rPr>
        <w:t xml:space="preserve">) </w:t>
      </w:r>
      <w:r>
        <w:rPr>
          <w:rFonts w:ascii="Times New Roman" w:hAnsi="Times New Roman" w:eastAsia="等线"/>
          <w:sz w:val="24"/>
          <w:lang w:bidi="ar"/>
        </w:rPr>
        <w:t xml:space="preserve">x = </w:t>
      </w:r>
      <w:r>
        <w:rPr>
          <w:rFonts w:hint="eastAsia" w:ascii="Times New Roman" w:hAnsi="Times New Roman" w:eastAsia="等线"/>
          <w:sz w:val="24"/>
          <w:lang w:bidi="ar"/>
        </w:rPr>
        <w:t>5</w:t>
      </w:r>
      <w:r>
        <w:rPr>
          <w:rFonts w:ascii="Times New Roman" w:hAnsi="Times New Roman" w:eastAsia="等线"/>
          <w:b/>
          <w:bCs/>
          <w:sz w:val="24"/>
          <w:lang w:bidi="ar"/>
        </w:rPr>
        <w:t xml:space="preserve"> </w:t>
      </w:r>
      <w:r>
        <w:rPr>
          <w:rFonts w:ascii="Times New Roman" w:hAnsi="Times New Roman" w:eastAsia="等线"/>
          <w:sz w:val="24"/>
          <w:lang w:bidi="ar"/>
        </w:rPr>
        <w:t>before</w:t>
      </w:r>
      <w:r>
        <w:rPr>
          <w:rFonts w:hint="eastAsia" w:ascii="Times New Roman" w:hAnsi="Times New Roman" w:eastAsia="等线"/>
          <w:sz w:val="24"/>
          <w:lang w:bidi="ar"/>
        </w:rPr>
        <w:t xml:space="preserve"> </w:t>
      </w:r>
      <w:r>
        <w:rPr>
          <w:rFonts w:ascii="Times New Roman" w:hAnsi="Times New Roman" w:eastAsia="等线"/>
          <w:sz w:val="24"/>
          <w:lang w:bidi="ar"/>
        </w:rPr>
        <w:t>and after testing</w:t>
      </w:r>
      <w:r>
        <w:rPr>
          <w:rFonts w:hint="eastAsia" w:ascii="Times New Roman" w:hAnsi="Times New Roman" w:eastAsia="等线"/>
          <w:sz w:val="24"/>
          <w:lang w:bidi="ar"/>
        </w:rPr>
        <w:t>.</w:t>
      </w:r>
    </w:p>
    <w:p w14:paraId="1E9558F8">
      <w:pPr>
        <w:widowControl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drawing>
          <wp:inline distT="0" distB="0" distL="0" distR="0">
            <wp:extent cx="3317240" cy="5262245"/>
            <wp:effectExtent l="0" t="0" r="0" b="0"/>
            <wp:docPr id="3166092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09219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328" cy="526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EE55">
      <w:pPr>
        <w:widowControl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br w:type="page"/>
      </w:r>
    </w:p>
    <w:p w14:paraId="53FE18F8">
      <w:pPr>
        <w:spacing w:line="480" w:lineRule="auto"/>
        <w:rPr>
          <w:rFonts w:ascii="Times New Roman" w:hAnsi="Times New Roman" w:eastAsiaTheme="minorEastAsia"/>
          <w:b/>
          <w:bCs/>
          <w:sz w:val="24"/>
        </w:rPr>
      </w:pPr>
      <w:r>
        <w:rPr>
          <w:rFonts w:ascii="Times New Roman" w:hAnsi="Times New Roman" w:eastAsia="等线"/>
          <w:b/>
          <w:bCs/>
          <w:sz w:val="24"/>
          <w:lang w:bidi="ar"/>
        </w:rPr>
        <w:t>Supplementary Fig</w:t>
      </w:r>
      <w:r>
        <w:rPr>
          <w:rFonts w:hint="eastAsia" w:ascii="Times New Roman" w:hAnsi="Times New Roman" w:eastAsia="等线"/>
          <w:b/>
          <w:bCs/>
          <w:sz w:val="24"/>
          <w:lang w:bidi="ar"/>
        </w:rPr>
        <w:t>ure</w:t>
      </w:r>
      <w:r>
        <w:rPr>
          <w:rFonts w:ascii="Times New Roman" w:hAnsi="Times New Roman" w:eastAsia="等线"/>
          <w:b/>
          <w:bCs/>
          <w:sz w:val="24"/>
          <w:lang w:bidi="ar"/>
        </w:rPr>
        <w:t xml:space="preserve"> </w:t>
      </w:r>
      <w:r>
        <w:rPr>
          <w:rFonts w:hint="eastAsia" w:ascii="Times New Roman" w:hAnsi="Times New Roman" w:eastAsia="等线"/>
          <w:b/>
          <w:bCs/>
          <w:sz w:val="24"/>
          <w:lang w:bidi="ar"/>
        </w:rPr>
        <w:t xml:space="preserve">18. </w:t>
      </w:r>
      <w:r>
        <w:rPr>
          <w:rFonts w:ascii="Times New Roman" w:hAnsi="Times New Roman" w:eastAsia="等线"/>
          <w:sz w:val="24"/>
          <w:lang w:bidi="ar"/>
        </w:rPr>
        <w:t>Room</w:t>
      </w:r>
      <w:r>
        <w:rPr>
          <w:rFonts w:hint="eastAsia" w:ascii="Times New Roman" w:hAnsi="Times New Roman" w:eastAsia="等线"/>
          <w:sz w:val="24"/>
          <w:lang w:bidi="ar"/>
        </w:rPr>
        <w:t xml:space="preserve"> </w:t>
      </w:r>
      <w:r>
        <w:rPr>
          <w:rFonts w:ascii="Times New Roman" w:hAnsi="Times New Roman" w:eastAsia="等线"/>
          <w:sz w:val="24"/>
          <w:lang w:bidi="ar"/>
        </w:rPr>
        <w:t xml:space="preserve">temperature XRD patterns of </w:t>
      </w:r>
      <w:r>
        <w:rPr>
          <w:rFonts w:hint="eastAsia" w:ascii="Times New Roman" w:hAnsi="Times New Roman" w:eastAsia="等线"/>
          <w:sz w:val="24"/>
          <w:lang w:bidi="ar"/>
        </w:rPr>
        <w:t>(</w:t>
      </w:r>
      <w:r>
        <w:rPr>
          <w:rFonts w:ascii="Times New Roman" w:hAnsi="Times New Roman" w:eastAsia="等线"/>
          <w:b/>
          <w:bCs/>
          <w:sz w:val="24"/>
          <w:lang w:bidi="ar"/>
        </w:rPr>
        <w:t>a</w:t>
      </w:r>
      <w:r>
        <w:rPr>
          <w:rFonts w:hint="eastAsia" w:ascii="Times New Roman" w:hAnsi="Times New Roman" w:eastAsia="等线"/>
          <w:sz w:val="24"/>
          <w:lang w:bidi="ar"/>
        </w:rPr>
        <w:t xml:space="preserve">) </w:t>
      </w:r>
      <w:r>
        <w:rPr>
          <w:rFonts w:ascii="Times New Roman" w:hAnsi="Times New Roman" w:eastAsia="等线"/>
          <w:sz w:val="24"/>
          <w:lang w:bidi="ar"/>
        </w:rPr>
        <w:t>Cu</w:t>
      </w:r>
      <w:r>
        <w:rPr>
          <w:rFonts w:ascii="Times New Roman" w:hAnsi="Times New Roman" w:eastAsia="等线"/>
          <w:sz w:val="24"/>
          <w:vertAlign w:val="subscript"/>
          <w:lang w:bidi="ar"/>
        </w:rPr>
        <w:t>2</w:t>
      </w:r>
      <w:r>
        <w:rPr>
          <w:rFonts w:ascii="Times New Roman" w:hAnsi="Times New Roman" w:eastAsia="等线"/>
          <w:sz w:val="24"/>
          <w:lang w:bidi="ar"/>
        </w:rPr>
        <w:t>Se</w:t>
      </w:r>
      <w:r>
        <w:rPr>
          <w:rFonts w:hint="eastAsia" w:ascii="Times New Roman" w:hAnsi="Times New Roman" w:eastAsia="等线"/>
          <w:sz w:val="24"/>
          <w:lang w:bidi="ar"/>
        </w:rPr>
        <w:t xml:space="preserve"> (</w:t>
      </w:r>
      <w:r>
        <w:rPr>
          <w:rFonts w:ascii="Times New Roman" w:hAnsi="Times New Roman" w:eastAsia="等线"/>
          <w:b/>
          <w:bCs/>
          <w:sz w:val="24"/>
          <w:lang w:bidi="ar"/>
        </w:rPr>
        <w:t>b</w:t>
      </w:r>
      <w:r>
        <w:rPr>
          <w:rFonts w:hint="eastAsia" w:ascii="Times New Roman" w:hAnsi="Times New Roman" w:eastAsia="等线"/>
          <w:sz w:val="24"/>
          <w:lang w:bidi="ar"/>
        </w:rPr>
        <w:t xml:space="preserve">) </w:t>
      </w:r>
      <w:r>
        <w:rPr>
          <w:rFonts w:ascii="Times New Roman" w:hAnsi="Times New Roman" w:eastAsia="等线"/>
          <w:sz w:val="24"/>
          <w:lang w:bidi="ar"/>
        </w:rPr>
        <w:t>Cu</w:t>
      </w:r>
      <w:r>
        <w:rPr>
          <w:rFonts w:ascii="Times New Roman" w:hAnsi="Times New Roman" w:eastAsia="等线"/>
          <w:sz w:val="24"/>
          <w:vertAlign w:val="subscript"/>
          <w:lang w:bidi="ar"/>
        </w:rPr>
        <w:t>2</w:t>
      </w:r>
      <w:r>
        <w:rPr>
          <w:rFonts w:ascii="Times New Roman" w:hAnsi="Times New Roman" w:eastAsia="等线"/>
          <w:sz w:val="24"/>
          <w:lang w:bidi="ar"/>
        </w:rPr>
        <w:t>Se/</w:t>
      </w:r>
      <w:r>
        <w:rPr>
          <w:rFonts w:hint="eastAsia" w:ascii="Times New Roman" w:hAnsi="Times New Roman" w:eastAsia="等线"/>
          <w:sz w:val="24"/>
          <w:lang w:bidi="ar"/>
        </w:rPr>
        <w:t>5</w:t>
      </w:r>
      <w:r>
        <w:rPr>
          <w:rFonts w:ascii="Times New Roman" w:hAnsi="Times New Roman" w:eastAsia="等线"/>
          <w:sz w:val="24"/>
          <w:lang w:bidi="ar"/>
        </w:rPr>
        <w:t xml:space="preserve"> wt.% Sn</w:t>
      </w:r>
      <w:r>
        <w:rPr>
          <w:rFonts w:ascii="Times New Roman" w:hAnsi="Times New Roman" w:eastAsia="等线"/>
          <w:sz w:val="24"/>
          <w:vertAlign w:val="subscript"/>
          <w:lang w:bidi="ar"/>
        </w:rPr>
        <w:t>0.96</w:t>
      </w:r>
      <w:r>
        <w:rPr>
          <w:rFonts w:ascii="Times New Roman" w:hAnsi="Times New Roman" w:eastAsia="等线"/>
          <w:sz w:val="24"/>
          <w:lang w:bidi="ar"/>
        </w:rPr>
        <w:t>Pb</w:t>
      </w:r>
      <w:r>
        <w:rPr>
          <w:rFonts w:ascii="Times New Roman" w:hAnsi="Times New Roman" w:eastAsia="等线"/>
          <w:sz w:val="24"/>
          <w:vertAlign w:val="subscript"/>
          <w:lang w:bidi="ar"/>
        </w:rPr>
        <w:t>0.01</w:t>
      </w:r>
      <w:r>
        <w:rPr>
          <w:rFonts w:ascii="Times New Roman" w:hAnsi="Times New Roman" w:eastAsia="等线"/>
          <w:sz w:val="24"/>
          <w:lang w:bidi="ar"/>
        </w:rPr>
        <w:t>Zn</w:t>
      </w:r>
      <w:r>
        <w:rPr>
          <w:rFonts w:ascii="Times New Roman" w:hAnsi="Times New Roman" w:eastAsia="等线"/>
          <w:sz w:val="24"/>
          <w:vertAlign w:val="subscript"/>
          <w:lang w:bidi="ar"/>
        </w:rPr>
        <w:t>0.03</w:t>
      </w:r>
      <w:r>
        <w:rPr>
          <w:rFonts w:ascii="Times New Roman" w:hAnsi="Times New Roman" w:eastAsia="等线"/>
          <w:sz w:val="24"/>
          <w:lang w:bidi="ar"/>
        </w:rPr>
        <w:t>Se</w:t>
      </w:r>
      <w:r>
        <w:rPr>
          <w:rFonts w:hint="eastAsia" w:ascii="Times New Roman" w:hAnsi="Times New Roman" w:eastAsia="等线"/>
          <w:sz w:val="24"/>
          <w:lang w:bidi="ar"/>
        </w:rPr>
        <w:t xml:space="preserve"> </w:t>
      </w:r>
      <w:r>
        <w:rPr>
          <w:rFonts w:ascii="Times New Roman" w:hAnsi="Times New Roman" w:eastAsia="等线"/>
          <w:sz w:val="24"/>
          <w:lang w:bidi="ar"/>
        </w:rPr>
        <w:t>before</w:t>
      </w:r>
      <w:r>
        <w:rPr>
          <w:rFonts w:hint="eastAsia" w:ascii="Times New Roman" w:hAnsi="Times New Roman" w:eastAsia="等线"/>
          <w:sz w:val="24"/>
          <w:lang w:bidi="ar"/>
        </w:rPr>
        <w:t xml:space="preserve"> </w:t>
      </w:r>
      <w:r>
        <w:rPr>
          <w:rFonts w:ascii="Times New Roman" w:hAnsi="Times New Roman" w:eastAsia="等线"/>
          <w:sz w:val="24"/>
          <w:lang w:bidi="ar"/>
        </w:rPr>
        <w:t xml:space="preserve">and after </w:t>
      </w:r>
      <w:r>
        <w:rPr>
          <w:rFonts w:hint="eastAsia" w:ascii="Times New Roman" w:hAnsi="Times New Roman" w:eastAsia="等线"/>
          <w:sz w:val="24"/>
          <w:lang w:bidi="ar"/>
        </w:rPr>
        <w:t>thermoelectric t</w:t>
      </w:r>
      <w:r>
        <w:rPr>
          <w:rFonts w:ascii="Times New Roman" w:hAnsi="Times New Roman" w:eastAsia="等线"/>
          <w:sz w:val="24"/>
          <w:lang w:bidi="ar"/>
        </w:rPr>
        <w:t xml:space="preserve">ransport property </w:t>
      </w:r>
      <w:r>
        <w:rPr>
          <w:rFonts w:hint="eastAsia" w:ascii="Times New Roman" w:hAnsi="Times New Roman" w:eastAsia="等线"/>
          <w:sz w:val="24"/>
          <w:lang w:bidi="ar"/>
        </w:rPr>
        <w:t>tests.</w:t>
      </w:r>
    </w:p>
    <w:p w14:paraId="5610BB68">
      <w:pPr>
        <w:widowControl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drawing>
          <wp:inline distT="0" distB="0" distL="0" distR="0">
            <wp:extent cx="5358130" cy="2174875"/>
            <wp:effectExtent l="0" t="0" r="0" b="0"/>
            <wp:docPr id="570174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74102" name="图片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259" cy="21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27266">
      <w:pPr>
        <w:widowControl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br w:type="page"/>
      </w:r>
    </w:p>
    <w:p w14:paraId="221BA94B">
      <w:pPr>
        <w:widowControl/>
        <w:jc w:val="left"/>
        <w:rPr>
          <w:rFonts w:ascii="Times New Roman" w:hAnsi="Times New Roman"/>
          <w:b/>
          <w:bCs/>
          <w:sz w:val="24"/>
        </w:rPr>
      </w:pPr>
    </w:p>
    <w:p w14:paraId="1A3A6DDA">
      <w:pPr>
        <w:widowControl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References:</w:t>
      </w:r>
    </w:p>
    <w:p w14:paraId="36755637">
      <w:pPr>
        <w:pStyle w:val="1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ADDIN EN.REFLIST </w:instrText>
      </w:r>
      <w:r>
        <w:rPr>
          <w:rFonts w:ascii="Times New Roman" w:hAnsi="Times New Roman" w:cs="Times New Roman"/>
          <w:sz w:val="24"/>
        </w:rPr>
        <w:fldChar w:fldCharType="separate"/>
      </w: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Liu J</w:t>
      </w:r>
      <w:r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/>
        </w:rPr>
        <w:t xml:space="preserve"> et al.</w:t>
      </w:r>
      <w:r>
        <w:rPr>
          <w:rFonts w:ascii="Times New Roman" w:hAnsi="Times New Roman" w:cs="Times New Roman"/>
        </w:rPr>
        <w:t xml:space="preserve"> Achieving high thermoelectric performance with Pb and Zn codoped polycrystalline SnSe via phase separation and nanostructuring strategies. </w:t>
      </w:r>
      <w:r>
        <w:rPr>
          <w:rFonts w:ascii="Times New Roman" w:hAnsi="Times New Roman" w:cs="Times New Roman"/>
          <w:i/>
        </w:rPr>
        <w:t>Nano Energy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53</w:t>
      </w:r>
      <w:r>
        <w:rPr>
          <w:rFonts w:ascii="Times New Roman" w:hAnsi="Times New Roman" w:cs="Times New Roman"/>
        </w:rPr>
        <w:t>, 683-689 (2018).</w:t>
      </w:r>
    </w:p>
    <w:p w14:paraId="1E7F5DC8">
      <w:pPr>
        <w:pStyle w:val="1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Medeiros PVC, Stafström S, Björk J. Effects of extrinsic and intrinsic perturbations on the electronic structure of graphene: Retaining an effective primitive cell band structure by band unfolding. </w:t>
      </w:r>
      <w:r>
        <w:rPr>
          <w:rFonts w:ascii="Times New Roman" w:hAnsi="Times New Roman" w:cs="Times New Roman"/>
          <w:i/>
        </w:rPr>
        <w:t>Physical Review B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89</w:t>
      </w:r>
      <w:r>
        <w:rPr>
          <w:rFonts w:ascii="Times New Roman" w:hAnsi="Times New Roman" w:cs="Times New Roman"/>
        </w:rPr>
        <w:t>, 041407 (2014).</w:t>
      </w:r>
    </w:p>
    <w:p w14:paraId="7C2F92F7">
      <w:pPr>
        <w:pStyle w:val="1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Kresse G, Hafner J. Ab initio molecular dynamics for liquid metals. </w:t>
      </w:r>
      <w:r>
        <w:rPr>
          <w:rFonts w:ascii="Times New Roman" w:hAnsi="Times New Roman" w:cs="Times New Roman"/>
          <w:i/>
        </w:rPr>
        <w:t>Physical Review B - Condensed Matter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47</w:t>
      </w:r>
      <w:r>
        <w:rPr>
          <w:rFonts w:ascii="Times New Roman" w:hAnsi="Times New Roman" w:cs="Times New Roman"/>
        </w:rPr>
        <w:t>, 558-561 (1993).</w:t>
      </w:r>
    </w:p>
    <w:p w14:paraId="117902C2">
      <w:pPr>
        <w:pStyle w:val="1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Kresse G, Joubert D. From ultrasoft pseudopotentials to the projector augmented-wave method. </w:t>
      </w:r>
      <w:r>
        <w:rPr>
          <w:rFonts w:ascii="Times New Roman" w:hAnsi="Times New Roman" w:cs="Times New Roman"/>
          <w:i/>
        </w:rPr>
        <w:t>Physical Review B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59</w:t>
      </w:r>
      <w:r>
        <w:rPr>
          <w:rFonts w:ascii="Times New Roman" w:hAnsi="Times New Roman" w:cs="Times New Roman"/>
        </w:rPr>
        <w:t>, 1758-1775 (1998).</w:t>
      </w:r>
    </w:p>
    <w:p w14:paraId="4D28110F">
      <w:pPr>
        <w:pStyle w:val="1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Hu H</w:t>
      </w:r>
      <w:r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/>
        </w:rPr>
        <w:t xml:space="preserve"> et al.</w:t>
      </w:r>
      <w:r>
        <w:rPr>
          <w:rFonts w:ascii="Times New Roman" w:hAnsi="Times New Roman" w:cs="Times New Roman"/>
        </w:rPr>
        <w:t xml:space="preserve"> Highly stabilized and efficient thermoelectric copper selenide. </w:t>
      </w:r>
      <w:r>
        <w:rPr>
          <w:rFonts w:ascii="Times New Roman" w:hAnsi="Times New Roman" w:cs="Times New Roman"/>
          <w:i/>
        </w:rPr>
        <w:t>Nat Mater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23</w:t>
      </w:r>
      <w:r>
        <w:rPr>
          <w:rFonts w:ascii="Times New Roman" w:hAnsi="Times New Roman" w:cs="Times New Roman"/>
        </w:rPr>
        <w:t>, 527-534 (2024).</w:t>
      </w:r>
    </w:p>
    <w:p w14:paraId="1F2438DF">
      <w:pPr>
        <w:pStyle w:val="1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Yu J</w:t>
      </w:r>
      <w:r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/>
        </w:rPr>
        <w:t xml:space="preserve"> et al.</w:t>
      </w:r>
      <w:r>
        <w:rPr>
          <w:rFonts w:ascii="Times New Roman" w:hAnsi="Times New Roman" w:cs="Times New Roman"/>
        </w:rPr>
        <w:t xml:space="preserve"> Interface‐Enhanced High‐Temperature Thermoelectricity in Cu1.99Se/B4C Composites with Synergistically Improved Mechanical Strength. </w:t>
      </w:r>
      <w:r>
        <w:rPr>
          <w:rFonts w:ascii="Times New Roman" w:hAnsi="Times New Roman" w:cs="Times New Roman"/>
          <w:i/>
        </w:rPr>
        <w:t>Advanced Energy Materials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14</w:t>
      </w:r>
      <w:r>
        <w:rPr>
          <w:rFonts w:ascii="Times New Roman" w:hAnsi="Times New Roman" w:cs="Times New Roman"/>
        </w:rPr>
        <w:t>, 2303942 (2024).</w:t>
      </w:r>
    </w:p>
    <w:p w14:paraId="64454745">
      <w:pPr>
        <w:pStyle w:val="1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Olvera AA</w:t>
      </w:r>
      <w:r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/>
        </w:rPr>
        <w:t xml:space="preserve"> et al.</w:t>
      </w:r>
      <w:r>
        <w:rPr>
          <w:rFonts w:ascii="Times New Roman" w:hAnsi="Times New Roman" w:cs="Times New Roman"/>
        </w:rPr>
        <w:t xml:space="preserve"> Partial indium solubility induces chemical stability and colossal thermoelectric figure of merit in Cu2Se. </w:t>
      </w:r>
      <w:r>
        <w:rPr>
          <w:rFonts w:ascii="Times New Roman" w:hAnsi="Times New Roman" w:cs="Times New Roman"/>
          <w:i/>
        </w:rPr>
        <w:t>Energy &amp; Environmental Science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/>
        </w:rPr>
        <w:t>, 1668-1676 (2017).</w:t>
      </w:r>
    </w:p>
    <w:p w14:paraId="56AC078C">
      <w:pPr>
        <w:pStyle w:val="1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Lei J</w:t>
      </w:r>
      <w:r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/>
        </w:rPr>
        <w:t xml:space="preserve"> et al.</w:t>
      </w:r>
      <w:r>
        <w:rPr>
          <w:rFonts w:ascii="Times New Roman" w:hAnsi="Times New Roman" w:cs="Times New Roman"/>
        </w:rPr>
        <w:t xml:space="preserve"> High thermoelectric performance in Cu2Se superionic conductor with enhanced liquid-like behaviour by dispersing SiC. </w:t>
      </w:r>
      <w:r>
        <w:rPr>
          <w:rFonts w:ascii="Times New Roman" w:hAnsi="Times New Roman" w:cs="Times New Roman"/>
          <w:i/>
        </w:rPr>
        <w:t>Journal of Materials Chemistry 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</w:rPr>
        <w:t>, 7006-7014 (2019).</w:t>
      </w:r>
    </w:p>
    <w:p w14:paraId="62FC917F">
      <w:pPr>
        <w:pStyle w:val="19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Nunna R</w:t>
      </w:r>
      <w:r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/>
        </w:rPr>
        <w:t xml:space="preserve"> et al.</w:t>
      </w:r>
      <w:r>
        <w:rPr>
          <w:rFonts w:ascii="Times New Roman" w:hAnsi="Times New Roman" w:cs="Times New Roman"/>
        </w:rPr>
        <w:t xml:space="preserve"> Ultrahigh thermoelectric performance in Cu2Se-based hybrid materials with highly dispersed molecular CNTs. </w:t>
      </w:r>
      <w:r>
        <w:rPr>
          <w:rFonts w:ascii="Times New Roman" w:hAnsi="Times New Roman" w:cs="Times New Roman"/>
          <w:i/>
        </w:rPr>
        <w:t>Energy &amp; Environmental Science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/>
        </w:rPr>
        <w:t>, 1928-1935 (2017).</w:t>
      </w:r>
    </w:p>
    <w:p w14:paraId="12C0D961">
      <w:pPr>
        <w:pStyle w:val="19"/>
        <w:rPr>
          <w:rFonts w:ascii="Times New Roman" w:hAnsi="Times New Roman" w:cs="Times New Roman"/>
        </w:rPr>
      </w:pPr>
    </w:p>
    <w:p w14:paraId="698E5D30">
      <w:pPr>
        <w:pStyle w:val="19"/>
        <w:ind w:left="720" w:hanging="720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4"/>
        </w:rPr>
        <w:fldChar w:fldCharType="end"/>
      </w:r>
    </w:p>
    <w:p w14:paraId="1599D7E0">
      <w:pPr>
        <w:pStyle w:val="19"/>
        <w:ind w:left="720" w:hanging="720"/>
        <w:rPr>
          <w:rFonts w:ascii="Times New Roman" w:hAnsi="Times New Roman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calaSansLF-Bold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g0ZmQ5OTZmNWI3YjEyMzdkMGVhYTRmOGY4NWM3NTE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 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zvpdztzhsdpfte25wfptwpy0599v0pxa2xf&quot;&gt;My EndNote Library&lt;record-ids&gt;&lt;item&gt;8&lt;/item&gt;&lt;item&gt;9&lt;/item&gt;&lt;item&gt;10&lt;/item&gt;&lt;item&gt;11&lt;/item&gt;&lt;item&gt;12&lt;/item&gt;&lt;item&gt;54&lt;/item&gt;&lt;item&gt;55&lt;/item&gt;&lt;item&gt;56&lt;/item&gt;&lt;item&gt;57&lt;/item&gt;&lt;/record-ids&gt;&lt;/item&gt;&lt;/Libraries&gt;"/>
  </w:docVars>
  <w:rsids>
    <w:rsidRoot w:val="00172A27"/>
    <w:rsid w:val="0000045E"/>
    <w:rsid w:val="00006226"/>
    <w:rsid w:val="000063FE"/>
    <w:rsid w:val="000076F0"/>
    <w:rsid w:val="00012544"/>
    <w:rsid w:val="000137B1"/>
    <w:rsid w:val="00027732"/>
    <w:rsid w:val="00031524"/>
    <w:rsid w:val="00034946"/>
    <w:rsid w:val="000401D5"/>
    <w:rsid w:val="00042165"/>
    <w:rsid w:val="000424AD"/>
    <w:rsid w:val="00071758"/>
    <w:rsid w:val="000C6DFA"/>
    <w:rsid w:val="000D052A"/>
    <w:rsid w:val="000D09EF"/>
    <w:rsid w:val="000D4A80"/>
    <w:rsid w:val="000D7A35"/>
    <w:rsid w:val="000E59E6"/>
    <w:rsid w:val="000E674C"/>
    <w:rsid w:val="000F45A5"/>
    <w:rsid w:val="000F754D"/>
    <w:rsid w:val="000F79EB"/>
    <w:rsid w:val="00104309"/>
    <w:rsid w:val="00107EBD"/>
    <w:rsid w:val="00116285"/>
    <w:rsid w:val="00126344"/>
    <w:rsid w:val="0012651A"/>
    <w:rsid w:val="00127234"/>
    <w:rsid w:val="00141EA9"/>
    <w:rsid w:val="0014230B"/>
    <w:rsid w:val="00142514"/>
    <w:rsid w:val="00147430"/>
    <w:rsid w:val="00147A03"/>
    <w:rsid w:val="00156BDC"/>
    <w:rsid w:val="00163916"/>
    <w:rsid w:val="001665F4"/>
    <w:rsid w:val="00172172"/>
    <w:rsid w:val="00172A27"/>
    <w:rsid w:val="00175919"/>
    <w:rsid w:val="001763B8"/>
    <w:rsid w:val="001827F8"/>
    <w:rsid w:val="0018414C"/>
    <w:rsid w:val="00197530"/>
    <w:rsid w:val="001A474D"/>
    <w:rsid w:val="001B0AB1"/>
    <w:rsid w:val="001B2606"/>
    <w:rsid w:val="001C08A0"/>
    <w:rsid w:val="001C0BAE"/>
    <w:rsid w:val="001C3498"/>
    <w:rsid w:val="001C4A02"/>
    <w:rsid w:val="001C6A89"/>
    <w:rsid w:val="001C77C7"/>
    <w:rsid w:val="001C7E92"/>
    <w:rsid w:val="001D7774"/>
    <w:rsid w:val="001E138F"/>
    <w:rsid w:val="001E3590"/>
    <w:rsid w:val="001E5B9D"/>
    <w:rsid w:val="001E6080"/>
    <w:rsid w:val="001E6A00"/>
    <w:rsid w:val="001F5743"/>
    <w:rsid w:val="002046D8"/>
    <w:rsid w:val="002117BC"/>
    <w:rsid w:val="00213468"/>
    <w:rsid w:val="002150ED"/>
    <w:rsid w:val="00215E41"/>
    <w:rsid w:val="002170BB"/>
    <w:rsid w:val="00217BAC"/>
    <w:rsid w:val="00220CC5"/>
    <w:rsid w:val="002261E4"/>
    <w:rsid w:val="00232CF0"/>
    <w:rsid w:val="00236E30"/>
    <w:rsid w:val="002427FE"/>
    <w:rsid w:val="00283FB3"/>
    <w:rsid w:val="0028759D"/>
    <w:rsid w:val="00290BBF"/>
    <w:rsid w:val="00290EA1"/>
    <w:rsid w:val="002929E4"/>
    <w:rsid w:val="002E0903"/>
    <w:rsid w:val="002E15A2"/>
    <w:rsid w:val="002E18CF"/>
    <w:rsid w:val="002F140C"/>
    <w:rsid w:val="002F529B"/>
    <w:rsid w:val="002F60B9"/>
    <w:rsid w:val="0030204C"/>
    <w:rsid w:val="003109D9"/>
    <w:rsid w:val="00312F0D"/>
    <w:rsid w:val="0031554E"/>
    <w:rsid w:val="003230BC"/>
    <w:rsid w:val="00323248"/>
    <w:rsid w:val="00326B62"/>
    <w:rsid w:val="00343C40"/>
    <w:rsid w:val="00345F86"/>
    <w:rsid w:val="0034797C"/>
    <w:rsid w:val="00352F63"/>
    <w:rsid w:val="00355CF1"/>
    <w:rsid w:val="0036184B"/>
    <w:rsid w:val="003843D9"/>
    <w:rsid w:val="003974CE"/>
    <w:rsid w:val="003A442C"/>
    <w:rsid w:val="003A4BA9"/>
    <w:rsid w:val="003B396A"/>
    <w:rsid w:val="003C34BF"/>
    <w:rsid w:val="003D0BF6"/>
    <w:rsid w:val="003D4469"/>
    <w:rsid w:val="003D6F20"/>
    <w:rsid w:val="003E23CF"/>
    <w:rsid w:val="003E713A"/>
    <w:rsid w:val="003F0653"/>
    <w:rsid w:val="003F6376"/>
    <w:rsid w:val="00401A47"/>
    <w:rsid w:val="00401F04"/>
    <w:rsid w:val="00403725"/>
    <w:rsid w:val="0040601D"/>
    <w:rsid w:val="004100F2"/>
    <w:rsid w:val="004215C2"/>
    <w:rsid w:val="0042716A"/>
    <w:rsid w:val="00432B82"/>
    <w:rsid w:val="00441A60"/>
    <w:rsid w:val="00441EA8"/>
    <w:rsid w:val="00455304"/>
    <w:rsid w:val="00467A16"/>
    <w:rsid w:val="00471E16"/>
    <w:rsid w:val="00471E2A"/>
    <w:rsid w:val="004911FD"/>
    <w:rsid w:val="004A2628"/>
    <w:rsid w:val="004B1370"/>
    <w:rsid w:val="004C0968"/>
    <w:rsid w:val="004C60B8"/>
    <w:rsid w:val="004C6D57"/>
    <w:rsid w:val="004C6F60"/>
    <w:rsid w:val="004C729A"/>
    <w:rsid w:val="004D11DE"/>
    <w:rsid w:val="004D57DD"/>
    <w:rsid w:val="004D6175"/>
    <w:rsid w:val="004E0E96"/>
    <w:rsid w:val="004E5F72"/>
    <w:rsid w:val="005044BA"/>
    <w:rsid w:val="00511160"/>
    <w:rsid w:val="00520CF0"/>
    <w:rsid w:val="00522883"/>
    <w:rsid w:val="00525119"/>
    <w:rsid w:val="005312E8"/>
    <w:rsid w:val="005435C4"/>
    <w:rsid w:val="005464A9"/>
    <w:rsid w:val="00551795"/>
    <w:rsid w:val="00562205"/>
    <w:rsid w:val="005626E9"/>
    <w:rsid w:val="00573CAA"/>
    <w:rsid w:val="00577D91"/>
    <w:rsid w:val="00592A24"/>
    <w:rsid w:val="005A15D9"/>
    <w:rsid w:val="005A434A"/>
    <w:rsid w:val="005A4926"/>
    <w:rsid w:val="005A5893"/>
    <w:rsid w:val="005B6F83"/>
    <w:rsid w:val="005C3A29"/>
    <w:rsid w:val="005D6279"/>
    <w:rsid w:val="005E09F6"/>
    <w:rsid w:val="005F5ED2"/>
    <w:rsid w:val="00600E3F"/>
    <w:rsid w:val="00611ED5"/>
    <w:rsid w:val="00620B86"/>
    <w:rsid w:val="00630022"/>
    <w:rsid w:val="006475C3"/>
    <w:rsid w:val="00647D88"/>
    <w:rsid w:val="006505D0"/>
    <w:rsid w:val="0065174D"/>
    <w:rsid w:val="00670783"/>
    <w:rsid w:val="00675429"/>
    <w:rsid w:val="00681854"/>
    <w:rsid w:val="00685C90"/>
    <w:rsid w:val="006C08A7"/>
    <w:rsid w:val="006C7610"/>
    <w:rsid w:val="006E0555"/>
    <w:rsid w:val="006E2F42"/>
    <w:rsid w:val="006E6AEF"/>
    <w:rsid w:val="006F3D03"/>
    <w:rsid w:val="006F5D0F"/>
    <w:rsid w:val="006F6288"/>
    <w:rsid w:val="00701985"/>
    <w:rsid w:val="00712664"/>
    <w:rsid w:val="00712B79"/>
    <w:rsid w:val="007146CA"/>
    <w:rsid w:val="00722C48"/>
    <w:rsid w:val="00725676"/>
    <w:rsid w:val="0072608D"/>
    <w:rsid w:val="0073322F"/>
    <w:rsid w:val="00733ACC"/>
    <w:rsid w:val="00736476"/>
    <w:rsid w:val="00741022"/>
    <w:rsid w:val="00742B3A"/>
    <w:rsid w:val="00754228"/>
    <w:rsid w:val="007674B5"/>
    <w:rsid w:val="0078619F"/>
    <w:rsid w:val="007B2282"/>
    <w:rsid w:val="007B30D7"/>
    <w:rsid w:val="007B5D08"/>
    <w:rsid w:val="007C51D9"/>
    <w:rsid w:val="007E0C0B"/>
    <w:rsid w:val="007E6A85"/>
    <w:rsid w:val="007F6192"/>
    <w:rsid w:val="008038B7"/>
    <w:rsid w:val="00807A6B"/>
    <w:rsid w:val="0081176F"/>
    <w:rsid w:val="00816C7D"/>
    <w:rsid w:val="00823F3F"/>
    <w:rsid w:val="00824B13"/>
    <w:rsid w:val="008366B1"/>
    <w:rsid w:val="00843C2A"/>
    <w:rsid w:val="008442A6"/>
    <w:rsid w:val="008466CB"/>
    <w:rsid w:val="00860991"/>
    <w:rsid w:val="00865651"/>
    <w:rsid w:val="00867436"/>
    <w:rsid w:val="008718A8"/>
    <w:rsid w:val="00872D98"/>
    <w:rsid w:val="0089500C"/>
    <w:rsid w:val="00895540"/>
    <w:rsid w:val="008C0A9A"/>
    <w:rsid w:val="008C0BCA"/>
    <w:rsid w:val="008C14FA"/>
    <w:rsid w:val="008C26D5"/>
    <w:rsid w:val="008C4DA1"/>
    <w:rsid w:val="008C7311"/>
    <w:rsid w:val="008D57EA"/>
    <w:rsid w:val="008E0D4B"/>
    <w:rsid w:val="008F1A7C"/>
    <w:rsid w:val="008F32E4"/>
    <w:rsid w:val="008F56A5"/>
    <w:rsid w:val="008F6241"/>
    <w:rsid w:val="009175BE"/>
    <w:rsid w:val="009207A1"/>
    <w:rsid w:val="00940666"/>
    <w:rsid w:val="00946183"/>
    <w:rsid w:val="009535DB"/>
    <w:rsid w:val="00954E61"/>
    <w:rsid w:val="00956141"/>
    <w:rsid w:val="0096597D"/>
    <w:rsid w:val="00972BFC"/>
    <w:rsid w:val="00977C91"/>
    <w:rsid w:val="00983507"/>
    <w:rsid w:val="00995E72"/>
    <w:rsid w:val="009A16B9"/>
    <w:rsid w:val="009A2029"/>
    <w:rsid w:val="009B3DEC"/>
    <w:rsid w:val="009B5ABE"/>
    <w:rsid w:val="009C3BEE"/>
    <w:rsid w:val="009D3576"/>
    <w:rsid w:val="009E0AAC"/>
    <w:rsid w:val="009E49E3"/>
    <w:rsid w:val="009E6809"/>
    <w:rsid w:val="009F15E7"/>
    <w:rsid w:val="00A01426"/>
    <w:rsid w:val="00A14B54"/>
    <w:rsid w:val="00A15ED2"/>
    <w:rsid w:val="00A22911"/>
    <w:rsid w:val="00A317F5"/>
    <w:rsid w:val="00A318CD"/>
    <w:rsid w:val="00A34C4A"/>
    <w:rsid w:val="00A34D6F"/>
    <w:rsid w:val="00A3555E"/>
    <w:rsid w:val="00A4185A"/>
    <w:rsid w:val="00A46B91"/>
    <w:rsid w:val="00A50B9E"/>
    <w:rsid w:val="00A54800"/>
    <w:rsid w:val="00A553E8"/>
    <w:rsid w:val="00A62C47"/>
    <w:rsid w:val="00A71E7D"/>
    <w:rsid w:val="00A76750"/>
    <w:rsid w:val="00A97EF2"/>
    <w:rsid w:val="00AA211B"/>
    <w:rsid w:val="00AB08AF"/>
    <w:rsid w:val="00AC2AFB"/>
    <w:rsid w:val="00AD1471"/>
    <w:rsid w:val="00AD3943"/>
    <w:rsid w:val="00AD554A"/>
    <w:rsid w:val="00AD6302"/>
    <w:rsid w:val="00AE01BD"/>
    <w:rsid w:val="00AE2999"/>
    <w:rsid w:val="00AE4B58"/>
    <w:rsid w:val="00B01D0B"/>
    <w:rsid w:val="00B01DF1"/>
    <w:rsid w:val="00B0251D"/>
    <w:rsid w:val="00B21689"/>
    <w:rsid w:val="00B234B6"/>
    <w:rsid w:val="00B240A2"/>
    <w:rsid w:val="00B34FBB"/>
    <w:rsid w:val="00B57675"/>
    <w:rsid w:val="00B774A4"/>
    <w:rsid w:val="00B82E8B"/>
    <w:rsid w:val="00B926B4"/>
    <w:rsid w:val="00B93BC8"/>
    <w:rsid w:val="00BA4227"/>
    <w:rsid w:val="00BB4192"/>
    <w:rsid w:val="00BE7989"/>
    <w:rsid w:val="00C0355D"/>
    <w:rsid w:val="00C10B7A"/>
    <w:rsid w:val="00C17882"/>
    <w:rsid w:val="00C20BC4"/>
    <w:rsid w:val="00C26ACF"/>
    <w:rsid w:val="00C304C5"/>
    <w:rsid w:val="00C330A1"/>
    <w:rsid w:val="00C43A05"/>
    <w:rsid w:val="00C44328"/>
    <w:rsid w:val="00C5464B"/>
    <w:rsid w:val="00C64886"/>
    <w:rsid w:val="00C658B3"/>
    <w:rsid w:val="00C72142"/>
    <w:rsid w:val="00C72ABB"/>
    <w:rsid w:val="00C75B80"/>
    <w:rsid w:val="00C75E3A"/>
    <w:rsid w:val="00C760AF"/>
    <w:rsid w:val="00C77EB4"/>
    <w:rsid w:val="00CA4B07"/>
    <w:rsid w:val="00CB23F0"/>
    <w:rsid w:val="00CB4F39"/>
    <w:rsid w:val="00CB58A5"/>
    <w:rsid w:val="00CC1CB0"/>
    <w:rsid w:val="00CC4C29"/>
    <w:rsid w:val="00CD25ED"/>
    <w:rsid w:val="00CD2E8E"/>
    <w:rsid w:val="00CE64C5"/>
    <w:rsid w:val="00CF24DE"/>
    <w:rsid w:val="00CF5E22"/>
    <w:rsid w:val="00CF7C68"/>
    <w:rsid w:val="00D14F14"/>
    <w:rsid w:val="00D27B23"/>
    <w:rsid w:val="00D31C10"/>
    <w:rsid w:val="00D33EDD"/>
    <w:rsid w:val="00D42127"/>
    <w:rsid w:val="00D57D4A"/>
    <w:rsid w:val="00D63590"/>
    <w:rsid w:val="00D67D93"/>
    <w:rsid w:val="00D7224E"/>
    <w:rsid w:val="00D967C4"/>
    <w:rsid w:val="00DB044A"/>
    <w:rsid w:val="00DB520C"/>
    <w:rsid w:val="00DC4292"/>
    <w:rsid w:val="00DD7A7F"/>
    <w:rsid w:val="00DD7C03"/>
    <w:rsid w:val="00DF1F4E"/>
    <w:rsid w:val="00DF60B1"/>
    <w:rsid w:val="00E01023"/>
    <w:rsid w:val="00E1105D"/>
    <w:rsid w:val="00E2343E"/>
    <w:rsid w:val="00E27247"/>
    <w:rsid w:val="00E33A02"/>
    <w:rsid w:val="00E354F0"/>
    <w:rsid w:val="00E50955"/>
    <w:rsid w:val="00E65C61"/>
    <w:rsid w:val="00E712AD"/>
    <w:rsid w:val="00E7485A"/>
    <w:rsid w:val="00E77E1D"/>
    <w:rsid w:val="00E90756"/>
    <w:rsid w:val="00E9324D"/>
    <w:rsid w:val="00EA39AE"/>
    <w:rsid w:val="00EC72A5"/>
    <w:rsid w:val="00ED24B2"/>
    <w:rsid w:val="00EE5D54"/>
    <w:rsid w:val="00EF1C08"/>
    <w:rsid w:val="00EF3BC8"/>
    <w:rsid w:val="00EF5C7D"/>
    <w:rsid w:val="00F03E71"/>
    <w:rsid w:val="00F05A40"/>
    <w:rsid w:val="00F200DD"/>
    <w:rsid w:val="00F21AF4"/>
    <w:rsid w:val="00F23E5C"/>
    <w:rsid w:val="00F24A98"/>
    <w:rsid w:val="00F35F97"/>
    <w:rsid w:val="00F46FF4"/>
    <w:rsid w:val="00F52DDD"/>
    <w:rsid w:val="00F6460D"/>
    <w:rsid w:val="00F64D0F"/>
    <w:rsid w:val="00F82C00"/>
    <w:rsid w:val="00F82F06"/>
    <w:rsid w:val="00F86422"/>
    <w:rsid w:val="00F94464"/>
    <w:rsid w:val="00FA6BF1"/>
    <w:rsid w:val="00FB1532"/>
    <w:rsid w:val="00FB6229"/>
    <w:rsid w:val="00FC0A2A"/>
    <w:rsid w:val="00FC16EC"/>
    <w:rsid w:val="00FC6D9D"/>
    <w:rsid w:val="02B7449E"/>
    <w:rsid w:val="046837CA"/>
    <w:rsid w:val="05844634"/>
    <w:rsid w:val="05E36A45"/>
    <w:rsid w:val="0CB07405"/>
    <w:rsid w:val="0DB17D9F"/>
    <w:rsid w:val="1C5D7A0C"/>
    <w:rsid w:val="1D562D94"/>
    <w:rsid w:val="1F857FD2"/>
    <w:rsid w:val="1FD91AA0"/>
    <w:rsid w:val="21605D1F"/>
    <w:rsid w:val="25B032A3"/>
    <w:rsid w:val="279F717A"/>
    <w:rsid w:val="27B274EC"/>
    <w:rsid w:val="29837BDE"/>
    <w:rsid w:val="2C3360FC"/>
    <w:rsid w:val="2D827C65"/>
    <w:rsid w:val="2FFE0A13"/>
    <w:rsid w:val="300C7328"/>
    <w:rsid w:val="31541048"/>
    <w:rsid w:val="32380B09"/>
    <w:rsid w:val="34386171"/>
    <w:rsid w:val="34801487"/>
    <w:rsid w:val="34E04472"/>
    <w:rsid w:val="36BC22F4"/>
    <w:rsid w:val="3A37799A"/>
    <w:rsid w:val="3BAC1D6B"/>
    <w:rsid w:val="3FA05E87"/>
    <w:rsid w:val="3FB3410E"/>
    <w:rsid w:val="403A1C8F"/>
    <w:rsid w:val="414F397C"/>
    <w:rsid w:val="41611D03"/>
    <w:rsid w:val="43C40B0A"/>
    <w:rsid w:val="43D83C99"/>
    <w:rsid w:val="445D7CFA"/>
    <w:rsid w:val="447A29B9"/>
    <w:rsid w:val="4C7B3FFB"/>
    <w:rsid w:val="50506965"/>
    <w:rsid w:val="50ED2893"/>
    <w:rsid w:val="515402E8"/>
    <w:rsid w:val="52E854A5"/>
    <w:rsid w:val="592532D0"/>
    <w:rsid w:val="593317EF"/>
    <w:rsid w:val="5C1B076F"/>
    <w:rsid w:val="5FCC24AC"/>
    <w:rsid w:val="656960A7"/>
    <w:rsid w:val="67451E0E"/>
    <w:rsid w:val="69124C00"/>
    <w:rsid w:val="6A682DD1"/>
    <w:rsid w:val="6BC17FC8"/>
    <w:rsid w:val="6CCE35C4"/>
    <w:rsid w:val="716360A0"/>
    <w:rsid w:val="71BB30EE"/>
    <w:rsid w:val="71DE5ACB"/>
    <w:rsid w:val="758214CF"/>
    <w:rsid w:val="780350CB"/>
    <w:rsid w:val="793F2BCC"/>
    <w:rsid w:val="7B5810DF"/>
    <w:rsid w:val="7BDA78A7"/>
    <w:rsid w:val="7FAA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semiHidden/>
    <w:qFormat/>
    <w:uiPriority w:val="0"/>
    <w:pPr>
      <w:keepNext/>
      <w:spacing w:before="240" w:after="60"/>
      <w:outlineLvl w:val="0"/>
    </w:pPr>
    <w:rPr>
      <w:b/>
      <w:bCs/>
      <w:kern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paragraph" w:customStyle="1" w:styleId="11">
    <w:name w:val="公式"/>
    <w:basedOn w:val="1"/>
    <w:link w:val="12"/>
    <w:qFormat/>
    <w:uiPriority w:val="0"/>
    <w:pPr>
      <w:tabs>
        <w:tab w:val="center" w:pos="4200"/>
        <w:tab w:val="right" w:pos="8400"/>
      </w:tabs>
      <w:textAlignment w:val="center"/>
    </w:pPr>
    <w:rPr>
      <w:rFonts w:ascii="Times New Roman" w:hAnsi="Times New Roman"/>
      <w:bCs/>
      <w:kern w:val="44"/>
      <w:sz w:val="24"/>
      <w:szCs w:val="44"/>
    </w:rPr>
  </w:style>
  <w:style w:type="character" w:customStyle="1" w:styleId="12">
    <w:name w:val="公式 字符"/>
    <w:basedOn w:val="8"/>
    <w:link w:val="11"/>
    <w:qFormat/>
    <w:uiPriority w:val="0"/>
    <w:rPr>
      <w:rFonts w:ascii="Times New Roman" w:hAnsi="Times New Roman" w:eastAsia="宋体" w:cs="Times New Roman"/>
      <w:bCs/>
      <w:kern w:val="44"/>
      <w:sz w:val="24"/>
      <w:szCs w:val="44"/>
    </w:rPr>
  </w:style>
  <w:style w:type="character" w:customStyle="1" w:styleId="13">
    <w:name w:val="页眉 字符"/>
    <w:basedOn w:val="8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页脚 字符"/>
    <w:basedOn w:val="8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5">
    <w:name w:val="修订1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styleId="16">
    <w:name w:val="Placeholder Text"/>
    <w:basedOn w:val="8"/>
    <w:semiHidden/>
    <w:qFormat/>
    <w:uiPriority w:val="99"/>
    <w:rPr>
      <w:color w:val="666666"/>
    </w:rPr>
  </w:style>
  <w:style w:type="paragraph" w:customStyle="1" w:styleId="17">
    <w:name w:val="EndNote Bibliography Title"/>
    <w:basedOn w:val="1"/>
    <w:link w:val="18"/>
    <w:qFormat/>
    <w:uiPriority w:val="0"/>
    <w:pPr>
      <w:jc w:val="center"/>
    </w:pPr>
    <w:rPr>
      <w:rFonts w:cs="Calibri"/>
      <w:sz w:val="20"/>
    </w:rPr>
  </w:style>
  <w:style w:type="character" w:customStyle="1" w:styleId="18">
    <w:name w:val="EndNote Bibliography Title 字符"/>
    <w:basedOn w:val="8"/>
    <w:link w:val="17"/>
    <w:qFormat/>
    <w:uiPriority w:val="0"/>
    <w:rPr>
      <w:rFonts w:ascii="Calibri" w:hAnsi="Calibri" w:eastAsia="宋体" w:cs="Calibri"/>
      <w:kern w:val="2"/>
      <w:szCs w:val="24"/>
    </w:rPr>
  </w:style>
  <w:style w:type="paragraph" w:customStyle="1" w:styleId="19">
    <w:name w:val="EndNote Bibliography"/>
    <w:basedOn w:val="1"/>
    <w:link w:val="20"/>
    <w:qFormat/>
    <w:uiPriority w:val="0"/>
    <w:rPr>
      <w:rFonts w:cs="Calibri"/>
      <w:sz w:val="20"/>
    </w:rPr>
  </w:style>
  <w:style w:type="character" w:customStyle="1" w:styleId="20">
    <w:name w:val="EndNote Bibliography 字符"/>
    <w:basedOn w:val="8"/>
    <w:link w:val="19"/>
    <w:qFormat/>
    <w:uiPriority w:val="0"/>
    <w:rPr>
      <w:rFonts w:ascii="Calibri" w:hAnsi="Calibri" w:eastAsia="宋体" w:cs="Calibri"/>
      <w:kern w:val="2"/>
      <w:szCs w:val="24"/>
    </w:rPr>
  </w:style>
  <w:style w:type="paragraph" w:styleId="21">
    <w:name w:val="No Spacing"/>
    <w:unhideWhenUsed/>
    <w:qFormat/>
    <w:uiPriority w:val="1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customStyle="1" w:styleId="22">
    <w:name w:val="修订2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3">
    <w:name w:val="修订3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修订4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5">
    <w:name w:val="修订5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6">
    <w:name w:val="修订6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7">
    <w:name w:val="修订7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8">
    <w:name w:val="修订8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修订9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0">
    <w:name w:val="Head"/>
    <w:basedOn w:val="31"/>
    <w:qFormat/>
    <w:uiPriority w:val="0"/>
    <w:pPr>
      <w:spacing w:before="120" w:after="120"/>
      <w:jc w:val="center"/>
    </w:pPr>
    <w:rPr>
      <w:b/>
      <w:bCs/>
    </w:rPr>
  </w:style>
  <w:style w:type="paragraph" w:customStyle="1" w:styleId="31">
    <w:name w:val="Base_Heading"/>
    <w:qFormat/>
    <w:uiPriority w:val="0"/>
    <w:pPr>
      <w:keepNext/>
      <w:spacing w:before="240"/>
      <w:outlineLvl w:val="0"/>
    </w:pPr>
    <w:rPr>
      <w:rFonts w:ascii="Times New Roman" w:hAnsi="Times New Roman" w:eastAsia="Times New Roman" w:cs="Times New Roman"/>
      <w:kern w:val="28"/>
      <w:sz w:val="28"/>
      <w:szCs w:val="28"/>
      <w:lang w:val="en-US" w:eastAsia="en-US" w:bidi="ar-SA"/>
    </w:rPr>
  </w:style>
  <w:style w:type="paragraph" w:customStyle="1" w:styleId="32">
    <w:name w:val="修订10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3">
    <w:name w:val="Paragraph"/>
    <w:basedOn w:val="1"/>
    <w:qFormat/>
    <w:uiPriority w:val="0"/>
    <w:pPr>
      <w:widowControl/>
      <w:spacing w:before="120"/>
      <w:ind w:firstLine="720"/>
      <w:jc w:val="left"/>
    </w:pPr>
    <w:rPr>
      <w:rFonts w:ascii="Times New Roman" w:hAnsi="Times New Roman" w:eastAsia="Times New Roman"/>
      <w:kern w:val="0"/>
      <w:sz w:val="24"/>
      <w:lang w:eastAsia="en-US"/>
    </w:rPr>
  </w:style>
  <w:style w:type="paragraph" w:customStyle="1" w:styleId="34">
    <w:name w:val="修订11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5">
    <w:name w:val="SM Heading"/>
    <w:basedOn w:val="2"/>
    <w:qFormat/>
    <w:uiPriority w:val="0"/>
  </w:style>
  <w:style w:type="paragraph" w:customStyle="1" w:styleId="36">
    <w:name w:val="修订12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tiff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emf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tif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1386</Words>
  <Characters>6948</Characters>
  <Lines>112</Lines>
  <Paragraphs>31</Paragraphs>
  <TotalTime>6</TotalTime>
  <ScaleCrop>false</ScaleCrop>
  <LinksUpToDate>false</LinksUpToDate>
  <CharactersWithSpaces>8093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2024-12-17T12:24:00Z</dcterms:created>
  <dc:creator>青洋 蹇</dc:creator>
  <cp:lastModifiedBy>应盼</cp:lastModifiedBy>
  <dcterms:modified xsi:type="dcterms:W3CDTF">2024-12-21T02:26:11Z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1A9B516050A940E299C305E899200E68_13</vt:lpwstr>
  </property>
</Properties>
</file>