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35712" w14:textId="77777777" w:rsidR="000D4445" w:rsidRPr="000D4445" w:rsidRDefault="000D4445" w:rsidP="000D4445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de-DE"/>
        </w:rPr>
      </w:pPr>
      <w:r w:rsidRPr="000D4445">
        <w:rPr>
          <w:rFonts w:ascii="Times New Roman" w:hAnsi="Times New Roman" w:cs="Times New Roman"/>
          <w:b/>
          <w:sz w:val="20"/>
          <w:szCs w:val="20"/>
        </w:rPr>
        <w:t xml:space="preserve">Post-fire recolonization of dry deciduous forests by lemurs in northwestern Madagascar </w:t>
      </w:r>
      <w:r w:rsidRPr="000D4445">
        <w:rPr>
          <w:rFonts w:ascii="Times New Roman" w:eastAsia="Times New Roman" w:hAnsi="Times New Roman" w:cs="Times New Roman"/>
          <w:b/>
          <w:sz w:val="20"/>
          <w:szCs w:val="20"/>
          <w:lang w:val="en-GB" w:eastAsia="de-DE"/>
        </w:rPr>
        <w:t xml:space="preserve"> </w:t>
      </w:r>
    </w:p>
    <w:p w14:paraId="3F600E5A" w14:textId="3E2355A2" w:rsidR="00390311" w:rsidRPr="00276302" w:rsidRDefault="00390311" w:rsidP="00390311">
      <w:pPr>
        <w:pBdr>
          <w:top w:val="nil"/>
          <w:left w:val="nil"/>
          <w:bottom w:val="nil"/>
          <w:right w:val="nil"/>
          <w:between w:val="nil"/>
        </w:pBdr>
        <w:spacing w:before="120"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</w:pP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Naina Ratsimba Rabemananjara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1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*, Misa Miaritiana Rasolozaka</w:t>
      </w:r>
      <w:r w:rsidR="00DC355F"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1</w:t>
      </w:r>
      <w:r w:rsidR="00DC355F"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, Marie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 Odile Ravolanirina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2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, Rogula Marivola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2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,  Seheno Harilala  Randriamiarantsoa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3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 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Romule </w:t>
      </w:r>
      <w:r w:rsidRPr="00023D50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Rakotondravony</w:t>
      </w:r>
      <w:r w:rsidRPr="00023D50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, </w:t>
      </w:r>
      <w:r w:rsidRPr="00023D50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Hanta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 Razafindraibe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,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 Dominik Schüßler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4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 xml:space="preserve">, 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 xml:space="preserve"> 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Ute Radespiel</w:t>
      </w:r>
      <w:r w:rsidRPr="00276302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>1</w:t>
      </w:r>
      <w:r w:rsidRPr="00276302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*</w:t>
      </w:r>
    </w:p>
    <w:p w14:paraId="6313711A" w14:textId="77777777" w:rsidR="000D4445" w:rsidRPr="000D4445" w:rsidRDefault="000D4445" w:rsidP="000D444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</w:pPr>
      <w:r w:rsidRPr="000D4445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de-DE"/>
        </w:rPr>
        <w:t xml:space="preserve"> 1</w:t>
      </w:r>
      <w:r w:rsidRPr="000D4445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Institute of Zoology, University of Veterinary Medicine Hannover, Hannover, Germany</w:t>
      </w:r>
    </w:p>
    <w:p w14:paraId="7BE6ED8D" w14:textId="77777777" w:rsidR="000D4445" w:rsidRPr="000D4445" w:rsidRDefault="000D4445" w:rsidP="000D444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de-DE"/>
        </w:rPr>
      </w:pPr>
      <w:r w:rsidRPr="000D4445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de-DE"/>
        </w:rPr>
        <w:t>2</w:t>
      </w:r>
      <w:r w:rsidRPr="000D4445">
        <w:rPr>
          <w:rFonts w:ascii="Times New Roman" w:eastAsia="Times New Roman" w:hAnsi="Times New Roman" w:cs="Times New Roman"/>
          <w:sz w:val="20"/>
          <w:szCs w:val="20"/>
          <w:lang w:val="fr-FR" w:eastAsia="de-DE"/>
        </w:rPr>
        <w:t>Mention Sciences de la Vie et de l’Environnement, Faculté des Sciences, de Technologies et de l’Environnement, University of Mahajanga, Mahajanga, Madagascar</w:t>
      </w:r>
      <w:r w:rsidRPr="000D4445">
        <w:rPr>
          <w:rFonts w:ascii="Times New Roman" w:eastAsia="Times New Roman" w:hAnsi="Times New Roman" w:cs="Times New Roman"/>
          <w:sz w:val="20"/>
          <w:szCs w:val="20"/>
          <w:vertAlign w:val="superscript"/>
          <w:lang w:val="fr-FR" w:eastAsia="de-DE"/>
        </w:rPr>
        <w:t>.</w:t>
      </w:r>
    </w:p>
    <w:p w14:paraId="653424C5" w14:textId="77777777" w:rsidR="000D4445" w:rsidRPr="000D4445" w:rsidRDefault="000D4445" w:rsidP="000D444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D44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3</w:t>
      </w:r>
      <w:r w:rsidRPr="000D4445">
        <w:rPr>
          <w:rFonts w:ascii="Times New Roman" w:eastAsia="Times New Roman" w:hAnsi="Times New Roman" w:cs="Times New Roman"/>
          <w:sz w:val="20"/>
          <w:szCs w:val="20"/>
          <w:lang w:eastAsia="de-DE"/>
        </w:rPr>
        <w:t>Mention of Zoology and Animal Biodiversity, University of Antananarivo, Ambohitsaina, Madagascar</w:t>
      </w:r>
    </w:p>
    <w:p w14:paraId="1C737ECC" w14:textId="77777777" w:rsidR="000D4445" w:rsidRPr="000D4445" w:rsidRDefault="000D4445" w:rsidP="000D444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D44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4</w:t>
      </w:r>
      <w:r w:rsidRPr="000D4445">
        <w:rPr>
          <w:rFonts w:ascii="Times New Roman" w:eastAsia="Times New Roman" w:hAnsi="Times New Roman" w:cs="Times New Roman"/>
          <w:sz w:val="20"/>
          <w:szCs w:val="20"/>
          <w:lang w:eastAsia="de-DE"/>
        </w:rPr>
        <w:t>Institute of Biology and Zoology, University of Hildesheim, Hildesheim, Germany</w:t>
      </w:r>
    </w:p>
    <w:p w14:paraId="15D41ACC" w14:textId="77777777" w:rsidR="000D4445" w:rsidRPr="000D4445" w:rsidRDefault="000D4445" w:rsidP="000D444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GB" w:eastAsia="de-DE"/>
        </w:rPr>
      </w:pPr>
      <w:r w:rsidRPr="000D4445">
        <w:rPr>
          <w:rFonts w:ascii="Times New Roman" w:eastAsia="Times New Roman" w:hAnsi="Times New Roman" w:cs="Times New Roman"/>
          <w:b/>
          <w:i/>
          <w:sz w:val="20"/>
          <w:szCs w:val="20"/>
          <w:lang w:eastAsia="de-DE"/>
        </w:rPr>
        <w:t xml:space="preserve">* </w:t>
      </w:r>
      <w:r w:rsidRPr="000D4445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 xml:space="preserve">Corresponding author: </w:t>
      </w:r>
      <w:r w:rsidRPr="000D4445">
        <w:rPr>
          <w:rFonts w:ascii="Times New Roman" w:eastAsia="Times New Roman" w:hAnsi="Times New Roman" w:cs="Times New Roman"/>
          <w:sz w:val="20"/>
          <w:szCs w:val="20"/>
          <w:lang w:eastAsia="de-DE"/>
        </w:rPr>
        <w:t>Ute Radespiel</w:t>
      </w:r>
      <w:r w:rsidRPr="000D4445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 xml:space="preserve">, </w:t>
      </w:r>
      <w:r w:rsidRPr="000D4445">
        <w:rPr>
          <w:rFonts w:ascii="Times New Roman" w:eastAsia="Times New Roman" w:hAnsi="Times New Roman" w:cs="Times New Roman"/>
          <w:sz w:val="20"/>
          <w:szCs w:val="20"/>
          <w:lang w:val="en-GB" w:eastAsia="de-DE"/>
        </w:rPr>
        <w:t>Naina Ratsimba Rabemananjara</w:t>
      </w:r>
    </w:p>
    <w:p w14:paraId="0514D0EA" w14:textId="2CA8B06E" w:rsidR="000D4445" w:rsidRDefault="000D4445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0D4445">
        <w:rPr>
          <w:rFonts w:ascii="Times New Roman" w:hAnsi="Times New Roman" w:cs="Times New Roman"/>
          <w:sz w:val="20"/>
          <w:szCs w:val="20"/>
          <w:lang w:val="en-GB"/>
        </w:rPr>
        <w:t xml:space="preserve">Emails of </w:t>
      </w:r>
      <w:r w:rsidR="00163E4C">
        <w:rPr>
          <w:rFonts w:ascii="Times New Roman" w:hAnsi="Times New Roman" w:cs="Times New Roman"/>
          <w:sz w:val="20"/>
          <w:szCs w:val="20"/>
          <w:lang w:val="en-GB"/>
        </w:rPr>
        <w:t>corresponding</w:t>
      </w:r>
      <w:r w:rsidRPr="000D4445">
        <w:rPr>
          <w:rFonts w:ascii="Times New Roman" w:hAnsi="Times New Roman" w:cs="Times New Roman"/>
          <w:sz w:val="20"/>
          <w:szCs w:val="20"/>
          <w:lang w:val="en-GB"/>
        </w:rPr>
        <w:t xml:space="preserve"> authors: </w:t>
      </w:r>
      <w:hyperlink r:id="rId8" w:history="1">
        <w:r w:rsidR="00163E4C" w:rsidRPr="00163E4C">
          <w:rPr>
            <w:rFonts w:ascii="Times New Roman" w:eastAsia="Times New Roman" w:hAnsi="Times New Roman" w:cs="Times New Roman"/>
            <w:color w:val="0563C1" w:themeColor="hyperlink"/>
            <w:sz w:val="20"/>
            <w:szCs w:val="20"/>
            <w:u w:val="single"/>
            <w:lang w:eastAsia="de-DE"/>
          </w:rPr>
          <w:t>ute.radespiel@tiho-hannover.de</w:t>
        </w:r>
      </w:hyperlink>
      <w:r w:rsidR="00163E4C" w:rsidRPr="00163E4C">
        <w:rPr>
          <w:rFonts w:ascii="Times New Roman" w:eastAsia="Times New Roman" w:hAnsi="Times New Roman" w:cs="Times New Roman"/>
          <w:color w:val="0563C1" w:themeColor="hyperlink"/>
          <w:sz w:val="20"/>
          <w:szCs w:val="20"/>
          <w:u w:val="single"/>
          <w:lang w:eastAsia="de-DE"/>
        </w:rPr>
        <w:t xml:space="preserve">, </w:t>
      </w:r>
      <w:hyperlink r:id="rId9" w:history="1">
        <w:r w:rsidR="00163E4C" w:rsidRPr="00163E4C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de-DE"/>
          </w:rPr>
          <w:t>Naina.Ratsimba.Rabemananjara@tiho-hannover.de</w:t>
        </w:r>
      </w:hyperlink>
      <w:r w:rsidRPr="00163E4C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 </w:t>
      </w:r>
    </w:p>
    <w:p w14:paraId="5E852DAC" w14:textId="363604CA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51628309" w14:textId="4B49DF50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6C08E13E" w14:textId="2BB5F7EB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EF4B787" w14:textId="0D31A8FD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452C9799" w14:textId="5AC0B06E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2D3D62B9" w14:textId="2701293A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2975DA0" w14:textId="33EFAEDF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0D1482A6" w14:textId="66E4C16A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0DCF8AA" w14:textId="683C86F2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7511CF0C" w14:textId="4740F718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225437C0" w14:textId="13EB8709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4DA82648" w14:textId="46D172F8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6C3473A0" w14:textId="3344B1AB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6D60C05D" w14:textId="33C0A86C" w:rsidR="0023449F" w:rsidRDefault="0023449F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</w:p>
    <w:p w14:paraId="507D0A47" w14:textId="77777777" w:rsidR="0023449F" w:rsidRPr="0023449F" w:rsidRDefault="0023449F" w:rsidP="0023449F">
      <w:pPr>
        <w:keepNext/>
        <w:keepLines/>
        <w:spacing w:before="360" w:after="80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3449F">
        <w:rPr>
          <w:rFonts w:ascii="Times New Roman" w:hAnsi="Times New Roman" w:cs="Times New Roman"/>
          <w:b/>
          <w:sz w:val="20"/>
          <w:szCs w:val="20"/>
        </w:rPr>
        <w:lastRenderedPageBreak/>
        <w:t>Supplementary tables</w:t>
      </w:r>
    </w:p>
    <w:p w14:paraId="68002A1F" w14:textId="1C2BF8FB" w:rsidR="0023449F" w:rsidRPr="0023449F" w:rsidRDefault="0023449F" w:rsidP="0023449F">
      <w:pPr>
        <w:rPr>
          <w:rFonts w:ascii="Times New Roman" w:hAnsi="Times New Roman" w:cs="Times New Roman"/>
          <w:sz w:val="20"/>
          <w:szCs w:val="20"/>
        </w:rPr>
      </w:pPr>
      <w:r w:rsidRPr="0023449F">
        <w:rPr>
          <w:rFonts w:ascii="Times New Roman" w:hAnsi="Times New Roman" w:cs="Times New Roman"/>
          <w:b/>
          <w:sz w:val="20"/>
          <w:szCs w:val="20"/>
        </w:rPr>
        <w:t>Table S1</w:t>
      </w:r>
      <w:r w:rsidRPr="0023449F">
        <w:rPr>
          <w:rFonts w:ascii="Times New Roman" w:hAnsi="Times New Roman" w:cs="Times New Roman"/>
          <w:sz w:val="20"/>
          <w:szCs w:val="20"/>
        </w:rPr>
        <w:t xml:space="preserve"> List all transect partitions with the years when fires occurred in them, length, the burn status</w:t>
      </w:r>
      <w:r>
        <w:rPr>
          <w:rFonts w:ascii="Times New Roman" w:hAnsi="Times New Roman" w:cs="Times New Roman"/>
          <w:sz w:val="20"/>
          <w:szCs w:val="20"/>
        </w:rPr>
        <w:t>,</w:t>
      </w:r>
      <w:r w:rsidR="00B4195D">
        <w:rPr>
          <w:rFonts w:ascii="Times New Roman" w:hAnsi="Times New Roman" w:cs="Times New Roman"/>
          <w:sz w:val="20"/>
          <w:szCs w:val="20"/>
        </w:rPr>
        <w:t xml:space="preserve"> elevation, type of terrain,</w:t>
      </w:r>
      <w:r w:rsidRPr="0023449F">
        <w:rPr>
          <w:rFonts w:ascii="Times New Roman" w:hAnsi="Times New Roman" w:cs="Times New Roman"/>
          <w:sz w:val="20"/>
          <w:szCs w:val="20"/>
        </w:rPr>
        <w:t xml:space="preserve"> and the position of each partition along the transect. Sites are sorted by the date of visit, from the oldest to the most recent. NA: not available (i.e., unburnt)</w:t>
      </w:r>
    </w:p>
    <w:tbl>
      <w:tblPr>
        <w:tblStyle w:val="PlainTable21"/>
        <w:tblW w:w="10165" w:type="dxa"/>
        <w:tblLook w:val="04A0" w:firstRow="1" w:lastRow="0" w:firstColumn="1" w:lastColumn="0" w:noHBand="0" w:noVBand="1"/>
      </w:tblPr>
      <w:tblGrid>
        <w:gridCol w:w="625"/>
        <w:gridCol w:w="1980"/>
        <w:gridCol w:w="1080"/>
        <w:gridCol w:w="990"/>
        <w:gridCol w:w="1260"/>
        <w:gridCol w:w="1710"/>
        <w:gridCol w:w="1080"/>
        <w:gridCol w:w="1440"/>
      </w:tblGrid>
      <w:tr w:rsidR="0023449F" w:rsidRPr="0023449F" w14:paraId="77FA9A73" w14:textId="77777777" w:rsidTr="00B41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  <w:hideMark/>
          </w:tcPr>
          <w:p w14:paraId="695CC96A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1980" w:type="dxa"/>
            <w:noWrap/>
            <w:hideMark/>
          </w:tcPr>
          <w:p w14:paraId="27A7E5C4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Years of fire</w:t>
            </w:r>
          </w:p>
        </w:tc>
        <w:tc>
          <w:tcPr>
            <w:tcW w:w="1080" w:type="dxa"/>
            <w:noWrap/>
            <w:hideMark/>
          </w:tcPr>
          <w:p w14:paraId="6F264626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Partition</w:t>
            </w:r>
          </w:p>
          <w:p w14:paraId="2A5E179E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990" w:type="dxa"/>
            <w:noWrap/>
            <w:hideMark/>
          </w:tcPr>
          <w:p w14:paraId="76BCCCF4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Length (m)</w:t>
            </w:r>
          </w:p>
        </w:tc>
        <w:tc>
          <w:tcPr>
            <w:tcW w:w="1260" w:type="dxa"/>
            <w:noWrap/>
            <w:hideMark/>
          </w:tcPr>
          <w:p w14:paraId="440FB490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 xml:space="preserve">Transect zones </w:t>
            </w:r>
          </w:p>
        </w:tc>
        <w:tc>
          <w:tcPr>
            <w:tcW w:w="1710" w:type="dxa"/>
            <w:noWrap/>
            <w:hideMark/>
          </w:tcPr>
          <w:p w14:paraId="298EBEF9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Transect partition</w:t>
            </w:r>
          </w:p>
        </w:tc>
        <w:tc>
          <w:tcPr>
            <w:tcW w:w="1080" w:type="dxa"/>
          </w:tcPr>
          <w:p w14:paraId="644114F2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Elevation (m)</w:t>
            </w:r>
          </w:p>
        </w:tc>
        <w:tc>
          <w:tcPr>
            <w:tcW w:w="1440" w:type="dxa"/>
          </w:tcPr>
          <w:p w14:paraId="2FCD747D" w14:textId="77777777" w:rsidR="0023449F" w:rsidRPr="0023449F" w:rsidRDefault="0023449F" w:rsidP="0023449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</w:p>
        </w:tc>
      </w:tr>
      <w:tr w:rsidR="0023449F" w:rsidRPr="0023449F" w14:paraId="08CFD20B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4043313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14:paraId="10283F2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730AF66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069AF12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01235AF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4466574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252E2D1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40" w:type="dxa"/>
          </w:tcPr>
          <w:p w14:paraId="7783729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3104C77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7B992B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14:paraId="153D479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  <w:noWrap/>
          </w:tcPr>
          <w:p w14:paraId="6AF0945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2A78C78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768C00D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4089CF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097B2C9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0" w:type="dxa"/>
          </w:tcPr>
          <w:p w14:paraId="556B5E5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724470A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3521E8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noWrap/>
          </w:tcPr>
          <w:p w14:paraId="306B500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  <w:noWrap/>
          </w:tcPr>
          <w:p w14:paraId="1FEA14F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7232AA8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1CC41D3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AA16E5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0E12012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440" w:type="dxa"/>
          </w:tcPr>
          <w:p w14:paraId="63C2117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A71AE0E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5C6117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 w14:paraId="0A97E87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00BE74A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258DE67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4FCF14C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565C3E4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2BCE7CF1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440" w:type="dxa"/>
          </w:tcPr>
          <w:p w14:paraId="2B9BFE2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7ABB1833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162F160C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 w14:paraId="276D7E5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80" w:type="dxa"/>
            <w:noWrap/>
          </w:tcPr>
          <w:p w14:paraId="2E956B8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354A3D2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7C18123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27F07F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1E62709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440" w:type="dxa"/>
          </w:tcPr>
          <w:p w14:paraId="418732F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3E65C8D0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69C60F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  <w:noWrap/>
          </w:tcPr>
          <w:p w14:paraId="68421C3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80" w:type="dxa"/>
            <w:noWrap/>
          </w:tcPr>
          <w:p w14:paraId="4B41FE8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3DCEDEA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44419E4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46257F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6BD6A6A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40" w:type="dxa"/>
          </w:tcPr>
          <w:p w14:paraId="24C5414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00AB4EA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1D597B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5A2B5F7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1989, 1992, 1995, 1998 and 1999</w:t>
            </w:r>
          </w:p>
        </w:tc>
        <w:tc>
          <w:tcPr>
            <w:tcW w:w="1080" w:type="dxa"/>
            <w:noWrap/>
          </w:tcPr>
          <w:p w14:paraId="4CFA335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35908C0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</w:tcPr>
          <w:p w14:paraId="05582F2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315996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TLU000-TLU110</w:t>
            </w:r>
          </w:p>
        </w:tc>
        <w:tc>
          <w:tcPr>
            <w:tcW w:w="1080" w:type="dxa"/>
          </w:tcPr>
          <w:p w14:paraId="0EAABAA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14:paraId="46C7F91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34F5EED2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6F45293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2610B45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1992, 1995, 1998 and 1999</w:t>
            </w:r>
          </w:p>
        </w:tc>
        <w:tc>
          <w:tcPr>
            <w:tcW w:w="1080" w:type="dxa"/>
            <w:noWrap/>
          </w:tcPr>
          <w:p w14:paraId="69E217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21999F8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  <w:noWrap/>
          </w:tcPr>
          <w:p w14:paraId="1D8A359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A37C8F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TLU120-TLU220</w:t>
            </w:r>
          </w:p>
        </w:tc>
        <w:tc>
          <w:tcPr>
            <w:tcW w:w="1080" w:type="dxa"/>
          </w:tcPr>
          <w:p w14:paraId="29265C8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14:paraId="3FB8F0A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2D196AB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9D7BD30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4481BE8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1992, 1995 and 1998</w:t>
            </w:r>
          </w:p>
        </w:tc>
        <w:tc>
          <w:tcPr>
            <w:tcW w:w="1080" w:type="dxa"/>
            <w:noWrap/>
          </w:tcPr>
          <w:p w14:paraId="4077A7B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496B2EA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60" w:type="dxa"/>
            <w:noWrap/>
          </w:tcPr>
          <w:p w14:paraId="2FE924C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E344F3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TLU230-TLU360</w:t>
            </w:r>
          </w:p>
        </w:tc>
        <w:tc>
          <w:tcPr>
            <w:tcW w:w="1080" w:type="dxa"/>
          </w:tcPr>
          <w:p w14:paraId="57CFCCE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14:paraId="59F5285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6869E8A0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31F076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186AF07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1992 and 1995</w:t>
            </w:r>
          </w:p>
        </w:tc>
        <w:tc>
          <w:tcPr>
            <w:tcW w:w="1080" w:type="dxa"/>
            <w:noWrap/>
          </w:tcPr>
          <w:p w14:paraId="599842C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41477B1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60" w:type="dxa"/>
            <w:noWrap/>
          </w:tcPr>
          <w:p w14:paraId="6E49887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605A4D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TLU370-TLU500</w:t>
            </w:r>
          </w:p>
        </w:tc>
        <w:tc>
          <w:tcPr>
            <w:tcW w:w="1080" w:type="dxa"/>
          </w:tcPr>
          <w:p w14:paraId="71916A9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40" w:type="dxa"/>
          </w:tcPr>
          <w:p w14:paraId="72B36D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02A4E10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20E288D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34368EA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1987,1992, 1995,1999 and 2017</w:t>
            </w:r>
          </w:p>
        </w:tc>
        <w:tc>
          <w:tcPr>
            <w:tcW w:w="1080" w:type="dxa"/>
            <w:noWrap/>
          </w:tcPr>
          <w:p w14:paraId="2C0C5A7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</w:tcPr>
          <w:p w14:paraId="70F6617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706DA5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CF3250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36E06D3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14:paraId="5AC996A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1841BC2A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A58AB86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06B8E41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1992, 1995, 1998, 1999 and 2017</w:t>
            </w:r>
          </w:p>
        </w:tc>
        <w:tc>
          <w:tcPr>
            <w:tcW w:w="1080" w:type="dxa"/>
            <w:noWrap/>
          </w:tcPr>
          <w:p w14:paraId="7E12F77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</w:tcPr>
          <w:p w14:paraId="38ADBA1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  <w:noWrap/>
          </w:tcPr>
          <w:p w14:paraId="7BC8564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FA2A0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TLB000-TLB050</w:t>
            </w:r>
          </w:p>
        </w:tc>
        <w:tc>
          <w:tcPr>
            <w:tcW w:w="1080" w:type="dxa"/>
          </w:tcPr>
          <w:p w14:paraId="2CF1967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14:paraId="4B2652C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12A7BF50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CDC4903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0" w:type="dxa"/>
            <w:noWrap/>
          </w:tcPr>
          <w:p w14:paraId="19E9C2F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1987, 1992, 1995, 1999 and 2017</w:t>
            </w:r>
          </w:p>
        </w:tc>
        <w:tc>
          <w:tcPr>
            <w:tcW w:w="1080" w:type="dxa"/>
            <w:noWrap/>
          </w:tcPr>
          <w:p w14:paraId="37E8830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  <w:noWrap/>
          </w:tcPr>
          <w:p w14:paraId="6DF65C9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260" w:type="dxa"/>
            <w:noWrap/>
          </w:tcPr>
          <w:p w14:paraId="1F4B9CB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32C7323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TLB060-TLB500</w:t>
            </w:r>
          </w:p>
        </w:tc>
        <w:tc>
          <w:tcPr>
            <w:tcW w:w="1080" w:type="dxa"/>
          </w:tcPr>
          <w:p w14:paraId="1EDDD10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14:paraId="3EA9C99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0DD35E16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863138A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14:paraId="1BF166C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1988,1998 and 2017</w:t>
            </w:r>
          </w:p>
        </w:tc>
        <w:tc>
          <w:tcPr>
            <w:tcW w:w="1080" w:type="dxa"/>
            <w:noWrap/>
          </w:tcPr>
          <w:p w14:paraId="1701C63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3A1E6D4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60" w:type="dxa"/>
            <w:noWrap/>
          </w:tcPr>
          <w:p w14:paraId="3C53C85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53A63C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TLU000-TLU060</w:t>
            </w:r>
          </w:p>
        </w:tc>
        <w:tc>
          <w:tcPr>
            <w:tcW w:w="1080" w:type="dxa"/>
          </w:tcPr>
          <w:p w14:paraId="5C1210B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14:paraId="3C185DC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8DBF517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0CD38F4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14:paraId="5C0E9CA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1998</w:t>
            </w:r>
          </w:p>
        </w:tc>
        <w:tc>
          <w:tcPr>
            <w:tcW w:w="1080" w:type="dxa"/>
            <w:noWrap/>
          </w:tcPr>
          <w:p w14:paraId="379C1BA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7ADE372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60" w:type="dxa"/>
            <w:noWrap/>
          </w:tcPr>
          <w:p w14:paraId="39F5B5D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24D020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TLU070-TLU300</w:t>
            </w:r>
          </w:p>
        </w:tc>
        <w:tc>
          <w:tcPr>
            <w:tcW w:w="1080" w:type="dxa"/>
          </w:tcPr>
          <w:p w14:paraId="7F54482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14:paraId="5F609FB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B4BE96E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956436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14:paraId="0D63B9C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2017</w:t>
            </w:r>
          </w:p>
        </w:tc>
        <w:tc>
          <w:tcPr>
            <w:tcW w:w="1080" w:type="dxa"/>
            <w:noWrap/>
          </w:tcPr>
          <w:p w14:paraId="45DAE37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7954C30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43CA3D2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099E78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6B54DDE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40" w:type="dxa"/>
          </w:tcPr>
          <w:p w14:paraId="31D1739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217308E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A46F3A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14:paraId="4EFF486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1988,1998 and 2017</w:t>
            </w:r>
          </w:p>
        </w:tc>
        <w:tc>
          <w:tcPr>
            <w:tcW w:w="1080" w:type="dxa"/>
            <w:noWrap/>
          </w:tcPr>
          <w:p w14:paraId="328A853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0725865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  <w:noWrap/>
          </w:tcPr>
          <w:p w14:paraId="459F9F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7A3DCA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TLB000-TLB030</w:t>
            </w:r>
          </w:p>
        </w:tc>
        <w:tc>
          <w:tcPr>
            <w:tcW w:w="1080" w:type="dxa"/>
          </w:tcPr>
          <w:p w14:paraId="0455C79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40" w:type="dxa"/>
          </w:tcPr>
          <w:p w14:paraId="69D6D78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AF66353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EAEA19B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noWrap/>
          </w:tcPr>
          <w:p w14:paraId="0C7AB86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2017</w:t>
            </w:r>
          </w:p>
        </w:tc>
        <w:tc>
          <w:tcPr>
            <w:tcW w:w="1080" w:type="dxa"/>
            <w:noWrap/>
          </w:tcPr>
          <w:p w14:paraId="5B016CC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</w:tcPr>
          <w:p w14:paraId="60B7304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260" w:type="dxa"/>
            <w:noWrap/>
          </w:tcPr>
          <w:p w14:paraId="6EC4557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D103E4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TLB040-TLB500</w:t>
            </w:r>
          </w:p>
        </w:tc>
        <w:tc>
          <w:tcPr>
            <w:tcW w:w="1080" w:type="dxa"/>
          </w:tcPr>
          <w:p w14:paraId="7332078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40" w:type="dxa"/>
          </w:tcPr>
          <w:p w14:paraId="6157A8D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0C944398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94D721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14:paraId="0B1DED6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1628C8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359DF92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086C3B2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3B26869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5006EC0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440" w:type="dxa"/>
          </w:tcPr>
          <w:p w14:paraId="3499D52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0EF7A533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EF1D7B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0" w:type="dxa"/>
            <w:noWrap/>
          </w:tcPr>
          <w:p w14:paraId="0EEC60F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1998, 2002, 2006, 2010 and 2017</w:t>
            </w:r>
          </w:p>
        </w:tc>
        <w:tc>
          <w:tcPr>
            <w:tcW w:w="1080" w:type="dxa"/>
            <w:noWrap/>
          </w:tcPr>
          <w:p w14:paraId="1D51B2E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6248744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10A26C8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22AB74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7BC72EF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440" w:type="dxa"/>
          </w:tcPr>
          <w:p w14:paraId="236258D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A8AD8E4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D894E9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14:paraId="279A135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1998, 2002, 2006, 2010 and 2017</w:t>
            </w:r>
          </w:p>
        </w:tc>
        <w:tc>
          <w:tcPr>
            <w:tcW w:w="1080" w:type="dxa"/>
            <w:noWrap/>
          </w:tcPr>
          <w:p w14:paraId="5CE4A17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4A12EFD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5387683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0CB4E0E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TLB000-TLB200</w:t>
            </w:r>
          </w:p>
        </w:tc>
        <w:tc>
          <w:tcPr>
            <w:tcW w:w="1080" w:type="dxa"/>
          </w:tcPr>
          <w:p w14:paraId="122544E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40" w:type="dxa"/>
          </w:tcPr>
          <w:p w14:paraId="3AD222B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674157A6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BAF79D2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0" w:type="dxa"/>
            <w:noWrap/>
          </w:tcPr>
          <w:p w14:paraId="05E142B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1998, 2002, 2006 and 2017</w:t>
            </w:r>
          </w:p>
        </w:tc>
        <w:tc>
          <w:tcPr>
            <w:tcW w:w="1080" w:type="dxa"/>
            <w:noWrap/>
          </w:tcPr>
          <w:p w14:paraId="2DC8F64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119D5B3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60" w:type="dxa"/>
            <w:noWrap/>
          </w:tcPr>
          <w:p w14:paraId="5CC1EB4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66C04D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TLB210-TLB500</w:t>
            </w:r>
          </w:p>
        </w:tc>
        <w:tc>
          <w:tcPr>
            <w:tcW w:w="1080" w:type="dxa"/>
          </w:tcPr>
          <w:p w14:paraId="49039F1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40" w:type="dxa"/>
          </w:tcPr>
          <w:p w14:paraId="2AFA815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04E3DC3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0CC621B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noWrap/>
          </w:tcPr>
          <w:p w14:paraId="4BDC87B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665047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30C1006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77393FB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6A4F2B1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7A3443A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14:paraId="421450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60345F24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4A41DEE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noWrap/>
          </w:tcPr>
          <w:p w14:paraId="571D273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1995 and 1998</w:t>
            </w:r>
          </w:p>
        </w:tc>
        <w:tc>
          <w:tcPr>
            <w:tcW w:w="1080" w:type="dxa"/>
            <w:noWrap/>
          </w:tcPr>
          <w:p w14:paraId="1476A7F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2716D55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204762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0358B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5133164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0" w:type="dxa"/>
          </w:tcPr>
          <w:p w14:paraId="2FEADD31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2C817448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432C6B6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0" w:type="dxa"/>
            <w:noWrap/>
          </w:tcPr>
          <w:p w14:paraId="3AFE1DC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1995 and 1998</w:t>
            </w:r>
          </w:p>
        </w:tc>
        <w:tc>
          <w:tcPr>
            <w:tcW w:w="1080" w:type="dxa"/>
            <w:noWrap/>
          </w:tcPr>
          <w:p w14:paraId="41C8C66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4E6FAA2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CE0042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90CC99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6A9DF21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40" w:type="dxa"/>
          </w:tcPr>
          <w:p w14:paraId="485CD5C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55B1D36B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D56AAD8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00E5259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80" w:type="dxa"/>
            <w:noWrap/>
          </w:tcPr>
          <w:p w14:paraId="71E0EFB1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5D585C9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1E461C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187B1C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5DBB4E9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40" w:type="dxa"/>
          </w:tcPr>
          <w:p w14:paraId="75C3055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7BB22AF5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2089BD8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3F4F7D7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1992</w:t>
            </w:r>
          </w:p>
        </w:tc>
        <w:tc>
          <w:tcPr>
            <w:tcW w:w="1080" w:type="dxa"/>
            <w:noWrap/>
          </w:tcPr>
          <w:p w14:paraId="678E245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5313ED3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E808D9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64C459D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5BB8006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40" w:type="dxa"/>
          </w:tcPr>
          <w:p w14:paraId="3CF41AB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4F14D43F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D26ED97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0" w:type="dxa"/>
            <w:noWrap/>
          </w:tcPr>
          <w:p w14:paraId="5975ABF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1992</w:t>
            </w:r>
          </w:p>
        </w:tc>
        <w:tc>
          <w:tcPr>
            <w:tcW w:w="1080" w:type="dxa"/>
            <w:noWrap/>
          </w:tcPr>
          <w:p w14:paraId="12533B8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1E1ED21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1F6E19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DDB64C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44B5EDD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40" w:type="dxa"/>
          </w:tcPr>
          <w:p w14:paraId="1272899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Valley</w:t>
            </w:r>
          </w:p>
        </w:tc>
      </w:tr>
      <w:tr w:rsidR="0023449F" w:rsidRPr="0023449F" w14:paraId="2B537D0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D1F5AC9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 w14:paraId="66EAD26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5997476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1B9A65C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0D3E46D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2930D35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512888A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40" w:type="dxa"/>
          </w:tcPr>
          <w:p w14:paraId="1B0F0C3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CBAF61B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CEF7AF6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 w14:paraId="4A4D02E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2018</w:t>
            </w:r>
          </w:p>
        </w:tc>
        <w:tc>
          <w:tcPr>
            <w:tcW w:w="1080" w:type="dxa"/>
            <w:noWrap/>
          </w:tcPr>
          <w:p w14:paraId="077592C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448D29A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7684809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4467AF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2EE873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40" w:type="dxa"/>
          </w:tcPr>
          <w:p w14:paraId="2690D15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3A0F4AFF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B802FF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 w14:paraId="0FBC0AF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2018</w:t>
            </w:r>
          </w:p>
        </w:tc>
        <w:tc>
          <w:tcPr>
            <w:tcW w:w="1080" w:type="dxa"/>
            <w:noWrap/>
          </w:tcPr>
          <w:p w14:paraId="3BFE6EF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2AF3D88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60" w:type="dxa"/>
            <w:noWrap/>
          </w:tcPr>
          <w:p w14:paraId="67C6112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348DC14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TLB000-TLB330</w:t>
            </w:r>
          </w:p>
        </w:tc>
        <w:tc>
          <w:tcPr>
            <w:tcW w:w="1080" w:type="dxa"/>
          </w:tcPr>
          <w:p w14:paraId="3D3D1AD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40" w:type="dxa"/>
          </w:tcPr>
          <w:p w14:paraId="6C3B4D3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6052133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7BCDBB2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noWrap/>
          </w:tcPr>
          <w:p w14:paraId="23452B4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1986, 1998 and 2018</w:t>
            </w:r>
          </w:p>
        </w:tc>
        <w:tc>
          <w:tcPr>
            <w:tcW w:w="1080" w:type="dxa"/>
            <w:noWrap/>
          </w:tcPr>
          <w:p w14:paraId="2F9B420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7241CA1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60" w:type="dxa"/>
            <w:noWrap/>
          </w:tcPr>
          <w:p w14:paraId="60F26DE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F6F34D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TLB340-TLB500</w:t>
            </w:r>
          </w:p>
        </w:tc>
        <w:tc>
          <w:tcPr>
            <w:tcW w:w="1080" w:type="dxa"/>
          </w:tcPr>
          <w:p w14:paraId="784C35C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40" w:type="dxa"/>
          </w:tcPr>
          <w:p w14:paraId="1EB94E7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6BAE9A0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DD76AC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noWrap/>
          </w:tcPr>
          <w:p w14:paraId="5C29536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387165D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715CD79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60" w:type="dxa"/>
            <w:noWrap/>
          </w:tcPr>
          <w:p w14:paraId="11C8EBE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640E70D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TLU350-TLU500</w:t>
            </w:r>
          </w:p>
        </w:tc>
        <w:tc>
          <w:tcPr>
            <w:tcW w:w="1080" w:type="dxa"/>
          </w:tcPr>
          <w:p w14:paraId="190C520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40" w:type="dxa"/>
          </w:tcPr>
          <w:p w14:paraId="08B3D9E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A9CF66C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BA18B3E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noWrap/>
          </w:tcPr>
          <w:p w14:paraId="7F67CDE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1080" w:type="dxa"/>
            <w:noWrap/>
          </w:tcPr>
          <w:p w14:paraId="4C53AF1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41704BB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260" w:type="dxa"/>
            <w:noWrap/>
          </w:tcPr>
          <w:p w14:paraId="0C16515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F3BAC4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TLU00-TLU340</w:t>
            </w:r>
          </w:p>
        </w:tc>
        <w:tc>
          <w:tcPr>
            <w:tcW w:w="1080" w:type="dxa"/>
          </w:tcPr>
          <w:p w14:paraId="3F4E188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40" w:type="dxa"/>
          </w:tcPr>
          <w:p w14:paraId="320FFE5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92D3175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2A64428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noWrap/>
          </w:tcPr>
          <w:p w14:paraId="1F9191D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1986 and 1998</w:t>
            </w:r>
          </w:p>
        </w:tc>
        <w:tc>
          <w:tcPr>
            <w:tcW w:w="1080" w:type="dxa"/>
            <w:noWrap/>
          </w:tcPr>
          <w:p w14:paraId="2E94C0B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1BB3187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40BF104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CDF8B3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26EBC12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440" w:type="dxa"/>
          </w:tcPr>
          <w:p w14:paraId="3D5CB8E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2CF80E1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5CF254D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0" w:type="dxa"/>
            <w:noWrap/>
          </w:tcPr>
          <w:p w14:paraId="36D6E5F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1986 and 1998</w:t>
            </w:r>
          </w:p>
        </w:tc>
        <w:tc>
          <w:tcPr>
            <w:tcW w:w="1080" w:type="dxa"/>
            <w:noWrap/>
          </w:tcPr>
          <w:p w14:paraId="6D41439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7BCBED2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5955A23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53E23D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7BF146C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440" w:type="dxa"/>
          </w:tcPr>
          <w:p w14:paraId="7235BE3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03E57D96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D8FE81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</w:tcPr>
          <w:p w14:paraId="54C6B41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1999</w:t>
            </w:r>
          </w:p>
        </w:tc>
        <w:tc>
          <w:tcPr>
            <w:tcW w:w="1080" w:type="dxa"/>
            <w:noWrap/>
          </w:tcPr>
          <w:p w14:paraId="65F776A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618FA32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5E73221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01F020D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74292A2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40" w:type="dxa"/>
          </w:tcPr>
          <w:p w14:paraId="6A42132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B376A76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160FA2BC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</w:tcPr>
          <w:p w14:paraId="70E2C57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1999</w:t>
            </w:r>
          </w:p>
        </w:tc>
        <w:tc>
          <w:tcPr>
            <w:tcW w:w="1080" w:type="dxa"/>
            <w:noWrap/>
          </w:tcPr>
          <w:p w14:paraId="46BE1E6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06A21E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14762BD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47CB4B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0F2CBF1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40" w:type="dxa"/>
          </w:tcPr>
          <w:p w14:paraId="42ACD36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6D5A3D38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17FC32B8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noWrap/>
          </w:tcPr>
          <w:p w14:paraId="41328E7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1999</w:t>
            </w:r>
          </w:p>
        </w:tc>
        <w:tc>
          <w:tcPr>
            <w:tcW w:w="1080" w:type="dxa"/>
            <w:noWrap/>
          </w:tcPr>
          <w:p w14:paraId="4B8F577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551B8F4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1D556EB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18531F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1DDB394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440" w:type="dxa"/>
          </w:tcPr>
          <w:p w14:paraId="7E325E5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2E290672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9EB72D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noWrap/>
          </w:tcPr>
          <w:p w14:paraId="18A2B3A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&gt; 1986</w:t>
            </w:r>
          </w:p>
        </w:tc>
        <w:tc>
          <w:tcPr>
            <w:tcW w:w="1080" w:type="dxa"/>
            <w:noWrap/>
          </w:tcPr>
          <w:p w14:paraId="34D2AA9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10E7410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12B702D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1F49C4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701CA6D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440" w:type="dxa"/>
          </w:tcPr>
          <w:p w14:paraId="1639456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FDDD38D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6E8FE74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noWrap/>
          </w:tcPr>
          <w:p w14:paraId="6376AD7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5AE880E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24A6B26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2A16FD0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4EF4ABD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TLT000-TLT500</w:t>
            </w:r>
          </w:p>
        </w:tc>
        <w:tc>
          <w:tcPr>
            <w:tcW w:w="1080" w:type="dxa"/>
          </w:tcPr>
          <w:p w14:paraId="1B710B7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440" w:type="dxa"/>
          </w:tcPr>
          <w:p w14:paraId="5AD2463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5DF3A982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C099AF2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0" w:type="dxa"/>
            <w:noWrap/>
          </w:tcPr>
          <w:p w14:paraId="6789FDC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33D94FD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32D822A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8B621B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6E37E9B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720D8D2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440" w:type="dxa"/>
          </w:tcPr>
          <w:p w14:paraId="0CEC3D2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CAEAB3A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7BAC8F9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  <w:noWrap/>
          </w:tcPr>
          <w:p w14:paraId="03BCF61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033A817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76857E4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7A4A78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15EACC3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6BA8BAE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440" w:type="dxa"/>
          </w:tcPr>
          <w:p w14:paraId="431661B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83D391D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3EBA76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0" w:type="dxa"/>
            <w:noWrap/>
          </w:tcPr>
          <w:p w14:paraId="6283459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80" w:type="dxa"/>
            <w:noWrap/>
          </w:tcPr>
          <w:p w14:paraId="6111536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70BA3E7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3FB01B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3F7EBDF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7C49EAA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440" w:type="dxa"/>
          </w:tcPr>
          <w:p w14:paraId="3ABB8DD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59486C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FC4D65D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80" w:type="dxa"/>
            <w:noWrap/>
          </w:tcPr>
          <w:p w14:paraId="6D609CE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80" w:type="dxa"/>
            <w:noWrap/>
          </w:tcPr>
          <w:p w14:paraId="2E70322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2140826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42D7251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2B60F3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2D72652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40" w:type="dxa"/>
          </w:tcPr>
          <w:p w14:paraId="189E8D0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0D263582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E026BB5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noWrap/>
          </w:tcPr>
          <w:p w14:paraId="3DEAF78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7A273B7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4E21A91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7C5F9A7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7AB57DE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1FACDE0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440" w:type="dxa"/>
          </w:tcPr>
          <w:p w14:paraId="45CE0F1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6E7172A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DDF86A2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noWrap/>
          </w:tcPr>
          <w:p w14:paraId="533CB67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80" w:type="dxa"/>
            <w:noWrap/>
          </w:tcPr>
          <w:p w14:paraId="5B31B7B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1D62E82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76715B9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5D2880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28B8E01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40" w:type="dxa"/>
          </w:tcPr>
          <w:p w14:paraId="577995B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3268B919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114792F0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0" w:type="dxa"/>
            <w:noWrap/>
          </w:tcPr>
          <w:p w14:paraId="01DCABD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80" w:type="dxa"/>
            <w:noWrap/>
          </w:tcPr>
          <w:p w14:paraId="09B87EB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05E1194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792B1F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1C30A4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726D66A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440" w:type="dxa"/>
          </w:tcPr>
          <w:p w14:paraId="6A073AD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587133EE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691C500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noWrap/>
          </w:tcPr>
          <w:p w14:paraId="513F97C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0FAF3E4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50F438F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4439AD5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73BC1ED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12F7694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440" w:type="dxa"/>
          </w:tcPr>
          <w:p w14:paraId="388EC6E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6EC80C40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9E20B27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noWrap/>
          </w:tcPr>
          <w:p w14:paraId="3FD29AE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2022</w:t>
            </w:r>
          </w:p>
        </w:tc>
        <w:tc>
          <w:tcPr>
            <w:tcW w:w="1080" w:type="dxa"/>
            <w:noWrap/>
          </w:tcPr>
          <w:p w14:paraId="0D8D718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0649FBB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5F49D4D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2E76717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10EC327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440" w:type="dxa"/>
          </w:tcPr>
          <w:p w14:paraId="505883E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5D8E9F0C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B8AF853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0" w:type="dxa"/>
            <w:noWrap/>
          </w:tcPr>
          <w:p w14:paraId="6D65526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1998 and 2022</w:t>
            </w:r>
          </w:p>
        </w:tc>
        <w:tc>
          <w:tcPr>
            <w:tcW w:w="1080" w:type="dxa"/>
            <w:noWrap/>
          </w:tcPr>
          <w:p w14:paraId="631739D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0D12FA33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C152B21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324581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6454790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440" w:type="dxa"/>
          </w:tcPr>
          <w:p w14:paraId="17B388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53B46372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3787F87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noWrap/>
          </w:tcPr>
          <w:p w14:paraId="00C134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0F0E105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29957E0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671075C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7D83EB7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48EDEA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440" w:type="dxa"/>
          </w:tcPr>
          <w:p w14:paraId="6A477DD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22DA840A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A57F64A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noWrap/>
          </w:tcPr>
          <w:p w14:paraId="2B90419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80" w:type="dxa"/>
            <w:noWrap/>
          </w:tcPr>
          <w:p w14:paraId="5831D78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0B258E4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ACF79B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47DC92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289AF5A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40" w:type="dxa"/>
          </w:tcPr>
          <w:p w14:paraId="5BCEAD4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7CF4999D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4084827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0" w:type="dxa"/>
            <w:noWrap/>
          </w:tcPr>
          <w:p w14:paraId="3CC4D5D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80" w:type="dxa"/>
            <w:noWrap/>
          </w:tcPr>
          <w:p w14:paraId="664B57A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736E089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5F4B824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6ED1FB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08B09E1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40" w:type="dxa"/>
          </w:tcPr>
          <w:p w14:paraId="7AADE9F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71016652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EB61EEF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3BCD9D4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5A1685B4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2D1421F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786880F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5C29257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318FA2B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40" w:type="dxa"/>
          </w:tcPr>
          <w:p w14:paraId="6E6342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57E937FD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DBF4DA6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0F12CED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80" w:type="dxa"/>
            <w:noWrap/>
          </w:tcPr>
          <w:p w14:paraId="5F96F44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3D25917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60" w:type="dxa"/>
            <w:noWrap/>
          </w:tcPr>
          <w:p w14:paraId="654A8E5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7843B96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TLT000-TLT090</w:t>
            </w:r>
          </w:p>
        </w:tc>
        <w:tc>
          <w:tcPr>
            <w:tcW w:w="1080" w:type="dxa"/>
          </w:tcPr>
          <w:p w14:paraId="592DADA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40" w:type="dxa"/>
          </w:tcPr>
          <w:p w14:paraId="486B500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4DFB8EB6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2915C7E4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43A24DA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2019</w:t>
            </w:r>
          </w:p>
        </w:tc>
        <w:tc>
          <w:tcPr>
            <w:tcW w:w="1080" w:type="dxa"/>
            <w:noWrap/>
          </w:tcPr>
          <w:p w14:paraId="4489884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6B3E2E1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</w:tcPr>
          <w:p w14:paraId="4B7AEC77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45CE6F6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TLT100-TLT200</w:t>
            </w:r>
          </w:p>
        </w:tc>
        <w:tc>
          <w:tcPr>
            <w:tcW w:w="1080" w:type="dxa"/>
          </w:tcPr>
          <w:p w14:paraId="1B951BB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440" w:type="dxa"/>
          </w:tcPr>
          <w:p w14:paraId="4254E5A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37E4BF90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69EC1CB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537D753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1080" w:type="dxa"/>
            <w:noWrap/>
          </w:tcPr>
          <w:p w14:paraId="0F07A5F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</w:tcPr>
          <w:p w14:paraId="3376B16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60" w:type="dxa"/>
            <w:noWrap/>
          </w:tcPr>
          <w:p w14:paraId="6B815B0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C8DA00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TLB000-TLB120</w:t>
            </w:r>
          </w:p>
        </w:tc>
        <w:tc>
          <w:tcPr>
            <w:tcW w:w="1080" w:type="dxa"/>
          </w:tcPr>
          <w:p w14:paraId="4041759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40" w:type="dxa"/>
          </w:tcPr>
          <w:p w14:paraId="2A486F5B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5C7E4857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D95D86B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589C6A4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1988,1996 and 2019</w:t>
            </w:r>
          </w:p>
        </w:tc>
        <w:tc>
          <w:tcPr>
            <w:tcW w:w="1080" w:type="dxa"/>
            <w:noWrap/>
          </w:tcPr>
          <w:p w14:paraId="03A6AEE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</w:tcPr>
          <w:p w14:paraId="2C902D0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60" w:type="dxa"/>
            <w:noWrap/>
          </w:tcPr>
          <w:p w14:paraId="321C5B55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04E8940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TLB130-TLB380</w:t>
            </w:r>
          </w:p>
        </w:tc>
        <w:tc>
          <w:tcPr>
            <w:tcW w:w="1080" w:type="dxa"/>
          </w:tcPr>
          <w:p w14:paraId="6983F40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40" w:type="dxa"/>
          </w:tcPr>
          <w:p w14:paraId="0635E426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68D9C76F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73AA16D5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0" w:type="dxa"/>
            <w:noWrap/>
          </w:tcPr>
          <w:p w14:paraId="5F3AD26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1988 and 1996</w:t>
            </w:r>
          </w:p>
        </w:tc>
        <w:tc>
          <w:tcPr>
            <w:tcW w:w="1080" w:type="dxa"/>
            <w:noWrap/>
          </w:tcPr>
          <w:p w14:paraId="6EA792E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</w:tcPr>
          <w:p w14:paraId="2DBBE36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60" w:type="dxa"/>
            <w:noWrap/>
          </w:tcPr>
          <w:p w14:paraId="1C0F38C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0F025F7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TLB390-TLB500</w:t>
            </w:r>
          </w:p>
        </w:tc>
        <w:tc>
          <w:tcPr>
            <w:tcW w:w="1080" w:type="dxa"/>
          </w:tcPr>
          <w:p w14:paraId="6915605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40" w:type="dxa"/>
          </w:tcPr>
          <w:p w14:paraId="741F1E49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Slope</w:t>
            </w:r>
          </w:p>
        </w:tc>
      </w:tr>
      <w:tr w:rsidR="0023449F" w:rsidRPr="0023449F" w14:paraId="7B493CBA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05C4E357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noWrap/>
          </w:tcPr>
          <w:p w14:paraId="6D52374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1080" w:type="dxa"/>
            <w:noWrap/>
          </w:tcPr>
          <w:p w14:paraId="062075B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2651BBBD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289C009A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03CFDD9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TLU000-TLU500</w:t>
            </w:r>
          </w:p>
        </w:tc>
        <w:tc>
          <w:tcPr>
            <w:tcW w:w="1080" w:type="dxa"/>
          </w:tcPr>
          <w:p w14:paraId="587525A0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440" w:type="dxa"/>
          </w:tcPr>
          <w:p w14:paraId="21314C4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D1FC51A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43AB9718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noWrap/>
          </w:tcPr>
          <w:p w14:paraId="28D0405F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1999 and 2006</w:t>
            </w:r>
          </w:p>
        </w:tc>
        <w:tc>
          <w:tcPr>
            <w:tcW w:w="1080" w:type="dxa"/>
            <w:noWrap/>
          </w:tcPr>
          <w:p w14:paraId="58424F6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02EC3866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60" w:type="dxa"/>
            <w:noWrap/>
          </w:tcPr>
          <w:p w14:paraId="3B3C53B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1464188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TLT000-TLT200</w:t>
            </w:r>
          </w:p>
        </w:tc>
        <w:tc>
          <w:tcPr>
            <w:tcW w:w="1080" w:type="dxa"/>
          </w:tcPr>
          <w:p w14:paraId="5F0CDDDC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440" w:type="dxa"/>
          </w:tcPr>
          <w:p w14:paraId="0BA8285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40007380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6D96530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0" w:type="dxa"/>
            <w:noWrap/>
          </w:tcPr>
          <w:p w14:paraId="6D0BCE1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1999 and 2006</w:t>
            </w:r>
          </w:p>
        </w:tc>
        <w:tc>
          <w:tcPr>
            <w:tcW w:w="1080" w:type="dxa"/>
            <w:noWrap/>
          </w:tcPr>
          <w:p w14:paraId="78EEE2A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7F7B3D9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35F6F15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5D94AF6E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2C1AE43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40" w:type="dxa"/>
          </w:tcPr>
          <w:p w14:paraId="1EB27A0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BCF4273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6C5BD33C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0" w:type="dxa"/>
            <w:noWrap/>
          </w:tcPr>
          <w:p w14:paraId="19C3878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80" w:type="dxa"/>
            <w:noWrap/>
          </w:tcPr>
          <w:p w14:paraId="7D3415A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</w:tcPr>
          <w:p w14:paraId="522F4A9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260" w:type="dxa"/>
            <w:noWrap/>
          </w:tcPr>
          <w:p w14:paraId="7B4D28D7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1710" w:type="dxa"/>
            <w:noWrap/>
          </w:tcPr>
          <w:p w14:paraId="5A24C3D4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TLU000-TLU480</w:t>
            </w:r>
          </w:p>
        </w:tc>
        <w:tc>
          <w:tcPr>
            <w:tcW w:w="1080" w:type="dxa"/>
          </w:tcPr>
          <w:p w14:paraId="4F798271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40" w:type="dxa"/>
          </w:tcPr>
          <w:p w14:paraId="038E0E82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1EE4501F" w14:textId="77777777" w:rsidTr="00B41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593542F1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0" w:type="dxa"/>
            <w:noWrap/>
          </w:tcPr>
          <w:p w14:paraId="6B55F97B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  <w:noWrap/>
          </w:tcPr>
          <w:p w14:paraId="5C50CD08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</w:tcPr>
          <w:p w14:paraId="22D694BC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  <w:noWrap/>
          </w:tcPr>
          <w:p w14:paraId="1D14A83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3C854CF9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TLT000-TLT100</w:t>
            </w:r>
          </w:p>
        </w:tc>
        <w:tc>
          <w:tcPr>
            <w:tcW w:w="1080" w:type="dxa"/>
          </w:tcPr>
          <w:p w14:paraId="60E6B8E2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40" w:type="dxa"/>
          </w:tcPr>
          <w:p w14:paraId="0E4F9A6F" w14:textId="77777777" w:rsidR="0023449F" w:rsidRPr="0023449F" w:rsidRDefault="0023449F" w:rsidP="0023449F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  <w:tr w:rsidR="0023449F" w:rsidRPr="0023449F" w14:paraId="7232A6B8" w14:textId="77777777" w:rsidTr="00B419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noWrap/>
          </w:tcPr>
          <w:p w14:paraId="37E266CA" w14:textId="77777777" w:rsidR="0023449F" w:rsidRPr="0023449F" w:rsidRDefault="0023449F" w:rsidP="0023449F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0" w:type="dxa"/>
            <w:noWrap/>
          </w:tcPr>
          <w:p w14:paraId="038E2FB3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0" w:type="dxa"/>
            <w:noWrap/>
          </w:tcPr>
          <w:p w14:paraId="00C8911E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</w:tcPr>
          <w:p w14:paraId="2973CA05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  <w:noWrap/>
          </w:tcPr>
          <w:p w14:paraId="5A19FC68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1710" w:type="dxa"/>
            <w:noWrap/>
          </w:tcPr>
          <w:p w14:paraId="31F4F7EA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49F">
              <w:rPr>
                <w:rFonts w:ascii="Times New Roman" w:hAnsi="Times New Roman" w:cs="Times New Roman"/>
                <w:sz w:val="20"/>
                <w:szCs w:val="20"/>
              </w:rPr>
              <w:t>TLB000-TLB500</w:t>
            </w:r>
          </w:p>
        </w:tc>
        <w:tc>
          <w:tcPr>
            <w:tcW w:w="1080" w:type="dxa"/>
          </w:tcPr>
          <w:p w14:paraId="1DD78ACD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40" w:type="dxa"/>
          </w:tcPr>
          <w:p w14:paraId="70F49630" w14:textId="77777777" w:rsidR="0023449F" w:rsidRPr="0023449F" w:rsidRDefault="0023449F" w:rsidP="0023449F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3FE4">
              <w:rPr>
                <w:rFonts w:ascii="Times New Roman" w:hAnsi="Times New Roman" w:cs="Times New Roman"/>
                <w:sz w:val="20"/>
                <w:szCs w:val="20"/>
              </w:rPr>
              <w:t>Plateau</w:t>
            </w:r>
          </w:p>
        </w:tc>
      </w:tr>
    </w:tbl>
    <w:p w14:paraId="5A12D185" w14:textId="58CBA15C" w:rsidR="00903FE4" w:rsidRDefault="00903FE4" w:rsidP="000D4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sectPr w:rsidR="00903FE4" w:rsidSect="00903FE4">
          <w:pgSz w:w="11906" w:h="16838"/>
          <w:pgMar w:top="1417" w:right="1417" w:bottom="1134" w:left="1260" w:header="720" w:footer="720" w:gutter="0"/>
          <w:cols w:space="720"/>
          <w:docGrid w:linePitch="360"/>
        </w:sectPr>
      </w:pPr>
    </w:p>
    <w:p w14:paraId="1A11FCB4" w14:textId="1D36C260" w:rsidR="000D4445" w:rsidRPr="000D4445" w:rsidRDefault="000D4445" w:rsidP="000D4445">
      <w:pPr>
        <w:rPr>
          <w:rFonts w:ascii="Times New Roman" w:hAnsi="Times New Roman" w:cs="Times New Roman"/>
          <w:sz w:val="20"/>
          <w:szCs w:val="20"/>
        </w:rPr>
      </w:pPr>
    </w:p>
    <w:p w14:paraId="2749F8ED" w14:textId="536518AE" w:rsidR="005301C8" w:rsidRPr="000D24C5" w:rsidRDefault="005301C8" w:rsidP="005301C8">
      <w:pPr>
        <w:rPr>
          <w:rFonts w:ascii="Times New Roman" w:hAnsi="Times New Roman" w:cs="Times New Roman"/>
          <w:sz w:val="20"/>
          <w:szCs w:val="20"/>
        </w:rPr>
      </w:pPr>
      <w:r w:rsidRPr="00162B2F">
        <w:rPr>
          <w:rFonts w:ascii="Times New Roman" w:hAnsi="Times New Roman" w:cs="Times New Roman"/>
          <w:b/>
          <w:sz w:val="20"/>
          <w:szCs w:val="20"/>
        </w:rPr>
        <w:t>Table S2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3E4C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umber of fires, the minimum interval between two fires, the number of years since the last fire occurred at each site, and the abundance of each </w:t>
      </w:r>
      <w:r w:rsidR="000D24C5">
        <w:rPr>
          <w:rFonts w:ascii="Times New Roman" w:hAnsi="Times New Roman" w:cs="Times New Roman"/>
          <w:sz w:val="20"/>
          <w:szCs w:val="20"/>
        </w:rPr>
        <w:t xml:space="preserve">lemur </w:t>
      </w:r>
      <w:r>
        <w:rPr>
          <w:rFonts w:ascii="Times New Roman" w:hAnsi="Times New Roman" w:cs="Times New Roman"/>
          <w:sz w:val="20"/>
          <w:szCs w:val="20"/>
        </w:rPr>
        <w:t>species calculated per 100 m</w:t>
      </w:r>
      <w:r w:rsidR="000D24C5">
        <w:rPr>
          <w:rFonts w:ascii="Times New Roman" w:hAnsi="Times New Roman" w:cs="Times New Roman"/>
          <w:sz w:val="20"/>
          <w:szCs w:val="20"/>
        </w:rPr>
        <w:t xml:space="preserve"> for each partition in all sites</w:t>
      </w:r>
      <w:r>
        <w:rPr>
          <w:rFonts w:ascii="Times New Roman" w:hAnsi="Times New Roman" w:cs="Times New Roman"/>
          <w:sz w:val="20"/>
          <w:szCs w:val="20"/>
        </w:rPr>
        <w:t>. The sites are sorted by the date of site visit, from the oldest to the most recent</w:t>
      </w:r>
      <w:r w:rsidRPr="005C505F">
        <w:rPr>
          <w:rFonts w:ascii="Times New Roman" w:hAnsi="Times New Roman" w:cs="Times New Roman"/>
          <w:i/>
          <w:sz w:val="20"/>
          <w:szCs w:val="20"/>
        </w:rPr>
        <w:t>. P.c.: P</w:t>
      </w:r>
      <w:r w:rsidR="00EA15B2">
        <w:rPr>
          <w:rFonts w:ascii="Times New Roman" w:hAnsi="Times New Roman" w:cs="Times New Roman"/>
          <w:i/>
          <w:sz w:val="20"/>
          <w:szCs w:val="20"/>
        </w:rPr>
        <w:t>ropithecus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coquereli, E.m.: E</w:t>
      </w:r>
      <w:r w:rsidR="00EA15B2">
        <w:rPr>
          <w:rFonts w:ascii="Times New Roman" w:hAnsi="Times New Roman" w:cs="Times New Roman"/>
          <w:i/>
          <w:sz w:val="20"/>
          <w:szCs w:val="20"/>
        </w:rPr>
        <w:t>ulemur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mongoz, E.f.: E</w:t>
      </w:r>
      <w:r w:rsidR="00EA15B2">
        <w:rPr>
          <w:rFonts w:ascii="Times New Roman" w:hAnsi="Times New Roman" w:cs="Times New Roman"/>
          <w:i/>
          <w:sz w:val="20"/>
          <w:szCs w:val="20"/>
        </w:rPr>
        <w:t>.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fulvus, A.o.: A</w:t>
      </w:r>
      <w:r w:rsidR="00EA15B2">
        <w:rPr>
          <w:rFonts w:ascii="Times New Roman" w:hAnsi="Times New Roman" w:cs="Times New Roman"/>
          <w:i/>
          <w:sz w:val="20"/>
          <w:szCs w:val="20"/>
        </w:rPr>
        <w:t>vahi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occidentalis, L.e.: L</w:t>
      </w:r>
      <w:r w:rsidR="00EA15B2">
        <w:rPr>
          <w:rFonts w:ascii="Times New Roman" w:hAnsi="Times New Roman" w:cs="Times New Roman"/>
          <w:i/>
          <w:sz w:val="20"/>
          <w:szCs w:val="20"/>
        </w:rPr>
        <w:t>epilemur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edwardsi, C.m.: Cheirogaleus medius, M.m.: M</w:t>
      </w:r>
      <w:r w:rsidR="00EA15B2">
        <w:rPr>
          <w:rFonts w:ascii="Times New Roman" w:hAnsi="Times New Roman" w:cs="Times New Roman"/>
          <w:i/>
          <w:sz w:val="20"/>
          <w:szCs w:val="20"/>
        </w:rPr>
        <w:t>icrocebus</w:t>
      </w:r>
      <w:r w:rsidRPr="005C505F">
        <w:rPr>
          <w:rFonts w:ascii="Times New Roman" w:hAnsi="Times New Roman" w:cs="Times New Roman"/>
          <w:i/>
          <w:sz w:val="20"/>
          <w:szCs w:val="20"/>
        </w:rPr>
        <w:t xml:space="preserve"> murinus, M.r.: M. ravelobensis</w:t>
      </w:r>
      <w:r w:rsidR="000D24C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0D24C5">
        <w:rPr>
          <w:rFonts w:ascii="Times New Roman" w:hAnsi="Times New Roman" w:cs="Times New Roman"/>
          <w:sz w:val="20"/>
          <w:szCs w:val="20"/>
        </w:rPr>
        <w:t>NA: not available</w:t>
      </w:r>
      <w:r w:rsidR="00EA15B2">
        <w:rPr>
          <w:rFonts w:ascii="Times New Roman" w:hAnsi="Times New Roman" w:cs="Times New Roman"/>
          <w:sz w:val="20"/>
          <w:szCs w:val="20"/>
        </w:rPr>
        <w:t xml:space="preserve"> due to hibernation period of </w:t>
      </w:r>
      <w:r w:rsidR="00EA15B2" w:rsidRPr="00EA15B2">
        <w:rPr>
          <w:rFonts w:ascii="Times New Roman" w:hAnsi="Times New Roman" w:cs="Times New Roman"/>
          <w:i/>
          <w:sz w:val="20"/>
          <w:szCs w:val="20"/>
        </w:rPr>
        <w:t>C. medius</w:t>
      </w:r>
    </w:p>
    <w:p w14:paraId="5BDF6048" w14:textId="77777777" w:rsidR="005301C8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PlainTable21"/>
        <w:tblW w:w="15304" w:type="dxa"/>
        <w:tblLayout w:type="fixed"/>
        <w:tblLook w:val="04A0" w:firstRow="1" w:lastRow="0" w:firstColumn="1" w:lastColumn="0" w:noHBand="0" w:noVBand="1"/>
      </w:tblPr>
      <w:tblGrid>
        <w:gridCol w:w="711"/>
        <w:gridCol w:w="990"/>
        <w:gridCol w:w="988"/>
        <w:gridCol w:w="1335"/>
        <w:gridCol w:w="1095"/>
        <w:gridCol w:w="1266"/>
        <w:gridCol w:w="1270"/>
        <w:gridCol w:w="1271"/>
        <w:gridCol w:w="1275"/>
        <w:gridCol w:w="1276"/>
        <w:gridCol w:w="1276"/>
        <w:gridCol w:w="1276"/>
        <w:gridCol w:w="1275"/>
      </w:tblGrid>
      <w:tr w:rsidR="005301C8" w:rsidRPr="00B12DD3" w14:paraId="2532BD1D" w14:textId="77777777" w:rsidTr="00DC3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37D8F3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213513D" w14:textId="77777777" w:rsidR="005301C8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  <w:p w14:paraId="22ECCBE9" w14:textId="057BF642" w:rsidR="000D24C5" w:rsidRPr="00B12DD3" w:rsidRDefault="000D24C5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990" w:type="dxa"/>
            <w:hideMark/>
          </w:tcPr>
          <w:p w14:paraId="71577EAF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4A405FF" w14:textId="7FA2E471" w:rsidR="005301C8" w:rsidRPr="00B12DD3" w:rsidRDefault="005301C8" w:rsidP="000D24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Transect zone</w:t>
            </w:r>
          </w:p>
        </w:tc>
        <w:tc>
          <w:tcPr>
            <w:tcW w:w="988" w:type="dxa"/>
            <w:hideMark/>
          </w:tcPr>
          <w:p w14:paraId="6386DC61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7C15FC9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</w:p>
        </w:tc>
        <w:tc>
          <w:tcPr>
            <w:tcW w:w="1335" w:type="dxa"/>
            <w:hideMark/>
          </w:tcPr>
          <w:p w14:paraId="60848719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73FA532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 between two fires (years)</w:t>
            </w:r>
          </w:p>
        </w:tc>
        <w:tc>
          <w:tcPr>
            <w:tcW w:w="1095" w:type="dxa"/>
            <w:hideMark/>
          </w:tcPr>
          <w:p w14:paraId="3FB14435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E928551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years since the last fire</w:t>
            </w:r>
          </w:p>
        </w:tc>
        <w:tc>
          <w:tcPr>
            <w:tcW w:w="1266" w:type="dxa"/>
            <w:hideMark/>
          </w:tcPr>
          <w:p w14:paraId="261122A9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A6B63A4" w14:textId="6C990908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P. c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0" w:type="dxa"/>
            <w:hideMark/>
          </w:tcPr>
          <w:p w14:paraId="04DA77E7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4C368CFE" w14:textId="77A40540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E</w:t>
            </w:r>
            <w:r w:rsidR="00DC355F"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355F"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1" w:type="dxa"/>
            <w:hideMark/>
          </w:tcPr>
          <w:p w14:paraId="63CBCF54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1CDDA84D" w14:textId="6D59BA90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E. f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5" w:type="dxa"/>
            <w:hideMark/>
          </w:tcPr>
          <w:p w14:paraId="7E8E6331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7804B1C" w14:textId="63C73C1B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L. e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6" w:type="dxa"/>
            <w:hideMark/>
          </w:tcPr>
          <w:p w14:paraId="4FCE31D6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45AAF37" w14:textId="3C5353EB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A. o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6" w:type="dxa"/>
            <w:hideMark/>
          </w:tcPr>
          <w:p w14:paraId="1600ADF8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31EC688" w14:textId="71A0AE80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C. m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6" w:type="dxa"/>
            <w:hideMark/>
          </w:tcPr>
          <w:p w14:paraId="3EB3152A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73FCA37" w14:textId="35A40D58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M. r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  <w:tc>
          <w:tcPr>
            <w:tcW w:w="1275" w:type="dxa"/>
            <w:hideMark/>
          </w:tcPr>
          <w:p w14:paraId="653D97A4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06EF4B91" w14:textId="5101303A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Abundance M. m</w:t>
            </w:r>
            <w:r w:rsidR="00DC3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/100 m</w:t>
            </w:r>
          </w:p>
        </w:tc>
      </w:tr>
      <w:tr w:rsidR="005301C8" w:rsidRPr="00B12DD3" w14:paraId="15B05997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68DC74C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2823663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7114D08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46918E2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5906912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6BFC81F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0" w:type="dxa"/>
            <w:noWrap/>
            <w:hideMark/>
          </w:tcPr>
          <w:p w14:paraId="51124B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45DCC4F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17D09D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276" w:type="dxa"/>
            <w:noWrap/>
            <w:hideMark/>
          </w:tcPr>
          <w:p w14:paraId="74EFCD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276" w:type="dxa"/>
            <w:noWrap/>
            <w:hideMark/>
          </w:tcPr>
          <w:p w14:paraId="2E9987C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2FA5EB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275" w:type="dxa"/>
            <w:noWrap/>
            <w:hideMark/>
          </w:tcPr>
          <w:p w14:paraId="6A107DA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</w:tr>
      <w:tr w:rsidR="005301C8" w:rsidRPr="00B12DD3" w14:paraId="7830C551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969B00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5691C80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1B411E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641ED44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DC39FF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24DB675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  <w:tc>
          <w:tcPr>
            <w:tcW w:w="1270" w:type="dxa"/>
            <w:noWrap/>
            <w:hideMark/>
          </w:tcPr>
          <w:p w14:paraId="10196F4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3ACF6A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236DEE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2.167</w:t>
            </w:r>
          </w:p>
        </w:tc>
        <w:tc>
          <w:tcPr>
            <w:tcW w:w="1276" w:type="dxa"/>
            <w:noWrap/>
            <w:hideMark/>
          </w:tcPr>
          <w:p w14:paraId="4E11917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276" w:type="dxa"/>
            <w:noWrap/>
            <w:hideMark/>
          </w:tcPr>
          <w:p w14:paraId="13075F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CDDD0E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04A2E4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5301C8" w:rsidRPr="00B12DD3" w14:paraId="53F94D98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20EB8C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hideMark/>
          </w:tcPr>
          <w:p w14:paraId="09D26F3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900BC0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5C39B0A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2C3B8F2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03EE93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2AC86C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FBBE1F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5D9118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276" w:type="dxa"/>
            <w:noWrap/>
            <w:hideMark/>
          </w:tcPr>
          <w:p w14:paraId="3383575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0BA8DE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FE1D27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5" w:type="dxa"/>
            <w:noWrap/>
            <w:hideMark/>
          </w:tcPr>
          <w:p w14:paraId="355333D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</w:tr>
      <w:tr w:rsidR="005301C8" w:rsidRPr="00B12DD3" w14:paraId="0A589A78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1E22B5C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34A493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28B2A13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67DEE0E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C67647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55864C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C28FCD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B795F2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A45710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50EFDF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B323C2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139B5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275" w:type="dxa"/>
            <w:noWrap/>
            <w:hideMark/>
          </w:tcPr>
          <w:p w14:paraId="1E003E0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  <w:tr w:rsidR="005301C8" w:rsidRPr="00B12DD3" w14:paraId="0743F50F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42A993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71459E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6E7146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3A07B3E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548C722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6" w:type="dxa"/>
            <w:noWrap/>
            <w:hideMark/>
          </w:tcPr>
          <w:p w14:paraId="2B0399C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42F6B2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A2F1E7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CB0D73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73DD30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9D51F7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024D7F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07F1B3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7134B5F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51CFF6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547E68F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08E543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3F42164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55C85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6" w:type="dxa"/>
            <w:noWrap/>
            <w:hideMark/>
          </w:tcPr>
          <w:p w14:paraId="297FD01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75F420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C74AC1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2FA7B8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E625C2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E75800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CBE95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667A51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</w:tr>
      <w:tr w:rsidR="005301C8" w:rsidRPr="00B12DD3" w14:paraId="34B6517A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E35024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22A4E69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B2DDF7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5" w:type="dxa"/>
            <w:noWrap/>
            <w:hideMark/>
          </w:tcPr>
          <w:p w14:paraId="19E2476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noWrap/>
            <w:hideMark/>
          </w:tcPr>
          <w:p w14:paraId="18D8E66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6" w:type="dxa"/>
            <w:noWrap/>
            <w:hideMark/>
          </w:tcPr>
          <w:p w14:paraId="540AA2B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710A53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49EEFF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275" w:type="dxa"/>
            <w:noWrap/>
            <w:hideMark/>
          </w:tcPr>
          <w:p w14:paraId="3067DC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B92300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24A746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1276" w:type="dxa"/>
            <w:noWrap/>
            <w:hideMark/>
          </w:tcPr>
          <w:p w14:paraId="0D5FB1A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1.212</w:t>
            </w:r>
          </w:p>
        </w:tc>
        <w:tc>
          <w:tcPr>
            <w:tcW w:w="1275" w:type="dxa"/>
            <w:noWrap/>
            <w:hideMark/>
          </w:tcPr>
          <w:p w14:paraId="2B2E927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6522A829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160722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7C087B9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C7B256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noWrap/>
            <w:hideMark/>
          </w:tcPr>
          <w:p w14:paraId="4B55D11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noWrap/>
            <w:hideMark/>
          </w:tcPr>
          <w:p w14:paraId="3642DA3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6" w:type="dxa"/>
            <w:noWrap/>
            <w:hideMark/>
          </w:tcPr>
          <w:p w14:paraId="3DB928D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35FE1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06528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3CE5EA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F113AE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30E7A4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D75CA1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5" w:type="dxa"/>
            <w:noWrap/>
            <w:hideMark/>
          </w:tcPr>
          <w:p w14:paraId="0AD6951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42F6B3F9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D9A230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1D3FBB1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0F8FD2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noWrap/>
            <w:hideMark/>
          </w:tcPr>
          <w:p w14:paraId="5B14A9E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42C773A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78AD0BA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1A62AF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ECC13D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621D01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A39943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DF7FE4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DE31D7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1.190</w:t>
            </w:r>
          </w:p>
        </w:tc>
        <w:tc>
          <w:tcPr>
            <w:tcW w:w="1275" w:type="dxa"/>
            <w:noWrap/>
            <w:hideMark/>
          </w:tcPr>
          <w:p w14:paraId="5CEE747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750B90BC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D6340E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33BCE76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10566C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noWrap/>
            <w:hideMark/>
          </w:tcPr>
          <w:p w14:paraId="7745BC4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49541E7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6" w:type="dxa"/>
            <w:noWrap/>
            <w:hideMark/>
          </w:tcPr>
          <w:p w14:paraId="3B22C4F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FEB98A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4C4C96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1.556</w:t>
            </w:r>
          </w:p>
        </w:tc>
        <w:tc>
          <w:tcPr>
            <w:tcW w:w="1275" w:type="dxa"/>
            <w:noWrap/>
            <w:hideMark/>
          </w:tcPr>
          <w:p w14:paraId="3137EB6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94D810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D5C3B3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657A97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0.889</w:t>
            </w:r>
          </w:p>
        </w:tc>
        <w:tc>
          <w:tcPr>
            <w:tcW w:w="1275" w:type="dxa"/>
            <w:noWrap/>
            <w:hideMark/>
          </w:tcPr>
          <w:p w14:paraId="3C0DB5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717AAAE8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7BC76B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7423B64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914B38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noWrap/>
            <w:hideMark/>
          </w:tcPr>
          <w:p w14:paraId="4A385E6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6F8B0BE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44559A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30A8B2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688EF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E623C0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9A63AA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925E00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D105CE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275" w:type="dxa"/>
            <w:noWrap/>
            <w:hideMark/>
          </w:tcPr>
          <w:p w14:paraId="07CA285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6BDD7B9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9FB788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0F4C6CD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01F8A07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5" w:type="dxa"/>
            <w:noWrap/>
            <w:hideMark/>
          </w:tcPr>
          <w:p w14:paraId="3A2FE03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5" w:type="dxa"/>
            <w:noWrap/>
            <w:hideMark/>
          </w:tcPr>
          <w:p w14:paraId="59B8D38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2296D79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FD908D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43492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FE3DD2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3A93AE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E44854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5BAEAB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275" w:type="dxa"/>
            <w:noWrap/>
            <w:hideMark/>
          </w:tcPr>
          <w:p w14:paraId="3ECA24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6207178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ADA857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1C3E7EE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496E3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noWrap/>
            <w:hideMark/>
          </w:tcPr>
          <w:p w14:paraId="4B95C98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4C602E6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20E03B3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54DAAF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FA49F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990357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C5F744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4FD09D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76" w:type="dxa"/>
            <w:noWrap/>
            <w:hideMark/>
          </w:tcPr>
          <w:p w14:paraId="2A7001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1.556</w:t>
            </w:r>
          </w:p>
        </w:tc>
        <w:tc>
          <w:tcPr>
            <w:tcW w:w="1275" w:type="dxa"/>
            <w:noWrap/>
            <w:hideMark/>
          </w:tcPr>
          <w:p w14:paraId="26012CC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29DB9B8E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5ADB68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244019C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4A29E51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noWrap/>
            <w:hideMark/>
          </w:tcPr>
          <w:p w14:paraId="4446C8F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5" w:type="dxa"/>
            <w:noWrap/>
            <w:hideMark/>
          </w:tcPr>
          <w:p w14:paraId="6A97D61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5DFCF2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BF37A9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6B22C9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C64CEB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25ABE4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2.778</w:t>
            </w:r>
          </w:p>
        </w:tc>
        <w:tc>
          <w:tcPr>
            <w:tcW w:w="1276" w:type="dxa"/>
            <w:noWrap/>
            <w:hideMark/>
          </w:tcPr>
          <w:p w14:paraId="3E42C9C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343367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0.556</w:t>
            </w:r>
          </w:p>
        </w:tc>
        <w:tc>
          <w:tcPr>
            <w:tcW w:w="1275" w:type="dxa"/>
            <w:noWrap/>
            <w:hideMark/>
          </w:tcPr>
          <w:p w14:paraId="648DAAB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3211525F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8EB6555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299B6A6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4A4E13A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05437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5" w:type="dxa"/>
            <w:noWrap/>
            <w:hideMark/>
          </w:tcPr>
          <w:p w14:paraId="29EA701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21DA67C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2CB7C0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36210B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42896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76" w:type="dxa"/>
            <w:noWrap/>
            <w:hideMark/>
          </w:tcPr>
          <w:p w14:paraId="6431BB8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1276" w:type="dxa"/>
            <w:noWrap/>
            <w:hideMark/>
          </w:tcPr>
          <w:p w14:paraId="62F469A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276" w:type="dxa"/>
            <w:noWrap/>
            <w:hideMark/>
          </w:tcPr>
          <w:p w14:paraId="5585572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1.111</w:t>
            </w:r>
          </w:p>
        </w:tc>
        <w:tc>
          <w:tcPr>
            <w:tcW w:w="1275" w:type="dxa"/>
            <w:noWrap/>
            <w:hideMark/>
          </w:tcPr>
          <w:p w14:paraId="776D2AD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5BBC4C35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D91DF7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40362FE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9D92ED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1BE72AE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5" w:type="dxa"/>
            <w:noWrap/>
            <w:hideMark/>
          </w:tcPr>
          <w:p w14:paraId="0E6695C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108B9D7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7240F2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D673FB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D04077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E9EBAE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A7591A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6" w:type="dxa"/>
            <w:noWrap/>
            <w:hideMark/>
          </w:tcPr>
          <w:p w14:paraId="3B627E8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1275" w:type="dxa"/>
            <w:noWrap/>
            <w:hideMark/>
          </w:tcPr>
          <w:p w14:paraId="4C9DC5D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</w:tr>
      <w:tr w:rsidR="005301C8" w:rsidRPr="00B12DD3" w14:paraId="346A9415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1C46B7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0" w:type="dxa"/>
            <w:noWrap/>
            <w:hideMark/>
          </w:tcPr>
          <w:p w14:paraId="475A8DE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802345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noWrap/>
            <w:hideMark/>
          </w:tcPr>
          <w:p w14:paraId="07A02AD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5" w:type="dxa"/>
            <w:noWrap/>
            <w:hideMark/>
          </w:tcPr>
          <w:p w14:paraId="2697ECD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2D65EE8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A7CF65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702D85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331998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0DBC4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A19067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D1B07C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107699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2.222</w:t>
            </w:r>
          </w:p>
        </w:tc>
      </w:tr>
      <w:tr w:rsidR="005301C8" w:rsidRPr="00B12DD3" w14:paraId="1195221B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7BFB56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109E3C9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186DAC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D84A69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5" w:type="dxa"/>
            <w:noWrap/>
            <w:hideMark/>
          </w:tcPr>
          <w:p w14:paraId="74F6D6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3C7F891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3BB30A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3F46C6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93AB13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BAD36B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0.213</w:t>
            </w:r>
          </w:p>
        </w:tc>
        <w:tc>
          <w:tcPr>
            <w:tcW w:w="1276" w:type="dxa"/>
            <w:noWrap/>
            <w:hideMark/>
          </w:tcPr>
          <w:p w14:paraId="3F19CD7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276" w:type="dxa"/>
            <w:noWrap/>
            <w:hideMark/>
          </w:tcPr>
          <w:p w14:paraId="5BED5D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0.142</w:t>
            </w:r>
          </w:p>
        </w:tc>
        <w:tc>
          <w:tcPr>
            <w:tcW w:w="1275" w:type="dxa"/>
            <w:noWrap/>
            <w:hideMark/>
          </w:tcPr>
          <w:p w14:paraId="3C1876D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</w:tr>
      <w:tr w:rsidR="005301C8" w:rsidRPr="00B12DD3" w14:paraId="0EF32C21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14A182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328DB92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020417D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72130EF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032B3C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142725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</w:tc>
        <w:tc>
          <w:tcPr>
            <w:tcW w:w="1270" w:type="dxa"/>
            <w:noWrap/>
            <w:hideMark/>
          </w:tcPr>
          <w:p w14:paraId="3CC5E6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F1E0BE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1.133</w:t>
            </w:r>
          </w:p>
        </w:tc>
        <w:tc>
          <w:tcPr>
            <w:tcW w:w="1275" w:type="dxa"/>
            <w:noWrap/>
            <w:hideMark/>
          </w:tcPr>
          <w:p w14:paraId="0EBA4AD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76" w:type="dxa"/>
            <w:noWrap/>
            <w:hideMark/>
          </w:tcPr>
          <w:p w14:paraId="1BD527D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B663CD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7C3A01B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5" w:type="dxa"/>
            <w:noWrap/>
            <w:hideMark/>
          </w:tcPr>
          <w:p w14:paraId="5860A6F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5301C8" w:rsidRPr="00B12DD3" w14:paraId="176E4DD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1F096E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25D9D62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0F8DBB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noWrap/>
            <w:hideMark/>
          </w:tcPr>
          <w:p w14:paraId="56122E5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hideMark/>
          </w:tcPr>
          <w:p w14:paraId="128862D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1543FA5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6BE8A71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75EE70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ED126D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8CC149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83FDDD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52D94C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  <w:noWrap/>
            <w:hideMark/>
          </w:tcPr>
          <w:p w14:paraId="00B0BDC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</w:tr>
      <w:tr w:rsidR="005301C8" w:rsidRPr="00B12DD3" w14:paraId="1C79797C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DAC3DC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53CB652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CF5826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noWrap/>
            <w:hideMark/>
          </w:tcPr>
          <w:p w14:paraId="3199A54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hideMark/>
          </w:tcPr>
          <w:p w14:paraId="6E6778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1274847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B0A1CC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DFFA2F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31BA3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66D0FA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0FEF9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0A44D3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7A3348B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8F31465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B365E3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6FC856F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3BD219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noWrap/>
            <w:hideMark/>
          </w:tcPr>
          <w:p w14:paraId="39BD777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hideMark/>
          </w:tcPr>
          <w:p w14:paraId="349BF3B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5DE12F6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2E5968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CCBC34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00E802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7568B4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E2A882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0B5F3B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</w:tc>
        <w:tc>
          <w:tcPr>
            <w:tcW w:w="1275" w:type="dxa"/>
            <w:noWrap/>
            <w:hideMark/>
          </w:tcPr>
          <w:p w14:paraId="0F53B2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28610A6C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06215E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noWrap/>
            <w:hideMark/>
          </w:tcPr>
          <w:p w14:paraId="0DEEDCA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1F9443D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15FC7AE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120304C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18DADD2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0" w:type="dxa"/>
            <w:noWrap/>
            <w:hideMark/>
          </w:tcPr>
          <w:p w14:paraId="1F62BDA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A12175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275" w:type="dxa"/>
            <w:noWrap/>
            <w:hideMark/>
          </w:tcPr>
          <w:p w14:paraId="131556F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276" w:type="dxa"/>
            <w:noWrap/>
            <w:hideMark/>
          </w:tcPr>
          <w:p w14:paraId="34B71C9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FD0061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A87C17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1.267</w:t>
            </w:r>
          </w:p>
        </w:tc>
        <w:tc>
          <w:tcPr>
            <w:tcW w:w="1275" w:type="dxa"/>
            <w:noWrap/>
            <w:hideMark/>
          </w:tcPr>
          <w:p w14:paraId="65166D0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07CDAADF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DD98E2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noWrap/>
            <w:hideMark/>
          </w:tcPr>
          <w:p w14:paraId="0E2F3B7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450A3BF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4AC7CB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5838E1C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193A67B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0A9717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F7356A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6CFE58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0A6953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1B61E3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2B109C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1.167</w:t>
            </w:r>
          </w:p>
        </w:tc>
        <w:tc>
          <w:tcPr>
            <w:tcW w:w="1275" w:type="dxa"/>
            <w:noWrap/>
            <w:hideMark/>
          </w:tcPr>
          <w:p w14:paraId="4CD0F82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0C3B47E9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820DC4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0" w:type="dxa"/>
            <w:noWrap/>
            <w:hideMark/>
          </w:tcPr>
          <w:p w14:paraId="1FAFF45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C3CEE4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088E7A6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noWrap/>
            <w:hideMark/>
          </w:tcPr>
          <w:p w14:paraId="5CFB96D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3AD7925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B172A8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42C7DCC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86DA6D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1A588A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6792C2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19F2C1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275" w:type="dxa"/>
            <w:noWrap/>
            <w:hideMark/>
          </w:tcPr>
          <w:p w14:paraId="726AF4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3229B1DD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9425BE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noWrap/>
            <w:hideMark/>
          </w:tcPr>
          <w:p w14:paraId="61CDB2B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B4D2C7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4AAF5D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44A3891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  <w:noWrap/>
            <w:hideMark/>
          </w:tcPr>
          <w:p w14:paraId="50CE0B2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B8F611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68C7B7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3.667</w:t>
            </w:r>
          </w:p>
        </w:tc>
        <w:tc>
          <w:tcPr>
            <w:tcW w:w="1275" w:type="dxa"/>
            <w:noWrap/>
            <w:hideMark/>
          </w:tcPr>
          <w:p w14:paraId="266A0C8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4D6E7D2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22C3A4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468979F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275" w:type="dxa"/>
            <w:noWrap/>
            <w:hideMark/>
          </w:tcPr>
          <w:p w14:paraId="2319DC6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6D32838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4993F95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noWrap/>
            <w:hideMark/>
          </w:tcPr>
          <w:p w14:paraId="0628F7D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CB9D71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07D663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hideMark/>
          </w:tcPr>
          <w:p w14:paraId="55C75CA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6" w:type="dxa"/>
            <w:noWrap/>
            <w:hideMark/>
          </w:tcPr>
          <w:p w14:paraId="5C3ADC4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92210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AE85D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275" w:type="dxa"/>
            <w:noWrap/>
            <w:hideMark/>
          </w:tcPr>
          <w:p w14:paraId="0F497F4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1A37FF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86FCAD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03C4895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  <w:tc>
          <w:tcPr>
            <w:tcW w:w="1275" w:type="dxa"/>
            <w:noWrap/>
            <w:hideMark/>
          </w:tcPr>
          <w:p w14:paraId="25D5D18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1.333</w:t>
            </w:r>
          </w:p>
        </w:tc>
      </w:tr>
      <w:tr w:rsidR="005301C8" w:rsidRPr="00B12DD3" w14:paraId="228E221B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DBAA47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noWrap/>
            <w:hideMark/>
          </w:tcPr>
          <w:p w14:paraId="3C4444F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215B7F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63FD7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noWrap/>
            <w:hideMark/>
          </w:tcPr>
          <w:p w14:paraId="4A3270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6" w:type="dxa"/>
            <w:noWrap/>
            <w:hideMark/>
          </w:tcPr>
          <w:p w14:paraId="0C0056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407CD5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3A5CF8D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1.133</w:t>
            </w:r>
          </w:p>
        </w:tc>
        <w:tc>
          <w:tcPr>
            <w:tcW w:w="1275" w:type="dxa"/>
            <w:noWrap/>
            <w:hideMark/>
          </w:tcPr>
          <w:p w14:paraId="1BC41EF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DE493B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502BC5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6500945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0.867</w:t>
            </w:r>
          </w:p>
        </w:tc>
        <w:tc>
          <w:tcPr>
            <w:tcW w:w="1275" w:type="dxa"/>
            <w:noWrap/>
            <w:hideMark/>
          </w:tcPr>
          <w:p w14:paraId="6248EBE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</w:tr>
      <w:tr w:rsidR="005301C8" w:rsidRPr="00B12DD3" w14:paraId="2C7B101A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1BF39F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601F1EC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24EDA48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4BCD5A6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20131F2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189FEC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A4C13B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39D49D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427A33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76" w:type="dxa"/>
            <w:noWrap/>
            <w:hideMark/>
          </w:tcPr>
          <w:p w14:paraId="1FAC449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2ED08B7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182D43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5" w:type="dxa"/>
            <w:noWrap/>
            <w:hideMark/>
          </w:tcPr>
          <w:p w14:paraId="6314B54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</w:tr>
      <w:tr w:rsidR="005301C8" w:rsidRPr="00B12DD3" w14:paraId="4BD18923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8258ED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23E575F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4EB76D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83B2EC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5" w:type="dxa"/>
            <w:noWrap/>
            <w:hideMark/>
          </w:tcPr>
          <w:p w14:paraId="217F9C1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3793A62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659D57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F5E67D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3C3168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6" w:type="dxa"/>
            <w:noWrap/>
            <w:hideMark/>
          </w:tcPr>
          <w:p w14:paraId="7E44D87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</w:p>
        </w:tc>
        <w:tc>
          <w:tcPr>
            <w:tcW w:w="1276" w:type="dxa"/>
            <w:noWrap/>
            <w:hideMark/>
          </w:tcPr>
          <w:p w14:paraId="323144B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2726FC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1DA1309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5301C8" w:rsidRPr="00B12DD3" w14:paraId="5765AAD4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086E8B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129AAEF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5337F91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255B2D9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5" w:type="dxa"/>
            <w:noWrap/>
            <w:hideMark/>
          </w:tcPr>
          <w:p w14:paraId="35F0AB9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6CF44A8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2DBE22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87ED1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4416A6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1276" w:type="dxa"/>
            <w:noWrap/>
            <w:hideMark/>
          </w:tcPr>
          <w:p w14:paraId="4C9C899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C56AC2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4177FF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49586E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</w:tr>
      <w:tr w:rsidR="005301C8" w:rsidRPr="00B12DD3" w14:paraId="0BFE958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2576F7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1F5C0A0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8F8F09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noWrap/>
            <w:hideMark/>
          </w:tcPr>
          <w:p w14:paraId="71322F4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5" w:type="dxa"/>
            <w:noWrap/>
            <w:hideMark/>
          </w:tcPr>
          <w:p w14:paraId="2D4CF55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7C6CBAC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24682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61C195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F0450E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3A0A04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430E4D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2C8A0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1275" w:type="dxa"/>
            <w:noWrap/>
            <w:hideMark/>
          </w:tcPr>
          <w:p w14:paraId="35C2C4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</w:tr>
      <w:tr w:rsidR="005301C8" w:rsidRPr="00B12DD3" w14:paraId="392F6551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0BA4C1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noWrap/>
            <w:hideMark/>
          </w:tcPr>
          <w:p w14:paraId="4606844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030D2A7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2B22606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0D86A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698B7A2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6D981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151D34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B23DC9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9D20F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A976F1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5E8E70C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</w:tc>
        <w:tc>
          <w:tcPr>
            <w:tcW w:w="1275" w:type="dxa"/>
            <w:noWrap/>
            <w:hideMark/>
          </w:tcPr>
          <w:p w14:paraId="1989091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6E0118F4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A4EAEB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noWrap/>
            <w:hideMark/>
          </w:tcPr>
          <w:p w14:paraId="6791779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52A60F9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47B1A42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4F2FC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&gt;35</w:t>
            </w:r>
          </w:p>
        </w:tc>
        <w:tc>
          <w:tcPr>
            <w:tcW w:w="1266" w:type="dxa"/>
            <w:noWrap/>
            <w:hideMark/>
          </w:tcPr>
          <w:p w14:paraId="78CACB6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6E9CDD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289829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063FFD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75B00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0.294</w:t>
            </w:r>
          </w:p>
        </w:tc>
        <w:tc>
          <w:tcPr>
            <w:tcW w:w="1276" w:type="dxa"/>
            <w:noWrap/>
            <w:hideMark/>
          </w:tcPr>
          <w:p w14:paraId="2933B6F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3FFF0E7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0.490</w:t>
            </w:r>
          </w:p>
        </w:tc>
        <w:tc>
          <w:tcPr>
            <w:tcW w:w="1275" w:type="dxa"/>
            <w:noWrap/>
            <w:hideMark/>
          </w:tcPr>
          <w:p w14:paraId="36DA411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</w:tr>
      <w:tr w:rsidR="005301C8" w:rsidRPr="00B12DD3" w14:paraId="0402396E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B27288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noWrap/>
            <w:hideMark/>
          </w:tcPr>
          <w:p w14:paraId="684B6FE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10FEF9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B67606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5" w:type="dxa"/>
            <w:noWrap/>
            <w:hideMark/>
          </w:tcPr>
          <w:p w14:paraId="57EB170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6" w:type="dxa"/>
            <w:noWrap/>
            <w:hideMark/>
          </w:tcPr>
          <w:p w14:paraId="70DE604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E2122C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83FAD6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DECB12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C54B92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950B9E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48F9BD5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  <w:noWrap/>
            <w:hideMark/>
          </w:tcPr>
          <w:p w14:paraId="2FE1C9A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02120693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461ED0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noWrap/>
            <w:hideMark/>
          </w:tcPr>
          <w:p w14:paraId="1BCFFF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5892A3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A26391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5" w:type="dxa"/>
            <w:noWrap/>
            <w:hideMark/>
          </w:tcPr>
          <w:p w14:paraId="37699D9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6" w:type="dxa"/>
            <w:noWrap/>
            <w:hideMark/>
          </w:tcPr>
          <w:p w14:paraId="69CEBEE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B7FA8F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B8128C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505299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21A3A0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331487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54B66F0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275" w:type="dxa"/>
            <w:noWrap/>
            <w:hideMark/>
          </w:tcPr>
          <w:p w14:paraId="75CE2FF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5301C8" w:rsidRPr="00B12DD3" w14:paraId="71EF17D3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892D69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43F70F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0DDAC3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23243AD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3FF1DE9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3CF4045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857692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71" w:type="dxa"/>
            <w:noWrap/>
            <w:hideMark/>
          </w:tcPr>
          <w:p w14:paraId="4C68E39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275" w:type="dxa"/>
            <w:noWrap/>
            <w:hideMark/>
          </w:tcPr>
          <w:p w14:paraId="6EEEFDB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188B06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6" w:type="dxa"/>
            <w:noWrap/>
            <w:hideMark/>
          </w:tcPr>
          <w:p w14:paraId="53E4EF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0CFAF9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1275" w:type="dxa"/>
            <w:noWrap/>
            <w:hideMark/>
          </w:tcPr>
          <w:p w14:paraId="0A90D95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636A937A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C71FA7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3BA2174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546397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0BC7004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" w:type="dxa"/>
            <w:noWrap/>
            <w:hideMark/>
          </w:tcPr>
          <w:p w14:paraId="6C61DC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0156579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686A7A2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7DCABD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7B8561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5CB1F5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C7E6A4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78BF200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573D3D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</w:tr>
      <w:tr w:rsidR="005301C8" w:rsidRPr="00B12DD3" w14:paraId="2EA051A6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AA8AC7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hideMark/>
          </w:tcPr>
          <w:p w14:paraId="03EC9EA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278F559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0D280E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" w:type="dxa"/>
            <w:noWrap/>
            <w:hideMark/>
          </w:tcPr>
          <w:p w14:paraId="66A806F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572024E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734460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0.266</w:t>
            </w:r>
          </w:p>
        </w:tc>
        <w:tc>
          <w:tcPr>
            <w:tcW w:w="1271" w:type="dxa"/>
            <w:noWrap/>
            <w:hideMark/>
          </w:tcPr>
          <w:p w14:paraId="7B6E3B8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  <w:noWrap/>
            <w:hideMark/>
          </w:tcPr>
          <w:p w14:paraId="4EEF69F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1C1D9C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4CBF94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702751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0.800</w:t>
            </w:r>
          </w:p>
        </w:tc>
        <w:tc>
          <w:tcPr>
            <w:tcW w:w="1275" w:type="dxa"/>
            <w:noWrap/>
            <w:hideMark/>
          </w:tcPr>
          <w:p w14:paraId="2F6E1E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</w:tr>
      <w:tr w:rsidR="005301C8" w:rsidRPr="00B12DD3" w14:paraId="178DE3B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769297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noWrap/>
            <w:hideMark/>
          </w:tcPr>
          <w:p w14:paraId="7868A41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616C6C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178C9D9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8873B5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46FC785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EA22FA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F0ABF0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A506E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276" w:type="dxa"/>
            <w:noWrap/>
            <w:hideMark/>
          </w:tcPr>
          <w:p w14:paraId="6AA92C7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771C3F3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1B183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275" w:type="dxa"/>
            <w:noWrap/>
            <w:hideMark/>
          </w:tcPr>
          <w:p w14:paraId="620FE9E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</w:tr>
      <w:tr w:rsidR="005301C8" w:rsidRPr="00B12DD3" w14:paraId="38239937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964D8C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0" w:type="dxa"/>
            <w:noWrap/>
            <w:hideMark/>
          </w:tcPr>
          <w:p w14:paraId="6CDD8EE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0AC025B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087473D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768CD11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133DBB2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2421E7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D9682E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228DE6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4E9642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8B3BE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32AF67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5" w:type="dxa"/>
            <w:noWrap/>
            <w:hideMark/>
          </w:tcPr>
          <w:p w14:paraId="0E14343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1C8" w:rsidRPr="00B12DD3" w14:paraId="11A6CB66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8B9A32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0" w:type="dxa"/>
            <w:noWrap/>
            <w:hideMark/>
          </w:tcPr>
          <w:p w14:paraId="14B4F6A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D66EBD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7073418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10A65D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&gt;35</w:t>
            </w:r>
          </w:p>
        </w:tc>
        <w:tc>
          <w:tcPr>
            <w:tcW w:w="1266" w:type="dxa"/>
            <w:noWrap/>
            <w:hideMark/>
          </w:tcPr>
          <w:p w14:paraId="5962546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C4DFE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472CBFA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AC1002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92F782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D21AC3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7FD9770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275" w:type="dxa"/>
            <w:noWrap/>
            <w:hideMark/>
          </w:tcPr>
          <w:p w14:paraId="54B728D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5301C8" w:rsidRPr="00B12DD3" w14:paraId="4F708DB6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6D5D53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noWrap/>
            <w:hideMark/>
          </w:tcPr>
          <w:p w14:paraId="146215B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11E8132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0F339AC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49C6B04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666616D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75864D8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3C58383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1F7059B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342D7D0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6" w:type="dxa"/>
            <w:noWrap/>
            <w:hideMark/>
          </w:tcPr>
          <w:p w14:paraId="5021F89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424B8A0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275" w:type="dxa"/>
            <w:noWrap/>
            <w:hideMark/>
          </w:tcPr>
          <w:p w14:paraId="66FB3D6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</w:tr>
      <w:tr w:rsidR="005301C8" w:rsidRPr="00B12DD3" w14:paraId="059FFE77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BF9566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noWrap/>
            <w:hideMark/>
          </w:tcPr>
          <w:p w14:paraId="1774C5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5B935F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5D57B9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973E75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6" w:type="dxa"/>
            <w:noWrap/>
            <w:hideMark/>
          </w:tcPr>
          <w:p w14:paraId="3E7E18B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68816B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DDBBD8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202981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89299F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B29046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7F9B9AD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0F8F403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C47B0C4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5F1C55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0" w:type="dxa"/>
            <w:noWrap/>
            <w:hideMark/>
          </w:tcPr>
          <w:p w14:paraId="072C779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4FF4C5A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7C4F83C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117FBA5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6" w:type="dxa"/>
            <w:noWrap/>
            <w:hideMark/>
          </w:tcPr>
          <w:p w14:paraId="6C1C936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F50345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2F561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AB5A7A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5EE662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5D1929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76" w:type="dxa"/>
            <w:noWrap/>
            <w:hideMark/>
          </w:tcPr>
          <w:p w14:paraId="13F1ECC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275" w:type="dxa"/>
            <w:noWrap/>
            <w:hideMark/>
          </w:tcPr>
          <w:p w14:paraId="43151EB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</w:tr>
      <w:tr w:rsidR="005301C8" w:rsidRPr="00B12DD3" w14:paraId="79D6C26D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5550CB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noWrap/>
            <w:hideMark/>
          </w:tcPr>
          <w:p w14:paraId="2AD5CD8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673B8AD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724A342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23C03C3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20D23DA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C931F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338054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72EDCF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6" w:type="dxa"/>
            <w:noWrap/>
            <w:hideMark/>
          </w:tcPr>
          <w:p w14:paraId="6BDFD2D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04A927A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863E51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  <w:tc>
          <w:tcPr>
            <w:tcW w:w="1275" w:type="dxa"/>
            <w:noWrap/>
            <w:hideMark/>
          </w:tcPr>
          <w:p w14:paraId="5B58D45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</w:tr>
      <w:tr w:rsidR="005301C8" w:rsidRPr="00B12DD3" w14:paraId="79405E96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EEDD1F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noWrap/>
            <w:hideMark/>
          </w:tcPr>
          <w:p w14:paraId="449D196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59E40CA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1CC688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76ED5C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6" w:type="dxa"/>
            <w:noWrap/>
            <w:hideMark/>
          </w:tcPr>
          <w:p w14:paraId="420B761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CBDA7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2D912F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CBA747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813AD9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5F632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0EF990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52CF641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3551AAF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579873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0" w:type="dxa"/>
            <w:noWrap/>
            <w:hideMark/>
          </w:tcPr>
          <w:p w14:paraId="12454A6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07435FA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3EBA540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D3664C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6" w:type="dxa"/>
            <w:noWrap/>
            <w:hideMark/>
          </w:tcPr>
          <w:p w14:paraId="7AC46CF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C9568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AC4607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AB53DC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60FA38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010160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6" w:type="dxa"/>
            <w:noWrap/>
            <w:hideMark/>
          </w:tcPr>
          <w:p w14:paraId="2CE52AF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5" w:type="dxa"/>
            <w:noWrap/>
            <w:hideMark/>
          </w:tcPr>
          <w:p w14:paraId="6EAD8F0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</w:tr>
      <w:tr w:rsidR="005301C8" w:rsidRPr="00B12DD3" w14:paraId="1ACCE361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2ED75A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noWrap/>
            <w:hideMark/>
          </w:tcPr>
          <w:p w14:paraId="2AC8605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6424B20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6ECFDC1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373B34C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75636DD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27A6F0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E02652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CEEEAC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6" w:type="dxa"/>
            <w:noWrap/>
            <w:hideMark/>
          </w:tcPr>
          <w:p w14:paraId="64B09BF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665C59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7FD7E1A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275" w:type="dxa"/>
            <w:noWrap/>
            <w:hideMark/>
          </w:tcPr>
          <w:p w14:paraId="17F7DC5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63EF7F50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13BB7A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noWrap/>
            <w:hideMark/>
          </w:tcPr>
          <w:p w14:paraId="2B029E4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E7FAEC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236050E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5" w:type="dxa"/>
            <w:noWrap/>
            <w:hideMark/>
          </w:tcPr>
          <w:p w14:paraId="410D3EA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3429937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A0B0D4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50A315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313C5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898123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D00233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9541E9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275" w:type="dxa"/>
            <w:noWrap/>
            <w:hideMark/>
          </w:tcPr>
          <w:p w14:paraId="6B27763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55BC6804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5F3FDC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0" w:type="dxa"/>
            <w:noWrap/>
            <w:hideMark/>
          </w:tcPr>
          <w:p w14:paraId="2C5C5DD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E89D0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8189F6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95" w:type="dxa"/>
            <w:noWrap/>
            <w:hideMark/>
          </w:tcPr>
          <w:p w14:paraId="23A7D86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7925EB2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EBAAA5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A263CA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7F1931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9A554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6B0C00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5C2F56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75" w:type="dxa"/>
            <w:noWrap/>
            <w:hideMark/>
          </w:tcPr>
          <w:p w14:paraId="534D40D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14831BF0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37EF565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  <w:noWrap/>
            <w:hideMark/>
          </w:tcPr>
          <w:p w14:paraId="73D02F3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14B0CC4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5D9A156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7B3457E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221C1A7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B2F5A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2BB976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5" w:type="dxa"/>
            <w:noWrap/>
            <w:hideMark/>
          </w:tcPr>
          <w:p w14:paraId="01AC535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76" w:type="dxa"/>
            <w:noWrap/>
            <w:hideMark/>
          </w:tcPr>
          <w:p w14:paraId="4B04F8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18BB820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1276" w:type="dxa"/>
            <w:noWrap/>
            <w:hideMark/>
          </w:tcPr>
          <w:p w14:paraId="6C78573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  <w:tc>
          <w:tcPr>
            <w:tcW w:w="1275" w:type="dxa"/>
            <w:noWrap/>
            <w:hideMark/>
          </w:tcPr>
          <w:p w14:paraId="5FB7429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</w:tr>
      <w:tr w:rsidR="005301C8" w:rsidRPr="00B12DD3" w14:paraId="33D3E865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04D381A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  <w:noWrap/>
            <w:hideMark/>
          </w:tcPr>
          <w:p w14:paraId="4122D29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FF5D7A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455EF19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6680D0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  <w:noWrap/>
            <w:hideMark/>
          </w:tcPr>
          <w:p w14:paraId="40C9463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498C44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3AE355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D409C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6" w:type="dxa"/>
            <w:noWrap/>
            <w:hideMark/>
          </w:tcPr>
          <w:p w14:paraId="32B0668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45A635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AA11A8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275" w:type="dxa"/>
            <w:noWrap/>
            <w:hideMark/>
          </w:tcPr>
          <w:p w14:paraId="6184844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5301C8" w:rsidRPr="00B12DD3" w14:paraId="31C2B6F0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387388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  <w:noWrap/>
            <w:hideMark/>
          </w:tcPr>
          <w:p w14:paraId="5590FBC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3617952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41C1B1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3ECF5EB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  <w:noWrap/>
            <w:hideMark/>
          </w:tcPr>
          <w:p w14:paraId="347075E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96720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462B0D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927FE4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E53BF0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7DD3DDA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3EA803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75" w:type="dxa"/>
            <w:noWrap/>
            <w:hideMark/>
          </w:tcPr>
          <w:p w14:paraId="1646B60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5301C8" w:rsidRPr="00B12DD3" w14:paraId="146966C2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15F0E11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54F8094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4A8874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6FF2190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35B6C9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4067C5F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682253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7D9B82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67B59A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1276" w:type="dxa"/>
            <w:noWrap/>
            <w:hideMark/>
          </w:tcPr>
          <w:p w14:paraId="052A7A0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  <w:tc>
          <w:tcPr>
            <w:tcW w:w="1276" w:type="dxa"/>
            <w:noWrap/>
            <w:hideMark/>
          </w:tcPr>
          <w:p w14:paraId="4998917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6" w:type="dxa"/>
            <w:noWrap/>
            <w:hideMark/>
          </w:tcPr>
          <w:p w14:paraId="7D119F8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275" w:type="dxa"/>
            <w:noWrap/>
            <w:hideMark/>
          </w:tcPr>
          <w:p w14:paraId="2820FBD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</w:tr>
      <w:tr w:rsidR="005301C8" w:rsidRPr="00B12DD3" w14:paraId="38A2CA8C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A97CE2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1CCDB3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A6341E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6CE2DFC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56AEBD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  <w:noWrap/>
            <w:hideMark/>
          </w:tcPr>
          <w:p w14:paraId="08A83E4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968EEE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9A2AD2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0D872D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276" w:type="dxa"/>
            <w:noWrap/>
            <w:hideMark/>
          </w:tcPr>
          <w:p w14:paraId="4ABAE0F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E5496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276" w:type="dxa"/>
            <w:noWrap/>
            <w:hideMark/>
          </w:tcPr>
          <w:p w14:paraId="0E151C8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275" w:type="dxa"/>
            <w:noWrap/>
            <w:hideMark/>
          </w:tcPr>
          <w:p w14:paraId="5AF308B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</w:tr>
      <w:tr w:rsidR="005301C8" w:rsidRPr="00B12DD3" w14:paraId="35C36D80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84123D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5607E34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07A769F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C99320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95" w:type="dxa"/>
            <w:noWrap/>
            <w:hideMark/>
          </w:tcPr>
          <w:p w14:paraId="5C1FFAD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  <w:noWrap/>
            <w:hideMark/>
          </w:tcPr>
          <w:p w14:paraId="51E7304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D34A8C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583CAE7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AFDFDF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1.212</w:t>
            </w:r>
          </w:p>
        </w:tc>
        <w:tc>
          <w:tcPr>
            <w:tcW w:w="1276" w:type="dxa"/>
            <w:noWrap/>
            <w:hideMark/>
          </w:tcPr>
          <w:p w14:paraId="6D040A4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F0B05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4E6C85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1.212</w:t>
            </w:r>
          </w:p>
        </w:tc>
        <w:tc>
          <w:tcPr>
            <w:tcW w:w="1275" w:type="dxa"/>
            <w:noWrap/>
            <w:hideMark/>
          </w:tcPr>
          <w:p w14:paraId="54A0BEC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</w:tr>
      <w:tr w:rsidR="005301C8" w:rsidRPr="00B12DD3" w14:paraId="0B5C1BD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54C8A7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04699FB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3214C8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0F81CC7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018D703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6" w:type="dxa"/>
            <w:noWrap/>
            <w:hideMark/>
          </w:tcPr>
          <w:p w14:paraId="2A15801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15DF8AA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3BD6488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6A817F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1276" w:type="dxa"/>
            <w:noWrap/>
            <w:hideMark/>
          </w:tcPr>
          <w:p w14:paraId="19ABA55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8F2A8D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0.556</w:t>
            </w:r>
          </w:p>
        </w:tc>
        <w:tc>
          <w:tcPr>
            <w:tcW w:w="1276" w:type="dxa"/>
            <w:noWrap/>
            <w:hideMark/>
          </w:tcPr>
          <w:p w14:paraId="4043F65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0.833</w:t>
            </w:r>
          </w:p>
        </w:tc>
        <w:tc>
          <w:tcPr>
            <w:tcW w:w="1275" w:type="dxa"/>
            <w:noWrap/>
            <w:hideMark/>
          </w:tcPr>
          <w:p w14:paraId="0A4EC8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</w:tr>
      <w:tr w:rsidR="005301C8" w:rsidRPr="00B12DD3" w14:paraId="7025E5F8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67A3FD0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192E3EF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E338D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3AC7A78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5" w:type="dxa"/>
            <w:noWrap/>
            <w:hideMark/>
          </w:tcPr>
          <w:p w14:paraId="187221C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6" w:type="dxa"/>
            <w:noWrap/>
            <w:hideMark/>
          </w:tcPr>
          <w:p w14:paraId="6D86E3A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6AD84A0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69C7F4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CCAA79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276" w:type="dxa"/>
            <w:noWrap/>
            <w:hideMark/>
          </w:tcPr>
          <w:p w14:paraId="458B666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  <w:tc>
          <w:tcPr>
            <w:tcW w:w="1276" w:type="dxa"/>
            <w:noWrap/>
            <w:hideMark/>
          </w:tcPr>
          <w:p w14:paraId="0FE4598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64A8CC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0.606</w:t>
            </w:r>
          </w:p>
        </w:tc>
        <w:tc>
          <w:tcPr>
            <w:tcW w:w="1275" w:type="dxa"/>
            <w:noWrap/>
            <w:hideMark/>
          </w:tcPr>
          <w:p w14:paraId="3507326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1.212</w:t>
            </w:r>
          </w:p>
        </w:tc>
      </w:tr>
      <w:tr w:rsidR="005301C8" w:rsidRPr="00B12DD3" w14:paraId="6782D9EB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78F456A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  <w:noWrap/>
            <w:hideMark/>
          </w:tcPr>
          <w:p w14:paraId="50AD0C6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9C092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  <w:noWrap/>
            <w:hideMark/>
          </w:tcPr>
          <w:p w14:paraId="0BB8414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5" w:type="dxa"/>
            <w:noWrap/>
            <w:hideMark/>
          </w:tcPr>
          <w:p w14:paraId="36ACFCF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  <w:noWrap/>
            <w:hideMark/>
          </w:tcPr>
          <w:p w14:paraId="25713DB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045A435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15D740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7DD114D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6" w:type="dxa"/>
            <w:noWrap/>
            <w:hideMark/>
          </w:tcPr>
          <w:p w14:paraId="5919160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26F050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8219CE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  <w:noWrap/>
            <w:hideMark/>
          </w:tcPr>
          <w:p w14:paraId="6C8C902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</w:tr>
      <w:tr w:rsidR="005301C8" w:rsidRPr="00B12DD3" w14:paraId="63113D9A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1EEFD9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  <w:noWrap/>
            <w:hideMark/>
          </w:tcPr>
          <w:p w14:paraId="68834EF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1078392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6F35A9E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78C475E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6" w:type="dxa"/>
            <w:noWrap/>
            <w:hideMark/>
          </w:tcPr>
          <w:p w14:paraId="23EC47E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270" w:type="dxa"/>
            <w:noWrap/>
            <w:hideMark/>
          </w:tcPr>
          <w:p w14:paraId="3A8E73A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5F7C39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275" w:type="dxa"/>
            <w:noWrap/>
            <w:hideMark/>
          </w:tcPr>
          <w:p w14:paraId="0D17E76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276" w:type="dxa"/>
            <w:noWrap/>
            <w:hideMark/>
          </w:tcPr>
          <w:p w14:paraId="691528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BD08D2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6" w:type="dxa"/>
            <w:noWrap/>
            <w:hideMark/>
          </w:tcPr>
          <w:p w14:paraId="3AC4D93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1275" w:type="dxa"/>
            <w:noWrap/>
            <w:hideMark/>
          </w:tcPr>
          <w:p w14:paraId="2CCD826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0.467</w:t>
            </w:r>
          </w:p>
        </w:tc>
      </w:tr>
      <w:tr w:rsidR="005301C8" w:rsidRPr="00B12DD3" w14:paraId="5692389B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27752B0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  <w:noWrap/>
            <w:hideMark/>
          </w:tcPr>
          <w:p w14:paraId="55000B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DD0842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436B4C4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noWrap/>
            <w:hideMark/>
          </w:tcPr>
          <w:p w14:paraId="0659ED9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6" w:type="dxa"/>
            <w:noWrap/>
            <w:hideMark/>
          </w:tcPr>
          <w:p w14:paraId="42FBF99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57A20F5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7F3414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C04BC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CD2FB1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4F6AE1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68280C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0.167</w:t>
            </w:r>
          </w:p>
        </w:tc>
        <w:tc>
          <w:tcPr>
            <w:tcW w:w="1275" w:type="dxa"/>
            <w:noWrap/>
            <w:hideMark/>
          </w:tcPr>
          <w:p w14:paraId="0794126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</w:tr>
      <w:tr w:rsidR="005301C8" w:rsidRPr="00B12DD3" w14:paraId="0F10F871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4292679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0" w:type="dxa"/>
            <w:noWrap/>
            <w:hideMark/>
          </w:tcPr>
          <w:p w14:paraId="059C675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5C36496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noWrap/>
            <w:hideMark/>
          </w:tcPr>
          <w:p w14:paraId="29A9EBF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noWrap/>
            <w:hideMark/>
          </w:tcPr>
          <w:p w14:paraId="76CE923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6" w:type="dxa"/>
            <w:noWrap/>
            <w:hideMark/>
          </w:tcPr>
          <w:p w14:paraId="6DCC0AE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7CAAE9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4599722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2ABD606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E28B45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A9AAA9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6" w:type="dxa"/>
            <w:noWrap/>
            <w:hideMark/>
          </w:tcPr>
          <w:p w14:paraId="5A9060C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1275" w:type="dxa"/>
            <w:noWrap/>
            <w:hideMark/>
          </w:tcPr>
          <w:p w14:paraId="6FDD123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</w:tr>
      <w:tr w:rsidR="005301C8" w:rsidRPr="00B12DD3" w14:paraId="1033570B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1917B18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noWrap/>
            <w:hideMark/>
          </w:tcPr>
          <w:p w14:paraId="3D02AE3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</w:t>
            </w:r>
          </w:p>
        </w:tc>
        <w:tc>
          <w:tcPr>
            <w:tcW w:w="988" w:type="dxa"/>
            <w:noWrap/>
            <w:hideMark/>
          </w:tcPr>
          <w:p w14:paraId="2AE308F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noWrap/>
            <w:hideMark/>
          </w:tcPr>
          <w:p w14:paraId="62DCBFE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49BAF3A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266" w:type="dxa"/>
            <w:noWrap/>
            <w:hideMark/>
          </w:tcPr>
          <w:p w14:paraId="24216B3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311ADC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6E9914B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0.347</w:t>
            </w:r>
          </w:p>
        </w:tc>
        <w:tc>
          <w:tcPr>
            <w:tcW w:w="1275" w:type="dxa"/>
            <w:noWrap/>
            <w:hideMark/>
          </w:tcPr>
          <w:p w14:paraId="01BC43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E79B7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76" w:type="dxa"/>
            <w:noWrap/>
            <w:hideMark/>
          </w:tcPr>
          <w:p w14:paraId="0E86185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1276" w:type="dxa"/>
            <w:noWrap/>
            <w:hideMark/>
          </w:tcPr>
          <w:p w14:paraId="4960C0A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275" w:type="dxa"/>
            <w:noWrap/>
            <w:hideMark/>
          </w:tcPr>
          <w:p w14:paraId="1FCCD5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</w:tr>
      <w:tr w:rsidR="005301C8" w:rsidRPr="00B12DD3" w14:paraId="7085CE1A" w14:textId="77777777" w:rsidTr="00DC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1C9F099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noWrap/>
            <w:hideMark/>
          </w:tcPr>
          <w:p w14:paraId="1C40332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65F77A0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6211E32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6343D28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noWrap/>
            <w:hideMark/>
          </w:tcPr>
          <w:p w14:paraId="3BF0D8A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21B3E39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0D300EA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07AEBF8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5F5C9D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14C773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D85A74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  <w:noWrap/>
            <w:hideMark/>
          </w:tcPr>
          <w:p w14:paraId="0B705BF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301C8" w:rsidRPr="00B12DD3" w14:paraId="7BA6B012" w14:textId="77777777" w:rsidTr="00DC35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noWrap/>
            <w:hideMark/>
          </w:tcPr>
          <w:p w14:paraId="5840A97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0" w:type="dxa"/>
            <w:noWrap/>
            <w:hideMark/>
          </w:tcPr>
          <w:p w14:paraId="43B1206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Burnt</w:t>
            </w:r>
          </w:p>
        </w:tc>
        <w:tc>
          <w:tcPr>
            <w:tcW w:w="988" w:type="dxa"/>
            <w:noWrap/>
            <w:hideMark/>
          </w:tcPr>
          <w:p w14:paraId="7D34EC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noWrap/>
            <w:hideMark/>
          </w:tcPr>
          <w:p w14:paraId="726C749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95" w:type="dxa"/>
            <w:noWrap/>
            <w:hideMark/>
          </w:tcPr>
          <w:p w14:paraId="45C0DCA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6" w:type="dxa"/>
            <w:noWrap/>
            <w:hideMark/>
          </w:tcPr>
          <w:p w14:paraId="12DCF35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0" w:type="dxa"/>
            <w:noWrap/>
            <w:hideMark/>
          </w:tcPr>
          <w:p w14:paraId="41711FA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1" w:type="dxa"/>
            <w:noWrap/>
            <w:hideMark/>
          </w:tcPr>
          <w:p w14:paraId="2BD961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4D89DE8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D2A877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39C5A7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</w:tc>
        <w:tc>
          <w:tcPr>
            <w:tcW w:w="1276" w:type="dxa"/>
            <w:noWrap/>
            <w:hideMark/>
          </w:tcPr>
          <w:p w14:paraId="4048615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  <w:tc>
          <w:tcPr>
            <w:tcW w:w="1275" w:type="dxa"/>
            <w:noWrap/>
            <w:hideMark/>
          </w:tcPr>
          <w:p w14:paraId="33CA86E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8F28504" w14:textId="234E25F9" w:rsidR="00BC4C45" w:rsidRPr="00B12DD3" w:rsidRDefault="00BC4C45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3AA5FE5C" w14:textId="78E04FE3" w:rsidR="005301C8" w:rsidRPr="00B12DD3" w:rsidRDefault="005301C8" w:rsidP="005301C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Table S3</w:t>
      </w:r>
      <w:r w:rsidRPr="00B12DD3">
        <w:rPr>
          <w:rFonts w:ascii="Times New Roman" w:hAnsi="Times New Roman" w:cs="Times New Roman"/>
          <w:sz w:val="20"/>
          <w:szCs w:val="20"/>
        </w:rPr>
        <w:t xml:space="preserve"> Results of Generalized </w:t>
      </w:r>
      <w:r w:rsidRPr="00B12DD3">
        <w:rPr>
          <w:rFonts w:ascii="Times New Roman" w:hAnsi="Times New Roman" w:cs="Times New Roman"/>
          <w:color w:val="000000"/>
          <w:sz w:val="20"/>
          <w:szCs w:val="20"/>
        </w:rPr>
        <w:t xml:space="preserve">Linear Mixed Models (GLMMs) using the package glmmTMB to test for relationships between species abundance or lemur species richness and the two topographic variables. </w:t>
      </w:r>
      <w:r w:rsidR="00BC4C45">
        <w:rPr>
          <w:rFonts w:ascii="Times New Roman" w:hAnsi="Times New Roman" w:cs="Times New Roman"/>
          <w:color w:val="000000"/>
          <w:sz w:val="20"/>
          <w:szCs w:val="20"/>
        </w:rPr>
        <w:t xml:space="preserve">Type of data transformation is indicated for all dependent variables. </w:t>
      </w:r>
      <w:r w:rsidRPr="00B12DD3">
        <w:rPr>
          <w:rFonts w:ascii="Times New Roman" w:hAnsi="Times New Roman" w:cs="Times New Roman"/>
          <w:color w:val="000000"/>
          <w:sz w:val="20"/>
          <w:szCs w:val="20"/>
        </w:rPr>
        <w:t>In bold</w:t>
      </w:r>
      <w:r w:rsidR="00BC4C45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B12DD3">
        <w:rPr>
          <w:rFonts w:ascii="Times New Roman" w:hAnsi="Times New Roman" w:cs="Times New Roman"/>
          <w:color w:val="000000"/>
          <w:sz w:val="20"/>
          <w:szCs w:val="20"/>
        </w:rPr>
        <w:t xml:space="preserve"> significant results even after correction for multiple testing</w:t>
      </w:r>
      <w:r w:rsidR="00BC4C4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9433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The necessary l</w:t>
      </w:r>
      <w:r w:rsidR="00094332" w:rsidRPr="00094332">
        <w:rPr>
          <w:rFonts w:ascii="Times New Roman" w:hAnsi="Times New Roman" w:cs="Times New Roman"/>
          <w:color w:val="000000"/>
          <w:sz w:val="20"/>
          <w:szCs w:val="20"/>
        </w:rPr>
        <w:t>ogarithm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ic</w:t>
      </w:r>
      <w:r w:rsidR="00094332" w:rsidRPr="0009433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="00094332" w:rsidRPr="00094332">
        <w:rPr>
          <w:rFonts w:ascii="Times New Roman" w:hAnsi="Times New Roman" w:cs="Times New Roman"/>
          <w:color w:val="000000"/>
          <w:sz w:val="20"/>
          <w:szCs w:val="20"/>
        </w:rPr>
        <w:t xml:space="preserve"> square root transformation for each variable 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is</w:t>
      </w:r>
      <w:r w:rsidR="00094332" w:rsidRPr="00094332">
        <w:rPr>
          <w:rFonts w:ascii="Times New Roman" w:hAnsi="Times New Roman" w:cs="Times New Roman"/>
          <w:color w:val="000000"/>
          <w:sz w:val="20"/>
          <w:szCs w:val="20"/>
        </w:rPr>
        <w:t xml:space="preserve"> denoted as (log) 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or</w:t>
      </w:r>
      <w:r w:rsidR="00094332" w:rsidRPr="00094332">
        <w:rPr>
          <w:rFonts w:ascii="Times New Roman" w:hAnsi="Times New Roman" w:cs="Times New Roman"/>
          <w:color w:val="000000"/>
          <w:sz w:val="20"/>
          <w:szCs w:val="20"/>
        </w:rPr>
        <w:t xml:space="preserve"> (sqrt), respectively</w:t>
      </w:r>
      <w:r w:rsidR="0044415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tbl>
      <w:tblPr>
        <w:tblStyle w:val="PlainTable21"/>
        <w:tblW w:w="13962" w:type="dxa"/>
        <w:tblLook w:val="04A0" w:firstRow="1" w:lastRow="0" w:firstColumn="1" w:lastColumn="0" w:noHBand="0" w:noVBand="1"/>
      </w:tblPr>
      <w:tblGrid>
        <w:gridCol w:w="2163"/>
        <w:gridCol w:w="1098"/>
        <w:gridCol w:w="1701"/>
        <w:gridCol w:w="1710"/>
        <w:gridCol w:w="1620"/>
        <w:gridCol w:w="1170"/>
        <w:gridCol w:w="1440"/>
        <w:gridCol w:w="1530"/>
        <w:gridCol w:w="1530"/>
      </w:tblGrid>
      <w:tr w:rsidR="005301C8" w:rsidRPr="00B12DD3" w14:paraId="6B3CDF9D" w14:textId="77777777" w:rsidTr="0044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0D1BDEB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</w:p>
        </w:tc>
        <w:tc>
          <w:tcPr>
            <w:tcW w:w="1098" w:type="dxa"/>
            <w:vMerge w:val="restart"/>
          </w:tcPr>
          <w:p w14:paraId="013B3340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Random factors</w:t>
            </w:r>
          </w:p>
        </w:tc>
        <w:tc>
          <w:tcPr>
            <w:tcW w:w="1701" w:type="dxa"/>
            <w:vMerge w:val="restart"/>
            <w:noWrap/>
            <w:hideMark/>
          </w:tcPr>
          <w:p w14:paraId="5729D6E5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Fixed factors</w:t>
            </w:r>
          </w:p>
        </w:tc>
        <w:tc>
          <w:tcPr>
            <w:tcW w:w="1710" w:type="dxa"/>
            <w:vMerge w:val="restart"/>
            <w:noWrap/>
            <w:hideMark/>
          </w:tcPr>
          <w:p w14:paraId="7B25F551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1620" w:type="dxa"/>
            <w:vMerge w:val="restart"/>
            <w:noWrap/>
            <w:hideMark/>
          </w:tcPr>
          <w:p w14:paraId="7A411FD4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1170" w:type="dxa"/>
            <w:vMerge w:val="restart"/>
            <w:noWrap/>
            <w:hideMark/>
          </w:tcPr>
          <w:p w14:paraId="2F6F0E83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440" w:type="dxa"/>
            <w:vMerge w:val="restart"/>
            <w:noWrap/>
            <w:hideMark/>
          </w:tcPr>
          <w:p w14:paraId="528C933A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3060" w:type="dxa"/>
            <w:gridSpan w:val="2"/>
          </w:tcPr>
          <w:p w14:paraId="75F8F787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Correction Holm-Bonferroni</w:t>
            </w:r>
          </w:p>
        </w:tc>
      </w:tr>
      <w:tr w:rsidR="005301C8" w:rsidRPr="00B12DD3" w14:paraId="53987A44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195B87B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7715C4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noWrap/>
          </w:tcPr>
          <w:p w14:paraId="02EEEF5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noWrap/>
          </w:tcPr>
          <w:p w14:paraId="236159C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noWrap/>
          </w:tcPr>
          <w:p w14:paraId="68BE6B2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noWrap/>
          </w:tcPr>
          <w:p w14:paraId="6C21C7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noWrap/>
          </w:tcPr>
          <w:p w14:paraId="66DD4E2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0C1CB0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Adjusted alpha</w:t>
            </w:r>
          </w:p>
        </w:tc>
        <w:tc>
          <w:tcPr>
            <w:tcW w:w="1530" w:type="dxa"/>
          </w:tcPr>
          <w:p w14:paraId="12B562B5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Significant</w:t>
            </w:r>
          </w:p>
        </w:tc>
      </w:tr>
      <w:tr w:rsidR="005301C8" w:rsidRPr="00B12DD3" w14:paraId="36375EEB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1B976B9B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0FA5827C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7FFF4D8D" w14:textId="5A26700D" w:rsidR="000D24C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E. fulvus</w:t>
            </w:r>
            <w:r w:rsidR="000D24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B07D82D" w14:textId="4EA2BC19" w:rsidR="005301C8" w:rsidRPr="00B12DD3" w:rsidRDefault="004920E0" w:rsidP="004920E0">
            <w:pPr>
              <w:spacing w:line="259" w:lineRule="auto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 w:rsidRPr="004920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0D24C5" w:rsidRPr="004920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sqrt)</w:t>
            </w:r>
          </w:p>
        </w:tc>
        <w:tc>
          <w:tcPr>
            <w:tcW w:w="1098" w:type="dxa"/>
            <w:vMerge w:val="restart"/>
          </w:tcPr>
          <w:p w14:paraId="16FCF90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9B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4BE25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1701" w:type="dxa"/>
            <w:noWrap/>
            <w:hideMark/>
          </w:tcPr>
          <w:p w14:paraId="1A373DE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544DF7D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-2.584</w:t>
            </w:r>
          </w:p>
        </w:tc>
        <w:tc>
          <w:tcPr>
            <w:tcW w:w="1620" w:type="dxa"/>
          </w:tcPr>
          <w:p w14:paraId="4E2AE7A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0.550</w:t>
            </w:r>
          </w:p>
        </w:tc>
        <w:tc>
          <w:tcPr>
            <w:tcW w:w="1170" w:type="dxa"/>
          </w:tcPr>
          <w:p w14:paraId="5F05A9A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-4.698</w:t>
            </w:r>
          </w:p>
        </w:tc>
        <w:tc>
          <w:tcPr>
            <w:tcW w:w="1440" w:type="dxa"/>
          </w:tcPr>
          <w:p w14:paraId="7749C65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644B595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B02990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C79B4B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05411C8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2DF0925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12A833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56F7F77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-0.462</w:t>
            </w:r>
          </w:p>
        </w:tc>
        <w:tc>
          <w:tcPr>
            <w:tcW w:w="1620" w:type="dxa"/>
          </w:tcPr>
          <w:p w14:paraId="01DD9C6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1.281</w:t>
            </w:r>
          </w:p>
        </w:tc>
        <w:tc>
          <w:tcPr>
            <w:tcW w:w="1170" w:type="dxa"/>
          </w:tcPr>
          <w:p w14:paraId="2DC6BAC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-0.361</w:t>
            </w:r>
          </w:p>
        </w:tc>
        <w:tc>
          <w:tcPr>
            <w:tcW w:w="1440" w:type="dxa"/>
          </w:tcPr>
          <w:p w14:paraId="3BF7E1C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0.718</w:t>
            </w:r>
          </w:p>
        </w:tc>
        <w:tc>
          <w:tcPr>
            <w:tcW w:w="1530" w:type="dxa"/>
          </w:tcPr>
          <w:p w14:paraId="2F9C46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1948E4AE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D5F99CD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041596B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B44791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</w:tcPr>
          <w:p w14:paraId="1CE7776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bottom w:val="single" w:sz="12" w:space="0" w:color="auto"/>
            </w:tcBorders>
            <w:noWrap/>
          </w:tcPr>
          <w:p w14:paraId="76DC556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2.354</w:t>
            </w:r>
          </w:p>
        </w:tc>
        <w:tc>
          <w:tcPr>
            <w:tcW w:w="1620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7DC61A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33F2991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2.669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7CE8721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0.007**</w:t>
            </w:r>
          </w:p>
        </w:tc>
        <w:tc>
          <w:tcPr>
            <w:tcW w:w="1530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7C6E52B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top w:val="single" w:sz="4" w:space="0" w:color="7F7F7F" w:themeColor="text1" w:themeTint="80"/>
              <w:bottom w:val="single" w:sz="12" w:space="0" w:color="auto"/>
            </w:tcBorders>
          </w:tcPr>
          <w:p w14:paraId="2F683FA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3798EB8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679C3206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E38073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noWrap/>
            <w:hideMark/>
          </w:tcPr>
          <w:p w14:paraId="767AA10C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noWrap/>
          </w:tcPr>
          <w:p w14:paraId="59814D2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6.987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5079E4D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3.988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F4D598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1.752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5719F0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72EEFF3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55C31211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E297822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009022E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497229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25163F84" w14:textId="0D640081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492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0E0" w:rsidRPr="004920E0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710" w:type="dxa"/>
            <w:noWrap/>
          </w:tcPr>
          <w:p w14:paraId="618F6F5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-1.807</w:t>
            </w:r>
          </w:p>
        </w:tc>
        <w:tc>
          <w:tcPr>
            <w:tcW w:w="1620" w:type="dxa"/>
          </w:tcPr>
          <w:p w14:paraId="56AEA67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0.806</w:t>
            </w:r>
          </w:p>
        </w:tc>
        <w:tc>
          <w:tcPr>
            <w:tcW w:w="1170" w:type="dxa"/>
          </w:tcPr>
          <w:p w14:paraId="05352D8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-2.241</w:t>
            </w:r>
          </w:p>
        </w:tc>
        <w:tc>
          <w:tcPr>
            <w:tcW w:w="1440" w:type="dxa"/>
          </w:tcPr>
          <w:p w14:paraId="64213989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0.025 *</w:t>
            </w:r>
          </w:p>
        </w:tc>
        <w:tc>
          <w:tcPr>
            <w:tcW w:w="1530" w:type="dxa"/>
          </w:tcPr>
          <w:p w14:paraId="69A9294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1530" w:type="dxa"/>
          </w:tcPr>
          <w:p w14:paraId="19A0F02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63D18E2F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27F28F2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3EC657E3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4A1A25BF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edwardsi</w:t>
            </w:r>
          </w:p>
          <w:p w14:paraId="1F6A02F0" w14:textId="22215BB6" w:rsidR="00E80A3F" w:rsidRPr="00B12DD3" w:rsidRDefault="00E80A3F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1098" w:type="dxa"/>
            <w:vMerge w:val="restart"/>
          </w:tcPr>
          <w:p w14:paraId="40FF87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FE3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85E0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1701" w:type="dxa"/>
            <w:noWrap/>
            <w:hideMark/>
          </w:tcPr>
          <w:p w14:paraId="7F0D2031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3598E1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-1.920</w:t>
            </w:r>
          </w:p>
        </w:tc>
        <w:tc>
          <w:tcPr>
            <w:tcW w:w="1620" w:type="dxa"/>
          </w:tcPr>
          <w:p w14:paraId="4505376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0.373</w:t>
            </w:r>
          </w:p>
        </w:tc>
        <w:tc>
          <w:tcPr>
            <w:tcW w:w="1170" w:type="dxa"/>
          </w:tcPr>
          <w:p w14:paraId="742C23C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-5.137</w:t>
            </w:r>
          </w:p>
        </w:tc>
        <w:tc>
          <w:tcPr>
            <w:tcW w:w="1440" w:type="dxa"/>
          </w:tcPr>
          <w:p w14:paraId="5C6507DE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2AEBBE9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FC8D9D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5D18809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79488C3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F3836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A9B5D6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155BB0F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0.765</w:t>
            </w:r>
          </w:p>
        </w:tc>
        <w:tc>
          <w:tcPr>
            <w:tcW w:w="1620" w:type="dxa"/>
          </w:tcPr>
          <w:p w14:paraId="79A06DB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  <w:tc>
          <w:tcPr>
            <w:tcW w:w="1170" w:type="dxa"/>
          </w:tcPr>
          <w:p w14:paraId="1A9EB11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1.170</w:t>
            </w:r>
          </w:p>
        </w:tc>
        <w:tc>
          <w:tcPr>
            <w:tcW w:w="1440" w:type="dxa"/>
          </w:tcPr>
          <w:p w14:paraId="54FDB46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1530" w:type="dxa"/>
          </w:tcPr>
          <w:p w14:paraId="23FF7BF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</w:tcPr>
          <w:p w14:paraId="1B4449D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2F5AA3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725C8D5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3A66AA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0255E6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346A3D9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-0.872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6AC93C7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520BE8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-0.971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143AF8AC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562A2F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412DEAF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2AB26F33" w14:textId="77777777" w:rsidTr="00444154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258F636F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8E66B4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  <w:hideMark/>
          </w:tcPr>
          <w:p w14:paraId="0AAF288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CB204A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-1.606</w:t>
            </w:r>
          </w:p>
        </w:tc>
        <w:tc>
          <w:tcPr>
            <w:tcW w:w="162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468629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0.390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39A12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-4.114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8C9FFB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3.9e-05 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864A73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86EB8BF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38BBC1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1A60BC0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C1999A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D2972D7" w14:textId="338E8AB1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E80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0A3F" w:rsidRPr="00E80A3F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710" w:type="dxa"/>
            <w:noWrap/>
          </w:tcPr>
          <w:p w14:paraId="4A2778A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-0.072</w:t>
            </w:r>
          </w:p>
        </w:tc>
        <w:tc>
          <w:tcPr>
            <w:tcW w:w="1620" w:type="dxa"/>
          </w:tcPr>
          <w:p w14:paraId="674C4A4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170" w:type="dxa"/>
          </w:tcPr>
          <w:p w14:paraId="74CA54B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-1.608</w:t>
            </w:r>
          </w:p>
        </w:tc>
        <w:tc>
          <w:tcPr>
            <w:tcW w:w="1440" w:type="dxa"/>
          </w:tcPr>
          <w:p w14:paraId="111FEE6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  <w:tc>
          <w:tcPr>
            <w:tcW w:w="1530" w:type="dxa"/>
          </w:tcPr>
          <w:p w14:paraId="1109D90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41D7EC29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7681FB4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72BB4DA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F57A92D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733F407D" w14:textId="77777777" w:rsidR="00A64809" w:rsidRDefault="00A64809" w:rsidP="00A64809">
            <w:pPr>
              <w:pStyle w:val="Listenabsatz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="005301C8" w:rsidRPr="00A648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ccidentalis</w:t>
            </w:r>
          </w:p>
          <w:p w14:paraId="169E6885" w14:textId="33BCA377" w:rsidR="00A64809" w:rsidRPr="00A64809" w:rsidRDefault="00A64809" w:rsidP="00A64809">
            <w:pPr>
              <w:pStyle w:val="Listenabsatz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1098" w:type="dxa"/>
            <w:vMerge w:val="restart"/>
          </w:tcPr>
          <w:p w14:paraId="561C64F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B6AB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9034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1701" w:type="dxa"/>
            <w:noWrap/>
            <w:hideMark/>
          </w:tcPr>
          <w:p w14:paraId="1A9ED79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5AC182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-1.525</w:t>
            </w:r>
          </w:p>
        </w:tc>
        <w:tc>
          <w:tcPr>
            <w:tcW w:w="1620" w:type="dxa"/>
          </w:tcPr>
          <w:p w14:paraId="4CC43FE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</w:tc>
        <w:tc>
          <w:tcPr>
            <w:tcW w:w="1170" w:type="dxa"/>
          </w:tcPr>
          <w:p w14:paraId="1FD5433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-6.332</w:t>
            </w:r>
          </w:p>
        </w:tc>
        <w:tc>
          <w:tcPr>
            <w:tcW w:w="1440" w:type="dxa"/>
          </w:tcPr>
          <w:p w14:paraId="537F44FB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5486220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8D4665F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7568E7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00952A6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7587E45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794ED4C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604614D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620" w:type="dxa"/>
          </w:tcPr>
          <w:p w14:paraId="7B9A2C4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1170" w:type="dxa"/>
          </w:tcPr>
          <w:p w14:paraId="64A1BE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440" w:type="dxa"/>
          </w:tcPr>
          <w:p w14:paraId="2C15B6D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0.884</w:t>
            </w:r>
          </w:p>
        </w:tc>
        <w:tc>
          <w:tcPr>
            <w:tcW w:w="1530" w:type="dxa"/>
          </w:tcPr>
          <w:p w14:paraId="5813885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0061E9E4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CA156EE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5EA465B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3DFEB3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204F518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1DF6A85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1AA5E43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693098B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085FD86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FFD060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8DC75D6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84F772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2490A72E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C6A447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noWrap/>
            <w:hideMark/>
          </w:tcPr>
          <w:p w14:paraId="73D137E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noWrap/>
          </w:tcPr>
          <w:p w14:paraId="3C5AC5B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-3.569</w:t>
            </w: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015F5F2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2.808</w:t>
            </w:r>
          </w:p>
        </w:tc>
        <w:tc>
          <w:tcPr>
            <w:tcW w:w="1170" w:type="dxa"/>
            <w:tcBorders>
              <w:top w:val="single" w:sz="12" w:space="0" w:color="000000" w:themeColor="text1"/>
            </w:tcBorders>
          </w:tcPr>
          <w:p w14:paraId="42D185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-1.271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7B0AADA1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63B4066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0C677711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6C15F4C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1B9A106C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074B43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8323F35" w14:textId="3D6B786F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710" w:type="dxa"/>
            <w:noWrap/>
          </w:tcPr>
          <w:p w14:paraId="5AAF819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</w:tc>
        <w:tc>
          <w:tcPr>
            <w:tcW w:w="1620" w:type="dxa"/>
          </w:tcPr>
          <w:p w14:paraId="1A0B38B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0.523</w:t>
            </w:r>
          </w:p>
        </w:tc>
        <w:tc>
          <w:tcPr>
            <w:tcW w:w="1170" w:type="dxa"/>
          </w:tcPr>
          <w:p w14:paraId="3B8B7E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0.636</w:t>
            </w:r>
          </w:p>
        </w:tc>
        <w:tc>
          <w:tcPr>
            <w:tcW w:w="1440" w:type="dxa"/>
          </w:tcPr>
          <w:p w14:paraId="718B57E8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0.525</w:t>
            </w:r>
          </w:p>
        </w:tc>
        <w:tc>
          <w:tcPr>
            <w:tcW w:w="1530" w:type="dxa"/>
          </w:tcPr>
          <w:p w14:paraId="09B8414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</w:tcPr>
          <w:p w14:paraId="7CAD7DD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FE2027D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3B2EE666" w14:textId="1149B731" w:rsidR="00A64809" w:rsidRPr="00B12DD3" w:rsidRDefault="00A64809" w:rsidP="00A64809">
            <w:pPr>
              <w:spacing w:line="259" w:lineRule="auto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2E4574D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26180B99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medius</w:t>
            </w:r>
          </w:p>
          <w:p w14:paraId="1C97DCF9" w14:textId="450191C2" w:rsidR="00B43CBC" w:rsidRPr="00DC355F" w:rsidRDefault="00B43CBC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</w:pPr>
            <w:r w:rsidRPr="00DC355F"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  <w:lastRenderedPageBreak/>
              <w:t>(sqrt)</w:t>
            </w:r>
          </w:p>
        </w:tc>
        <w:tc>
          <w:tcPr>
            <w:tcW w:w="1098" w:type="dxa"/>
            <w:vMerge w:val="restart"/>
          </w:tcPr>
          <w:p w14:paraId="0904EB4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33D8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BBD4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Site and Month</w:t>
            </w:r>
          </w:p>
        </w:tc>
        <w:tc>
          <w:tcPr>
            <w:tcW w:w="1701" w:type="dxa"/>
            <w:noWrap/>
            <w:hideMark/>
          </w:tcPr>
          <w:p w14:paraId="083A36B3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Intercept</w:t>
            </w:r>
          </w:p>
        </w:tc>
        <w:tc>
          <w:tcPr>
            <w:tcW w:w="1710" w:type="dxa"/>
            <w:noWrap/>
          </w:tcPr>
          <w:p w14:paraId="3C5130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-1.900</w:t>
            </w:r>
          </w:p>
        </w:tc>
        <w:tc>
          <w:tcPr>
            <w:tcW w:w="1620" w:type="dxa"/>
          </w:tcPr>
          <w:p w14:paraId="11CF65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</w:tc>
        <w:tc>
          <w:tcPr>
            <w:tcW w:w="1170" w:type="dxa"/>
          </w:tcPr>
          <w:p w14:paraId="5C651D0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-5.803</w:t>
            </w:r>
          </w:p>
        </w:tc>
        <w:tc>
          <w:tcPr>
            <w:tcW w:w="1440" w:type="dxa"/>
          </w:tcPr>
          <w:p w14:paraId="2E16BBC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392EAA4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46DEE6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17F5808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6C861C3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FF593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3B3B56A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6E784DB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0.342</w:t>
            </w:r>
          </w:p>
        </w:tc>
        <w:tc>
          <w:tcPr>
            <w:tcW w:w="1620" w:type="dxa"/>
          </w:tcPr>
          <w:p w14:paraId="184A216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170" w:type="dxa"/>
          </w:tcPr>
          <w:p w14:paraId="6EF1120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0.642</w:t>
            </w:r>
          </w:p>
        </w:tc>
        <w:tc>
          <w:tcPr>
            <w:tcW w:w="1440" w:type="dxa"/>
          </w:tcPr>
          <w:p w14:paraId="314EC3E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0.521</w:t>
            </w:r>
          </w:p>
        </w:tc>
        <w:tc>
          <w:tcPr>
            <w:tcW w:w="1530" w:type="dxa"/>
          </w:tcPr>
          <w:p w14:paraId="35BD877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</w:tcPr>
          <w:p w14:paraId="43021228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339A3F9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4D60FA0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C64D78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63AE237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2A93BE5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-0.353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00F9B9D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075C3E3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-0.511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8CB58CF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C1AF59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14BC7B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642F33CB" w14:textId="77777777" w:rsidTr="00444154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0554884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6FC2F1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  <w:hideMark/>
          </w:tcPr>
          <w:p w14:paraId="63A8048F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FC3D56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-1.835</w:t>
            </w:r>
          </w:p>
        </w:tc>
        <w:tc>
          <w:tcPr>
            <w:tcW w:w="162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6DF19D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2.463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7EE971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-0.745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726DBE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0.456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8CE9C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962890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34E6E5CE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01E2EEA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79EB4D5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30220E7" w14:textId="68A4CF29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710" w:type="dxa"/>
            <w:noWrap/>
          </w:tcPr>
          <w:p w14:paraId="13B50DD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1620" w:type="dxa"/>
          </w:tcPr>
          <w:p w14:paraId="23E1D03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0.482</w:t>
            </w:r>
          </w:p>
        </w:tc>
        <w:tc>
          <w:tcPr>
            <w:tcW w:w="1170" w:type="dxa"/>
          </w:tcPr>
          <w:p w14:paraId="28FDD4A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</w:tc>
        <w:tc>
          <w:tcPr>
            <w:tcW w:w="1440" w:type="dxa"/>
          </w:tcPr>
          <w:p w14:paraId="2CD2E7A0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1530" w:type="dxa"/>
          </w:tcPr>
          <w:p w14:paraId="320CB56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2C96EBF5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5983BCD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190AD479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612F6669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538AB698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murinus</w:t>
            </w:r>
          </w:p>
          <w:p w14:paraId="4F85E81E" w14:textId="2E53E542" w:rsidR="00BE3722" w:rsidRPr="00B12DD3" w:rsidRDefault="00BE3722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1098" w:type="dxa"/>
            <w:vMerge w:val="restart"/>
          </w:tcPr>
          <w:p w14:paraId="5F26AFA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D4A98" w14:textId="77777777" w:rsidR="005301C8" w:rsidRPr="00B12DD3" w:rsidRDefault="005301C8" w:rsidP="003A4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39A8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B5F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1701" w:type="dxa"/>
            <w:noWrap/>
            <w:hideMark/>
          </w:tcPr>
          <w:p w14:paraId="2EB0FE6E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571D925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-0.866</w:t>
            </w:r>
          </w:p>
        </w:tc>
        <w:tc>
          <w:tcPr>
            <w:tcW w:w="1620" w:type="dxa"/>
          </w:tcPr>
          <w:p w14:paraId="2484A97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170" w:type="dxa"/>
          </w:tcPr>
          <w:p w14:paraId="10651B9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-5.302</w:t>
            </w:r>
          </w:p>
        </w:tc>
        <w:tc>
          <w:tcPr>
            <w:tcW w:w="1440" w:type="dxa"/>
          </w:tcPr>
          <w:p w14:paraId="11E0F50F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7E25FB9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30CF9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FBB7E0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6C3B1BE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2AA9DF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67B3BB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50ADAD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</w:tc>
        <w:tc>
          <w:tcPr>
            <w:tcW w:w="1620" w:type="dxa"/>
          </w:tcPr>
          <w:p w14:paraId="31F1434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0.303</w:t>
            </w:r>
          </w:p>
        </w:tc>
        <w:tc>
          <w:tcPr>
            <w:tcW w:w="1170" w:type="dxa"/>
          </w:tcPr>
          <w:p w14:paraId="0FAFB2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1.058</w:t>
            </w:r>
          </w:p>
        </w:tc>
        <w:tc>
          <w:tcPr>
            <w:tcW w:w="1440" w:type="dxa"/>
          </w:tcPr>
          <w:p w14:paraId="626AFD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0.290</w:t>
            </w:r>
          </w:p>
        </w:tc>
        <w:tc>
          <w:tcPr>
            <w:tcW w:w="1530" w:type="dxa"/>
          </w:tcPr>
          <w:p w14:paraId="3D7B87E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</w:tcPr>
          <w:p w14:paraId="4718DBF7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9320E45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76DEB09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828F60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367369D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04B0749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-1.221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0076692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0.633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59ACC6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-1.929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457353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0A0F46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9CD6F42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2F59521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205A37FF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022FDB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noWrap/>
            <w:hideMark/>
          </w:tcPr>
          <w:p w14:paraId="196B30C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noWrap/>
          </w:tcPr>
          <w:p w14:paraId="403B85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-3.768</w:t>
            </w: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46881FA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2.043</w:t>
            </w:r>
          </w:p>
        </w:tc>
        <w:tc>
          <w:tcPr>
            <w:tcW w:w="1170" w:type="dxa"/>
            <w:tcBorders>
              <w:top w:val="single" w:sz="12" w:space="0" w:color="000000" w:themeColor="text1"/>
            </w:tcBorders>
          </w:tcPr>
          <w:p w14:paraId="6F33F76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-1.844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7A7162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200A2AE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411C3A4E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77C61B8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5267082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5B1837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60DFD6C" w14:textId="6812C674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BE3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722" w:rsidRPr="00BE3722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710" w:type="dxa"/>
            <w:noWrap/>
          </w:tcPr>
          <w:p w14:paraId="31BFD5C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0.512</w:t>
            </w:r>
          </w:p>
        </w:tc>
        <w:tc>
          <w:tcPr>
            <w:tcW w:w="1620" w:type="dxa"/>
          </w:tcPr>
          <w:p w14:paraId="2778057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0.381</w:t>
            </w:r>
          </w:p>
        </w:tc>
        <w:tc>
          <w:tcPr>
            <w:tcW w:w="1170" w:type="dxa"/>
          </w:tcPr>
          <w:p w14:paraId="42764A1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1.344</w:t>
            </w:r>
          </w:p>
        </w:tc>
        <w:tc>
          <w:tcPr>
            <w:tcW w:w="1440" w:type="dxa"/>
          </w:tcPr>
          <w:p w14:paraId="4F06615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1530" w:type="dxa"/>
          </w:tcPr>
          <w:p w14:paraId="42D093B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56C039F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89C7BCF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69BD9107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A687E83" w14:textId="77777777" w:rsidR="00BC4C45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7C04BB32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ravelobensis</w:t>
            </w:r>
          </w:p>
          <w:p w14:paraId="2871BACC" w14:textId="27F4F917" w:rsidR="00BE3722" w:rsidRPr="00B12DD3" w:rsidRDefault="00BE3722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2E17E44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C314E" w14:textId="77777777" w:rsidR="005301C8" w:rsidRPr="00B12DD3" w:rsidRDefault="005301C8" w:rsidP="003A4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C77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1701" w:type="dxa"/>
            <w:noWrap/>
            <w:hideMark/>
          </w:tcPr>
          <w:p w14:paraId="431493CC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0776D78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-0.810</w:t>
            </w:r>
          </w:p>
        </w:tc>
        <w:tc>
          <w:tcPr>
            <w:tcW w:w="1620" w:type="dxa"/>
          </w:tcPr>
          <w:p w14:paraId="7536DE0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</w:tc>
        <w:tc>
          <w:tcPr>
            <w:tcW w:w="1170" w:type="dxa"/>
          </w:tcPr>
          <w:p w14:paraId="54F1CFF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-7.772</w:t>
            </w:r>
          </w:p>
        </w:tc>
        <w:tc>
          <w:tcPr>
            <w:tcW w:w="1440" w:type="dxa"/>
          </w:tcPr>
          <w:p w14:paraId="5BC54EDD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3B6F5D5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5C790B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48D0808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76465B6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42CBEB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439DD6C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1945C87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0.317</w:t>
            </w:r>
          </w:p>
        </w:tc>
        <w:tc>
          <w:tcPr>
            <w:tcW w:w="1620" w:type="dxa"/>
          </w:tcPr>
          <w:p w14:paraId="2528693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0.204</w:t>
            </w:r>
          </w:p>
        </w:tc>
        <w:tc>
          <w:tcPr>
            <w:tcW w:w="1170" w:type="dxa"/>
          </w:tcPr>
          <w:p w14:paraId="1A58BFE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1.554</w:t>
            </w:r>
          </w:p>
        </w:tc>
        <w:tc>
          <w:tcPr>
            <w:tcW w:w="1440" w:type="dxa"/>
          </w:tcPr>
          <w:p w14:paraId="59C74D8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530" w:type="dxa"/>
          </w:tcPr>
          <w:p w14:paraId="4DF6D0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109739B1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23F2229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0179CE6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8EF574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50F3F1D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3990DEF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0.841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05C706E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F61470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5.120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11EDBED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8BF10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4F83CBF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7DE0E69E" w14:textId="77777777" w:rsidTr="00444154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0B0E5045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F2A249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  <w:hideMark/>
          </w:tcPr>
          <w:p w14:paraId="4ECA46D6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10C705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</w:tc>
        <w:tc>
          <w:tcPr>
            <w:tcW w:w="162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53F53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972A2A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0.515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DD5A126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79424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949C39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68532311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37FC4425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3CF05F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18241232" w14:textId="34D8F079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BE3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722" w:rsidRPr="00BE3722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710" w:type="dxa"/>
            <w:noWrap/>
          </w:tcPr>
          <w:p w14:paraId="3ADAD69D" w14:textId="743E7720" w:rsidR="005301C8" w:rsidRPr="00B12DD3" w:rsidRDefault="003D3BE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-0.063</w:t>
            </w:r>
          </w:p>
        </w:tc>
        <w:tc>
          <w:tcPr>
            <w:tcW w:w="1620" w:type="dxa"/>
          </w:tcPr>
          <w:p w14:paraId="786825B1" w14:textId="6960F88E" w:rsidR="005301C8" w:rsidRPr="00B12DD3" w:rsidRDefault="003D3BE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70" w:type="dxa"/>
          </w:tcPr>
          <w:p w14:paraId="4E7ADD47" w14:textId="705FE303" w:rsidR="005301C8" w:rsidRPr="00B12DD3" w:rsidRDefault="003D3BE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-2.087</w:t>
            </w:r>
          </w:p>
        </w:tc>
        <w:tc>
          <w:tcPr>
            <w:tcW w:w="1440" w:type="dxa"/>
          </w:tcPr>
          <w:p w14:paraId="5A87CEDF" w14:textId="0927F96A" w:rsidR="005301C8" w:rsidRPr="00B12DD3" w:rsidRDefault="003D3BEF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1530" w:type="dxa"/>
          </w:tcPr>
          <w:p w14:paraId="2718384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</w:tcPr>
          <w:p w14:paraId="67349C0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1AB7DBC8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 w:val="restart"/>
            <w:noWrap/>
            <w:hideMark/>
          </w:tcPr>
          <w:p w14:paraId="5875318B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006FFDC5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Lemur species richness</w:t>
            </w:r>
          </w:p>
          <w:p w14:paraId="22FA90B1" w14:textId="1EB42805" w:rsidR="00551EDF" w:rsidRPr="00B12DD3" w:rsidRDefault="00551EDF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018D9F0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BC43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41E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Transect length</w:t>
            </w:r>
          </w:p>
        </w:tc>
        <w:tc>
          <w:tcPr>
            <w:tcW w:w="1701" w:type="dxa"/>
            <w:noWrap/>
            <w:hideMark/>
          </w:tcPr>
          <w:p w14:paraId="7D426992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noWrap/>
          </w:tcPr>
          <w:p w14:paraId="77D9041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-0.338</w:t>
            </w:r>
          </w:p>
        </w:tc>
        <w:tc>
          <w:tcPr>
            <w:tcW w:w="1620" w:type="dxa"/>
          </w:tcPr>
          <w:p w14:paraId="5B7F5DF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0.220</w:t>
            </w:r>
          </w:p>
        </w:tc>
        <w:tc>
          <w:tcPr>
            <w:tcW w:w="1170" w:type="dxa"/>
          </w:tcPr>
          <w:p w14:paraId="4045BF8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-1.537</w:t>
            </w:r>
          </w:p>
        </w:tc>
        <w:tc>
          <w:tcPr>
            <w:tcW w:w="1440" w:type="dxa"/>
          </w:tcPr>
          <w:p w14:paraId="4ED25BB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0.124</w:t>
            </w:r>
          </w:p>
        </w:tc>
        <w:tc>
          <w:tcPr>
            <w:tcW w:w="1530" w:type="dxa"/>
          </w:tcPr>
          <w:p w14:paraId="7716417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DB64D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02DCBD4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1A77351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A3B837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0830936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slope</w:t>
            </w:r>
          </w:p>
        </w:tc>
        <w:tc>
          <w:tcPr>
            <w:tcW w:w="1710" w:type="dxa"/>
            <w:noWrap/>
          </w:tcPr>
          <w:p w14:paraId="4A9492D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0.394</w:t>
            </w:r>
          </w:p>
        </w:tc>
        <w:tc>
          <w:tcPr>
            <w:tcW w:w="1620" w:type="dxa"/>
          </w:tcPr>
          <w:p w14:paraId="40D21E9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0.345</w:t>
            </w:r>
          </w:p>
        </w:tc>
        <w:tc>
          <w:tcPr>
            <w:tcW w:w="1170" w:type="dxa"/>
          </w:tcPr>
          <w:p w14:paraId="57EB800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1.141</w:t>
            </w:r>
          </w:p>
        </w:tc>
        <w:tc>
          <w:tcPr>
            <w:tcW w:w="1440" w:type="dxa"/>
          </w:tcPr>
          <w:p w14:paraId="009CA20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530" w:type="dxa"/>
          </w:tcPr>
          <w:p w14:paraId="1401CE6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</w:tcPr>
          <w:p w14:paraId="2458EF30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15C9BCB0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noWrap/>
          </w:tcPr>
          <w:p w14:paraId="6955E46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F2948C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  <w:noWrap/>
          </w:tcPr>
          <w:p w14:paraId="0DDA20A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Terrain</w:t>
            </w:r>
            <w:r w:rsidRPr="00B12DD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valley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noWrap/>
          </w:tcPr>
          <w:p w14:paraId="0422C9F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-0.385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45AB87F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608ACF4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-1.15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83F203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8C327F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1E0BD4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CC81F1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  <w:hideMark/>
          </w:tcPr>
          <w:p w14:paraId="77585D6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4039AA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noWrap/>
            <w:hideMark/>
          </w:tcPr>
          <w:p w14:paraId="69518E20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noWrap/>
          </w:tcPr>
          <w:p w14:paraId="78C6531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-0.735</w:t>
            </w: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6B6D8D2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1.507</w:t>
            </w:r>
          </w:p>
        </w:tc>
        <w:tc>
          <w:tcPr>
            <w:tcW w:w="1170" w:type="dxa"/>
            <w:tcBorders>
              <w:top w:val="single" w:sz="12" w:space="0" w:color="000000" w:themeColor="text1"/>
            </w:tcBorders>
          </w:tcPr>
          <w:p w14:paraId="64CD63F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-0.488</w:t>
            </w:r>
          </w:p>
        </w:tc>
        <w:tc>
          <w:tcPr>
            <w:tcW w:w="1440" w:type="dxa"/>
            <w:tcBorders>
              <w:top w:val="single" w:sz="12" w:space="0" w:color="000000" w:themeColor="text1"/>
            </w:tcBorders>
          </w:tcPr>
          <w:p w14:paraId="367FECBE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64AA06D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</w:tcBorders>
          </w:tcPr>
          <w:p w14:paraId="69D573CB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F527708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vMerge/>
          </w:tcPr>
          <w:p w14:paraId="645DA83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780B57A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662E0C9C" w14:textId="6DDC8124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  <w:r w:rsidR="00551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DF" w:rsidRPr="00551EDF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710" w:type="dxa"/>
            <w:noWrap/>
          </w:tcPr>
          <w:p w14:paraId="0FA6BB6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0.073</w:t>
            </w:r>
          </w:p>
        </w:tc>
        <w:tc>
          <w:tcPr>
            <w:tcW w:w="1620" w:type="dxa"/>
          </w:tcPr>
          <w:p w14:paraId="0A6F31A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0.288</w:t>
            </w:r>
          </w:p>
        </w:tc>
        <w:tc>
          <w:tcPr>
            <w:tcW w:w="1170" w:type="dxa"/>
          </w:tcPr>
          <w:p w14:paraId="66CFF2E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</w:tc>
        <w:tc>
          <w:tcPr>
            <w:tcW w:w="1440" w:type="dxa"/>
          </w:tcPr>
          <w:p w14:paraId="52A7A7EB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0.799</w:t>
            </w:r>
          </w:p>
        </w:tc>
        <w:tc>
          <w:tcPr>
            <w:tcW w:w="1530" w:type="dxa"/>
          </w:tcPr>
          <w:p w14:paraId="04E1CE3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65B01640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</w:tbl>
    <w:p w14:paraId="09AD4953" w14:textId="77777777" w:rsidR="005301C8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57E29957" w14:textId="77777777" w:rsidR="005301C8" w:rsidRPr="00B12DD3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5B188962" w14:textId="77777777" w:rsidR="00BC4C45" w:rsidRDefault="00BC4C4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B21948B" w14:textId="52C1DC3E" w:rsidR="005301C8" w:rsidRPr="00B12DD3" w:rsidRDefault="005301C8" w:rsidP="005301C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Table S4</w:t>
      </w:r>
      <w:r w:rsidRPr="00B12DD3">
        <w:rPr>
          <w:rFonts w:ascii="Times New Roman" w:hAnsi="Times New Roman" w:cs="Times New Roman"/>
          <w:sz w:val="20"/>
          <w:szCs w:val="20"/>
        </w:rPr>
        <w:t xml:space="preserve"> Results of Generalized </w:t>
      </w:r>
      <w:r w:rsidRPr="00B12DD3">
        <w:rPr>
          <w:rFonts w:ascii="Times New Roman" w:hAnsi="Times New Roman" w:cs="Times New Roman"/>
          <w:color w:val="000000"/>
          <w:sz w:val="20"/>
          <w:szCs w:val="20"/>
        </w:rPr>
        <w:t xml:space="preserve">Linear Mixed Models (GLMMs) using the package glmmTMB to test for relationships between species abundances or lemur species richness </w:t>
      </w:r>
      <w:r w:rsidR="00BC4C45">
        <w:rPr>
          <w:rFonts w:ascii="Times New Roman" w:hAnsi="Times New Roman" w:cs="Times New Roman"/>
          <w:color w:val="000000"/>
          <w:sz w:val="20"/>
          <w:szCs w:val="20"/>
        </w:rPr>
        <w:t>and</w:t>
      </w:r>
      <w:r w:rsidRPr="00B12DD3">
        <w:rPr>
          <w:rFonts w:ascii="Times New Roman" w:hAnsi="Times New Roman" w:cs="Times New Roman"/>
          <w:color w:val="000000"/>
          <w:sz w:val="20"/>
          <w:szCs w:val="20"/>
        </w:rPr>
        <w:t xml:space="preserve"> the fire-related variables. In bold: significant results even after correction for multiple testing</w:t>
      </w:r>
      <w:r w:rsidR="0031610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316103" w:rsidRPr="00316103">
        <w:rPr>
          <w:rFonts w:ascii="Times New Roman" w:hAnsi="Times New Roman" w:cs="Times New Roman"/>
          <w:color w:val="000000"/>
          <w:sz w:val="20"/>
          <w:szCs w:val="20"/>
        </w:rPr>
        <w:t xml:space="preserve">Logarithm and square root transformations for each variable are denoted as </w:t>
      </w:r>
      <w:r w:rsidR="00316103" w:rsidRPr="0009433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16103" w:rsidRPr="00316103">
        <w:rPr>
          <w:rFonts w:ascii="Times New Roman" w:hAnsi="Times New Roman" w:cs="Times New Roman"/>
          <w:i/>
          <w:color w:val="000000"/>
          <w:sz w:val="20"/>
          <w:szCs w:val="20"/>
        </w:rPr>
        <w:t>log</w:t>
      </w:r>
      <w:r w:rsidR="00316103" w:rsidRPr="0009433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16103" w:rsidRPr="00316103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316103" w:rsidRPr="0009433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16103" w:rsidRPr="00316103">
        <w:rPr>
          <w:rFonts w:ascii="Times New Roman" w:hAnsi="Times New Roman" w:cs="Times New Roman"/>
          <w:i/>
          <w:color w:val="000000"/>
          <w:sz w:val="20"/>
          <w:szCs w:val="20"/>
        </w:rPr>
        <w:t>sqrt</w:t>
      </w:r>
      <w:r w:rsidR="00316103" w:rsidRPr="0009433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16103" w:rsidRPr="0031610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16103" w:rsidRPr="00316103">
        <w:rPr>
          <w:rFonts w:ascii="Times New Roman" w:hAnsi="Times New Roman" w:cs="Times New Roman"/>
          <w:color w:val="000000"/>
          <w:sz w:val="20"/>
          <w:szCs w:val="20"/>
        </w:rPr>
        <w:t xml:space="preserve"> respectively</w:t>
      </w:r>
    </w:p>
    <w:tbl>
      <w:tblPr>
        <w:tblStyle w:val="PlainTable21"/>
        <w:tblW w:w="14625" w:type="dxa"/>
        <w:tblLook w:val="04A0" w:firstRow="1" w:lastRow="0" w:firstColumn="1" w:lastColumn="0" w:noHBand="0" w:noVBand="1"/>
      </w:tblPr>
      <w:tblGrid>
        <w:gridCol w:w="1885"/>
        <w:gridCol w:w="950"/>
        <w:gridCol w:w="3240"/>
        <w:gridCol w:w="1350"/>
        <w:gridCol w:w="1530"/>
        <w:gridCol w:w="1170"/>
        <w:gridCol w:w="1440"/>
        <w:gridCol w:w="1530"/>
        <w:gridCol w:w="1530"/>
      </w:tblGrid>
      <w:tr w:rsidR="005301C8" w:rsidRPr="00B12DD3" w14:paraId="0BA4AAD3" w14:textId="77777777" w:rsidTr="0044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424C6E97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</w:p>
        </w:tc>
        <w:tc>
          <w:tcPr>
            <w:tcW w:w="950" w:type="dxa"/>
            <w:vMerge w:val="restart"/>
          </w:tcPr>
          <w:p w14:paraId="093B6562" w14:textId="77777777" w:rsidR="005301C8" w:rsidRPr="00B12DD3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Random factors</w:t>
            </w:r>
          </w:p>
        </w:tc>
        <w:tc>
          <w:tcPr>
            <w:tcW w:w="3240" w:type="dxa"/>
            <w:vMerge w:val="restart"/>
            <w:noWrap/>
            <w:hideMark/>
          </w:tcPr>
          <w:p w14:paraId="46AD21DD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Fixed factors</w:t>
            </w:r>
          </w:p>
        </w:tc>
        <w:tc>
          <w:tcPr>
            <w:tcW w:w="1350" w:type="dxa"/>
            <w:vMerge w:val="restart"/>
            <w:noWrap/>
            <w:hideMark/>
          </w:tcPr>
          <w:p w14:paraId="7AF8FD23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1530" w:type="dxa"/>
            <w:vMerge w:val="restart"/>
            <w:noWrap/>
            <w:hideMark/>
          </w:tcPr>
          <w:p w14:paraId="3D143076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1170" w:type="dxa"/>
            <w:vMerge w:val="restart"/>
            <w:noWrap/>
            <w:hideMark/>
          </w:tcPr>
          <w:p w14:paraId="4A93E560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440" w:type="dxa"/>
            <w:vMerge w:val="restart"/>
            <w:noWrap/>
            <w:hideMark/>
          </w:tcPr>
          <w:p w14:paraId="26D36ACB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B12D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3060" w:type="dxa"/>
            <w:gridSpan w:val="2"/>
          </w:tcPr>
          <w:p w14:paraId="17B4BC33" w14:textId="77777777" w:rsidR="005301C8" w:rsidRPr="00B12DD3" w:rsidRDefault="005301C8" w:rsidP="003A4F0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iCs/>
                <w:sz w:val="20"/>
                <w:szCs w:val="20"/>
              </w:rPr>
              <w:t>Correction Holm-Bonferroni</w:t>
            </w:r>
          </w:p>
        </w:tc>
      </w:tr>
      <w:tr w:rsidR="005301C8" w:rsidRPr="00B12DD3" w14:paraId="3024023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473A204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BF4B2B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noWrap/>
          </w:tcPr>
          <w:p w14:paraId="1578BA1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noWrap/>
          </w:tcPr>
          <w:p w14:paraId="5387291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noWrap/>
          </w:tcPr>
          <w:p w14:paraId="03404E6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noWrap/>
          </w:tcPr>
          <w:p w14:paraId="550D2A6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noWrap/>
          </w:tcPr>
          <w:p w14:paraId="752068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5587A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Adjusted alpha</w:t>
            </w:r>
          </w:p>
        </w:tc>
        <w:tc>
          <w:tcPr>
            <w:tcW w:w="1530" w:type="dxa"/>
          </w:tcPr>
          <w:p w14:paraId="274228CD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Significant</w:t>
            </w:r>
          </w:p>
        </w:tc>
      </w:tr>
      <w:tr w:rsidR="005301C8" w:rsidRPr="00B12DD3" w14:paraId="27F764B4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7074AA60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46B914E5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45635DF2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017F511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269577D1" w14:textId="77777777" w:rsidR="00BC4C45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0F80EA94" w14:textId="77777777" w:rsidR="005301C8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E. fulvus</w:t>
            </w:r>
          </w:p>
          <w:p w14:paraId="02215317" w14:textId="1BF5F4D1" w:rsidR="004920E0" w:rsidRPr="00B12DD3" w:rsidRDefault="004920E0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</w:t>
            </w:r>
            <w:r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50" w:type="dxa"/>
            <w:vMerge w:val="restart"/>
          </w:tcPr>
          <w:p w14:paraId="537D388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E5C1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01FB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EB51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6BB0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1DCC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7010759E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427D23B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-4.012 </w:t>
            </w:r>
          </w:p>
        </w:tc>
        <w:tc>
          <w:tcPr>
            <w:tcW w:w="1530" w:type="dxa"/>
          </w:tcPr>
          <w:p w14:paraId="55D0CE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1.208</w:t>
            </w:r>
          </w:p>
        </w:tc>
        <w:tc>
          <w:tcPr>
            <w:tcW w:w="1170" w:type="dxa"/>
          </w:tcPr>
          <w:p w14:paraId="468F9B62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-3.321</w:t>
            </w:r>
          </w:p>
        </w:tc>
        <w:tc>
          <w:tcPr>
            <w:tcW w:w="1440" w:type="dxa"/>
          </w:tcPr>
          <w:p w14:paraId="0E48DAF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0.0008***</w:t>
            </w:r>
          </w:p>
        </w:tc>
        <w:tc>
          <w:tcPr>
            <w:tcW w:w="1530" w:type="dxa"/>
          </w:tcPr>
          <w:p w14:paraId="1C05F45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B7AFAE1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76DA93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58DF147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122347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1842808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4A49C51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1.792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B19CC1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1.038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77B8803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1.726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C1B148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5F0079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460FA42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C2D87A4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35018AC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734FDE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66FD876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2741016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-1.838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3E02EC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0.758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A6F580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-2.423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C90757C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0.015*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CF7DC5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BCC6AE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72475D2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39B97E1D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C27E8B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42178793" w14:textId="1A485B36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C50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137" w:rsidRPr="00C50137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1BB8FD1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-1.267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2D29B1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0.621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0494E0F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-2.041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E86C66F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0.041*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377695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711005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6DC2382A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6CC8C1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02609F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2E5945D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1D9EFC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-6.201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0D14E0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2.501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8AA87F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-2.479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12E84B0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0.013*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0A5471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FA59140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43008FF1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EF1887C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30DE6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6743F9C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35D13DC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0.133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73CAF6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E21B24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1.949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DC1EA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33D93E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C60A75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0C6E1B9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79EFA8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8FCD43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166557E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8E94B2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-4.092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8F4C6A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1.037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176947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-3.945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D2A8D3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4787E1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D898BD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143AE3B7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8CE1A2C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5CEEB0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2E1AE66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5904B64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4D0E37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7CB2E56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1.541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617A1D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0.123  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3A7C37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6018AE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64CD6A48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23E9981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693C24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D91048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F673D4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-2.097 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6A6BA4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1.629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54484A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-1.288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0A15B6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93D21E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949F1C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2FCF13D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7734A3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5CF1DAD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45656E4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</w:p>
        </w:tc>
        <w:tc>
          <w:tcPr>
            <w:tcW w:w="1350" w:type="dxa"/>
            <w:noWrap/>
          </w:tcPr>
          <w:p w14:paraId="5F44838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-14.879</w:t>
            </w:r>
          </w:p>
        </w:tc>
        <w:tc>
          <w:tcPr>
            <w:tcW w:w="1530" w:type="dxa"/>
          </w:tcPr>
          <w:p w14:paraId="6276441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11.688</w:t>
            </w:r>
          </w:p>
        </w:tc>
        <w:tc>
          <w:tcPr>
            <w:tcW w:w="1170" w:type="dxa"/>
          </w:tcPr>
          <w:p w14:paraId="6E1FA1E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-1.273 </w:t>
            </w:r>
          </w:p>
        </w:tc>
        <w:tc>
          <w:tcPr>
            <w:tcW w:w="1440" w:type="dxa"/>
          </w:tcPr>
          <w:p w14:paraId="4E9278C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</w:tc>
        <w:tc>
          <w:tcPr>
            <w:tcW w:w="1530" w:type="dxa"/>
          </w:tcPr>
          <w:p w14:paraId="642F3E2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0371622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1C86F2A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3637DB65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7E87A7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4CAE4F90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562F3395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288C482" w14:textId="77777777" w:rsidR="00BC4C45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4313A2EC" w14:textId="77777777" w:rsidR="005301C8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 edwardsi</w:t>
            </w:r>
          </w:p>
          <w:p w14:paraId="6BDAC706" w14:textId="29F39643" w:rsidR="00565313" w:rsidRPr="00B12DD3" w:rsidRDefault="00565313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950" w:type="dxa"/>
            <w:vMerge w:val="restart"/>
          </w:tcPr>
          <w:p w14:paraId="4312209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96B5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6E52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2FEF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CEB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9F10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56E19B3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280BC9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-3.157</w:t>
            </w:r>
          </w:p>
        </w:tc>
        <w:tc>
          <w:tcPr>
            <w:tcW w:w="1530" w:type="dxa"/>
          </w:tcPr>
          <w:p w14:paraId="6748670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</w:tc>
        <w:tc>
          <w:tcPr>
            <w:tcW w:w="1170" w:type="dxa"/>
          </w:tcPr>
          <w:p w14:paraId="5FA556E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-7.203</w:t>
            </w:r>
          </w:p>
        </w:tc>
        <w:tc>
          <w:tcPr>
            <w:tcW w:w="1440" w:type="dxa"/>
          </w:tcPr>
          <w:p w14:paraId="6504A4B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7E2F68B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D1918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F060FF7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715D5B9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590D9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41041F3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562DCEC7" w14:textId="6220C099" w:rsidR="005301C8" w:rsidRPr="00B12DD3" w:rsidRDefault="00E80A3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0.930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6628DAC" w14:textId="404B80A0" w:rsidR="005301C8" w:rsidRPr="00B12DD3" w:rsidRDefault="00E80A3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7DE1D01B" w14:textId="3E03E872" w:rsidR="005301C8" w:rsidRPr="00B12DD3" w:rsidRDefault="00E80A3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2.337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AF986BB" w14:textId="2FF3C14C" w:rsidR="005301C8" w:rsidRPr="00B12DD3" w:rsidRDefault="00E80A3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0.019</w:t>
            </w:r>
            <w:r w:rsidR="005301C8"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1B2959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B20A927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12082E32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469F458E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73C35B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BE5CB9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9BFD0A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-1.180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EB428A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08858E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-2.967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9C82FC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0.003**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FDE8BB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7A1B776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09701AAB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5EE0DF3F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3E15EB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27FC2CE3" w14:textId="73C125D2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1052CB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-1.131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3490E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0.381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4AFFC3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-2.967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E6B262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0.003**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FA3F9D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0B48C1D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50B60F50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CBBB55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8288C5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69BE4B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25A2A3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-2.062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B6AA0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0.878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49D88F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-2.349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A9BC2BE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0.018*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48AE5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F96A14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4FB5F94C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37646E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B8AF9C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3D9C92C5" w14:textId="0825EF3C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3AB75C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-0.015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76DC25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0.192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8C4300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-0.083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972985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C4C073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BBEBF1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26C9E150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1329C2F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4281AF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1A0901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17C57C7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-3.770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E4458C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1.353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F0E1CE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-2.786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B77077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0.005**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065E8F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0A8622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41D77329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9D5728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C98B02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08AA26E7" w14:textId="11447D4F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02A32CE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1.113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8FDA01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4F3387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2.504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1CB3C1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0.012*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CCC79D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B6C391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3BACBC40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169C82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522F8AD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4EDD5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3370A3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-0.947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190193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0.849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023BA5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-1.116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5B00B9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0.264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DB8BEF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383359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1DD81EF4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CBEB28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AD39F4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5391AC6C" w14:textId="2E8DDB59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noWrap/>
          </w:tcPr>
          <w:p w14:paraId="1690986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-21.338</w:t>
            </w:r>
          </w:p>
        </w:tc>
        <w:tc>
          <w:tcPr>
            <w:tcW w:w="1530" w:type="dxa"/>
          </w:tcPr>
          <w:p w14:paraId="44339A3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8.520</w:t>
            </w:r>
          </w:p>
        </w:tc>
        <w:tc>
          <w:tcPr>
            <w:tcW w:w="1170" w:type="dxa"/>
          </w:tcPr>
          <w:p w14:paraId="0AAFC79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-2.504</w:t>
            </w:r>
          </w:p>
        </w:tc>
        <w:tc>
          <w:tcPr>
            <w:tcW w:w="1440" w:type="dxa"/>
          </w:tcPr>
          <w:p w14:paraId="1488814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0.012*</w:t>
            </w:r>
          </w:p>
        </w:tc>
        <w:tc>
          <w:tcPr>
            <w:tcW w:w="1530" w:type="dxa"/>
          </w:tcPr>
          <w:p w14:paraId="53D4A56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0.016</w:t>
            </w:r>
          </w:p>
        </w:tc>
        <w:tc>
          <w:tcPr>
            <w:tcW w:w="1530" w:type="dxa"/>
          </w:tcPr>
          <w:p w14:paraId="1FDA897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32343D42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07283B21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2D711537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6647A99B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66429C36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65EF3292" w14:textId="77777777" w:rsidR="00BC4C45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771FB5C7" w14:textId="77777777" w:rsidR="005301C8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A. occidentalis</w:t>
            </w:r>
          </w:p>
          <w:p w14:paraId="246FBBF4" w14:textId="7B23A8CE" w:rsidR="00A64809" w:rsidRPr="00B12DD3" w:rsidRDefault="00A64809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950" w:type="dxa"/>
            <w:vMerge w:val="restart"/>
          </w:tcPr>
          <w:p w14:paraId="6D8A4E8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3E83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1396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4557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FE51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561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19676EE9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3016B21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-2.055</w:t>
            </w:r>
          </w:p>
        </w:tc>
        <w:tc>
          <w:tcPr>
            <w:tcW w:w="1530" w:type="dxa"/>
          </w:tcPr>
          <w:p w14:paraId="71BB073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0.334</w:t>
            </w:r>
          </w:p>
        </w:tc>
        <w:tc>
          <w:tcPr>
            <w:tcW w:w="1170" w:type="dxa"/>
          </w:tcPr>
          <w:p w14:paraId="2F10307B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-6.143</w:t>
            </w:r>
          </w:p>
        </w:tc>
        <w:tc>
          <w:tcPr>
            <w:tcW w:w="1440" w:type="dxa"/>
          </w:tcPr>
          <w:p w14:paraId="1B20A96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4F0F187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2ACE2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080E895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191EED9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528C65F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6F304E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2B3237E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0.947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0988DB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0.462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78065D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2.049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3CEC45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0.040*  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E4F070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8CDBE6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22D8ECB9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30B7249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D02D2B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059F8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6AB310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-1.200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084E84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5CFECF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-3.239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4C2C5A1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0.001**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F247BB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5AC021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4F15C22E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76FE29CE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F96B14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231CE5B7" w14:textId="05E7AA1F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26A551E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-0.909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F44F6F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03C45ED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-2.097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1F764B06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0.036* 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828E98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493399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1D2220CE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10C734A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53BD1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22E58A4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AF633C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-2.062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22E75A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0.878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B63446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-2.349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A4415FB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0.018*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10C33F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C329F9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51FC8EB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1513F5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4F8223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1E4616AA" w14:textId="193DD8D9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01E03A7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-0.015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22EF43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0.192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E5BC2C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-0.083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114CA3F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439FEE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FF415F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6F95D81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0FBA31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0ABEA4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E470EC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170F3E4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-3.976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ED56DB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1.809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CDF786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-2.197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41AB6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0.028*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FCE7CE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F99B67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75C7CB12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784DDC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F3CF2D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503BCF08" w14:textId="77FAED5B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  <w:r w:rsidR="00A648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809" w:rsidRPr="00A64809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21824BF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0.719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EA8DEF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0.775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F7F090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0.927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5789C36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0.354  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B1953C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5AFD69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680CFAD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CC6738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44B54A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8FBEE4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3F1D31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-0.965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F3B1DD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1.256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9F5E70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-0.768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9ACCA7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0.442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4E0FA2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5EA3F0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E1B8B6E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6ABFB7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EDBA38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1B1C7571" w14:textId="00BC7F95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noWrap/>
          </w:tcPr>
          <w:p w14:paraId="2DD220E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-4.404</w:t>
            </w:r>
          </w:p>
        </w:tc>
        <w:tc>
          <w:tcPr>
            <w:tcW w:w="1530" w:type="dxa"/>
          </w:tcPr>
          <w:p w14:paraId="7145283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4.306</w:t>
            </w:r>
          </w:p>
        </w:tc>
        <w:tc>
          <w:tcPr>
            <w:tcW w:w="1170" w:type="dxa"/>
          </w:tcPr>
          <w:p w14:paraId="0525A2B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-1.023</w:t>
            </w:r>
          </w:p>
        </w:tc>
        <w:tc>
          <w:tcPr>
            <w:tcW w:w="1440" w:type="dxa"/>
          </w:tcPr>
          <w:p w14:paraId="0FDF6E4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</w:tc>
        <w:tc>
          <w:tcPr>
            <w:tcW w:w="1530" w:type="dxa"/>
          </w:tcPr>
          <w:p w14:paraId="0996EE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</w:tcPr>
          <w:p w14:paraId="7E51AB0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FBAB0CA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21C0CAE9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C351F36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CFB6144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2CF30E9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133CE78" w14:textId="77777777" w:rsidR="00BC4C45" w:rsidRPr="00B43CBC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0A4FCDD7" w14:textId="55C51A22" w:rsidR="00B43CBC" w:rsidRPr="00B43CBC" w:rsidRDefault="00B43CBC" w:rsidP="00B43CBC">
            <w:pPr>
              <w:ind w:left="3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CBC"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  <w:t>C.</w:t>
            </w: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301C8"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medius</w:t>
            </w: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194583A" w14:textId="3F5D4D46" w:rsidR="005301C8" w:rsidRPr="00B43CBC" w:rsidRDefault="00B43CBC" w:rsidP="00B43CB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</w:t>
            </w:r>
            <w:r w:rsidRPr="00B43C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950" w:type="dxa"/>
            <w:vMerge w:val="restart"/>
          </w:tcPr>
          <w:p w14:paraId="03096D0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89C1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892B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26DF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0BE7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7EE7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7204222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239EDA4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-2.0365</w:t>
            </w:r>
          </w:p>
        </w:tc>
        <w:tc>
          <w:tcPr>
            <w:tcW w:w="1530" w:type="dxa"/>
          </w:tcPr>
          <w:p w14:paraId="2027D05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0.285</w:t>
            </w:r>
          </w:p>
        </w:tc>
        <w:tc>
          <w:tcPr>
            <w:tcW w:w="1170" w:type="dxa"/>
          </w:tcPr>
          <w:p w14:paraId="3270ACE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-7.124</w:t>
            </w:r>
          </w:p>
        </w:tc>
        <w:tc>
          <w:tcPr>
            <w:tcW w:w="1440" w:type="dxa"/>
          </w:tcPr>
          <w:p w14:paraId="27A66A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365F9D8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2AD85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1F22C2A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781D02C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C00A4D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0FC0EB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77220E0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0.662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08203F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0.514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6DF866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1.290 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08331B1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BA42C9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45026ED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4C62B4B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6295077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A4C79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2F087E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09A43B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-1.417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925AAE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0.381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51A932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-3.716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78BDED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0.0002***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BF197C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E57AE4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4C28B49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0177B0FE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7CDC47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5BF6A195" w14:textId="0E4B37B1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1FA1B7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-0.541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A1167C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8C7330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-1.362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CFC94E9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0E9AFE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00DCAC5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13DD7052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0A5061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5E6B06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E0A9E1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8607C9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-3.408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897FC8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0.789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9BF9A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-4.317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6A2FA3F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567372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3BC8F98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7E16EFDE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12AB2D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E1A91C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6C58672C" w14:textId="4C36166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167AECF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0.358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4E060A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EE963C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2.043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AA5931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0.041*  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D08FCB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CD337F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7BA5461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0FD22A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A26C55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C6CA92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FA289F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-2.065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992F30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0.981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5819BB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-2.104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83FD5A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0.035*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3F56D5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971A45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6D0C1E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243DE9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0BFEA8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5D9601EF" w14:textId="612164C5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5ED50F1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-0.099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EB0302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0.477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83449B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-0.210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8FCF3D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B23F47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D67811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259818BC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1AB6D45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88BCC4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62996D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48B988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-0.633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A67739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0.837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DCB68E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-0.757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F849DC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0.449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DA644D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EABF30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F35481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6F9A40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217C36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24AFBB68" w14:textId="3DCD4F83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r w:rsidR="00B43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CBC" w:rsidRPr="00B43CBC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noWrap/>
          </w:tcPr>
          <w:p w14:paraId="04B543B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-5.153</w:t>
            </w:r>
          </w:p>
        </w:tc>
        <w:tc>
          <w:tcPr>
            <w:tcW w:w="1530" w:type="dxa"/>
          </w:tcPr>
          <w:p w14:paraId="38F3D9D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3.085</w:t>
            </w:r>
          </w:p>
        </w:tc>
        <w:tc>
          <w:tcPr>
            <w:tcW w:w="1170" w:type="dxa"/>
          </w:tcPr>
          <w:p w14:paraId="7DF9BBF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-1.670</w:t>
            </w:r>
          </w:p>
        </w:tc>
        <w:tc>
          <w:tcPr>
            <w:tcW w:w="1440" w:type="dxa"/>
          </w:tcPr>
          <w:p w14:paraId="70ACD3E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</w:tc>
        <w:tc>
          <w:tcPr>
            <w:tcW w:w="1530" w:type="dxa"/>
          </w:tcPr>
          <w:p w14:paraId="314A821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</w:tcPr>
          <w:p w14:paraId="126E5EB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586677B9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2A1B3C26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1DF5492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FBC4BEB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5B938FC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5E93599" w14:textId="77777777" w:rsidR="00BC4C45" w:rsidRPr="00BE3722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37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6D15E484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37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murinus</w:t>
            </w:r>
            <w:r w:rsidR="00BE37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DCBE160" w14:textId="14381D5D" w:rsidR="00BE3722" w:rsidRPr="00B12DD3" w:rsidRDefault="00BE3722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950" w:type="dxa"/>
            <w:vMerge w:val="restart"/>
          </w:tcPr>
          <w:p w14:paraId="11922B2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EDDE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984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843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15DD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9DD0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27F1C3F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Intercept</w:t>
            </w:r>
          </w:p>
        </w:tc>
        <w:tc>
          <w:tcPr>
            <w:tcW w:w="1350" w:type="dxa"/>
            <w:noWrap/>
          </w:tcPr>
          <w:p w14:paraId="00F7B3D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-1.048</w:t>
            </w:r>
          </w:p>
        </w:tc>
        <w:tc>
          <w:tcPr>
            <w:tcW w:w="1530" w:type="dxa"/>
          </w:tcPr>
          <w:p w14:paraId="39BA580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0.216</w:t>
            </w:r>
          </w:p>
        </w:tc>
        <w:tc>
          <w:tcPr>
            <w:tcW w:w="1170" w:type="dxa"/>
          </w:tcPr>
          <w:p w14:paraId="3CCEFA9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-4.854</w:t>
            </w:r>
          </w:p>
        </w:tc>
        <w:tc>
          <w:tcPr>
            <w:tcW w:w="1440" w:type="dxa"/>
          </w:tcPr>
          <w:p w14:paraId="6B70BBE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5EE4DA6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9C048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35E1572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6E0BD56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5706275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2220B99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noWrap/>
          </w:tcPr>
          <w:p w14:paraId="5C7C55B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0.124</w:t>
            </w:r>
          </w:p>
        </w:tc>
        <w:tc>
          <w:tcPr>
            <w:tcW w:w="1530" w:type="dxa"/>
          </w:tcPr>
          <w:p w14:paraId="28F0CCA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170" w:type="dxa"/>
          </w:tcPr>
          <w:p w14:paraId="38E822F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0.399 </w:t>
            </w:r>
          </w:p>
        </w:tc>
        <w:tc>
          <w:tcPr>
            <w:tcW w:w="1440" w:type="dxa"/>
          </w:tcPr>
          <w:p w14:paraId="3C91768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0.690     </w:t>
            </w:r>
          </w:p>
        </w:tc>
        <w:tc>
          <w:tcPr>
            <w:tcW w:w="1530" w:type="dxa"/>
          </w:tcPr>
          <w:p w14:paraId="337DFAD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</w:tcPr>
          <w:p w14:paraId="030D722A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B669396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20D8445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3C3772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1CBFFFE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0CC9BCE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-0.752</w:t>
            </w:r>
          </w:p>
        </w:tc>
        <w:tc>
          <w:tcPr>
            <w:tcW w:w="1530" w:type="dxa"/>
          </w:tcPr>
          <w:p w14:paraId="3260BE4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170" w:type="dxa"/>
          </w:tcPr>
          <w:p w14:paraId="4470E49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-2.905</w:t>
            </w:r>
          </w:p>
        </w:tc>
        <w:tc>
          <w:tcPr>
            <w:tcW w:w="1440" w:type="dxa"/>
          </w:tcPr>
          <w:p w14:paraId="39FE482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0.003**</w:t>
            </w:r>
          </w:p>
        </w:tc>
        <w:tc>
          <w:tcPr>
            <w:tcW w:w="1530" w:type="dxa"/>
          </w:tcPr>
          <w:p w14:paraId="6B23BF9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79C425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01FAC3A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6938BAA8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05D9EB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629EAA98" w14:textId="47CB4211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BE3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7C037A6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-0.167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C7CDFC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0.120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DA174B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-1.392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60661E6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DE685D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FA9D91C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589AB163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C30347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0594A1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6C7C402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5B68AD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-1.162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6F890B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0.335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8D5F65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-3.466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357F9F8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0.0005***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11D3F7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A187DB1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3FD7BFA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19404B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686EE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6183F90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1EF5511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435C1F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5D5FFB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0.652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464BA8B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0.514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F95162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57FB88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20DFFD0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2E05FF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4CEF2C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1243B66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AB92A3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-2.590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C946A0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0.930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4B53CC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-2.785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7EA7AA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0.005**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96F83D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622045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A616774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6E1B7F7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FF6CFB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2A8B0F86" w14:textId="70207352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  <w:r w:rsidR="00BE3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3722" w:rsidRPr="00BE3722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33DF471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7B64AA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0.377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475A4BE5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1.805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E1E739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146760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72AA75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C5EDCB7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5CA9A3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88C12D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0BBA58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29CA541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-0.426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20979C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090DB2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-0.958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034FCB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BCF576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C5A398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E5DB4A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E465A68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C07206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4873A48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bookmarkStart w:id="0" w:name="_GoBack"/>
            <w:bookmarkEnd w:id="0"/>
          </w:p>
        </w:tc>
        <w:tc>
          <w:tcPr>
            <w:tcW w:w="1350" w:type="dxa"/>
            <w:noWrap/>
          </w:tcPr>
          <w:p w14:paraId="177AB77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-6.913</w:t>
            </w:r>
          </w:p>
        </w:tc>
        <w:tc>
          <w:tcPr>
            <w:tcW w:w="1530" w:type="dxa"/>
          </w:tcPr>
          <w:p w14:paraId="59DD1876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 4.750</w:t>
            </w:r>
          </w:p>
        </w:tc>
        <w:tc>
          <w:tcPr>
            <w:tcW w:w="1170" w:type="dxa"/>
          </w:tcPr>
          <w:p w14:paraId="1200449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-1.455</w:t>
            </w:r>
          </w:p>
        </w:tc>
        <w:tc>
          <w:tcPr>
            <w:tcW w:w="1440" w:type="dxa"/>
          </w:tcPr>
          <w:p w14:paraId="2F54AAB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0.146</w:t>
            </w:r>
          </w:p>
        </w:tc>
        <w:tc>
          <w:tcPr>
            <w:tcW w:w="1530" w:type="dxa"/>
          </w:tcPr>
          <w:p w14:paraId="5E257E4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</w:tcPr>
          <w:p w14:paraId="5F6B31A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AB4F11C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5BE85FB4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CAC71F3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E9C7740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5397DBBE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3AAF47F" w14:textId="77777777" w:rsidR="00BC4C45" w:rsidRPr="00BE3722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37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Abundance of </w:t>
            </w:r>
          </w:p>
          <w:p w14:paraId="718626C5" w14:textId="77777777" w:rsidR="005301C8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E372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M. ravelobensis</w:t>
            </w:r>
          </w:p>
          <w:p w14:paraId="03D5EDDB" w14:textId="233512CB" w:rsidR="007933AC" w:rsidRPr="00B12DD3" w:rsidRDefault="007933AC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(sqrt)</w:t>
            </w:r>
          </w:p>
        </w:tc>
        <w:tc>
          <w:tcPr>
            <w:tcW w:w="950" w:type="dxa"/>
            <w:vMerge w:val="restart"/>
          </w:tcPr>
          <w:p w14:paraId="4112984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83AE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86D5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83A2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C372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BFBA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Site and Month</w:t>
            </w:r>
          </w:p>
        </w:tc>
        <w:tc>
          <w:tcPr>
            <w:tcW w:w="3240" w:type="dxa"/>
            <w:noWrap/>
            <w:hideMark/>
          </w:tcPr>
          <w:p w14:paraId="07B2098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noWrap/>
          </w:tcPr>
          <w:p w14:paraId="5423CA3E" w14:textId="60102C46" w:rsidR="005301C8" w:rsidRPr="00B12DD3" w:rsidRDefault="007933AC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-0.308</w:t>
            </w:r>
          </w:p>
        </w:tc>
        <w:tc>
          <w:tcPr>
            <w:tcW w:w="1530" w:type="dxa"/>
          </w:tcPr>
          <w:p w14:paraId="7C129CB0" w14:textId="7E322545" w:rsidR="005301C8" w:rsidRPr="00B12DD3" w:rsidRDefault="007933AC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0.062</w:t>
            </w:r>
          </w:p>
        </w:tc>
        <w:tc>
          <w:tcPr>
            <w:tcW w:w="1170" w:type="dxa"/>
          </w:tcPr>
          <w:p w14:paraId="711208EA" w14:textId="2A874530" w:rsidR="005301C8" w:rsidRPr="00B12DD3" w:rsidRDefault="007933AC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-4.931</w:t>
            </w:r>
            <w:r w:rsidR="005301C8"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</w:tcPr>
          <w:p w14:paraId="5BECF84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</w:tcPr>
          <w:p w14:paraId="2CFEDFE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E0FF7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10D244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0A92B590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94C087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34EE7F9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3CA0EDEA" w14:textId="4D7B3A36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-0.017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4D3F6BD" w14:textId="3F35B4A8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0.099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52AD6423" w14:textId="7FE75009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-0.174</w:t>
            </w:r>
            <w:r w:rsidR="005301C8"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0E76463" w14:textId="19DE56CD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0.862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803035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6A48849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72C4E96A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30355D69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A4D3FA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090314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6BF4670" w14:textId="1A6D0C8F" w:rsidR="005301C8" w:rsidRPr="00B12DD3" w:rsidRDefault="007933AC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-0.387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2FE01C4" w14:textId="107175C4" w:rsidR="005301C8" w:rsidRPr="00B12DD3" w:rsidRDefault="007933AC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0.074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5969631" w14:textId="7606D45C" w:rsidR="005301C8" w:rsidRPr="00B12DD3" w:rsidRDefault="007933AC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-5.235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D0CB56A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B984E4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D006238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759E8A86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073B7701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F511FA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36373B2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7FE534EF" w14:textId="2F2B9903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72CB900" w14:textId="5AB6E8BA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9C1F85D" w14:textId="497ED706" w:rsidR="005301C8" w:rsidRPr="00B12DD3" w:rsidRDefault="007933AC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0.552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1161C694" w14:textId="597554F8" w:rsidR="005301C8" w:rsidRPr="00B12DD3" w:rsidRDefault="007933AC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F0BD77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45680F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6E77F933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5E352E1D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3936FD0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D96D8D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6F0A0A12" w14:textId="2E398CC3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E73FF4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F313D70" w14:textId="2C9FEB5F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0.133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F0ED6EA" w14:textId="1E7CD6B9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-2.805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757B823" w14:textId="3E845A7A" w:rsidR="005301C8" w:rsidRPr="00B12DD3" w:rsidRDefault="00E73FF4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0.005</w:t>
            </w:r>
            <w:r w:rsidR="005301C8" w:rsidRPr="00B12DD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B3FC41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853B5F2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54045BE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BA01623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77DF2E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55DBD4D1" w14:textId="3392A20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  <w:r w:rsidR="00E7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3FF4" w:rsidRPr="00E73FF4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6D803468" w14:textId="5C359FC6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A677BDB" w14:textId="0ABAD44C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0.033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1F0766FD" w14:textId="7C44DAB5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0.384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A06B6FF" w14:textId="0BC7665E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0.700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EA75297" w14:textId="2A8CD88E" w:rsidR="005301C8" w:rsidRPr="00B12DD3" w:rsidRDefault="00551ED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41851B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3DC13832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646BF7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232C904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FA6B46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396496E2" w14:textId="72E447B3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-0.245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2FD3B7C" w14:textId="1DD75D53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0.120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7DFE6A8" w14:textId="37413FCD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-2.045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3A07001" w14:textId="0E5289A1" w:rsidR="005301C8" w:rsidRPr="00B12DD3" w:rsidRDefault="00E73FF4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0.040*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CF5C05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ADF90C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6ECE6C2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3895A836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062F57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4F70760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286CDE89" w14:textId="00A115EE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-0.000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73A1E823" w14:textId="45442E7F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55373AA" w14:textId="06B19F23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-0.115</w:t>
            </w:r>
            <w:r w:rsidR="005301C8"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0D88F86F" w14:textId="6E290048" w:rsidR="005301C8" w:rsidRPr="00B12DD3" w:rsidRDefault="00E73FF4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0.908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AAF6C3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6D7C5DD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4D1E993D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0016F45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BA8C36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645C8AA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D3F0591" w14:textId="3AC2BA26" w:rsidR="005301C8" w:rsidRPr="00B12DD3" w:rsidRDefault="002D7A95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-0.261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5C57375" w14:textId="2F859C57" w:rsidR="005301C8" w:rsidRPr="00B12DD3" w:rsidRDefault="002D7A95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2EAF293" w14:textId="389B56CA" w:rsidR="005301C8" w:rsidRPr="00B12DD3" w:rsidRDefault="002D7A95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-0.697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A68A52E" w14:textId="6AF34240" w:rsidR="005301C8" w:rsidRPr="00B12DD3" w:rsidRDefault="002D7A95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0.486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B959CE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5B0DD17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1E51B8AE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9E9A9DB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425F13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3EA42087" w14:textId="3B6B4EA0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r w:rsidR="00551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DF" w:rsidRPr="00551EDF">
              <w:rPr>
                <w:rFonts w:ascii="Times New Roman" w:hAnsi="Times New Roman" w:cs="Times New Roman"/>
                <w:i/>
                <w:sz w:val="20"/>
                <w:szCs w:val="20"/>
              </w:rPr>
              <w:t>(sqrt)</w:t>
            </w:r>
          </w:p>
        </w:tc>
        <w:tc>
          <w:tcPr>
            <w:tcW w:w="1350" w:type="dxa"/>
            <w:noWrap/>
          </w:tcPr>
          <w:p w14:paraId="3980A872" w14:textId="11FE117A" w:rsidR="005301C8" w:rsidRPr="00B12DD3" w:rsidRDefault="002D7A95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-0.587</w:t>
            </w:r>
          </w:p>
        </w:tc>
        <w:tc>
          <w:tcPr>
            <w:tcW w:w="1530" w:type="dxa"/>
          </w:tcPr>
          <w:p w14:paraId="17CAE93F" w14:textId="31AFF5DB" w:rsidR="005301C8" w:rsidRPr="00B12DD3" w:rsidRDefault="002D7A95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1.200</w:t>
            </w:r>
          </w:p>
        </w:tc>
        <w:tc>
          <w:tcPr>
            <w:tcW w:w="1170" w:type="dxa"/>
          </w:tcPr>
          <w:p w14:paraId="5E62C278" w14:textId="4270B323" w:rsidR="005301C8" w:rsidRPr="00B12DD3" w:rsidRDefault="002D7A95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-0.490</w:t>
            </w:r>
          </w:p>
        </w:tc>
        <w:tc>
          <w:tcPr>
            <w:tcW w:w="1440" w:type="dxa"/>
          </w:tcPr>
          <w:p w14:paraId="0DCB525C" w14:textId="7B135A76" w:rsidR="005301C8" w:rsidRPr="00B12DD3" w:rsidRDefault="002D7A95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1530" w:type="dxa"/>
          </w:tcPr>
          <w:p w14:paraId="4C2341F4" w14:textId="788D9053" w:rsidR="005301C8" w:rsidRPr="00B12DD3" w:rsidRDefault="00551EDF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1530" w:type="dxa"/>
          </w:tcPr>
          <w:p w14:paraId="7FA5FFC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090D1D1" w14:textId="77777777" w:rsidTr="00444154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 w:val="restart"/>
            <w:noWrap/>
            <w:hideMark/>
          </w:tcPr>
          <w:p w14:paraId="4026A0C9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24F313FD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1C52AA01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2A509AB7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  <w:p w14:paraId="714C3AB7" w14:textId="77777777" w:rsidR="005301C8" w:rsidRPr="003D3BEF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D3B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Lemur species richness</w:t>
            </w:r>
          </w:p>
        </w:tc>
        <w:tc>
          <w:tcPr>
            <w:tcW w:w="950" w:type="dxa"/>
            <w:vMerge w:val="restart"/>
          </w:tcPr>
          <w:p w14:paraId="14756F5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C8BE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2B6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F076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B0E1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7AFB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Site and Month</w:t>
            </w:r>
          </w:p>
        </w:tc>
        <w:tc>
          <w:tcPr>
            <w:tcW w:w="3240" w:type="dxa"/>
            <w:noWrap/>
            <w:hideMark/>
          </w:tcPr>
          <w:p w14:paraId="6EECDDE3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Intercept</w:t>
            </w:r>
          </w:p>
        </w:tc>
        <w:tc>
          <w:tcPr>
            <w:tcW w:w="1350" w:type="dxa"/>
            <w:noWrap/>
          </w:tcPr>
          <w:p w14:paraId="1009489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-0.504</w:t>
            </w:r>
          </w:p>
        </w:tc>
        <w:tc>
          <w:tcPr>
            <w:tcW w:w="1530" w:type="dxa"/>
          </w:tcPr>
          <w:p w14:paraId="4F31F3A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0.207</w:t>
            </w:r>
          </w:p>
        </w:tc>
        <w:tc>
          <w:tcPr>
            <w:tcW w:w="1170" w:type="dxa"/>
          </w:tcPr>
          <w:p w14:paraId="4A5D8671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-2.429</w:t>
            </w:r>
          </w:p>
        </w:tc>
        <w:tc>
          <w:tcPr>
            <w:tcW w:w="1440" w:type="dxa"/>
          </w:tcPr>
          <w:p w14:paraId="00FB740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0.015*</w:t>
            </w:r>
          </w:p>
        </w:tc>
        <w:tc>
          <w:tcPr>
            <w:tcW w:w="1530" w:type="dxa"/>
          </w:tcPr>
          <w:p w14:paraId="499F9F6A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B3820D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260340D0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4ECDEF0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D57D0E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3CF6592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Unburnt zone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51C622B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1.140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92E137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0.314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37AD2E9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3.632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09E154D0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47F7001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7F891EE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2A8BDF06" w14:textId="77777777" w:rsidTr="00444154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noWrap/>
          </w:tcPr>
          <w:p w14:paraId="65DA2DD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E1EBAB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BED341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55F3AF0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0.761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08E1ED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0.304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743127F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2.501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32988E7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B75C10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2F7B5C2C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1E4FCE38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  <w:hideMark/>
          </w:tcPr>
          <w:p w14:paraId="52F7B741" w14:textId="77777777" w:rsidR="005301C8" w:rsidRPr="00B12DD3" w:rsidRDefault="005301C8" w:rsidP="003A4F07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043E1CC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  <w:hideMark/>
          </w:tcPr>
          <w:p w14:paraId="5DE36BF7" w14:textId="6D9EDFB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Number of fires</w:t>
            </w:r>
            <w:r w:rsidR="00551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DF" w:rsidRPr="00551EDF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78B1C2D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-1.175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568D73D9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0BA2247A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-4.020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665E0B39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&lt; 0.0001***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40E17EA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0.010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25C554B8" w14:textId="77777777" w:rsidR="005301C8" w:rsidRPr="00B12DD3" w:rsidRDefault="005301C8" w:rsidP="003A4F0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b/>
                <w:sz w:val="20"/>
                <w:szCs w:val="20"/>
              </w:rPr>
              <w:t>True</w:t>
            </w:r>
          </w:p>
        </w:tc>
      </w:tr>
      <w:tr w:rsidR="005301C8" w:rsidRPr="00B12DD3" w14:paraId="06F7EE13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6A6F6BC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E54739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08E289D3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75CE18C6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-1.064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E995BD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0.372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C642C6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-2.857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A075BC9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0.004**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5758D9A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6A1C464" w14:textId="77777777" w:rsidR="005301C8" w:rsidRPr="00B12DD3" w:rsidRDefault="005301C8" w:rsidP="003A4F0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1C8" w:rsidRPr="00B12DD3" w14:paraId="1A764005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7074F5CA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52062AA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519E8A8D" w14:textId="5098A0A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Years since the last fire</w:t>
            </w:r>
            <w:r w:rsidR="00551EDF" w:rsidRPr="00551E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(sqrt)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4A362D2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B6FC4AF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0.090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9D91CE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1.893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0937A88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3748591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D8ECDB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02738472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582BA2F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432D8A0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514BFB4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80B26B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-1.214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ED941E0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0.448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1FC110D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-2.708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CAF88EE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0.006**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524EC3B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748737C5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DD96333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4ACB0E7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100B5D33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12" w:space="0" w:color="000000" w:themeColor="text1"/>
            </w:tcBorders>
            <w:noWrap/>
          </w:tcPr>
          <w:p w14:paraId="1F031863" w14:textId="0DB3A5DC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Minimum intervals between two fires</w:t>
            </w:r>
            <w:r w:rsidR="00551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EDF" w:rsidRPr="00551EDF">
              <w:rPr>
                <w:rFonts w:ascii="Times New Roman" w:hAnsi="Times New Roman" w:cs="Times New Roman"/>
                <w:i/>
                <w:sz w:val="20"/>
                <w:szCs w:val="20"/>
              </w:rPr>
              <w:t>(log)</w:t>
            </w:r>
          </w:p>
        </w:tc>
        <w:tc>
          <w:tcPr>
            <w:tcW w:w="1350" w:type="dxa"/>
            <w:tcBorders>
              <w:bottom w:val="single" w:sz="12" w:space="0" w:color="000000" w:themeColor="text1"/>
            </w:tcBorders>
            <w:noWrap/>
          </w:tcPr>
          <w:p w14:paraId="54CB63E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0.289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19C4A23C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</w:tcPr>
          <w:p w14:paraId="2790A14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1.462</w:t>
            </w:r>
          </w:p>
        </w:tc>
        <w:tc>
          <w:tcPr>
            <w:tcW w:w="1440" w:type="dxa"/>
            <w:tcBorders>
              <w:bottom w:val="single" w:sz="12" w:space="0" w:color="000000" w:themeColor="text1"/>
            </w:tcBorders>
          </w:tcPr>
          <w:p w14:paraId="7288E814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0.143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093C30B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</w:tc>
        <w:tc>
          <w:tcPr>
            <w:tcW w:w="1530" w:type="dxa"/>
            <w:tcBorders>
              <w:bottom w:val="single" w:sz="12" w:space="0" w:color="000000" w:themeColor="text1"/>
            </w:tcBorders>
          </w:tcPr>
          <w:p w14:paraId="6524BFA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  <w:tr w:rsidR="005301C8" w:rsidRPr="00B12DD3" w14:paraId="15A3DE15" w14:textId="77777777" w:rsidTr="0044415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27BF8D32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7A987FB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4767A2E9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35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  <w:noWrap/>
          </w:tcPr>
          <w:p w14:paraId="6DE196F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0.591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26A59A8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 0.577</w:t>
            </w:r>
          </w:p>
        </w:tc>
        <w:tc>
          <w:tcPr>
            <w:tcW w:w="117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44FE2B51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1.026 </w:t>
            </w:r>
          </w:p>
        </w:tc>
        <w:tc>
          <w:tcPr>
            <w:tcW w:w="144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65D09F7D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0.305</w:t>
            </w: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0F835FD2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0000" w:themeColor="text1"/>
              <w:bottom w:val="single" w:sz="4" w:space="0" w:color="7F7F7F" w:themeColor="text1" w:themeTint="80"/>
            </w:tcBorders>
          </w:tcPr>
          <w:p w14:paraId="3DFFB3DC" w14:textId="77777777" w:rsidR="005301C8" w:rsidRPr="00B12DD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1C8" w:rsidRPr="00B12DD3" w14:paraId="4C6A8111" w14:textId="77777777" w:rsidTr="0044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vMerge/>
          </w:tcPr>
          <w:p w14:paraId="4A8B9954" w14:textId="77777777" w:rsidR="005301C8" w:rsidRPr="00B12DD3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50" w:type="dxa"/>
            <w:vMerge/>
          </w:tcPr>
          <w:p w14:paraId="68861337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noWrap/>
          </w:tcPr>
          <w:p w14:paraId="7A9C0DCD" w14:textId="5CE3CE06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Maximum fire severity</w:t>
            </w:r>
            <w:r w:rsidR="00551EDF">
              <w:rPr>
                <w:rFonts w:ascii="Times New Roman" w:hAnsi="Times New Roman" w:cs="Times New Roman"/>
                <w:sz w:val="20"/>
                <w:szCs w:val="20"/>
              </w:rPr>
              <w:t xml:space="preserve"> (sqrt)</w:t>
            </w:r>
          </w:p>
        </w:tc>
        <w:tc>
          <w:tcPr>
            <w:tcW w:w="1350" w:type="dxa"/>
            <w:noWrap/>
          </w:tcPr>
          <w:p w14:paraId="4FCA761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-3.583</w:t>
            </w:r>
          </w:p>
        </w:tc>
        <w:tc>
          <w:tcPr>
            <w:tcW w:w="1530" w:type="dxa"/>
          </w:tcPr>
          <w:p w14:paraId="2521640B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1.866</w:t>
            </w:r>
          </w:p>
        </w:tc>
        <w:tc>
          <w:tcPr>
            <w:tcW w:w="1170" w:type="dxa"/>
          </w:tcPr>
          <w:p w14:paraId="0D07AE00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 xml:space="preserve"> -1.920</w:t>
            </w:r>
          </w:p>
        </w:tc>
        <w:tc>
          <w:tcPr>
            <w:tcW w:w="1440" w:type="dxa"/>
          </w:tcPr>
          <w:p w14:paraId="7AAAEBB8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1530" w:type="dxa"/>
          </w:tcPr>
          <w:p w14:paraId="0A21FB1E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1530" w:type="dxa"/>
          </w:tcPr>
          <w:p w14:paraId="54AB5862" w14:textId="77777777" w:rsidR="005301C8" w:rsidRPr="00B12DD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2DD3">
              <w:rPr>
                <w:rFonts w:ascii="Times New Roman" w:hAnsi="Times New Roman" w:cs="Times New Roman"/>
                <w:sz w:val="20"/>
                <w:szCs w:val="20"/>
              </w:rPr>
              <w:t>False</w:t>
            </w:r>
          </w:p>
        </w:tc>
      </w:tr>
    </w:tbl>
    <w:p w14:paraId="09E1C066" w14:textId="77777777" w:rsidR="00316103" w:rsidRDefault="00316103" w:rsidP="00BC4C4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4B09642E" w14:textId="77777777" w:rsidR="00316103" w:rsidRDefault="00316103" w:rsidP="00BC4C4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83E1B" w14:textId="244E4FB4" w:rsidR="005301C8" w:rsidRPr="00BC4C45" w:rsidRDefault="005301C8" w:rsidP="00BC4C45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Table S5 </w:t>
      </w:r>
      <w:r w:rsidRPr="00D32274">
        <w:rPr>
          <w:rFonts w:ascii="Times New Roman" w:hAnsi="Times New Roman" w:cs="Times New Roman"/>
          <w:sz w:val="20"/>
          <w:szCs w:val="20"/>
        </w:rPr>
        <w:t xml:space="preserve">Result </w:t>
      </w:r>
      <w:r w:rsidR="00BC4C45">
        <w:rPr>
          <w:rFonts w:ascii="Times New Roman" w:hAnsi="Times New Roman" w:cs="Times New Roman"/>
          <w:sz w:val="20"/>
          <w:szCs w:val="20"/>
        </w:rPr>
        <w:t xml:space="preserve">of the </w:t>
      </w:r>
      <w:r w:rsidRPr="00D32274">
        <w:rPr>
          <w:rFonts w:ascii="Times New Roman" w:hAnsi="Times New Roman" w:cs="Times New Roman"/>
          <w:sz w:val="20"/>
          <w:szCs w:val="20"/>
        </w:rPr>
        <w:t xml:space="preserve">Post-hoc Tukey test for the </w:t>
      </w:r>
      <w:r w:rsidR="00BC4C45">
        <w:rPr>
          <w:rFonts w:ascii="Times New Roman" w:hAnsi="Times New Roman" w:cs="Times New Roman"/>
          <w:sz w:val="20"/>
          <w:szCs w:val="20"/>
        </w:rPr>
        <w:t xml:space="preserve">variable </w:t>
      </w:r>
      <w:r w:rsidRPr="00D32274">
        <w:rPr>
          <w:rFonts w:ascii="Times New Roman" w:hAnsi="Times New Roman" w:cs="Times New Roman"/>
          <w:sz w:val="20"/>
          <w:szCs w:val="20"/>
        </w:rPr>
        <w:t xml:space="preserve">terrain </w:t>
      </w:r>
      <w:r w:rsidR="00BC4C45">
        <w:rPr>
          <w:rFonts w:ascii="Times New Roman" w:hAnsi="Times New Roman" w:cs="Times New Roman"/>
          <w:sz w:val="20"/>
          <w:szCs w:val="20"/>
        </w:rPr>
        <w:t xml:space="preserve">performed </w:t>
      </w:r>
      <w:r w:rsidRPr="00D32274">
        <w:rPr>
          <w:rFonts w:ascii="Times New Roman" w:hAnsi="Times New Roman" w:cs="Times New Roman"/>
          <w:sz w:val="20"/>
          <w:szCs w:val="20"/>
        </w:rPr>
        <w:t xml:space="preserve">for </w:t>
      </w:r>
      <w:r w:rsidRPr="00D32274">
        <w:rPr>
          <w:rFonts w:ascii="Times New Roman" w:hAnsi="Times New Roman" w:cs="Times New Roman"/>
          <w:i/>
          <w:sz w:val="20"/>
          <w:szCs w:val="20"/>
        </w:rPr>
        <w:t>Eulemur fulvus</w:t>
      </w:r>
      <w:r w:rsidRPr="00D32274">
        <w:rPr>
          <w:rFonts w:ascii="Times New Roman" w:hAnsi="Times New Roman" w:cs="Times New Roman"/>
          <w:sz w:val="20"/>
          <w:szCs w:val="20"/>
        </w:rPr>
        <w:t xml:space="preserve"> and </w:t>
      </w:r>
      <w:r w:rsidRPr="00D32274">
        <w:rPr>
          <w:rFonts w:ascii="Times New Roman" w:hAnsi="Times New Roman" w:cs="Times New Roman"/>
          <w:i/>
          <w:sz w:val="20"/>
          <w:szCs w:val="20"/>
        </w:rPr>
        <w:t>Microcebus ravelobensis</w:t>
      </w:r>
      <w:r w:rsidR="00BC4C4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BC4C45" w:rsidRPr="00BC4C45">
        <w:rPr>
          <w:rFonts w:ascii="Times New Roman" w:hAnsi="Times New Roman" w:cs="Times New Roman"/>
          <w:sz w:val="20"/>
          <w:szCs w:val="20"/>
        </w:rPr>
        <w:t xml:space="preserve">In bold: </w:t>
      </w:r>
      <w:r w:rsidR="00BC4C45" w:rsidRPr="00B12DD3">
        <w:rPr>
          <w:rFonts w:ascii="Times New Roman" w:hAnsi="Times New Roman" w:cs="Times New Roman"/>
          <w:color w:val="000000"/>
          <w:sz w:val="20"/>
          <w:szCs w:val="20"/>
        </w:rPr>
        <w:t>significant results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062"/>
        <w:gridCol w:w="2062"/>
        <w:gridCol w:w="2062"/>
        <w:gridCol w:w="2062"/>
        <w:gridCol w:w="2062"/>
        <w:gridCol w:w="2062"/>
      </w:tblGrid>
      <w:tr w:rsidR="005301C8" w14:paraId="76CB8567" w14:textId="77777777" w:rsidTr="00234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</w:tcPr>
          <w:p w14:paraId="14D3783D" w14:textId="77777777" w:rsidR="005301C8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</w:p>
        </w:tc>
        <w:tc>
          <w:tcPr>
            <w:tcW w:w="2062" w:type="dxa"/>
          </w:tcPr>
          <w:p w14:paraId="0FB87B41" w14:textId="77777777" w:rsidR="005301C8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Pairwise comparisons</w:t>
            </w:r>
          </w:p>
        </w:tc>
        <w:tc>
          <w:tcPr>
            <w:tcW w:w="2062" w:type="dxa"/>
          </w:tcPr>
          <w:p w14:paraId="335D1DD8" w14:textId="77777777" w:rsidR="005301C8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Estimate</w:t>
            </w:r>
          </w:p>
        </w:tc>
        <w:tc>
          <w:tcPr>
            <w:tcW w:w="2062" w:type="dxa"/>
          </w:tcPr>
          <w:p w14:paraId="164EA7E9" w14:textId="77777777" w:rsidR="005301C8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 error</w:t>
            </w:r>
          </w:p>
        </w:tc>
        <w:tc>
          <w:tcPr>
            <w:tcW w:w="2062" w:type="dxa"/>
          </w:tcPr>
          <w:p w14:paraId="628C5136" w14:textId="77777777" w:rsidR="005301C8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Z-ratio</w:t>
            </w:r>
          </w:p>
        </w:tc>
        <w:tc>
          <w:tcPr>
            <w:tcW w:w="2062" w:type="dxa"/>
          </w:tcPr>
          <w:p w14:paraId="3C146DF8" w14:textId="77777777" w:rsidR="005301C8" w:rsidRDefault="005301C8" w:rsidP="003A4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5301C8" w14:paraId="5DAE5C7D" w14:textId="77777777" w:rsidTr="0023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 w:val="restart"/>
          </w:tcPr>
          <w:p w14:paraId="78C9B71A" w14:textId="77777777" w:rsidR="005301C8" w:rsidRPr="00225EC2" w:rsidRDefault="005301C8" w:rsidP="003A4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D8255DB" w14:textId="77777777" w:rsidR="005301C8" w:rsidRPr="00225EC2" w:rsidRDefault="005301C8" w:rsidP="003A4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i/>
                <w:sz w:val="20"/>
                <w:szCs w:val="20"/>
              </w:rPr>
              <w:t>Eulemur fulvus</w:t>
            </w:r>
          </w:p>
        </w:tc>
        <w:tc>
          <w:tcPr>
            <w:tcW w:w="2062" w:type="dxa"/>
          </w:tcPr>
          <w:p w14:paraId="3C24A4AD" w14:textId="77777777" w:rsidR="005301C8" w:rsidRPr="00225EC2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Plateau-slope</w:t>
            </w:r>
          </w:p>
        </w:tc>
        <w:tc>
          <w:tcPr>
            <w:tcW w:w="2062" w:type="dxa"/>
          </w:tcPr>
          <w:p w14:paraId="64CE4CE6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  <w:r w:rsidR="000145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2" w:type="dxa"/>
          </w:tcPr>
          <w:p w14:paraId="5968FB67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1.484</w:t>
            </w:r>
          </w:p>
        </w:tc>
        <w:tc>
          <w:tcPr>
            <w:tcW w:w="2062" w:type="dxa"/>
          </w:tcPr>
          <w:p w14:paraId="2B81952E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 xml:space="preserve"> 0.443 </w:t>
            </w:r>
          </w:p>
        </w:tc>
        <w:tc>
          <w:tcPr>
            <w:tcW w:w="2062" w:type="dxa"/>
          </w:tcPr>
          <w:p w14:paraId="2544DBBB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0.897</w:t>
            </w:r>
          </w:p>
        </w:tc>
      </w:tr>
      <w:tr w:rsidR="005301C8" w14:paraId="6B7D8C69" w14:textId="77777777" w:rsidTr="00234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/>
          </w:tcPr>
          <w:p w14:paraId="051F1329" w14:textId="77777777" w:rsidR="005301C8" w:rsidRPr="00225EC2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142EC704" w14:textId="77777777" w:rsidR="005301C8" w:rsidRPr="00225EC2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Plateau-valley</w:t>
            </w:r>
          </w:p>
        </w:tc>
        <w:tc>
          <w:tcPr>
            <w:tcW w:w="2062" w:type="dxa"/>
          </w:tcPr>
          <w:p w14:paraId="6195A3FE" w14:textId="77777777" w:rsidR="005301C8" w:rsidRPr="005C505F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-2.354</w:t>
            </w:r>
          </w:p>
        </w:tc>
        <w:tc>
          <w:tcPr>
            <w:tcW w:w="2062" w:type="dxa"/>
          </w:tcPr>
          <w:p w14:paraId="44C12250" w14:textId="77777777" w:rsidR="005301C8" w:rsidRPr="005C505F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0.882</w:t>
            </w:r>
          </w:p>
        </w:tc>
        <w:tc>
          <w:tcPr>
            <w:tcW w:w="2062" w:type="dxa"/>
          </w:tcPr>
          <w:p w14:paraId="404E2523" w14:textId="77777777" w:rsidR="005301C8" w:rsidRPr="005C505F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-2.669</w:t>
            </w:r>
          </w:p>
        </w:tc>
        <w:tc>
          <w:tcPr>
            <w:tcW w:w="2062" w:type="dxa"/>
          </w:tcPr>
          <w:p w14:paraId="10F393E6" w14:textId="77777777" w:rsidR="005301C8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b/>
                <w:sz w:val="20"/>
                <w:szCs w:val="20"/>
              </w:rPr>
              <w:t>0.020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5301C8" w14:paraId="021C39BD" w14:textId="77777777" w:rsidTr="0023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/>
          </w:tcPr>
          <w:p w14:paraId="4A807847" w14:textId="77777777" w:rsidR="005301C8" w:rsidRPr="00225EC2" w:rsidRDefault="005301C8" w:rsidP="003A4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D93176E" w14:textId="77777777" w:rsidR="005301C8" w:rsidRPr="00225EC2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Slope-valley</w:t>
            </w:r>
          </w:p>
        </w:tc>
        <w:tc>
          <w:tcPr>
            <w:tcW w:w="2062" w:type="dxa"/>
          </w:tcPr>
          <w:p w14:paraId="4EF6B66B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-3.011</w:t>
            </w:r>
          </w:p>
        </w:tc>
        <w:tc>
          <w:tcPr>
            <w:tcW w:w="2062" w:type="dxa"/>
          </w:tcPr>
          <w:p w14:paraId="69C11071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1.516</w:t>
            </w:r>
          </w:p>
        </w:tc>
        <w:tc>
          <w:tcPr>
            <w:tcW w:w="2062" w:type="dxa"/>
          </w:tcPr>
          <w:p w14:paraId="2EA0BCA2" w14:textId="77777777" w:rsidR="005301C8" w:rsidRPr="005C505F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05F">
              <w:rPr>
                <w:rFonts w:ascii="Times New Roman" w:hAnsi="Times New Roman" w:cs="Times New Roman"/>
                <w:sz w:val="20"/>
                <w:szCs w:val="20"/>
              </w:rPr>
              <w:t>-1.986</w:t>
            </w:r>
          </w:p>
        </w:tc>
        <w:tc>
          <w:tcPr>
            <w:tcW w:w="2062" w:type="dxa"/>
          </w:tcPr>
          <w:p w14:paraId="677156CF" w14:textId="77777777" w:rsidR="005301C8" w:rsidRPr="0017192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</w:tr>
      <w:tr w:rsidR="005301C8" w14:paraId="118AA10F" w14:textId="77777777" w:rsidTr="00234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 w:val="restart"/>
          </w:tcPr>
          <w:p w14:paraId="0FDFC8C7" w14:textId="77777777" w:rsidR="005301C8" w:rsidRPr="00225EC2" w:rsidRDefault="005301C8" w:rsidP="003A4F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i/>
                <w:sz w:val="20"/>
                <w:szCs w:val="20"/>
              </w:rPr>
              <w:t>Microcebus ravelobensis</w:t>
            </w:r>
          </w:p>
        </w:tc>
        <w:tc>
          <w:tcPr>
            <w:tcW w:w="2062" w:type="dxa"/>
          </w:tcPr>
          <w:p w14:paraId="172627DB" w14:textId="77777777" w:rsidR="005301C8" w:rsidRPr="00225EC2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Plateau-slope</w:t>
            </w:r>
          </w:p>
        </w:tc>
        <w:tc>
          <w:tcPr>
            <w:tcW w:w="2062" w:type="dxa"/>
          </w:tcPr>
          <w:p w14:paraId="2DD3B176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 xml:space="preserve"> -0.318</w:t>
            </w:r>
          </w:p>
        </w:tc>
        <w:tc>
          <w:tcPr>
            <w:tcW w:w="2062" w:type="dxa"/>
          </w:tcPr>
          <w:p w14:paraId="2D4BB87C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 xml:space="preserve"> 0.204</w:t>
            </w:r>
          </w:p>
        </w:tc>
        <w:tc>
          <w:tcPr>
            <w:tcW w:w="2062" w:type="dxa"/>
          </w:tcPr>
          <w:p w14:paraId="4CF144DD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 xml:space="preserve"> -1.554</w:t>
            </w:r>
          </w:p>
        </w:tc>
        <w:tc>
          <w:tcPr>
            <w:tcW w:w="2062" w:type="dxa"/>
          </w:tcPr>
          <w:p w14:paraId="5EEBA7A0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</w:tc>
      </w:tr>
      <w:tr w:rsidR="005301C8" w14:paraId="5766DC55" w14:textId="77777777" w:rsidTr="002344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/>
          </w:tcPr>
          <w:p w14:paraId="0E518090" w14:textId="77777777" w:rsidR="005301C8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67BDCC0F" w14:textId="77777777" w:rsidR="005301C8" w:rsidRPr="00225EC2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Plateau-valley</w:t>
            </w:r>
          </w:p>
        </w:tc>
        <w:tc>
          <w:tcPr>
            <w:tcW w:w="2062" w:type="dxa"/>
          </w:tcPr>
          <w:p w14:paraId="774A3AAE" w14:textId="77777777" w:rsidR="005301C8" w:rsidRPr="0017192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-0.842</w:t>
            </w:r>
          </w:p>
        </w:tc>
        <w:tc>
          <w:tcPr>
            <w:tcW w:w="2062" w:type="dxa"/>
          </w:tcPr>
          <w:p w14:paraId="75BA203E" w14:textId="77777777" w:rsidR="005301C8" w:rsidRPr="0017192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2062" w:type="dxa"/>
          </w:tcPr>
          <w:p w14:paraId="0073CE42" w14:textId="77777777" w:rsidR="005301C8" w:rsidRPr="0017192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-5.120</w:t>
            </w:r>
          </w:p>
        </w:tc>
        <w:tc>
          <w:tcPr>
            <w:tcW w:w="2062" w:type="dxa"/>
          </w:tcPr>
          <w:p w14:paraId="75BC6475" w14:textId="77777777" w:rsidR="005301C8" w:rsidRPr="00171923" w:rsidRDefault="005301C8" w:rsidP="003A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b/>
                <w:sz w:val="20"/>
                <w:szCs w:val="20"/>
              </w:rPr>
              <w:t>&lt; 0.0001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</w:tr>
      <w:tr w:rsidR="005301C8" w14:paraId="3175AAA1" w14:textId="77777777" w:rsidTr="00234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2" w:type="dxa"/>
            <w:vMerge/>
          </w:tcPr>
          <w:p w14:paraId="201F899D" w14:textId="77777777" w:rsidR="005301C8" w:rsidRDefault="005301C8" w:rsidP="003A4F07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4EF129D" w14:textId="77777777" w:rsidR="005301C8" w:rsidRPr="00225EC2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EC2">
              <w:rPr>
                <w:rFonts w:ascii="Times New Roman" w:hAnsi="Times New Roman" w:cs="Times New Roman"/>
                <w:sz w:val="20"/>
                <w:szCs w:val="20"/>
              </w:rPr>
              <w:t>Slope-valley</w:t>
            </w:r>
          </w:p>
        </w:tc>
        <w:tc>
          <w:tcPr>
            <w:tcW w:w="2062" w:type="dxa"/>
          </w:tcPr>
          <w:p w14:paraId="12AA1549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-0.524</w:t>
            </w:r>
          </w:p>
        </w:tc>
        <w:tc>
          <w:tcPr>
            <w:tcW w:w="2062" w:type="dxa"/>
          </w:tcPr>
          <w:p w14:paraId="21FF5BED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 xml:space="preserve"> 0.217</w:t>
            </w:r>
          </w:p>
        </w:tc>
        <w:tc>
          <w:tcPr>
            <w:tcW w:w="2062" w:type="dxa"/>
          </w:tcPr>
          <w:p w14:paraId="5C7654BC" w14:textId="77777777" w:rsidR="005301C8" w:rsidRPr="00171923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sz w:val="20"/>
                <w:szCs w:val="20"/>
              </w:rPr>
              <w:t>-2.414</w:t>
            </w:r>
          </w:p>
        </w:tc>
        <w:tc>
          <w:tcPr>
            <w:tcW w:w="2062" w:type="dxa"/>
          </w:tcPr>
          <w:p w14:paraId="429D8EA2" w14:textId="77777777" w:rsidR="005301C8" w:rsidRDefault="005301C8" w:rsidP="003A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923">
              <w:rPr>
                <w:rFonts w:ascii="Times New Roman" w:hAnsi="Times New Roman" w:cs="Times New Roman"/>
                <w:b/>
                <w:sz w:val="20"/>
                <w:szCs w:val="20"/>
              </w:rPr>
              <w:t>0.0418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</w:tbl>
    <w:p w14:paraId="0A1FAACC" w14:textId="77777777" w:rsidR="005301C8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7BE81272" w14:textId="77777777" w:rsidR="005301C8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1118A46A" w14:textId="77777777" w:rsidR="005301C8" w:rsidRDefault="005301C8" w:rsidP="005301C8">
      <w:pPr>
        <w:rPr>
          <w:rFonts w:ascii="Times New Roman" w:hAnsi="Times New Roman" w:cs="Times New Roman"/>
          <w:b/>
          <w:sz w:val="20"/>
          <w:szCs w:val="20"/>
        </w:rPr>
      </w:pPr>
    </w:p>
    <w:p w14:paraId="796839DD" w14:textId="77777777" w:rsidR="000D4445" w:rsidRPr="000D4445" w:rsidRDefault="000D4445" w:rsidP="000D4445">
      <w:pPr>
        <w:rPr>
          <w:rFonts w:ascii="Times New Roman" w:hAnsi="Times New Roman" w:cs="Times New Roman"/>
          <w:sz w:val="20"/>
          <w:szCs w:val="20"/>
        </w:rPr>
      </w:pPr>
    </w:p>
    <w:sectPr w:rsidR="000D4445" w:rsidRPr="000D4445" w:rsidSect="005301C8">
      <w:pgSz w:w="16838" w:h="11906" w:orient="landscape"/>
      <w:pgMar w:top="1260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AE88" w14:textId="77777777" w:rsidR="00B87ACB" w:rsidRDefault="00B87ACB" w:rsidP="000D4445">
      <w:pPr>
        <w:spacing w:after="0" w:line="240" w:lineRule="auto"/>
      </w:pPr>
      <w:r>
        <w:separator/>
      </w:r>
    </w:p>
  </w:endnote>
  <w:endnote w:type="continuationSeparator" w:id="0">
    <w:p w14:paraId="66818452" w14:textId="77777777" w:rsidR="00B87ACB" w:rsidRDefault="00B87ACB" w:rsidP="000D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Pro-SemiboldSemiC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CAE9" w14:textId="77777777" w:rsidR="00B87ACB" w:rsidRDefault="00B87ACB" w:rsidP="000D4445">
      <w:pPr>
        <w:spacing w:after="0" w:line="240" w:lineRule="auto"/>
      </w:pPr>
      <w:r>
        <w:separator/>
      </w:r>
    </w:p>
  </w:footnote>
  <w:footnote w:type="continuationSeparator" w:id="0">
    <w:p w14:paraId="0F2CFA8F" w14:textId="77777777" w:rsidR="00B87ACB" w:rsidRDefault="00B87ACB" w:rsidP="000D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7D9"/>
    <w:multiLevelType w:val="hybridMultilevel"/>
    <w:tmpl w:val="9216EBB4"/>
    <w:lvl w:ilvl="0" w:tplc="79C277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46F"/>
    <w:multiLevelType w:val="hybridMultilevel"/>
    <w:tmpl w:val="888037A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C32EF"/>
    <w:multiLevelType w:val="hybridMultilevel"/>
    <w:tmpl w:val="91F85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228CF"/>
    <w:multiLevelType w:val="hybridMultilevel"/>
    <w:tmpl w:val="6AC20E5C"/>
    <w:lvl w:ilvl="0" w:tplc="67C2F8E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503E28"/>
    <w:multiLevelType w:val="multilevel"/>
    <w:tmpl w:val="6BA2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D5E20"/>
    <w:multiLevelType w:val="hybridMultilevel"/>
    <w:tmpl w:val="B5F04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318FA"/>
    <w:multiLevelType w:val="hybridMultilevel"/>
    <w:tmpl w:val="19B48740"/>
    <w:lvl w:ilvl="0" w:tplc="EA02D6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05DD6"/>
    <w:multiLevelType w:val="hybridMultilevel"/>
    <w:tmpl w:val="BD526872"/>
    <w:lvl w:ilvl="0" w:tplc="8738FE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45"/>
    <w:rsid w:val="000145D9"/>
    <w:rsid w:val="0001660B"/>
    <w:rsid w:val="00094332"/>
    <w:rsid w:val="000B6DB4"/>
    <w:rsid w:val="000D24C5"/>
    <w:rsid w:val="000D4445"/>
    <w:rsid w:val="00163E4C"/>
    <w:rsid w:val="0018561B"/>
    <w:rsid w:val="001C4BB7"/>
    <w:rsid w:val="0023449F"/>
    <w:rsid w:val="00241605"/>
    <w:rsid w:val="002D7A95"/>
    <w:rsid w:val="00316103"/>
    <w:rsid w:val="00390311"/>
    <w:rsid w:val="003A4F07"/>
    <w:rsid w:val="003D3BEF"/>
    <w:rsid w:val="00401BCE"/>
    <w:rsid w:val="00444154"/>
    <w:rsid w:val="004920E0"/>
    <w:rsid w:val="005301C8"/>
    <w:rsid w:val="00551EDF"/>
    <w:rsid w:val="00565313"/>
    <w:rsid w:val="00747866"/>
    <w:rsid w:val="007933AC"/>
    <w:rsid w:val="00903FE4"/>
    <w:rsid w:val="009056A6"/>
    <w:rsid w:val="00A64809"/>
    <w:rsid w:val="00B4195D"/>
    <w:rsid w:val="00B43CBC"/>
    <w:rsid w:val="00B87ACB"/>
    <w:rsid w:val="00B9626D"/>
    <w:rsid w:val="00BC4C45"/>
    <w:rsid w:val="00BE3722"/>
    <w:rsid w:val="00C249F7"/>
    <w:rsid w:val="00C342BB"/>
    <w:rsid w:val="00C42B2E"/>
    <w:rsid w:val="00C50137"/>
    <w:rsid w:val="00DC355F"/>
    <w:rsid w:val="00E73FF4"/>
    <w:rsid w:val="00E80A3F"/>
    <w:rsid w:val="00EA15B2"/>
    <w:rsid w:val="00F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4544"/>
  <w15:chartTrackingRefBased/>
  <w15:docId w15:val="{78B85A21-BBD4-4550-B467-6684E05A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4445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3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01C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01C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444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D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4445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D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445"/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301C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01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01C8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01C8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01C8"/>
    <w:rPr>
      <w:rFonts w:eastAsiaTheme="majorEastAsia" w:cstheme="majorBidi"/>
      <w:color w:val="2E74B5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01C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01C8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01C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01C8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30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01C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01C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3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01C8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5301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01C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01C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01C8"/>
    <w:rPr>
      <w:i/>
      <w:iCs/>
      <w:color w:val="2E74B5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5301C8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NormaleTabelle"/>
    <w:next w:val="Tabellenraster"/>
    <w:uiPriority w:val="39"/>
    <w:rsid w:val="005301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5301C8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3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01C8"/>
    <w:rPr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5301C8"/>
    <w:rPr>
      <w:i/>
      <w:i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01C8"/>
    <w:pPr>
      <w:spacing w:after="0" w:line="240" w:lineRule="auto"/>
      <w:jc w:val="both"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01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01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01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1C8"/>
    <w:pPr>
      <w:spacing w:after="0" w:line="240" w:lineRule="auto"/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1C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301C8"/>
    <w:pPr>
      <w:spacing w:after="0" w:line="240" w:lineRule="auto"/>
    </w:pPr>
  </w:style>
  <w:style w:type="paragraph" w:customStyle="1" w:styleId="EndNoteBibliographyTitle">
    <w:name w:val="EndNote Bibliography Title"/>
    <w:basedOn w:val="Standard"/>
    <w:link w:val="EndNoteBibliographyTitleChar"/>
    <w:rsid w:val="005301C8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5301C8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5301C8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5301C8"/>
    <w:rPr>
      <w:rFonts w:ascii="Aptos" w:hAnsi="Aptos"/>
      <w:noProof/>
      <w:lang w:val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301C8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5301C8"/>
    <w:rPr>
      <w:b/>
      <w:bCs/>
    </w:rPr>
  </w:style>
  <w:style w:type="paragraph" w:styleId="KeinLeerraum">
    <w:name w:val="No Spacing"/>
    <w:uiPriority w:val="1"/>
    <w:qFormat/>
    <w:rsid w:val="005301C8"/>
    <w:pPr>
      <w:spacing w:before="120" w:after="0" w:line="240" w:lineRule="auto"/>
    </w:pPr>
    <w:rPr>
      <w:lang w:val="en-US"/>
    </w:rPr>
  </w:style>
  <w:style w:type="character" w:styleId="Zeilennummer">
    <w:name w:val="line number"/>
    <w:basedOn w:val="Absatz-Standardschriftart"/>
    <w:uiPriority w:val="99"/>
    <w:semiHidden/>
    <w:unhideWhenUsed/>
    <w:rsid w:val="005301C8"/>
  </w:style>
  <w:style w:type="table" w:styleId="EinfacheTabelle2">
    <w:name w:val="Plain Table 2"/>
    <w:basedOn w:val="NormaleTabelle"/>
    <w:uiPriority w:val="42"/>
    <w:rsid w:val="005301C8"/>
    <w:pPr>
      <w:spacing w:before="120" w:after="0" w:line="240" w:lineRule="auto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CategoryHeading">
    <w:name w:val="EndNote Category Heading"/>
    <w:basedOn w:val="Standard"/>
    <w:link w:val="EndNoteCategoryHeadingChar"/>
    <w:rsid w:val="005301C8"/>
    <w:pPr>
      <w:spacing w:before="120" w:after="120"/>
    </w:pPr>
  </w:style>
  <w:style w:type="character" w:customStyle="1" w:styleId="EndNoteCategoryHeadingChar">
    <w:name w:val="EndNote Category Heading Char"/>
    <w:basedOn w:val="Absatz-Standardschriftart"/>
    <w:link w:val="EndNoteCategoryHeading"/>
    <w:rsid w:val="005301C8"/>
    <w:rPr>
      <w:lang w:val="en-US"/>
    </w:rPr>
  </w:style>
  <w:style w:type="paragraph" w:customStyle="1" w:styleId="EndNoteCategoryTitle">
    <w:name w:val="EndNote Category Title"/>
    <w:basedOn w:val="Standard"/>
    <w:link w:val="EndNoteCategoryTitleChar"/>
    <w:rsid w:val="005301C8"/>
    <w:pPr>
      <w:spacing w:before="120" w:after="120"/>
      <w:jc w:val="center"/>
    </w:pPr>
  </w:style>
  <w:style w:type="character" w:customStyle="1" w:styleId="EndNoteCategoryTitleChar">
    <w:name w:val="EndNote Category Title Char"/>
    <w:basedOn w:val="Absatz-Standardschriftart"/>
    <w:link w:val="EndNoteCategoryTitle"/>
    <w:rsid w:val="005301C8"/>
    <w:rPr>
      <w:lang w:val="en-US"/>
    </w:rPr>
  </w:style>
  <w:style w:type="character" w:customStyle="1" w:styleId="fontstyle01">
    <w:name w:val="fontstyle01"/>
    <w:basedOn w:val="Absatz-Standardschriftart"/>
    <w:rsid w:val="005301C8"/>
    <w:rPr>
      <w:rFonts w:ascii="MyriadPro-SemiboldSemiCn" w:hAnsi="MyriadPro-SemiboldSemiC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5301C8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numbering" w:customStyle="1" w:styleId="NoList1">
    <w:name w:val="No List1"/>
    <w:next w:val="KeineListe"/>
    <w:uiPriority w:val="99"/>
    <w:semiHidden/>
    <w:unhideWhenUsed/>
    <w:rsid w:val="005301C8"/>
  </w:style>
  <w:style w:type="table" w:customStyle="1" w:styleId="TableGrid11">
    <w:name w:val="Table Grid11"/>
    <w:basedOn w:val="NormaleTabelle"/>
    <w:next w:val="Tabellenraster"/>
    <w:uiPriority w:val="39"/>
    <w:rsid w:val="005301C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39"/>
    <w:rsid w:val="005301C8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NormaleTabelle"/>
    <w:next w:val="EinfacheTabelle2"/>
    <w:uiPriority w:val="42"/>
    <w:rsid w:val="005301C8"/>
    <w:pPr>
      <w:spacing w:before="120" w:after="0" w:line="240" w:lineRule="auto"/>
    </w:pPr>
    <w:rPr>
      <w:kern w:val="2"/>
      <w:sz w:val="24"/>
      <w:szCs w:val="24"/>
      <w:lang w:val="en-GB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30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301C8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gntyacmbo3b">
    <w:name w:val="gntyacmbo3b"/>
    <w:basedOn w:val="Absatz-Standardschriftart"/>
    <w:rsid w:val="0053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radespiel@tiho-hannov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ina.Ratsimba.Rabemananjara@tiho-hannov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7D082D6-A7EE-4F5A-92DD-5B432C7B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2317</Words>
  <Characters>14604</Characters>
  <Application>Microsoft Office Word</Application>
  <DocSecurity>0</DocSecurity>
  <Lines>121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Rabemananjara, Naina Ratsimba</dc:creator>
  <cp:keywords/>
  <dc:description/>
  <cp:lastModifiedBy>Radespiel, Ute</cp:lastModifiedBy>
  <cp:revision>16</cp:revision>
  <dcterms:created xsi:type="dcterms:W3CDTF">2024-12-19T12:08:00Z</dcterms:created>
  <dcterms:modified xsi:type="dcterms:W3CDTF">2024-12-30T11:27:00Z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57b3b88c-cbfb-41aa-be51-cc0a7b67b69a</vt:lpwstr>
  </property>
</Properties>
</file>