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A4" w:rsidRDefault="00281124">
      <w:pPr>
        <w:rPr>
          <w:b/>
          <w:sz w:val="18"/>
          <w:szCs w:val="18"/>
        </w:rPr>
      </w:pPr>
      <w:bookmarkStart w:id="0" w:name="_GoBack"/>
      <w:r>
        <w:rPr>
          <w:b/>
          <w:sz w:val="18"/>
          <w:szCs w:val="18"/>
        </w:rPr>
        <w:t xml:space="preserve">Table </w:t>
      </w:r>
      <w:r w:rsidR="005F1102">
        <w:rPr>
          <w:b/>
          <w:sz w:val="18"/>
          <w:szCs w:val="18"/>
        </w:rPr>
        <w:t>S3</w:t>
      </w:r>
      <w:r>
        <w:rPr>
          <w:b/>
          <w:sz w:val="18"/>
          <w:szCs w:val="18"/>
        </w:rPr>
        <w:t xml:space="preserve">. Odds ratio for lactic acidosis </w:t>
      </w:r>
      <w:r w:rsidR="00E649ED">
        <w:rPr>
          <w:b/>
          <w:sz w:val="18"/>
          <w:szCs w:val="18"/>
        </w:rPr>
        <w:t xml:space="preserve">stratified by </w:t>
      </w:r>
      <w:r>
        <w:rPr>
          <w:b/>
          <w:sz w:val="18"/>
          <w:szCs w:val="18"/>
        </w:rPr>
        <w:t xml:space="preserve">metformin </w:t>
      </w:r>
      <w:r w:rsidR="00E649ED">
        <w:rPr>
          <w:b/>
          <w:sz w:val="18"/>
          <w:szCs w:val="18"/>
        </w:rPr>
        <w:t xml:space="preserve">daily </w:t>
      </w:r>
      <w:r>
        <w:rPr>
          <w:b/>
          <w:sz w:val="18"/>
          <w:szCs w:val="18"/>
        </w:rPr>
        <w:t>dose (global use)</w:t>
      </w:r>
    </w:p>
    <w:p w:rsidR="00B112A4" w:rsidRDefault="00281124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tbl>
      <w:tblPr>
        <w:tblStyle w:val="a"/>
        <w:tblW w:w="8220" w:type="dxa"/>
        <w:tblInd w:w="55" w:type="dxa"/>
        <w:tblLayout w:type="fixed"/>
        <w:tblLook w:val="0400" w:firstRow="0" w:lastRow="0" w:firstColumn="0" w:lastColumn="0" w:noHBand="0" w:noVBand="1"/>
      </w:tblPr>
      <w:tblGrid>
        <w:gridCol w:w="1335"/>
        <w:gridCol w:w="1095"/>
        <w:gridCol w:w="975"/>
        <w:gridCol w:w="1545"/>
        <w:gridCol w:w="885"/>
        <w:gridCol w:w="1560"/>
        <w:gridCol w:w="825"/>
      </w:tblGrid>
      <w:tr w:rsidR="00B112A4">
        <w:trPr>
          <w:trHeight w:val="52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Cases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Controls</w:t>
            </w:r>
          </w:p>
        </w:tc>
        <w:tc>
          <w:tcPr>
            <w:tcW w:w="15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OR</w:t>
            </w:r>
            <w:r w:rsidR="00914DE3">
              <w:rPr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color w:val="000000"/>
                <w:sz w:val="18"/>
                <w:szCs w:val="18"/>
                <w:vertAlign w:val="subscript"/>
              </w:rPr>
              <w:t xml:space="preserve">crude </w:t>
            </w:r>
            <w:r>
              <w:rPr>
                <w:b/>
                <w:color w:val="000000"/>
                <w:sz w:val="18"/>
                <w:szCs w:val="18"/>
              </w:rPr>
              <w:t>(95%CI)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</w:t>
            </w:r>
            <w:r w:rsidR="00914DE3">
              <w:rPr>
                <w:b/>
                <w:color w:val="000000"/>
                <w:sz w:val="18"/>
                <w:szCs w:val="18"/>
              </w:rPr>
              <w:t>-</w:t>
            </w:r>
            <w:r>
              <w:rPr>
                <w:b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bookmarkStart w:id="1" w:name="_gjdgxs" w:colFirst="0" w:colLast="0"/>
            <w:bookmarkEnd w:id="1"/>
            <w:r>
              <w:rPr>
                <w:b/>
                <w:color w:val="000000"/>
                <w:sz w:val="18"/>
                <w:szCs w:val="18"/>
              </w:rPr>
              <w:t>OR</w:t>
            </w:r>
            <w:r w:rsidR="00914DE3">
              <w:rPr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color w:val="000000"/>
                <w:sz w:val="18"/>
                <w:szCs w:val="18"/>
                <w:vertAlign w:val="subscript"/>
              </w:rPr>
              <w:t>adj</w:t>
            </w:r>
            <w:proofErr w:type="spellEnd"/>
            <w:r>
              <w:rPr>
                <w:b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b/>
                <w:color w:val="000000"/>
                <w:sz w:val="18"/>
                <w:szCs w:val="18"/>
              </w:rPr>
              <w:t>(95%CI)*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</w:t>
            </w:r>
            <w:r w:rsidR="00914DE3">
              <w:rPr>
                <w:b/>
                <w:color w:val="000000"/>
                <w:sz w:val="18"/>
                <w:szCs w:val="18"/>
              </w:rPr>
              <w:t>-</w:t>
            </w:r>
            <w:r>
              <w:rPr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B112A4">
        <w:trPr>
          <w:trHeight w:val="252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(0.</w:t>
            </w:r>
            <w:r>
              <w:rPr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112A4">
        <w:trPr>
          <w:trHeight w:val="272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Pr="00646532" w:rsidRDefault="00281124">
            <w:pPr>
              <w:jc w:val="center"/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Non-use*</w:t>
            </w:r>
            <w:r w:rsidR="007531B8">
              <w:rPr>
                <w:sz w:val="18"/>
                <w:szCs w:val="18"/>
              </w:rPr>
              <w:t>*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55 (43.7)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808 (64.1)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B112A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112A4">
        <w:trPr>
          <w:trHeight w:val="272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&lt;1</w:t>
            </w:r>
            <w:r w:rsidR="00E649ED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g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 xml:space="preserve"> (13.5)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34</w:t>
            </w:r>
            <w:r>
              <w:rPr>
                <w:color w:val="000000"/>
                <w:sz w:val="18"/>
                <w:szCs w:val="18"/>
              </w:rPr>
              <w:t xml:space="preserve"> (10.6)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2.3 (1.25-4.25)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&lt;0.01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1.48 (0.77-2.86)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</w:tr>
      <w:tr w:rsidR="00B112A4">
        <w:trPr>
          <w:trHeight w:val="262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1-2</w:t>
            </w:r>
            <w:r w:rsidR="00E649ED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g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 xml:space="preserve"> (23.0)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221 (17.5)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2.49 (1.46-4.26)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1.73 (0.96-3.12)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</w:tr>
      <w:tr w:rsidR="00B112A4">
        <w:trPr>
          <w:trHeight w:val="266"/>
        </w:trPr>
        <w:tc>
          <w:tcPr>
            <w:tcW w:w="13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&gt;2</w:t>
            </w:r>
            <w:r w:rsidR="00E649ED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g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 xml:space="preserve"> (19.8)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  <w:r>
              <w:rPr>
                <w:color w:val="000000"/>
                <w:sz w:val="18"/>
                <w:szCs w:val="18"/>
              </w:rPr>
              <w:t xml:space="preserve"> (7.5)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4.81 (2.75-8.4)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3.08 (1.64-5.78)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112A4" w:rsidRDefault="0028112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</w:tbl>
    <w:p w:rsidR="00B112A4" w:rsidRDefault="00B112A4">
      <w:pPr>
        <w:rPr>
          <w:b/>
          <w:sz w:val="18"/>
          <w:szCs w:val="18"/>
        </w:rPr>
      </w:pPr>
    </w:p>
    <w:p w:rsidR="00B112A4" w:rsidRDefault="00646532">
      <w:pPr>
        <w:rPr>
          <w:sz w:val="18"/>
          <w:szCs w:val="18"/>
        </w:rPr>
      </w:pPr>
      <w:r>
        <w:rPr>
          <w:sz w:val="18"/>
          <w:szCs w:val="18"/>
        </w:rPr>
        <w:t>*</w:t>
      </w:r>
      <w:r w:rsidR="00281124" w:rsidRPr="00646532">
        <w:rPr>
          <w:sz w:val="18"/>
          <w:szCs w:val="18"/>
        </w:rPr>
        <w:t>Adjusted</w:t>
      </w:r>
      <w:r w:rsidR="00E649ED" w:rsidRPr="00646532">
        <w:rPr>
          <w:sz w:val="18"/>
          <w:szCs w:val="18"/>
        </w:rPr>
        <w:t xml:space="preserve"> for</w:t>
      </w:r>
      <w:r w:rsidR="00281124">
        <w:rPr>
          <w:b/>
          <w:sz w:val="18"/>
          <w:szCs w:val="18"/>
        </w:rPr>
        <w:t xml:space="preserve"> </w:t>
      </w:r>
      <w:r w:rsidR="00281124">
        <w:rPr>
          <w:sz w:val="18"/>
          <w:szCs w:val="18"/>
        </w:rPr>
        <w:t xml:space="preserve">age, gender, renal stage, year of lactic acidosis, alcohol use, liver disease, acute myocardial infarction, arterial </w:t>
      </w:r>
      <w:proofErr w:type="spellStart"/>
      <w:r w:rsidR="00281124">
        <w:rPr>
          <w:sz w:val="18"/>
          <w:szCs w:val="18"/>
        </w:rPr>
        <w:t>peripheric</w:t>
      </w:r>
      <w:proofErr w:type="spellEnd"/>
      <w:r w:rsidR="00281124">
        <w:rPr>
          <w:sz w:val="18"/>
          <w:szCs w:val="18"/>
        </w:rPr>
        <w:t xml:space="preserve"> </w:t>
      </w:r>
      <w:proofErr w:type="spellStart"/>
      <w:r w:rsidR="00281124">
        <w:rPr>
          <w:sz w:val="18"/>
          <w:szCs w:val="18"/>
        </w:rPr>
        <w:t>arteriopathy</w:t>
      </w:r>
      <w:proofErr w:type="spellEnd"/>
      <w:r w:rsidR="00281124">
        <w:rPr>
          <w:sz w:val="18"/>
          <w:szCs w:val="18"/>
        </w:rPr>
        <w:t xml:space="preserve">, heart failure, chronic respiratory disease, dementia, seizures, vomiting, </w:t>
      </w:r>
      <w:r w:rsidR="00914DE3">
        <w:rPr>
          <w:sz w:val="18"/>
          <w:szCs w:val="18"/>
        </w:rPr>
        <w:t>diarrhea</w:t>
      </w:r>
      <w:r w:rsidR="00281124">
        <w:rPr>
          <w:sz w:val="18"/>
          <w:szCs w:val="18"/>
        </w:rPr>
        <w:t xml:space="preserve"> or gastroenteritis, dehydration, and other actual treatments. *</w:t>
      </w:r>
      <w:r>
        <w:rPr>
          <w:sz w:val="18"/>
          <w:szCs w:val="18"/>
        </w:rPr>
        <w:t>*</w:t>
      </w:r>
      <w:r w:rsidR="00281124">
        <w:rPr>
          <w:sz w:val="18"/>
          <w:szCs w:val="18"/>
        </w:rPr>
        <w:t>The 'Non-use' level refers to patients who have not been exposed to metformin.</w:t>
      </w:r>
      <w:bookmarkEnd w:id="0"/>
    </w:p>
    <w:sectPr w:rsidR="00B112A4">
      <w:pgSz w:w="12240" w:h="15840"/>
      <w:pgMar w:top="1417" w:right="1701" w:bottom="1417" w:left="1701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B112A4"/>
    <w:rsid w:val="00107E9F"/>
    <w:rsid w:val="00281124"/>
    <w:rsid w:val="00424FE0"/>
    <w:rsid w:val="005F1102"/>
    <w:rsid w:val="00646532"/>
    <w:rsid w:val="00736728"/>
    <w:rsid w:val="007531B8"/>
    <w:rsid w:val="00914DE3"/>
    <w:rsid w:val="00A11DB2"/>
    <w:rsid w:val="00B112A4"/>
    <w:rsid w:val="00B809B2"/>
    <w:rsid w:val="00E6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4"/>
        <w:szCs w:val="24"/>
        <w:lang w:val="en-US" w:eastAsia="ca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649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4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en-US" w:eastAsia="ca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649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4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Fujitsu UTELT2B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Videla Ces, Sebastian</dc:creator>
  <cp:lastModifiedBy>h501cmap</cp:lastModifiedBy>
  <cp:revision>4</cp:revision>
  <dcterms:created xsi:type="dcterms:W3CDTF">2020-07-16T13:42:00Z</dcterms:created>
  <dcterms:modified xsi:type="dcterms:W3CDTF">2020-08-05T11:53:00Z</dcterms:modified>
</cp:coreProperties>
</file>