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DBD" w:rsidRDefault="00485212">
      <w:pPr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t xml:space="preserve">Table </w:t>
      </w:r>
      <w:r w:rsidR="0092186F" w:rsidRPr="00AF76CC">
        <w:rPr>
          <w:b/>
          <w:sz w:val="18"/>
          <w:szCs w:val="18"/>
          <w:lang w:val="en-GB"/>
        </w:rPr>
        <w:t>S</w:t>
      </w:r>
      <w:r w:rsidR="0092186F">
        <w:rPr>
          <w:b/>
          <w:sz w:val="18"/>
          <w:szCs w:val="18"/>
          <w:lang w:val="en-GB"/>
        </w:rPr>
        <w:t>2</w:t>
      </w:r>
      <w:r w:rsidR="00AF76CC" w:rsidRPr="00AF76CC">
        <w:rPr>
          <w:b/>
          <w:sz w:val="18"/>
          <w:szCs w:val="18"/>
          <w:lang w:val="en-GB"/>
        </w:rPr>
        <w:t>. Odds ratios for lactic acidosis (global use of drugs)</w:t>
      </w:r>
    </w:p>
    <w:p w:rsidR="0011012E" w:rsidRDefault="0011012E">
      <w:pPr>
        <w:rPr>
          <w:b/>
          <w:sz w:val="18"/>
          <w:szCs w:val="18"/>
          <w:lang w:val="en-GB"/>
        </w:rPr>
      </w:pPr>
    </w:p>
    <w:tbl>
      <w:tblPr>
        <w:tblStyle w:val="a"/>
        <w:tblW w:w="948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977"/>
        <w:gridCol w:w="812"/>
        <w:gridCol w:w="975"/>
        <w:gridCol w:w="1590"/>
        <w:gridCol w:w="804"/>
        <w:gridCol w:w="1559"/>
        <w:gridCol w:w="772"/>
      </w:tblGrid>
      <w:tr w:rsidR="0011012E" w:rsidRPr="00465A92" w:rsidTr="00DE10CD">
        <w:trPr>
          <w:trHeight w:val="433"/>
        </w:trPr>
        <w:tc>
          <w:tcPr>
            <w:tcW w:w="29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Cases</w:t>
            </w:r>
          </w:p>
        </w:tc>
        <w:tc>
          <w:tcPr>
            <w:tcW w:w="9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Controls</w:t>
            </w:r>
          </w:p>
        </w:tc>
        <w:tc>
          <w:tcPr>
            <w:tcW w:w="15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OR</w:t>
            </w:r>
            <w:r w:rsidR="00DE10CD">
              <w:rPr>
                <w:b/>
                <w:color w:val="000000"/>
                <w:sz w:val="18"/>
                <w:szCs w:val="18"/>
                <w:lang w:val="en-US"/>
              </w:rPr>
              <w:t xml:space="preserve"> </w:t>
            </w:r>
            <w:r w:rsidRPr="00A741E8">
              <w:rPr>
                <w:b/>
                <w:color w:val="000000"/>
                <w:sz w:val="18"/>
                <w:szCs w:val="18"/>
                <w:vertAlign w:val="subscript"/>
                <w:lang w:val="en-US"/>
              </w:rPr>
              <w:t xml:space="preserve">crude </w:t>
            </w: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(95%CI)</w:t>
            </w:r>
          </w:p>
        </w:tc>
        <w:tc>
          <w:tcPr>
            <w:tcW w:w="80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AB2847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b/>
                <w:color w:val="000000"/>
                <w:sz w:val="18"/>
                <w:szCs w:val="18"/>
                <w:lang w:val="en-US"/>
              </w:rPr>
              <w:t>p-</w:t>
            </w:r>
            <w:r w:rsidR="0011012E" w:rsidRPr="00A741E8">
              <w:rPr>
                <w:b/>
                <w:color w:val="000000"/>
                <w:sz w:val="18"/>
                <w:szCs w:val="18"/>
                <w:lang w:val="en-US"/>
              </w:rPr>
              <w:t>value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OR</w:t>
            </w:r>
            <w:r w:rsidR="00DE10CD">
              <w:rPr>
                <w:b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741E8">
              <w:rPr>
                <w:b/>
                <w:color w:val="000000"/>
                <w:sz w:val="18"/>
                <w:szCs w:val="18"/>
                <w:vertAlign w:val="subscript"/>
                <w:lang w:val="en-US"/>
              </w:rPr>
              <w:t>adj</w:t>
            </w:r>
            <w:proofErr w:type="spellEnd"/>
            <w:r w:rsidRPr="00A741E8">
              <w:rPr>
                <w:b/>
                <w:color w:val="000000"/>
                <w:sz w:val="18"/>
                <w:szCs w:val="18"/>
                <w:vertAlign w:val="subscript"/>
                <w:lang w:val="en-US"/>
              </w:rPr>
              <w:t xml:space="preserve"> </w:t>
            </w: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(95%CI)*</w:t>
            </w:r>
          </w:p>
        </w:tc>
        <w:tc>
          <w:tcPr>
            <w:tcW w:w="77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AB2847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b/>
                <w:color w:val="000000"/>
                <w:sz w:val="18"/>
                <w:szCs w:val="18"/>
                <w:lang w:val="en-US"/>
              </w:rPr>
              <w:t>p-</w:t>
            </w:r>
            <w:r w:rsidR="0011012E" w:rsidRPr="00A741E8">
              <w:rPr>
                <w:b/>
                <w:color w:val="000000"/>
                <w:sz w:val="18"/>
                <w:szCs w:val="18"/>
                <w:lang w:val="en-US"/>
              </w:rPr>
              <w:t>value</w:t>
            </w:r>
          </w:p>
        </w:tc>
      </w:tr>
      <w:tr w:rsidR="0011012E" w:rsidRPr="00465A92" w:rsidTr="00DE10CD">
        <w:trPr>
          <w:trHeight w:val="116"/>
        </w:trPr>
        <w:tc>
          <w:tcPr>
            <w:tcW w:w="29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proofErr w:type="gramStart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n</w:t>
            </w:r>
            <w:proofErr w:type="gramEnd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jc w:val="center"/>
              <w:rPr>
                <w:b/>
                <w:color w:val="000000"/>
                <w:sz w:val="18"/>
                <w:szCs w:val="18"/>
                <w:lang w:val="en-US"/>
              </w:rPr>
            </w:pPr>
            <w:proofErr w:type="gramStart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n</w:t>
            </w:r>
            <w:proofErr w:type="gramEnd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5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0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7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18"/>
                <w:szCs w:val="18"/>
                <w:lang w:val="en-US"/>
              </w:rPr>
            </w:pP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Metformin</w:t>
            </w: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Pr="00D5165D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D5165D">
              <w:rPr>
                <w:sz w:val="18"/>
                <w:szCs w:val="18"/>
                <w:lang w:val="en-US"/>
              </w:rPr>
              <w:t>71 (56.3)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Pr="00D5165D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 w:rsidRPr="00D5165D">
              <w:rPr>
                <w:sz w:val="18"/>
                <w:szCs w:val="18"/>
                <w:lang w:val="en-US"/>
              </w:rPr>
              <w:t>452 (35.9)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 w:rsidRPr="00D5165D">
              <w:rPr>
                <w:color w:val="000000"/>
                <w:sz w:val="18"/>
                <w:szCs w:val="18"/>
                <w:lang w:val="en-US"/>
              </w:rPr>
              <w:t>2.99 (1.93-4.</w:t>
            </w:r>
            <w:r>
              <w:rPr>
                <w:color w:val="000000"/>
                <w:sz w:val="18"/>
                <w:szCs w:val="18"/>
              </w:rPr>
              <w:t>62)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2.06 (1.3-3.26)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&lt;0.001</w:t>
            </w:r>
          </w:p>
        </w:tc>
      </w:tr>
      <w:tr w:rsidR="0011012E" w:rsidRPr="00465A92" w:rsidTr="00DE10CD">
        <w:trPr>
          <w:trHeight w:val="124"/>
        </w:trPr>
        <w:tc>
          <w:tcPr>
            <w:tcW w:w="2977" w:type="dxa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rPr>
                <w:b/>
                <w:color w:val="000000"/>
                <w:sz w:val="18"/>
                <w:szCs w:val="18"/>
                <w:lang w:val="en-US"/>
              </w:rPr>
            </w:pPr>
            <w:proofErr w:type="spellStart"/>
            <w:r>
              <w:rPr>
                <w:b/>
                <w:color w:val="000000"/>
                <w:sz w:val="18"/>
                <w:szCs w:val="18"/>
                <w:lang w:val="en-US"/>
              </w:rPr>
              <w:t>H</w:t>
            </w:r>
            <w:r w:rsidRPr="00465A92">
              <w:rPr>
                <w:b/>
                <w:color w:val="000000"/>
                <w:sz w:val="18"/>
                <w:szCs w:val="18"/>
                <w:lang w:val="en-US"/>
              </w:rPr>
              <w:t>ypoglycaemic</w:t>
            </w:r>
            <w:proofErr w:type="spellEnd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 drugs</w:t>
            </w:r>
          </w:p>
        </w:tc>
        <w:tc>
          <w:tcPr>
            <w:tcW w:w="8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90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804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772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Alpha </w:t>
            </w:r>
            <w:proofErr w:type="spellStart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glucosidase</w:t>
            </w:r>
            <w:proofErr w:type="spellEnd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 inhibitors</w:t>
            </w:r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(0.8)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(0.7)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1.11 (0.14-8.77)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0.96 (0.11-8.17)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0.97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DPP-4 inhibitors</w:t>
            </w:r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(11.9)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 (11.5)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1.04 (0.58-1.88)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0.89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0.78 (0.4-1.51)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4A3397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</w:t>
            </w:r>
            <w:r w:rsidR="0011012E">
              <w:rPr>
                <w:color w:val="000000"/>
                <w:sz w:val="18"/>
                <w:szCs w:val="18"/>
              </w:rPr>
              <w:t>4</w:t>
            </w:r>
            <w:r w:rsidR="0011012E">
              <w:rPr>
                <w:sz w:val="18"/>
                <w:szCs w:val="18"/>
              </w:rPr>
              <w:t>6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DE10CD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hyperlink r:id="rId5">
              <w:proofErr w:type="spellStart"/>
              <w:r w:rsidR="0011012E" w:rsidRPr="00A741E8">
                <w:rPr>
                  <w:b/>
                  <w:color w:val="000000"/>
                  <w:sz w:val="18"/>
                  <w:szCs w:val="18"/>
                  <w:lang w:val="en-US"/>
                </w:rPr>
                <w:t>Insulins</w:t>
              </w:r>
              <w:proofErr w:type="spellEnd"/>
              <w:r w:rsidR="0011012E" w:rsidRPr="00A741E8">
                <w:rPr>
                  <w:b/>
                  <w:color w:val="000000"/>
                  <w:sz w:val="18"/>
                  <w:szCs w:val="18"/>
                  <w:lang w:val="en-US"/>
                </w:rPr>
                <w:t xml:space="preserve"> and analogues</w:t>
              </w:r>
            </w:hyperlink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(30.2)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 (20.6)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1.74 (1.14-2.66)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1.11 (0.69-1.8</w:t>
            </w:r>
            <w:r w:rsidR="00DE10CD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</w:t>
            </w:r>
            <w:r>
              <w:rPr>
                <w:sz w:val="18"/>
                <w:szCs w:val="18"/>
              </w:rPr>
              <w:t>6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Sulfonylureas</w:t>
            </w:r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 (22.2)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 (13.3)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1.97 (1.22-3.17)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1.43 (0.84-2.43)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0.19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proofErr w:type="spellStart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Thiazolidinediones</w:t>
            </w:r>
            <w:proofErr w:type="spellEnd"/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(0.8)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(0.8)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4A3397">
              <w:rPr>
                <w:color w:val="000000"/>
                <w:sz w:val="18"/>
                <w:szCs w:val="18"/>
              </w:rPr>
              <w:t>.00</w:t>
            </w:r>
            <w:r>
              <w:rPr>
                <w:color w:val="000000"/>
                <w:sz w:val="18"/>
                <w:szCs w:val="18"/>
              </w:rPr>
              <w:t xml:space="preserve"> (0.13-7.81)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0.65 (0.07-5.73)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</w:t>
            </w:r>
            <w:r w:rsidR="004A3397">
              <w:rPr>
                <w:color w:val="000000"/>
                <w:sz w:val="18"/>
                <w:szCs w:val="18"/>
              </w:rPr>
              <w:t>0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GLP1-receptor agonists</w:t>
            </w:r>
          </w:p>
        </w:tc>
        <w:tc>
          <w:tcPr>
            <w:tcW w:w="812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(0.8)</w:t>
            </w:r>
          </w:p>
        </w:tc>
        <w:tc>
          <w:tcPr>
            <w:tcW w:w="975" w:type="dxa"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(0.4)</w:t>
            </w:r>
          </w:p>
        </w:tc>
        <w:tc>
          <w:tcPr>
            <w:tcW w:w="1590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2.07 (0.23-18.92)</w:t>
            </w:r>
          </w:p>
        </w:tc>
        <w:tc>
          <w:tcPr>
            <w:tcW w:w="804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559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2.15 (0.2</w:t>
            </w:r>
            <w:r w:rsidR="00DE10CD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-22.88)</w:t>
            </w:r>
          </w:p>
        </w:tc>
        <w:tc>
          <w:tcPr>
            <w:tcW w:w="772" w:type="dxa"/>
            <w:tcBorders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48</w:t>
            </w:r>
          </w:p>
        </w:tc>
      </w:tr>
      <w:tr w:rsidR="0011012E" w:rsidRPr="00465A92" w:rsidTr="00DE10CD">
        <w:trPr>
          <w:trHeight w:val="433"/>
        </w:trPr>
        <w:tc>
          <w:tcPr>
            <w:tcW w:w="29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Pr="00A741E8" w:rsidRDefault="0011012E" w:rsidP="004A4301">
            <w:pPr>
              <w:ind w:left="371"/>
              <w:rPr>
                <w:b/>
                <w:color w:val="000000"/>
                <w:sz w:val="18"/>
                <w:szCs w:val="18"/>
                <w:lang w:val="en-US"/>
              </w:rPr>
            </w:pPr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 xml:space="preserve">Other, excluding </w:t>
            </w:r>
            <w:proofErr w:type="spellStart"/>
            <w:r w:rsidRPr="00A741E8">
              <w:rPr>
                <w:b/>
                <w:color w:val="000000"/>
                <w:sz w:val="18"/>
                <w:szCs w:val="18"/>
                <w:lang w:val="en-US"/>
              </w:rPr>
              <w:t>insulins</w:t>
            </w:r>
            <w:proofErr w:type="spellEnd"/>
          </w:p>
        </w:tc>
        <w:tc>
          <w:tcPr>
            <w:tcW w:w="8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11012E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(7.9)</w:t>
            </w:r>
          </w:p>
        </w:tc>
        <w:tc>
          <w:tcPr>
            <w:tcW w:w="9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11012E" w:rsidRDefault="004A3397" w:rsidP="004A4301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 (</w:t>
            </w:r>
            <w:r w:rsidR="0011012E">
              <w:rPr>
                <w:sz w:val="18"/>
                <w:szCs w:val="18"/>
              </w:rPr>
              <w:t>6.2)</w:t>
            </w:r>
          </w:p>
        </w:tc>
        <w:tc>
          <w:tcPr>
            <w:tcW w:w="1590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1.33 (0.65-2.7</w:t>
            </w:r>
            <w:r w:rsidR="00DE10CD">
              <w:rPr>
                <w:color w:val="000000"/>
                <w:sz w:val="18"/>
                <w:szCs w:val="18"/>
              </w:rPr>
              <w:t>0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04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0.43</w:t>
            </w:r>
          </w:p>
        </w:tc>
        <w:tc>
          <w:tcPr>
            <w:tcW w:w="1559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1.61 (0.72-3.62)</w:t>
            </w:r>
          </w:p>
        </w:tc>
        <w:tc>
          <w:tcPr>
            <w:tcW w:w="772" w:type="dxa"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012E" w:rsidRDefault="0011012E" w:rsidP="004A43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0.25</w:t>
            </w:r>
          </w:p>
        </w:tc>
      </w:tr>
    </w:tbl>
    <w:p w:rsidR="0011012E" w:rsidRPr="00AF76CC" w:rsidRDefault="0011012E">
      <w:pPr>
        <w:rPr>
          <w:b/>
          <w:sz w:val="18"/>
          <w:szCs w:val="18"/>
          <w:lang w:val="en-GB"/>
        </w:rPr>
      </w:pPr>
    </w:p>
    <w:p w:rsidR="00253DBD" w:rsidRPr="00AF76CC" w:rsidRDefault="00195A07">
      <w:pPr>
        <w:jc w:val="both"/>
        <w:rPr>
          <w:sz w:val="18"/>
          <w:szCs w:val="18"/>
          <w:lang w:val="en-GB"/>
        </w:rPr>
      </w:pPr>
      <w:bookmarkStart w:id="0" w:name="_gjdgxs" w:colFirst="0" w:colLast="0"/>
      <w:bookmarkEnd w:id="0"/>
      <w:r w:rsidRPr="00DE0585">
        <w:rPr>
          <w:sz w:val="18"/>
          <w:szCs w:val="18"/>
          <w:lang w:val="en-GB"/>
        </w:rPr>
        <w:t xml:space="preserve">*Adjusted by </w:t>
      </w:r>
      <w:r w:rsidR="00AF76CC" w:rsidRPr="00022FF7">
        <w:rPr>
          <w:sz w:val="18"/>
          <w:szCs w:val="18"/>
          <w:lang w:val="en-GB"/>
        </w:rPr>
        <w:t xml:space="preserve">age, gender, renal stage, year of </w:t>
      </w:r>
      <w:r w:rsidR="00022FF7">
        <w:rPr>
          <w:sz w:val="18"/>
          <w:szCs w:val="18"/>
          <w:lang w:val="en-GB"/>
        </w:rPr>
        <w:t>index date</w:t>
      </w:r>
      <w:r w:rsidR="00AF76CC" w:rsidRPr="00022FF7">
        <w:rPr>
          <w:sz w:val="18"/>
          <w:szCs w:val="18"/>
          <w:lang w:val="en-GB"/>
        </w:rPr>
        <w:t>, alcohol use, liver disease, acute myocardial</w:t>
      </w:r>
      <w:r w:rsidR="00AF76CC" w:rsidRPr="00AF76CC">
        <w:rPr>
          <w:sz w:val="18"/>
          <w:szCs w:val="18"/>
          <w:lang w:val="en-GB"/>
        </w:rPr>
        <w:t xml:space="preserve"> infarction, arterial </w:t>
      </w:r>
      <w:proofErr w:type="spellStart"/>
      <w:r w:rsidR="00AF76CC" w:rsidRPr="00AF76CC">
        <w:rPr>
          <w:sz w:val="18"/>
          <w:szCs w:val="18"/>
          <w:lang w:val="en-GB"/>
        </w:rPr>
        <w:t>peripheric</w:t>
      </w:r>
      <w:proofErr w:type="spellEnd"/>
      <w:r w:rsidR="00AF76CC" w:rsidRPr="00AF76CC">
        <w:rPr>
          <w:sz w:val="18"/>
          <w:szCs w:val="18"/>
          <w:lang w:val="en-GB"/>
        </w:rPr>
        <w:t xml:space="preserve"> </w:t>
      </w:r>
      <w:proofErr w:type="spellStart"/>
      <w:r w:rsidR="00AF76CC" w:rsidRPr="00AF76CC">
        <w:rPr>
          <w:sz w:val="18"/>
          <w:szCs w:val="18"/>
          <w:lang w:val="en-GB"/>
        </w:rPr>
        <w:t>arteriopathy</w:t>
      </w:r>
      <w:proofErr w:type="spellEnd"/>
      <w:r w:rsidR="00AF76CC" w:rsidRPr="00AF76CC">
        <w:rPr>
          <w:sz w:val="18"/>
          <w:szCs w:val="18"/>
          <w:lang w:val="en-GB"/>
        </w:rPr>
        <w:t xml:space="preserve">, heart failure, chronic respiratory disease, dementia, seizures, vomiting, </w:t>
      </w:r>
      <w:proofErr w:type="spellStart"/>
      <w:r w:rsidR="00AF76CC" w:rsidRPr="00AF76CC">
        <w:rPr>
          <w:sz w:val="18"/>
          <w:szCs w:val="18"/>
          <w:lang w:val="en-GB"/>
        </w:rPr>
        <w:t>diarrea</w:t>
      </w:r>
      <w:proofErr w:type="spellEnd"/>
      <w:r w:rsidR="00AF76CC" w:rsidRPr="00AF76CC">
        <w:rPr>
          <w:sz w:val="18"/>
          <w:szCs w:val="18"/>
          <w:lang w:val="en-GB"/>
        </w:rPr>
        <w:t xml:space="preserve"> or gastroenteritis, dehydration, and other current treatments. </w:t>
      </w:r>
    </w:p>
    <w:p w:rsidR="00022FF7" w:rsidRPr="00022FF7" w:rsidRDefault="00022FF7" w:rsidP="00022FF7">
      <w:pPr>
        <w:jc w:val="both"/>
        <w:rPr>
          <w:sz w:val="18"/>
          <w:szCs w:val="18"/>
          <w:lang w:val="en-GB"/>
        </w:rPr>
      </w:pPr>
      <w:r w:rsidRPr="00DE0585">
        <w:rPr>
          <w:color w:val="000000"/>
          <w:sz w:val="18"/>
          <w:szCs w:val="18"/>
          <w:lang w:val="en-US"/>
        </w:rPr>
        <w:t xml:space="preserve">DPP-4: </w:t>
      </w:r>
      <w:proofErr w:type="spellStart"/>
      <w:r w:rsidRPr="00DE0585">
        <w:rPr>
          <w:color w:val="000000"/>
          <w:sz w:val="18"/>
          <w:szCs w:val="18"/>
          <w:lang w:val="en-US"/>
        </w:rPr>
        <w:t>dipeptidyl</w:t>
      </w:r>
      <w:proofErr w:type="spellEnd"/>
      <w:r w:rsidRPr="00DE0585">
        <w:rPr>
          <w:color w:val="000000"/>
          <w:sz w:val="18"/>
          <w:szCs w:val="18"/>
          <w:lang w:val="en-US"/>
        </w:rPr>
        <w:t xml:space="preserve"> peptidase 4;</w:t>
      </w:r>
      <w:r w:rsidR="004A3397">
        <w:rPr>
          <w:color w:val="000000"/>
          <w:sz w:val="18"/>
          <w:szCs w:val="18"/>
          <w:lang w:val="en-US"/>
        </w:rPr>
        <w:t xml:space="preserve"> </w:t>
      </w:r>
      <w:r w:rsidRPr="00DE0585">
        <w:rPr>
          <w:color w:val="000000"/>
          <w:sz w:val="18"/>
          <w:szCs w:val="18"/>
          <w:lang w:val="en-US"/>
        </w:rPr>
        <w:t>GLP1: glucagon-like peptide 1.</w:t>
      </w:r>
    </w:p>
    <w:p w:rsidR="00253DBD" w:rsidRPr="00AF76CC" w:rsidRDefault="00253DBD">
      <w:pPr>
        <w:jc w:val="both"/>
        <w:rPr>
          <w:sz w:val="18"/>
          <w:szCs w:val="18"/>
          <w:lang w:val="en-GB"/>
        </w:rPr>
      </w:pPr>
    </w:p>
    <w:p w:rsidR="00253DBD" w:rsidRPr="00AF76CC" w:rsidRDefault="00253DBD">
      <w:pPr>
        <w:spacing w:after="200" w:line="276" w:lineRule="auto"/>
        <w:rPr>
          <w:sz w:val="18"/>
          <w:szCs w:val="18"/>
          <w:lang w:val="en-GB"/>
        </w:rPr>
      </w:pPr>
      <w:bookmarkStart w:id="1" w:name="_GoBack"/>
      <w:bookmarkEnd w:id="1"/>
    </w:p>
    <w:p w:rsidR="00253DBD" w:rsidRPr="00AF76CC" w:rsidRDefault="00253DBD">
      <w:pPr>
        <w:rPr>
          <w:lang w:val="en-GB"/>
        </w:rPr>
      </w:pPr>
    </w:p>
    <w:sectPr w:rsidR="00253DBD" w:rsidRPr="00AF76CC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253DBD"/>
    <w:rsid w:val="00022FF7"/>
    <w:rsid w:val="0011012E"/>
    <w:rsid w:val="00195A07"/>
    <w:rsid w:val="00253DBD"/>
    <w:rsid w:val="00485212"/>
    <w:rsid w:val="004A3397"/>
    <w:rsid w:val="007E135A"/>
    <w:rsid w:val="008837B7"/>
    <w:rsid w:val="0092186F"/>
    <w:rsid w:val="00A55A72"/>
    <w:rsid w:val="00AB2847"/>
    <w:rsid w:val="00AF76CC"/>
    <w:rsid w:val="00CF5E1A"/>
    <w:rsid w:val="00D5165D"/>
    <w:rsid w:val="00DE0585"/>
    <w:rsid w:val="00DE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4"/>
        <w:szCs w:val="24"/>
        <w:lang w:val="es-ES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22F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2F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es-ES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22F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2F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whocc.no/atc_ddd_index/?code=A10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 jaime</dc:creator>
  <cp:lastModifiedBy>h501cmap</cp:lastModifiedBy>
  <cp:revision>6</cp:revision>
  <cp:lastPrinted>2020-07-02T08:32:00Z</cp:lastPrinted>
  <dcterms:created xsi:type="dcterms:W3CDTF">2020-07-16T13:41:00Z</dcterms:created>
  <dcterms:modified xsi:type="dcterms:W3CDTF">2020-08-05T11:54:00Z</dcterms:modified>
</cp:coreProperties>
</file>