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670F0">
      <w:pP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Supplementary Table S2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Weighted univariate and multivariate logistic regression analysis after multiple imputation.</w:t>
      </w:r>
    </w:p>
    <w:p w14:paraId="12ECFD0E">
      <w:pP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185"/>
        <w:gridCol w:w="667"/>
        <w:gridCol w:w="222"/>
        <w:gridCol w:w="1185"/>
        <w:gridCol w:w="667"/>
        <w:gridCol w:w="222"/>
        <w:gridCol w:w="1185"/>
        <w:gridCol w:w="667"/>
      </w:tblGrid>
      <w:tr w14:paraId="47C1B30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AB0393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8867FF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Crude model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8DD81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15DA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Model1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68773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852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FFFFFF"/>
            <w:noWrap/>
            <w:vAlign w:val="center"/>
          </w:tcPr>
          <w:p w14:paraId="37E654AC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Model2</w:t>
            </w:r>
          </w:p>
        </w:tc>
      </w:tr>
      <w:tr w14:paraId="5BDB37B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749BE9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B272D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OR (95% CI)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8ECB9F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 xml:space="preserve"> value</w:t>
            </w:r>
          </w:p>
        </w:tc>
        <w:tc>
          <w:tcPr>
            <w:tcW w:w="0" w:type="auto"/>
            <w:vMerge w:val="continue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BE1756">
            <w:pPr>
              <w:widowControl/>
              <w:jc w:val="center"/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DF560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OR (95% CI)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60440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 xml:space="preserve"> value</w:t>
            </w:r>
          </w:p>
        </w:tc>
        <w:tc>
          <w:tcPr>
            <w:tcW w:w="0" w:type="auto"/>
            <w:vMerge w:val="continue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3D430">
            <w:pPr>
              <w:widowControl/>
              <w:jc w:val="center"/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</w:tcBorders>
            <w:shd w:val="clear" w:color="auto" w:fill="FFFFFF"/>
            <w:noWrap/>
            <w:vAlign w:val="center"/>
          </w:tcPr>
          <w:p w14:paraId="67671C9C">
            <w:pPr>
              <w:widowControl/>
              <w:jc w:val="center"/>
              <w:rPr>
                <w:rFonts w:hint="default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  <w:t>OR (95% CI)</w:t>
            </w:r>
          </w:p>
        </w:tc>
        <w:tc>
          <w:tcPr>
            <w:tcW w:w="667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FFFFFF"/>
            <w:noWrap/>
            <w:vAlign w:val="center"/>
          </w:tcPr>
          <w:p w14:paraId="2E006D0A">
            <w:pPr>
              <w:widowControl/>
              <w:jc w:val="center"/>
              <w:rPr>
                <w:rFonts w:hint="default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 xml:space="preserve">P 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  <w:t>value</w:t>
            </w:r>
          </w:p>
        </w:tc>
      </w:tr>
      <w:tr w14:paraId="0FF5775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auto"/>
            <w:noWrap/>
            <w:vAlign w:val="top"/>
          </w:tcPr>
          <w:p w14:paraId="04195501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Condition of teeth</w:t>
            </w: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3C52AB2C">
            <w:pPr>
              <w:widowControl/>
              <w:jc w:val="center"/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73679F39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587C3B8E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14F5848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5E80B32B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3B14DBAD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2D63972F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76AE87E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16BE07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top"/>
          </w:tcPr>
          <w:p w14:paraId="2478ADC4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Bowel habits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2A3C329">
            <w:pPr>
              <w:widowControl/>
              <w:jc w:val="center"/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1ACFA63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9F24C5F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ACBA8B5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00202FD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7B6EFC3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2D2712F1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3C002B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F9577D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top"/>
          </w:tcPr>
          <w:p w14:paraId="0A1B5CD2">
            <w:pPr>
              <w:widowControl/>
              <w:jc w:val="center"/>
              <w:rPr>
                <w:rFonts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Normal</w:t>
            </w:r>
            <w:r>
              <w:rPr>
                <w:rFonts w:cs="Calibri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416A4C8E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222356FF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4EB83B73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5B5D1695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272CE5C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2EF16283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noWrap/>
            <w:vAlign w:val="center"/>
          </w:tcPr>
          <w:p w14:paraId="475538D2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FFFFFF"/>
            <w:noWrap/>
            <w:vAlign w:val="center"/>
          </w:tcPr>
          <w:p w14:paraId="5A6A6341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343E77D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B763255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Chronic constipation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040B366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1.65 (1.28-2.13)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A899B47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&lt; 0.001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FB19F4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59EFC90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1.37 (1.01-1.85)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D30F409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0.045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1C74AD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B530615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1.40 (1.07-1.83)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101F2056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0.017</w:t>
            </w:r>
          </w:p>
        </w:tc>
      </w:tr>
      <w:tr w14:paraId="6B5C258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E436046">
            <w:pPr>
              <w:widowControl/>
              <w:jc w:val="center"/>
              <w:rPr>
                <w:rFonts w:hint="default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Chronic diarrhea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7EA9A8E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1.63 (1.29-2.06)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D3BD37A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&lt; 0.001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3C8ADC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213C7AD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1.37 (1.10-1.71)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1C7119D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0.007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5781B20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8DA5B9E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1.18 (0.93-1.51</w:t>
            </w:r>
            <w:bookmarkStart w:id="0" w:name="_GoBack"/>
            <w:bookmarkEnd w:id="0"/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688774AF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0.156</w:t>
            </w:r>
          </w:p>
        </w:tc>
      </w:tr>
      <w:tr w14:paraId="38E8565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0D1F966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 xml:space="preserve"> for trend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E47BBD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CC54835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&lt; 0.001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4A2E2EA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8EAF513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C64A7A2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&lt; 0.001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A7DCF6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6D4531A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59F0D138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0.005</w:t>
            </w:r>
          </w:p>
        </w:tc>
      </w:tr>
      <w:tr w14:paraId="00B7E8B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259E4103">
            <w:pPr>
              <w:widowControl/>
              <w:jc w:val="center"/>
              <w:rPr>
                <w:rFonts w:hint="default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  <w:t>Frequency of oral pain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8C222E2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C0E860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8AD1B6C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BBAAD2B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010C0ED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04CB30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C16F7A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511D5B43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73F86D9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7CE274E1">
            <w:pPr>
              <w:widowControl/>
              <w:jc w:val="center"/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Bowel habits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0AC60D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3B8EB52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8073AF0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DA2F93D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B3A9C31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F140EE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CDB422A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31EFD80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6603222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1E626CD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Normal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D0416CB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F95293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BC9CAB8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2F1F423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6302E4A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DE4510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BB41B0B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Calibri"/>
                <w:color w:val="000000"/>
                <w:kern w:val="0"/>
                <w:sz w:val="15"/>
                <w:szCs w:val="15"/>
                <w:lang w:val="en-US" w:eastAsia="zh-CN"/>
              </w:rPr>
              <w:t>Ref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4251FD6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76A306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4CBBFEE8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Chronic constipation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65794A4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1.33 (0.93-1.90)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B5AD547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0.111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74255EB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A6B89E8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1.09 (0.79-1.50)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F92DF51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0.574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3690A89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1B46FB0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1.09 (0.66-1.78)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08E842E0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0.671</w:t>
            </w:r>
          </w:p>
        </w:tc>
      </w:tr>
      <w:tr w14:paraId="6962F19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00F90362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Chronic diarrhea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433DE4F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1.66 (1.20-2.29)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F392FE3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0.003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632A3879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B6480AA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1.48 (1.04-2.10)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C04D606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0.032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D3F5636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458A80D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1.59 (1.03-2.44)</w:t>
            </w: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7C12E768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0.041</w:t>
            </w:r>
          </w:p>
        </w:tc>
      </w:tr>
      <w:tr w14:paraId="303DB92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shd w:val="clear" w:color="auto" w:fill="auto"/>
            <w:noWrap/>
            <w:vAlign w:val="top"/>
          </w:tcPr>
          <w:p w14:paraId="61937644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>P</w:t>
            </w: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 xml:space="preserve"> for trend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7308480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FB6EFE5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&lt; 0.001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D94C83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566C81D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03871988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0.033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4823809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25B40137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667" w:type="dxa"/>
            <w:shd w:val="clear" w:color="auto" w:fill="FFFFFF"/>
            <w:noWrap/>
            <w:vAlign w:val="center"/>
          </w:tcPr>
          <w:p w14:paraId="5B9C2AA7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0.007</w:t>
            </w:r>
          </w:p>
        </w:tc>
      </w:tr>
    </w:tbl>
    <w:p w14:paraId="66A8202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5F50"/>
    <w:rsid w:val="04773771"/>
    <w:rsid w:val="14057ABD"/>
    <w:rsid w:val="1CA917AF"/>
    <w:rsid w:val="252E587E"/>
    <w:rsid w:val="28B60081"/>
    <w:rsid w:val="37FE1373"/>
    <w:rsid w:val="39D20425"/>
    <w:rsid w:val="4E641325"/>
    <w:rsid w:val="51752B27"/>
    <w:rsid w:val="52200C95"/>
    <w:rsid w:val="5E8C3420"/>
    <w:rsid w:val="63B85176"/>
    <w:rsid w:val="6BB312A5"/>
    <w:rsid w:val="711B7737"/>
    <w:rsid w:val="7CCF27B8"/>
    <w:rsid w:val="7E2C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620</Characters>
  <Lines>0</Lines>
  <Paragraphs>0</Paragraphs>
  <TotalTime>216</TotalTime>
  <ScaleCrop>false</ScaleCrop>
  <LinksUpToDate>false</LinksUpToDate>
  <CharactersWithSpaces>676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2024-12-06T12:21:00Z</dcterms:created>
  <dc:creator>ASUS</dc:creator>
  <cp:lastModifiedBy>In Search of Lost Time</cp:lastModifiedBy>
  <dcterms:modified xsi:type="dcterms:W3CDTF">2025-03-18T06:22:22Z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9C19540CE34B4BCF83F766170A3378D1_13</vt:lpwstr>
  </property>
  <property fmtid="{D5CDD505-2E9C-101B-9397-08002B2CF9AE}" pid="4" name="KSOTemplateDocerSaveRecord">
    <vt:lpwstr>eyJoZGlkIjoiZTA3MDlhM2FlYzNkNDBjZDcxYjBjNGQwOTA0ODEzMWMiLCJ1c2VySWQiOiI1Njc2ODQxNjEifQ==</vt:lpwstr>
  </property>
</Properties>
</file>