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7E432" w14:textId="77777777" w:rsidR="00A157CF" w:rsidRPr="0085787B" w:rsidRDefault="00A157CF" w:rsidP="00A157CF">
      <w:pPr>
        <w:spacing w:line="360" w:lineRule="auto"/>
        <w:contextualSpacing/>
        <w:jc w:val="both"/>
        <w:rPr>
          <w:rFonts w:asciiTheme="majorBidi" w:hAnsiTheme="majorBidi" w:cstheme="majorBidi"/>
          <w:b/>
          <w:bCs/>
          <w:kern w:val="2"/>
          <w:sz w:val="28"/>
          <w:szCs w:val="28"/>
          <w:lang w:val="en-CA"/>
        </w:rPr>
      </w:pPr>
      <w:r w:rsidRPr="0085787B">
        <w:rPr>
          <w:rFonts w:asciiTheme="majorBidi" w:hAnsiTheme="majorBidi" w:cstheme="majorBidi"/>
          <w:b/>
          <w:bCs/>
          <w:sz w:val="24"/>
          <w:szCs w:val="24"/>
        </w:rPr>
        <w:t>Exploring the Potential of Machine Learning in Gastric Cancer: Prognostic Biomarkers, Subtyping, and Stratification</w:t>
      </w:r>
    </w:p>
    <w:p w14:paraId="7EDA05B6" w14:textId="77777777" w:rsidR="00A157CF" w:rsidRDefault="00A157CF" w:rsidP="00A157CF">
      <w:pPr>
        <w:contextualSpacing/>
        <w:jc w:val="both"/>
        <w:rPr>
          <w:kern w:val="2"/>
          <w:lang w:val="en-CA"/>
        </w:rPr>
      </w:pPr>
    </w:p>
    <w:p w14:paraId="0D1A1620" w14:textId="77777777" w:rsidR="00A157CF" w:rsidRPr="008C564B" w:rsidRDefault="00A157CF" w:rsidP="00A157CF">
      <w:pPr>
        <w:contextualSpacing/>
        <w:jc w:val="both"/>
        <w:rPr>
          <w:kern w:val="2"/>
          <w:lang w:val="en-CA"/>
        </w:rPr>
      </w:pPr>
    </w:p>
    <w:p w14:paraId="3CCF789B" w14:textId="77777777" w:rsidR="00A157CF" w:rsidRPr="00F95C2A" w:rsidRDefault="00A157CF" w:rsidP="00A157CF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CA"/>
        </w:rPr>
      </w:pPr>
      <w:r w:rsidRPr="00F95C2A">
        <w:rPr>
          <w:rFonts w:asciiTheme="majorBidi" w:hAnsiTheme="majorBidi" w:cstheme="majorBidi"/>
          <w:sz w:val="24"/>
          <w:szCs w:val="24"/>
        </w:rPr>
        <w:t>Haniyeh Rafiepoor</w:t>
      </w:r>
      <w:r w:rsidRPr="00F95C2A">
        <w:rPr>
          <w:rFonts w:asciiTheme="majorBidi" w:hAnsiTheme="majorBidi" w:cstheme="majorBidi"/>
          <w:sz w:val="24"/>
          <w:szCs w:val="24"/>
          <w:vertAlign w:val="superscript"/>
        </w:rPr>
        <w:t>1ǂ</w:t>
      </w:r>
      <w:r w:rsidRPr="00F95C2A">
        <w:rPr>
          <w:rFonts w:asciiTheme="majorBidi" w:hAnsiTheme="majorBidi" w:cstheme="majorBidi"/>
          <w:sz w:val="24"/>
          <w:szCs w:val="24"/>
        </w:rPr>
        <w:t>, Mohammad M. Banoei</w:t>
      </w:r>
      <w:r w:rsidRPr="00F95C2A">
        <w:rPr>
          <w:rFonts w:asciiTheme="majorBidi" w:hAnsiTheme="majorBidi" w:cstheme="majorBidi"/>
          <w:sz w:val="24"/>
          <w:szCs w:val="24"/>
          <w:vertAlign w:val="superscript"/>
        </w:rPr>
        <w:t>2,3ǂ</w:t>
      </w:r>
      <w:r w:rsidRPr="00F95C2A">
        <w:rPr>
          <w:rFonts w:asciiTheme="majorBidi" w:hAnsiTheme="majorBidi" w:cstheme="majorBidi"/>
          <w:sz w:val="24"/>
          <w:szCs w:val="24"/>
        </w:rPr>
        <w:t xml:space="preserve">, </w:t>
      </w:r>
      <w:r w:rsidRPr="00967AD0">
        <w:rPr>
          <w:rFonts w:asciiTheme="majorBidi" w:hAnsiTheme="majorBidi" w:cstheme="majorBidi"/>
          <w:sz w:val="24"/>
          <w:szCs w:val="24"/>
        </w:rPr>
        <w:t>Alireza Ghorbankhanloo</w:t>
      </w:r>
      <w:r w:rsidRPr="00A54B57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F95C2A">
        <w:rPr>
          <w:rFonts w:asciiTheme="majorBidi" w:hAnsiTheme="majorBidi" w:cstheme="majorBidi"/>
          <w:sz w:val="24"/>
          <w:szCs w:val="24"/>
        </w:rPr>
        <w:t>, Ahad Muhammadnejad</w:t>
      </w:r>
      <w:r w:rsidRPr="00A54B57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F95C2A">
        <w:rPr>
          <w:rFonts w:asciiTheme="majorBidi" w:hAnsiTheme="majorBidi" w:cstheme="majorBidi"/>
          <w:sz w:val="24"/>
          <w:szCs w:val="24"/>
        </w:rPr>
        <w:t>, Amirhossein Razavirad</w:t>
      </w:r>
      <w:r>
        <w:rPr>
          <w:rFonts w:asciiTheme="majorBidi" w:hAnsiTheme="majorBidi" w:cstheme="majorBidi"/>
          <w:sz w:val="24"/>
          <w:szCs w:val="24"/>
          <w:vertAlign w:val="superscript"/>
        </w:rPr>
        <w:t>1,</w:t>
      </w:r>
      <w:proofErr w:type="gramStart"/>
      <w:r>
        <w:rPr>
          <w:rFonts w:asciiTheme="majorBidi" w:hAnsiTheme="majorBidi" w:cstheme="majorBidi"/>
          <w:sz w:val="24"/>
          <w:szCs w:val="24"/>
          <w:vertAlign w:val="superscript"/>
        </w:rPr>
        <w:t xml:space="preserve">4 </w:t>
      </w:r>
      <w:r w:rsidRPr="004C49D6">
        <w:rPr>
          <w:rFonts w:asciiTheme="majorBidi" w:hAnsiTheme="majorBidi" w:cstheme="majorBidi"/>
          <w:sz w:val="24"/>
          <w:szCs w:val="24"/>
        </w:rPr>
        <w:t>,</w:t>
      </w:r>
      <w:proofErr w:type="gramEnd"/>
      <w:r w:rsidRPr="004C49D6">
        <w:rPr>
          <w:rFonts w:asciiTheme="majorBidi" w:hAnsiTheme="majorBidi" w:cstheme="majorBidi"/>
          <w:sz w:val="24"/>
          <w:szCs w:val="24"/>
        </w:rPr>
        <w:t xml:space="preserve"> Saeed Soleymanjahi</w:t>
      </w:r>
      <w:r w:rsidRPr="004C49D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967AD0">
        <w:rPr>
          <w:rFonts w:asciiTheme="majorBidi" w:hAnsiTheme="majorBidi" w:cstheme="majorBidi"/>
          <w:sz w:val="24"/>
          <w:szCs w:val="24"/>
          <w:lang w:bidi="fa-IR"/>
        </w:rPr>
        <w:t xml:space="preserve"> Saeid Amanpour</w:t>
      </w:r>
      <w:r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1*</w:t>
      </w:r>
    </w:p>
    <w:p w14:paraId="7E52A7E0" w14:textId="77777777" w:rsidR="00A157CF" w:rsidRPr="00F95C2A" w:rsidRDefault="00A157CF" w:rsidP="00A157CF">
      <w:pPr>
        <w:spacing w:line="480" w:lineRule="auto"/>
        <w:contextualSpacing/>
        <w:jc w:val="both"/>
        <w:rPr>
          <w:rFonts w:asciiTheme="majorBidi" w:hAnsiTheme="majorBidi" w:cstheme="majorBidi"/>
          <w:sz w:val="24"/>
          <w:szCs w:val="24"/>
          <w:vertAlign w:val="superscript"/>
          <w:lang w:val="en-CA"/>
        </w:rPr>
      </w:pPr>
    </w:p>
    <w:p w14:paraId="43FF26D9" w14:textId="77777777" w:rsidR="00A157CF" w:rsidRPr="00EF141C" w:rsidRDefault="00A157CF" w:rsidP="00A157CF">
      <w:pPr>
        <w:spacing w:line="480" w:lineRule="auto"/>
        <w:contextualSpacing/>
        <w:jc w:val="both"/>
        <w:rPr>
          <w:rFonts w:ascii="Times" w:eastAsia="Times New Roman" w:hAnsi="Times" w:cs="Times New Roman"/>
          <w:sz w:val="24"/>
          <w:szCs w:val="24"/>
        </w:rPr>
      </w:pPr>
      <w:bookmarkStart w:id="0" w:name="_Hlk157709943"/>
      <w:r w:rsidRPr="00EF141C">
        <w:rPr>
          <w:rFonts w:ascii="Times" w:eastAsia="Times New Roman" w:hAnsi="Times" w:cs="Times New Roman"/>
          <w:sz w:val="24"/>
          <w:szCs w:val="24"/>
          <w:vertAlign w:val="superscript"/>
        </w:rPr>
        <w:t>1</w:t>
      </w:r>
      <w:r w:rsidRPr="00EF141C">
        <w:rPr>
          <w:rFonts w:ascii="Times" w:eastAsia="Times New Roman" w:hAnsi="Times" w:cs="Times New Roman"/>
          <w:sz w:val="24"/>
          <w:szCs w:val="24"/>
        </w:rPr>
        <w:t>Cancer Biology Research Center, Cancer Institute, Tehran University of Medical Sciences, Tehran, Iran.</w:t>
      </w:r>
    </w:p>
    <w:p w14:paraId="2E823105" w14:textId="77777777" w:rsidR="00A157CF" w:rsidRDefault="00A157CF" w:rsidP="00A157CF">
      <w:pPr>
        <w:spacing w:line="480" w:lineRule="auto"/>
        <w:contextualSpacing/>
        <w:jc w:val="both"/>
        <w:rPr>
          <w:rFonts w:ascii="Times" w:eastAsia="Times New Roman" w:hAnsi="Times" w:cs="Times New Roman"/>
          <w:sz w:val="24"/>
          <w:szCs w:val="24"/>
        </w:rPr>
      </w:pPr>
      <w:r w:rsidRPr="00EF141C">
        <w:rPr>
          <w:rFonts w:ascii="Times" w:eastAsia="Times New Roman" w:hAnsi="Times" w:cs="Times New Roman"/>
          <w:sz w:val="24"/>
          <w:szCs w:val="24"/>
          <w:vertAlign w:val="superscript"/>
        </w:rPr>
        <w:t>2</w:t>
      </w:r>
      <w:r w:rsidRPr="00EF141C">
        <w:rPr>
          <w:rFonts w:ascii="Times" w:eastAsia="Times New Roman" w:hAnsi="Times" w:cs="Times New Roman"/>
          <w:sz w:val="24"/>
          <w:szCs w:val="24"/>
        </w:rPr>
        <w:t xml:space="preserve">Department of Critical Care Medicine, University of Calgary, Alberta, Canada. </w:t>
      </w:r>
      <w:hyperlink r:id="rId7" w:history="1">
        <w:r w:rsidRPr="00FD3BFF">
          <w:rPr>
            <w:rStyle w:val="Hyperlink"/>
            <w:rFonts w:ascii="Times" w:eastAsia="Times New Roman" w:hAnsi="Times" w:cs="Times New Roman"/>
            <w:sz w:val="24"/>
            <w:szCs w:val="24"/>
          </w:rPr>
          <w:t>mmbanoei@ucalgary.ca</w:t>
        </w:r>
      </w:hyperlink>
      <w:r>
        <w:rPr>
          <w:rFonts w:ascii="Times" w:eastAsia="Times New Roman" w:hAnsi="Times" w:cs="Times New Roman"/>
          <w:sz w:val="24"/>
          <w:szCs w:val="24"/>
        </w:rPr>
        <w:t>.</w:t>
      </w:r>
    </w:p>
    <w:p w14:paraId="539F4CA8" w14:textId="77777777" w:rsidR="00A157CF" w:rsidRPr="00EF141C" w:rsidRDefault="00A157CF" w:rsidP="00A157CF">
      <w:pPr>
        <w:spacing w:line="480" w:lineRule="auto"/>
        <w:contextualSpacing/>
        <w:jc w:val="both"/>
        <w:rPr>
          <w:rFonts w:ascii="Times" w:eastAsia="Times New Roman" w:hAnsi="Times" w:cs="Times New Roman"/>
          <w:sz w:val="24"/>
          <w:szCs w:val="24"/>
        </w:rPr>
      </w:pPr>
      <w:r w:rsidRPr="00EF141C">
        <w:rPr>
          <w:rFonts w:ascii="Times" w:eastAsia="Times New Roman" w:hAnsi="Times" w:cs="Times New Roman"/>
          <w:sz w:val="24"/>
          <w:szCs w:val="24"/>
          <w:vertAlign w:val="superscript"/>
        </w:rPr>
        <w:t>3</w:t>
      </w:r>
      <w:r w:rsidRPr="00EF141C">
        <w:rPr>
          <w:rFonts w:ascii="Times" w:eastAsia="Times New Roman" w:hAnsi="Times" w:cs="Times New Roman"/>
          <w:sz w:val="24"/>
          <w:szCs w:val="24"/>
        </w:rPr>
        <w:t>Department of Biological Science, University of Calgary, Alberta, Canada.</w:t>
      </w:r>
    </w:p>
    <w:p w14:paraId="214C9995" w14:textId="77777777" w:rsidR="00A157CF" w:rsidRDefault="00A157CF" w:rsidP="00A157CF">
      <w:pPr>
        <w:spacing w:line="48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EF141C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4</w:t>
      </w:r>
      <w:r w:rsidRPr="00EF141C">
        <w:rPr>
          <w:rFonts w:asciiTheme="majorBidi" w:hAnsiTheme="majorBidi" w:cstheme="majorBidi"/>
          <w:sz w:val="24"/>
          <w:szCs w:val="24"/>
          <w:lang w:bidi="fa-IR"/>
        </w:rPr>
        <w:t>Cancer Research Center, Cancer Institute, Tehran University of Medical Sciences, Tehran, Iran,</w:t>
      </w:r>
    </w:p>
    <w:p w14:paraId="12ACA6B9" w14:textId="77777777" w:rsidR="00A157CF" w:rsidRPr="00E56584" w:rsidRDefault="00A157CF" w:rsidP="00A157CF">
      <w:pPr>
        <w:spacing w:line="48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E56584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5</w:t>
      </w:r>
      <w:r w:rsidRPr="00870E8E">
        <w:rPr>
          <w:rFonts w:asciiTheme="majorBidi" w:hAnsiTheme="majorBidi" w:cstheme="majorBidi"/>
          <w:sz w:val="24"/>
          <w:szCs w:val="24"/>
          <w:lang w:bidi="fa-IR"/>
        </w:rPr>
        <w:t>Department of Internal Medicine, Department of Digital Health, Yale School of Medicine, New Haven, CT, USA.</w:t>
      </w:r>
    </w:p>
    <w:bookmarkEnd w:id="0"/>
    <w:p w14:paraId="0484C687" w14:textId="77777777" w:rsidR="00A157CF" w:rsidRDefault="00A157CF" w:rsidP="00A157CF">
      <w:pPr>
        <w:spacing w:line="480" w:lineRule="auto"/>
        <w:rPr>
          <w:rFonts w:ascii="Times" w:eastAsia="Times New Roman" w:hAnsi="Times" w:cs="Times New Roman"/>
          <w:sz w:val="24"/>
          <w:szCs w:val="24"/>
        </w:rPr>
      </w:pPr>
    </w:p>
    <w:p w14:paraId="74C0C8CF" w14:textId="77777777" w:rsidR="00A157CF" w:rsidRDefault="00A157CF" w:rsidP="00A157CF">
      <w:pPr>
        <w:spacing w:line="480" w:lineRule="auto"/>
        <w:contextualSpacing/>
        <w:jc w:val="both"/>
        <w:rPr>
          <w:rFonts w:ascii="Times" w:eastAsia="Times New Roman" w:hAnsi="Times" w:cs="Times New Roman"/>
          <w:sz w:val="24"/>
          <w:szCs w:val="24"/>
        </w:rPr>
      </w:pPr>
      <w:bookmarkStart w:id="1" w:name="_Hlk147607693"/>
      <w:r w:rsidRPr="00EF141C">
        <w:rPr>
          <w:rFonts w:ascii="Times" w:eastAsia="Times New Roman" w:hAnsi="Times" w:cs="Times New Roman"/>
          <w:sz w:val="24"/>
          <w:szCs w:val="24"/>
        </w:rPr>
        <w:t>ǂ Equally contributed to this manuscript as co-</w:t>
      </w:r>
      <w:r>
        <w:rPr>
          <w:rFonts w:ascii="Times" w:eastAsia="Times New Roman" w:hAnsi="Times" w:cs="Times New Roman"/>
          <w:sz w:val="24"/>
          <w:szCs w:val="24"/>
        </w:rPr>
        <w:t xml:space="preserve">first </w:t>
      </w:r>
      <w:r w:rsidRPr="00EF141C">
        <w:rPr>
          <w:rFonts w:ascii="Times" w:eastAsia="Times New Roman" w:hAnsi="Times" w:cs="Times New Roman"/>
          <w:sz w:val="24"/>
          <w:szCs w:val="24"/>
        </w:rPr>
        <w:t>authors.</w:t>
      </w:r>
    </w:p>
    <w:p w14:paraId="22E4AE01" w14:textId="77777777" w:rsidR="00A157CF" w:rsidRPr="005F007C" w:rsidRDefault="00A157CF" w:rsidP="00A157CF">
      <w:pPr>
        <w:spacing w:line="480" w:lineRule="auto"/>
        <w:contextualSpacing/>
        <w:jc w:val="both"/>
        <w:rPr>
          <w:rFonts w:ascii="Times" w:eastAsia="Times New Roman" w:hAnsi="Times" w:cs="Times New Roman"/>
          <w:sz w:val="24"/>
          <w:szCs w:val="24"/>
        </w:rPr>
      </w:pPr>
      <w:r w:rsidRPr="008F5196">
        <w:rPr>
          <w:rFonts w:ascii="Times" w:eastAsia="Times New Roman" w:hAnsi="Times" w:cs="Times New Roman"/>
          <w:b/>
          <w:bCs/>
          <w:sz w:val="24"/>
          <w:szCs w:val="24"/>
        </w:rPr>
        <w:t>Corresponding author</w:t>
      </w:r>
      <w:bookmarkEnd w:id="1"/>
      <w:r>
        <w:rPr>
          <w:rFonts w:ascii="Times" w:eastAsia="Times New Roman" w:hAnsi="Times" w:cs="Times New Roman"/>
          <w:sz w:val="24"/>
          <w:szCs w:val="24"/>
        </w:rPr>
        <w:t xml:space="preserve">: </w:t>
      </w:r>
      <w:r w:rsidRPr="00967AD0">
        <w:rPr>
          <w:rFonts w:asciiTheme="majorBidi" w:hAnsiTheme="majorBidi" w:cstheme="majorBidi"/>
          <w:sz w:val="24"/>
          <w:szCs w:val="24"/>
          <w:lang w:bidi="fa-IR"/>
        </w:rPr>
        <w:t>Saeid Amanpour</w:t>
      </w:r>
      <w:r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1*</w:t>
      </w:r>
    </w:p>
    <w:p w14:paraId="39F41921" w14:textId="77777777" w:rsidR="00A157CF" w:rsidRDefault="00A157CF" w:rsidP="00A157CF">
      <w:pPr>
        <w:spacing w:line="480" w:lineRule="auto"/>
        <w:jc w:val="both"/>
        <w:rPr>
          <w:rFonts w:ascii="Times" w:eastAsia="Times New Roman" w:hAnsi="Times" w:cs="Times New Roman"/>
          <w:sz w:val="24"/>
          <w:szCs w:val="24"/>
        </w:rPr>
      </w:pPr>
    </w:p>
    <w:p w14:paraId="6474ECBD" w14:textId="77777777" w:rsidR="00A157CF" w:rsidRDefault="00A157CF" w:rsidP="00A157CF">
      <w:pPr>
        <w:spacing w:line="480" w:lineRule="auto"/>
        <w:jc w:val="both"/>
        <w:rPr>
          <w:rFonts w:ascii="Times" w:eastAsia="Times New Roman" w:hAnsi="Times" w:cs="Times New Roman"/>
          <w:sz w:val="24"/>
          <w:szCs w:val="24"/>
        </w:rPr>
      </w:pPr>
    </w:p>
    <w:p w14:paraId="74AB021F" w14:textId="77777777" w:rsidR="00A157CF" w:rsidRDefault="00A157CF" w:rsidP="00A157CF">
      <w:pPr>
        <w:spacing w:line="480" w:lineRule="auto"/>
        <w:jc w:val="both"/>
        <w:rPr>
          <w:rFonts w:ascii="Times" w:eastAsia="Times New Roman" w:hAnsi="Times" w:cs="Times New Roman"/>
          <w:sz w:val="24"/>
          <w:szCs w:val="24"/>
        </w:rPr>
      </w:pPr>
    </w:p>
    <w:p w14:paraId="0CF0DFDD" w14:textId="0CC221A7" w:rsidR="009D104E" w:rsidRPr="009D104E" w:rsidRDefault="009D104E" w:rsidP="009D104E">
      <w:pPr>
        <w:bidi/>
        <w:jc w:val="right"/>
      </w:pPr>
    </w:p>
    <w:p w14:paraId="31BFCBA9" w14:textId="77777777" w:rsidR="00C45B58" w:rsidRDefault="00C45B58" w:rsidP="00C45B58">
      <w:pPr>
        <w:jc w:val="both"/>
        <w:rPr>
          <w:sz w:val="16"/>
          <w:szCs w:val="16"/>
        </w:rPr>
      </w:pPr>
    </w:p>
    <w:p w14:paraId="79EF8C1B" w14:textId="77777777" w:rsidR="009D104E" w:rsidRDefault="009D104E" w:rsidP="00C45B58">
      <w:pPr>
        <w:jc w:val="both"/>
        <w:rPr>
          <w:sz w:val="16"/>
          <w:szCs w:val="16"/>
        </w:rPr>
      </w:pPr>
    </w:p>
    <w:p w14:paraId="080C8179" w14:textId="77777777" w:rsidR="00446282" w:rsidRDefault="00446282" w:rsidP="00C45B58">
      <w:pPr>
        <w:jc w:val="both"/>
        <w:rPr>
          <w:sz w:val="16"/>
          <w:szCs w:val="16"/>
        </w:rPr>
      </w:pPr>
    </w:p>
    <w:p w14:paraId="568B32FB" w14:textId="77777777" w:rsidR="004076EF" w:rsidRDefault="004076EF" w:rsidP="00C45B58">
      <w:pPr>
        <w:jc w:val="both"/>
        <w:rPr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2879"/>
        <w:gridCol w:w="2338"/>
        <w:gridCol w:w="2338"/>
      </w:tblGrid>
      <w:tr w:rsidR="009D104E" w:rsidRPr="00730A0C" w14:paraId="1A2F5CBA" w14:textId="77777777" w:rsidTr="00C12686">
        <w:tc>
          <w:tcPr>
            <w:tcW w:w="4674" w:type="dxa"/>
            <w:gridSpan w:val="2"/>
            <w:shd w:val="clear" w:color="auto" w:fill="D9D9D9" w:themeFill="background1" w:themeFillShade="D9"/>
          </w:tcPr>
          <w:p w14:paraId="62210F65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30A0C">
              <w:rPr>
                <w:rFonts w:asciiTheme="majorBidi" w:hAnsiTheme="majorBidi" w:cstheme="majorBidi"/>
                <w:b/>
                <w:bCs/>
              </w:rPr>
              <w:t>Variables</w:t>
            </w:r>
          </w:p>
        </w:tc>
        <w:tc>
          <w:tcPr>
            <w:tcW w:w="2338" w:type="dxa"/>
            <w:shd w:val="clear" w:color="auto" w:fill="D9D9D9" w:themeFill="background1" w:themeFillShade="D9"/>
          </w:tcPr>
          <w:p w14:paraId="29587BD2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30A0C">
              <w:rPr>
                <w:rFonts w:asciiTheme="majorBidi" w:hAnsiTheme="majorBidi" w:cstheme="majorBidi"/>
                <w:b/>
                <w:bCs/>
              </w:rPr>
              <w:t>Frequency</w:t>
            </w:r>
          </w:p>
        </w:tc>
        <w:tc>
          <w:tcPr>
            <w:tcW w:w="2338" w:type="dxa"/>
            <w:shd w:val="clear" w:color="auto" w:fill="D9D9D9" w:themeFill="background1" w:themeFillShade="D9"/>
          </w:tcPr>
          <w:p w14:paraId="4292F0DE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30A0C">
              <w:rPr>
                <w:rFonts w:asciiTheme="majorBidi" w:hAnsiTheme="majorBidi" w:cstheme="majorBidi"/>
                <w:b/>
                <w:bCs/>
              </w:rPr>
              <w:t>Percent (%)</w:t>
            </w:r>
          </w:p>
        </w:tc>
      </w:tr>
      <w:tr w:rsidR="009D104E" w:rsidRPr="00730A0C" w14:paraId="516C26A0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26050A83" w14:textId="77777777" w:rsidR="009D104E" w:rsidRPr="002628ED" w:rsidRDefault="009D104E" w:rsidP="00C1268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2879" w:type="dxa"/>
          </w:tcPr>
          <w:p w14:paraId="2A710D3F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Male</w:t>
            </w:r>
          </w:p>
          <w:p w14:paraId="4E15F291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Female</w:t>
            </w:r>
          </w:p>
        </w:tc>
        <w:tc>
          <w:tcPr>
            <w:tcW w:w="2338" w:type="dxa"/>
          </w:tcPr>
          <w:p w14:paraId="3B0785DC" w14:textId="7CE87F6D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="002628ED">
              <w:rPr>
                <w:rFonts w:asciiTheme="majorBidi" w:hAnsiTheme="majorBidi" w:cstheme="majorBidi"/>
                <w:sz w:val="16"/>
                <w:szCs w:val="16"/>
              </w:rPr>
              <w:t>09</w:t>
            </w:r>
          </w:p>
          <w:p w14:paraId="2AA712F4" w14:textId="61B3E126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</w:t>
            </w:r>
            <w:r w:rsidR="002628ED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2338" w:type="dxa"/>
          </w:tcPr>
          <w:p w14:paraId="668EDFCC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78</w:t>
            </w:r>
          </w:p>
          <w:p w14:paraId="122C880D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22</w:t>
            </w:r>
          </w:p>
        </w:tc>
      </w:tr>
      <w:tr w:rsidR="009D104E" w:rsidRPr="00730A0C" w14:paraId="7BE08726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3D12A20A" w14:textId="77777777" w:rsidR="009D104E" w:rsidRPr="002628ED" w:rsidRDefault="009D104E" w:rsidP="00C1268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Grade</w:t>
            </w:r>
          </w:p>
        </w:tc>
        <w:tc>
          <w:tcPr>
            <w:tcW w:w="2879" w:type="dxa"/>
          </w:tcPr>
          <w:p w14:paraId="0EDF3247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  <w:p w14:paraId="23987CB3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  <w:p w14:paraId="2BF4ADA1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2338" w:type="dxa"/>
          </w:tcPr>
          <w:p w14:paraId="64B5C1B8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26</w:t>
            </w:r>
          </w:p>
          <w:p w14:paraId="2BD58D95" w14:textId="4ACE2AA1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5</w:t>
            </w:r>
            <w:r w:rsidR="002628ED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  <w:p w14:paraId="3AA54986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63</w:t>
            </w:r>
          </w:p>
        </w:tc>
        <w:tc>
          <w:tcPr>
            <w:tcW w:w="2338" w:type="dxa"/>
          </w:tcPr>
          <w:p w14:paraId="72025C97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18.4</w:t>
            </w:r>
          </w:p>
          <w:p w14:paraId="5FA6EE8F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36.9</w:t>
            </w:r>
          </w:p>
          <w:p w14:paraId="221ADEC2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44.7</w:t>
            </w:r>
          </w:p>
        </w:tc>
      </w:tr>
      <w:tr w:rsidR="009D104E" w:rsidRPr="00730A0C" w14:paraId="2BFDB643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6FADB25D" w14:textId="62E0D46C" w:rsidR="009D104E" w:rsidRPr="002628ED" w:rsidRDefault="002628ED" w:rsidP="00C12686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</w:t>
            </w:r>
            <w:r w:rsidR="009D104E"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2879" w:type="dxa"/>
          </w:tcPr>
          <w:p w14:paraId="75A099D6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T0</w:t>
            </w:r>
          </w:p>
          <w:p w14:paraId="2D3A90EB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T1</w:t>
            </w:r>
          </w:p>
          <w:p w14:paraId="3AD649AF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T2</w:t>
            </w:r>
          </w:p>
          <w:p w14:paraId="49D58EE6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T3</w:t>
            </w:r>
          </w:p>
          <w:p w14:paraId="20D7DC9B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T4</w:t>
            </w:r>
          </w:p>
        </w:tc>
        <w:tc>
          <w:tcPr>
            <w:tcW w:w="2338" w:type="dxa"/>
          </w:tcPr>
          <w:p w14:paraId="1436F1FD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  <w:p w14:paraId="1AEE3BEC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  <w:p w14:paraId="407D8B60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21</w:t>
            </w:r>
          </w:p>
          <w:p w14:paraId="2B58B605" w14:textId="4769299C" w:rsidR="009D104E" w:rsidRPr="0088238E" w:rsidRDefault="002628ED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39</w:t>
            </w:r>
          </w:p>
          <w:p w14:paraId="054BB6FC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76</w:t>
            </w:r>
          </w:p>
        </w:tc>
        <w:tc>
          <w:tcPr>
            <w:tcW w:w="2338" w:type="dxa"/>
          </w:tcPr>
          <w:p w14:paraId="44B79ADE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1.4</w:t>
            </w:r>
          </w:p>
          <w:p w14:paraId="52BD0EC3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1.4</w:t>
            </w:r>
          </w:p>
          <w:p w14:paraId="39EC400F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14.9</w:t>
            </w:r>
          </w:p>
          <w:p w14:paraId="37624489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28.4</w:t>
            </w:r>
          </w:p>
          <w:p w14:paraId="4FEC0161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53.9</w:t>
            </w:r>
          </w:p>
        </w:tc>
      </w:tr>
      <w:tr w:rsidR="009D104E" w:rsidRPr="00730A0C" w14:paraId="54FFF2BD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3F4601E1" w14:textId="66422799" w:rsidR="009D104E" w:rsidRPr="002628ED" w:rsidRDefault="002628ED" w:rsidP="00C12686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</w:t>
            </w:r>
            <w:r w:rsidR="009D104E"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2879" w:type="dxa"/>
          </w:tcPr>
          <w:p w14:paraId="7BC2F0E6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N0</w:t>
            </w:r>
          </w:p>
          <w:p w14:paraId="00A0916F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N1</w:t>
            </w:r>
          </w:p>
          <w:p w14:paraId="2AF7F5C4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N2</w:t>
            </w:r>
          </w:p>
          <w:p w14:paraId="059C1AA7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N3</w:t>
            </w:r>
          </w:p>
        </w:tc>
        <w:tc>
          <w:tcPr>
            <w:tcW w:w="2338" w:type="dxa"/>
          </w:tcPr>
          <w:p w14:paraId="50B72B5B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43</w:t>
            </w:r>
          </w:p>
          <w:p w14:paraId="1E072A79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27</w:t>
            </w:r>
          </w:p>
          <w:p w14:paraId="13F52F0A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30</w:t>
            </w:r>
          </w:p>
          <w:p w14:paraId="401A4642" w14:textId="2376B95E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="002628ED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2338" w:type="dxa"/>
          </w:tcPr>
          <w:p w14:paraId="4B063196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30.5</w:t>
            </w:r>
          </w:p>
          <w:p w14:paraId="47A918A4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19.1</w:t>
            </w:r>
          </w:p>
          <w:p w14:paraId="3D231A8E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21.3</w:t>
            </w:r>
          </w:p>
          <w:p w14:paraId="06BE7E4D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29.1</w:t>
            </w:r>
          </w:p>
        </w:tc>
      </w:tr>
      <w:tr w:rsidR="009D104E" w:rsidRPr="00730A0C" w14:paraId="4C33E1D1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7A102149" w14:textId="77777777" w:rsidR="009D104E" w:rsidRPr="002628ED" w:rsidRDefault="009D104E" w:rsidP="00C1268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Stage</w:t>
            </w:r>
          </w:p>
        </w:tc>
        <w:tc>
          <w:tcPr>
            <w:tcW w:w="2879" w:type="dxa"/>
          </w:tcPr>
          <w:p w14:paraId="57D9EB8C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I</w:t>
            </w:r>
          </w:p>
          <w:p w14:paraId="5E2E47C7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II</w:t>
            </w:r>
          </w:p>
          <w:p w14:paraId="3084890B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III</w:t>
            </w:r>
          </w:p>
        </w:tc>
        <w:tc>
          <w:tcPr>
            <w:tcW w:w="2338" w:type="dxa"/>
          </w:tcPr>
          <w:p w14:paraId="678A261D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22</w:t>
            </w:r>
          </w:p>
          <w:p w14:paraId="39E50C70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41</w:t>
            </w:r>
          </w:p>
          <w:p w14:paraId="231AFFBA" w14:textId="0EE70F9B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7</w:t>
            </w:r>
            <w:r w:rsidR="002628ED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2338" w:type="dxa"/>
          </w:tcPr>
          <w:p w14:paraId="5DD150A5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15.6</w:t>
            </w:r>
          </w:p>
          <w:p w14:paraId="420FAE1F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29.1</w:t>
            </w:r>
          </w:p>
          <w:p w14:paraId="6E97AF7B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55.3</w:t>
            </w:r>
          </w:p>
        </w:tc>
      </w:tr>
      <w:tr w:rsidR="009D104E" w:rsidRPr="00730A0C" w14:paraId="52E5DDC1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7D6AEA8F" w14:textId="77777777" w:rsidR="009D104E" w:rsidRPr="002628ED" w:rsidRDefault="009D104E" w:rsidP="00C1268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Tumor site</w:t>
            </w:r>
          </w:p>
        </w:tc>
        <w:tc>
          <w:tcPr>
            <w:tcW w:w="2879" w:type="dxa"/>
          </w:tcPr>
          <w:p w14:paraId="09B575C6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Proximal</w:t>
            </w:r>
          </w:p>
          <w:p w14:paraId="1173F04B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Distal</w:t>
            </w:r>
          </w:p>
          <w:p w14:paraId="27D62C0A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2338" w:type="dxa"/>
          </w:tcPr>
          <w:p w14:paraId="5E643759" w14:textId="480063E3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6</w:t>
            </w:r>
            <w:r w:rsidR="002628ED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  <w:p w14:paraId="45AC489E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69</w:t>
            </w:r>
          </w:p>
          <w:p w14:paraId="7D6AB5D4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2338" w:type="dxa"/>
          </w:tcPr>
          <w:p w14:paraId="01CE7D75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43.3</w:t>
            </w:r>
          </w:p>
          <w:p w14:paraId="69AF934B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48.9</w:t>
            </w:r>
          </w:p>
          <w:p w14:paraId="0FB2A162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7.8</w:t>
            </w:r>
          </w:p>
        </w:tc>
      </w:tr>
      <w:tr w:rsidR="009D104E" w:rsidRPr="00730A0C" w14:paraId="36B429AF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577914F2" w14:textId="77777777" w:rsidR="009D104E" w:rsidRPr="002628ED" w:rsidRDefault="009D104E" w:rsidP="00C12686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Tumor histology</w:t>
            </w:r>
          </w:p>
        </w:tc>
        <w:tc>
          <w:tcPr>
            <w:tcW w:w="2879" w:type="dxa"/>
          </w:tcPr>
          <w:p w14:paraId="5B256DF7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s-AR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  <w:lang w:val="es-AR"/>
              </w:rPr>
              <w:t>Intestinal type</w:t>
            </w:r>
          </w:p>
          <w:p w14:paraId="45F885B4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s-A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val="es-AR"/>
              </w:rPr>
              <w:t>Mix</w:t>
            </w:r>
          </w:p>
          <w:p w14:paraId="6A2E3696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  <w:lang w:val="es-AR"/>
              </w:rPr>
              <w:t>Diffuse</w:t>
            </w:r>
          </w:p>
        </w:tc>
        <w:tc>
          <w:tcPr>
            <w:tcW w:w="2338" w:type="dxa"/>
          </w:tcPr>
          <w:p w14:paraId="09F0FD6D" w14:textId="03290AD4" w:rsidR="009D104E" w:rsidRPr="0088238E" w:rsidRDefault="002628ED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89</w:t>
            </w:r>
          </w:p>
          <w:p w14:paraId="7D36E568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25</w:t>
            </w:r>
          </w:p>
          <w:p w14:paraId="3E0BCA6E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26</w:t>
            </w:r>
          </w:p>
        </w:tc>
        <w:tc>
          <w:tcPr>
            <w:tcW w:w="2338" w:type="dxa"/>
          </w:tcPr>
          <w:p w14:paraId="6561BD58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63.8</w:t>
            </w:r>
          </w:p>
          <w:p w14:paraId="71A9BB92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17.7</w:t>
            </w:r>
          </w:p>
          <w:p w14:paraId="178DD1BE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18.4</w:t>
            </w:r>
          </w:p>
        </w:tc>
      </w:tr>
      <w:tr w:rsidR="009D104E" w:rsidRPr="00730A0C" w14:paraId="36B4B242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38AFF93D" w14:textId="77777777" w:rsidR="009D104E" w:rsidRPr="002628ED" w:rsidRDefault="009D104E" w:rsidP="00C1268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Surgical margin</w:t>
            </w:r>
          </w:p>
        </w:tc>
        <w:tc>
          <w:tcPr>
            <w:tcW w:w="2879" w:type="dxa"/>
          </w:tcPr>
          <w:p w14:paraId="51F96AC2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No</w:t>
            </w:r>
          </w:p>
          <w:p w14:paraId="688166E5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Yes</w:t>
            </w:r>
          </w:p>
        </w:tc>
        <w:tc>
          <w:tcPr>
            <w:tcW w:w="2338" w:type="dxa"/>
          </w:tcPr>
          <w:p w14:paraId="475557E7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83</w:t>
            </w:r>
          </w:p>
          <w:p w14:paraId="301A044C" w14:textId="51CEE42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5</w:t>
            </w:r>
            <w:r w:rsidR="002628ED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2338" w:type="dxa"/>
          </w:tcPr>
          <w:p w14:paraId="7123A71B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58.9</w:t>
            </w:r>
          </w:p>
          <w:p w14:paraId="7FCEAC4B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41.1</w:t>
            </w:r>
          </w:p>
        </w:tc>
      </w:tr>
      <w:tr w:rsidR="009D104E" w:rsidRPr="00730A0C" w14:paraId="6701C572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4D274EF0" w14:textId="77777777" w:rsidR="009D104E" w:rsidRPr="002628ED" w:rsidRDefault="009D104E" w:rsidP="00C1268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Vascular invasion</w:t>
            </w:r>
          </w:p>
        </w:tc>
        <w:tc>
          <w:tcPr>
            <w:tcW w:w="2879" w:type="dxa"/>
          </w:tcPr>
          <w:p w14:paraId="780C3988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No</w:t>
            </w:r>
          </w:p>
          <w:p w14:paraId="08080946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Yes</w:t>
            </w:r>
          </w:p>
        </w:tc>
        <w:tc>
          <w:tcPr>
            <w:tcW w:w="2338" w:type="dxa"/>
          </w:tcPr>
          <w:p w14:paraId="37588771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46</w:t>
            </w:r>
          </w:p>
          <w:p w14:paraId="5A50B8B1" w14:textId="4FFCCA63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9</w:t>
            </w:r>
            <w:r w:rsidR="002628ED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2338" w:type="dxa"/>
          </w:tcPr>
          <w:p w14:paraId="65CA3271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32.6</w:t>
            </w:r>
          </w:p>
          <w:p w14:paraId="18FE1895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67.4</w:t>
            </w:r>
          </w:p>
        </w:tc>
      </w:tr>
      <w:tr w:rsidR="009D104E" w:rsidRPr="00730A0C" w14:paraId="7E001122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4A00A4E5" w14:textId="77777777" w:rsidR="009D104E" w:rsidRPr="002628ED" w:rsidRDefault="009D104E" w:rsidP="00C1268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Perineural invasion</w:t>
            </w:r>
          </w:p>
        </w:tc>
        <w:tc>
          <w:tcPr>
            <w:tcW w:w="2879" w:type="dxa"/>
          </w:tcPr>
          <w:p w14:paraId="15C2B00C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No</w:t>
            </w:r>
          </w:p>
          <w:p w14:paraId="68E88171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Yes</w:t>
            </w:r>
          </w:p>
        </w:tc>
        <w:tc>
          <w:tcPr>
            <w:tcW w:w="2338" w:type="dxa"/>
          </w:tcPr>
          <w:p w14:paraId="3ABAB806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61</w:t>
            </w:r>
          </w:p>
          <w:p w14:paraId="28328E34" w14:textId="3F78ACE7" w:rsidR="009D104E" w:rsidRPr="00730A0C" w:rsidRDefault="002628ED" w:rsidP="00C12686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79</w:t>
            </w:r>
          </w:p>
        </w:tc>
        <w:tc>
          <w:tcPr>
            <w:tcW w:w="2338" w:type="dxa"/>
          </w:tcPr>
          <w:p w14:paraId="36863A6E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43.3</w:t>
            </w:r>
          </w:p>
          <w:p w14:paraId="567C6A1F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56.7</w:t>
            </w:r>
          </w:p>
        </w:tc>
      </w:tr>
      <w:tr w:rsidR="009D104E" w:rsidRPr="00730A0C" w14:paraId="329CA15B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639E3871" w14:textId="77777777" w:rsidR="009D104E" w:rsidRPr="002628ED" w:rsidRDefault="009D104E" w:rsidP="00C1268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Her2</w:t>
            </w:r>
          </w:p>
        </w:tc>
        <w:tc>
          <w:tcPr>
            <w:tcW w:w="2879" w:type="dxa"/>
          </w:tcPr>
          <w:p w14:paraId="47E820E4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  <w:p w14:paraId="2F429C80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  <w:p w14:paraId="297AB3E4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  <w:p w14:paraId="6354000D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2338" w:type="dxa"/>
          </w:tcPr>
          <w:p w14:paraId="2892E4D7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36</w:t>
            </w:r>
          </w:p>
          <w:p w14:paraId="2661D816" w14:textId="1B26A740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</w:t>
            </w:r>
            <w:r w:rsidR="00DF1427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  <w:p w14:paraId="12AB7E84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30</w:t>
            </w:r>
          </w:p>
          <w:p w14:paraId="58213C1C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37</w:t>
            </w:r>
          </w:p>
        </w:tc>
        <w:tc>
          <w:tcPr>
            <w:tcW w:w="2338" w:type="dxa"/>
          </w:tcPr>
          <w:p w14:paraId="0E0BD3D1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25.71</w:t>
            </w:r>
          </w:p>
          <w:p w14:paraId="76C9C400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26.43</w:t>
            </w:r>
          </w:p>
          <w:p w14:paraId="3571345A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21.43</w:t>
            </w:r>
          </w:p>
          <w:p w14:paraId="52F24061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26.43</w:t>
            </w:r>
          </w:p>
        </w:tc>
      </w:tr>
      <w:tr w:rsidR="009D104E" w:rsidRPr="00730A0C" w14:paraId="0E7132E0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3DE6EAEA" w14:textId="77777777" w:rsidR="009D104E" w:rsidRPr="002628ED" w:rsidRDefault="009D104E" w:rsidP="00C1268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Vimentin</w:t>
            </w:r>
          </w:p>
        </w:tc>
        <w:tc>
          <w:tcPr>
            <w:tcW w:w="2879" w:type="dxa"/>
          </w:tcPr>
          <w:p w14:paraId="5ECED817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  <w:p w14:paraId="4044D654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  <w:p w14:paraId="2BDF248A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  <w:p w14:paraId="2A899BAC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  <w:p w14:paraId="7C25F1A5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  <w:p w14:paraId="56B430D0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  <w:p w14:paraId="59C18EBA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2338" w:type="dxa"/>
          </w:tcPr>
          <w:p w14:paraId="718D5660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23</w:t>
            </w:r>
          </w:p>
          <w:p w14:paraId="563794CA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  <w:p w14:paraId="2D53E339" w14:textId="349135DD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</w:t>
            </w:r>
            <w:r w:rsidR="00DF1427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  <w:p w14:paraId="0640D362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34</w:t>
            </w:r>
          </w:p>
          <w:p w14:paraId="7FFA09A0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19</w:t>
            </w:r>
          </w:p>
          <w:p w14:paraId="365033B7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23</w:t>
            </w:r>
          </w:p>
          <w:p w14:paraId="3DDCBF3C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2338" w:type="dxa"/>
          </w:tcPr>
          <w:p w14:paraId="58A12CC6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16.43</w:t>
            </w:r>
          </w:p>
          <w:p w14:paraId="3A3F88D0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7.14</w:t>
            </w:r>
          </w:p>
          <w:p w14:paraId="32706815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20.71</w:t>
            </w:r>
          </w:p>
          <w:p w14:paraId="1D55C346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24.29</w:t>
            </w:r>
          </w:p>
          <w:p w14:paraId="7E311F81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13.57</w:t>
            </w:r>
          </w:p>
          <w:p w14:paraId="3D929837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16.43</w:t>
            </w:r>
          </w:p>
          <w:p w14:paraId="3BE655AA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1.43</w:t>
            </w:r>
          </w:p>
        </w:tc>
      </w:tr>
      <w:tr w:rsidR="009D104E" w:rsidRPr="00730A0C" w14:paraId="65BAFC94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27B9863B" w14:textId="77777777" w:rsidR="009D104E" w:rsidRPr="002628ED" w:rsidRDefault="009D104E" w:rsidP="00C12686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Cox-2</w:t>
            </w:r>
          </w:p>
        </w:tc>
        <w:tc>
          <w:tcPr>
            <w:tcW w:w="2879" w:type="dxa"/>
          </w:tcPr>
          <w:p w14:paraId="135F4A85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  <w:p w14:paraId="49BA95ED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  <w:p w14:paraId="16167520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  <w:p w14:paraId="7697FFCC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  <w:p w14:paraId="403D37A3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  <w:p w14:paraId="078C2BE1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  <w:p w14:paraId="277C0B0A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  <w:p w14:paraId="5CC0503A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2338" w:type="dxa"/>
          </w:tcPr>
          <w:p w14:paraId="58D2B9DB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  <w:p w14:paraId="2730D8E8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11</w:t>
            </w:r>
          </w:p>
          <w:p w14:paraId="17FE07A9" w14:textId="52B2928E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="00DF1427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  <w:p w14:paraId="0778ADE6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23</w:t>
            </w:r>
          </w:p>
          <w:p w14:paraId="3BB3F951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28</w:t>
            </w:r>
          </w:p>
          <w:p w14:paraId="02706B13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  <w:p w14:paraId="2DC878CB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  <w:p w14:paraId="7ECEC2C2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2338" w:type="dxa"/>
          </w:tcPr>
          <w:p w14:paraId="5D129A77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12.14</w:t>
            </w:r>
          </w:p>
          <w:p w14:paraId="2DBCA92A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7.86</w:t>
            </w:r>
          </w:p>
          <w:p w14:paraId="39B2733F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30.71</w:t>
            </w:r>
          </w:p>
          <w:p w14:paraId="0DFBFA34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16.43</w:t>
            </w:r>
          </w:p>
          <w:p w14:paraId="16BA46DA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20.00</w:t>
            </w:r>
          </w:p>
          <w:p w14:paraId="033CE840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5.71</w:t>
            </w:r>
          </w:p>
          <w:p w14:paraId="52A68490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5.71</w:t>
            </w:r>
          </w:p>
          <w:p w14:paraId="593873B0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1.43</w:t>
            </w:r>
          </w:p>
        </w:tc>
      </w:tr>
      <w:tr w:rsidR="009D104E" w:rsidRPr="00730A0C" w14:paraId="53508D24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5178AB35" w14:textId="77777777" w:rsidR="009D104E" w:rsidRPr="002628ED" w:rsidRDefault="009D104E" w:rsidP="00C12686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MMP-7</w:t>
            </w:r>
          </w:p>
        </w:tc>
        <w:tc>
          <w:tcPr>
            <w:tcW w:w="2879" w:type="dxa"/>
          </w:tcPr>
          <w:p w14:paraId="1D4CEA3F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  <w:p w14:paraId="2AC32C22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  <w:p w14:paraId="1C80E580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  <w:p w14:paraId="17F12E7A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  <w:p w14:paraId="1A90C308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  <w:p w14:paraId="3E96D309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  <w:p w14:paraId="3B2AE4E6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2338" w:type="dxa"/>
          </w:tcPr>
          <w:p w14:paraId="779C2338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21</w:t>
            </w:r>
          </w:p>
          <w:p w14:paraId="3C00091D" w14:textId="3A92B8D2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="00DF1427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  <w:p w14:paraId="686A7B6B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54</w:t>
            </w:r>
          </w:p>
          <w:p w14:paraId="580DA890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14</w:t>
            </w:r>
          </w:p>
          <w:p w14:paraId="1F087D59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29</w:t>
            </w:r>
          </w:p>
          <w:p w14:paraId="23BD7B6D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  <w:p w14:paraId="3734D200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2338" w:type="dxa"/>
          </w:tcPr>
          <w:p w14:paraId="006915D5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15.00</w:t>
            </w:r>
          </w:p>
          <w:p w14:paraId="5A7738F6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9.29</w:t>
            </w:r>
          </w:p>
          <w:p w14:paraId="2AD11222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38.57</w:t>
            </w:r>
          </w:p>
          <w:p w14:paraId="31B15F45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10.00</w:t>
            </w:r>
          </w:p>
          <w:p w14:paraId="7CA0A764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20.71</w:t>
            </w:r>
          </w:p>
          <w:p w14:paraId="3A42928D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5.00</w:t>
            </w:r>
          </w:p>
          <w:p w14:paraId="26FD025E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1.43</w:t>
            </w:r>
          </w:p>
        </w:tc>
      </w:tr>
      <w:tr w:rsidR="009D104E" w:rsidRPr="00730A0C" w14:paraId="7D509779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5443725F" w14:textId="77777777" w:rsidR="009D104E" w:rsidRPr="002628ED" w:rsidRDefault="009D104E" w:rsidP="00C12686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Ki-67</w:t>
            </w:r>
          </w:p>
        </w:tc>
        <w:tc>
          <w:tcPr>
            <w:tcW w:w="7555" w:type="dxa"/>
            <w:gridSpan w:val="3"/>
            <w:vAlign w:val="center"/>
          </w:tcPr>
          <w:p w14:paraId="3A878D9D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15.91 ± 6.30</w:t>
            </w:r>
          </w:p>
        </w:tc>
      </w:tr>
      <w:tr w:rsidR="009D104E" w:rsidRPr="00730A0C" w14:paraId="2B12F63B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17CFFC30" w14:textId="77777777" w:rsidR="009D104E" w:rsidRPr="002628ED" w:rsidRDefault="009D104E" w:rsidP="00C12686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P53 </w:t>
            </w:r>
          </w:p>
        </w:tc>
        <w:tc>
          <w:tcPr>
            <w:tcW w:w="7555" w:type="dxa"/>
            <w:gridSpan w:val="3"/>
            <w:vAlign w:val="center"/>
          </w:tcPr>
          <w:p w14:paraId="210A8166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11.05 ± 10.06</w:t>
            </w:r>
          </w:p>
        </w:tc>
      </w:tr>
      <w:tr w:rsidR="009D104E" w:rsidRPr="00730A0C" w14:paraId="01C1B8EC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117CF68D" w14:textId="77777777" w:rsidR="009D104E" w:rsidRPr="002628ED" w:rsidRDefault="009D104E" w:rsidP="00C12686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CD34</w:t>
            </w:r>
          </w:p>
        </w:tc>
        <w:tc>
          <w:tcPr>
            <w:tcW w:w="7555" w:type="dxa"/>
            <w:gridSpan w:val="3"/>
            <w:vAlign w:val="center"/>
          </w:tcPr>
          <w:p w14:paraId="020B2CC8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29.47 ± 9.73</w:t>
            </w:r>
          </w:p>
        </w:tc>
      </w:tr>
      <w:tr w:rsidR="009D104E" w:rsidRPr="00730A0C" w14:paraId="5737C132" w14:textId="77777777" w:rsidTr="002628ED">
        <w:tc>
          <w:tcPr>
            <w:tcW w:w="1795" w:type="dxa"/>
            <w:shd w:val="clear" w:color="auto" w:fill="D9D9D9" w:themeFill="background1" w:themeFillShade="D9"/>
            <w:vAlign w:val="center"/>
          </w:tcPr>
          <w:p w14:paraId="7FDFD50E" w14:textId="77777777" w:rsidR="009D104E" w:rsidRPr="002628ED" w:rsidRDefault="009D104E" w:rsidP="00C12686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628E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Type of surgery</w:t>
            </w:r>
          </w:p>
        </w:tc>
        <w:tc>
          <w:tcPr>
            <w:tcW w:w="2879" w:type="dxa"/>
          </w:tcPr>
          <w:p w14:paraId="48FD6813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Partial</w:t>
            </w:r>
          </w:p>
          <w:p w14:paraId="3C8E8C20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2338" w:type="dxa"/>
          </w:tcPr>
          <w:p w14:paraId="43A27EB1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43</w:t>
            </w:r>
          </w:p>
          <w:p w14:paraId="4BE328B0" w14:textId="2453D1D2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9</w:t>
            </w:r>
            <w:r w:rsidR="00DF1427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2338" w:type="dxa"/>
          </w:tcPr>
          <w:p w14:paraId="649CC05A" w14:textId="77777777" w:rsidR="009D104E" w:rsidRPr="0088238E" w:rsidRDefault="009D104E" w:rsidP="00C1268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30.5</w:t>
            </w:r>
          </w:p>
          <w:p w14:paraId="6C8C236B" w14:textId="77777777" w:rsidR="009D104E" w:rsidRPr="00730A0C" w:rsidRDefault="009D104E" w:rsidP="00C12686">
            <w:pPr>
              <w:jc w:val="center"/>
              <w:rPr>
                <w:rFonts w:asciiTheme="majorBidi" w:hAnsiTheme="majorBidi" w:cstheme="majorBidi"/>
              </w:rPr>
            </w:pPr>
            <w:r w:rsidRPr="0088238E">
              <w:rPr>
                <w:rFonts w:asciiTheme="majorBidi" w:hAnsiTheme="majorBidi" w:cstheme="majorBidi"/>
                <w:sz w:val="16"/>
                <w:szCs w:val="16"/>
              </w:rPr>
              <w:t>69.5</w:t>
            </w:r>
          </w:p>
        </w:tc>
      </w:tr>
    </w:tbl>
    <w:p w14:paraId="36B2C01D" w14:textId="77777777" w:rsidR="009D104E" w:rsidRDefault="009D104E" w:rsidP="00C45B58">
      <w:pPr>
        <w:jc w:val="both"/>
        <w:rPr>
          <w:sz w:val="16"/>
          <w:szCs w:val="16"/>
        </w:rPr>
      </w:pPr>
    </w:p>
    <w:p w14:paraId="31F145C7" w14:textId="650257D9" w:rsidR="006A2F55" w:rsidRPr="00F0751B" w:rsidRDefault="00C45B58" w:rsidP="00F0751B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T</w:t>
      </w:r>
      <w:r w:rsidRPr="005F007C">
        <w:rPr>
          <w:rFonts w:asciiTheme="majorBidi" w:hAnsiTheme="majorBidi" w:cstheme="majorBidi"/>
          <w:b/>
          <w:bCs/>
          <w:sz w:val="24"/>
          <w:szCs w:val="24"/>
        </w:rPr>
        <w:t xml:space="preserve">able </w:t>
      </w:r>
      <w:r w:rsidR="00112A57">
        <w:rPr>
          <w:rFonts w:asciiTheme="majorBidi" w:hAnsiTheme="majorBidi" w:cstheme="majorBidi"/>
          <w:b/>
          <w:bCs/>
          <w:sz w:val="24"/>
          <w:szCs w:val="24"/>
        </w:rPr>
        <w:t>E</w:t>
      </w:r>
      <w:r w:rsidRPr="005F007C">
        <w:rPr>
          <w:rFonts w:asciiTheme="majorBidi" w:hAnsiTheme="majorBidi" w:cstheme="majorBidi"/>
          <w:b/>
          <w:bCs/>
          <w:sz w:val="24"/>
          <w:szCs w:val="24"/>
        </w:rPr>
        <w:t>1.</w:t>
      </w:r>
      <w:r w:rsidRPr="005F007C">
        <w:rPr>
          <w:rFonts w:asciiTheme="majorBidi" w:hAnsiTheme="majorBidi" w:cstheme="majorBidi"/>
          <w:sz w:val="24"/>
          <w:szCs w:val="24"/>
        </w:rPr>
        <w:t xml:space="preserve"> Distribution of patients’ demographics, histological and paraclinical biomarkers among patients with gastric cancer.</w:t>
      </w:r>
    </w:p>
    <w:bookmarkStart w:id="2" w:name="_MON_1763575427"/>
    <w:bookmarkEnd w:id="2"/>
    <w:p w14:paraId="100EA9A7" w14:textId="6ABF2511" w:rsidR="006A2F55" w:rsidRDefault="00AB25B4" w:rsidP="009A2658">
      <w:r w:rsidRPr="009A2658">
        <w:object w:dxaOrig="19673" w:dyaOrig="8017" w14:anchorId="3BEC6B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9.6pt;height:211.8pt" o:ole="">
            <v:imagedata r:id="rId8" o:title=""/>
          </v:shape>
          <o:OLEObject Type="Embed" ProgID="Excel.Sheet.12" ShapeID="_x0000_i1025" DrawAspect="Content" ObjectID="_1804582447" r:id="rId9"/>
        </w:object>
      </w:r>
    </w:p>
    <w:p w14:paraId="17E7F016" w14:textId="25F10C7B" w:rsidR="009A2658" w:rsidRPr="00F0751B" w:rsidRDefault="009A2658" w:rsidP="00F0751B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T</w:t>
      </w:r>
      <w:r w:rsidRPr="005F007C">
        <w:rPr>
          <w:rFonts w:asciiTheme="majorBidi" w:hAnsiTheme="majorBidi" w:cstheme="majorBidi"/>
          <w:b/>
          <w:bCs/>
          <w:sz w:val="24"/>
          <w:szCs w:val="24"/>
        </w:rPr>
        <w:t xml:space="preserve">able </w:t>
      </w:r>
      <w:r>
        <w:rPr>
          <w:rFonts w:asciiTheme="majorBidi" w:hAnsiTheme="majorBidi" w:cstheme="majorBidi"/>
          <w:b/>
          <w:bCs/>
          <w:sz w:val="24"/>
          <w:szCs w:val="24"/>
        </w:rPr>
        <w:t>E2</w:t>
      </w:r>
      <w:r w:rsidRPr="005F007C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5F007C">
        <w:rPr>
          <w:rFonts w:asciiTheme="majorBidi" w:hAnsiTheme="majorBidi" w:cstheme="majorBidi"/>
          <w:sz w:val="24"/>
          <w:szCs w:val="24"/>
        </w:rPr>
        <w:t xml:space="preserve"> </w:t>
      </w:r>
      <w:r w:rsidRPr="009A2658">
        <w:rPr>
          <w:rFonts w:asciiTheme="majorBidi" w:hAnsiTheme="majorBidi" w:cstheme="majorBidi"/>
          <w:sz w:val="24"/>
          <w:szCs w:val="24"/>
        </w:rPr>
        <w:t>PCA correlations among the variables</w:t>
      </w:r>
      <w:r>
        <w:rPr>
          <w:rFonts w:asciiTheme="majorBidi" w:hAnsiTheme="majorBidi" w:cstheme="majorBidi"/>
          <w:sz w:val="24"/>
          <w:szCs w:val="24"/>
        </w:rPr>
        <w:t xml:space="preserve">. Red color shows the higher correlation and blue shows the lower correlation. </w:t>
      </w:r>
    </w:p>
    <w:p w14:paraId="1D8F34A7" w14:textId="3F5972F8" w:rsidR="006A2F55" w:rsidRDefault="006A2F55" w:rsidP="006A2F55">
      <w:pPr>
        <w:keepNext/>
        <w:autoSpaceDE w:val="0"/>
        <w:autoSpaceDN w:val="0"/>
        <w:adjustRightInd w:val="0"/>
        <w:spacing w:after="0" w:line="240" w:lineRule="auto"/>
        <w:rPr>
          <w:rFonts w:ascii="Segoe UI" w:hAnsi="Segoe UI" w:cs="Segoe UI"/>
          <w:b/>
          <w:bCs/>
          <w:color w:val="000000"/>
        </w:rPr>
      </w:pPr>
      <w:r>
        <w:rPr>
          <w:rFonts w:ascii="Segoe UI" w:hAnsi="Segoe UI" w:cs="Segoe UI"/>
          <w:b/>
          <w:bCs/>
          <w:color w:val="000000"/>
        </w:rPr>
        <w:t>Model Screening 18-months Mortality (Training group)-A</w:t>
      </w:r>
    </w:p>
    <w:p w14:paraId="19E39B00" w14:textId="77777777" w:rsidR="006A2F55" w:rsidRDefault="006A2F55" w:rsidP="006A2F55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18"/>
          <w:szCs w:val="18"/>
        </w:rPr>
      </w:pPr>
    </w:p>
    <w:tbl>
      <w:tblPr>
        <w:tblStyle w:val="TableGrid"/>
        <w:tblW w:w="10060" w:type="dxa"/>
        <w:tblLayout w:type="fixed"/>
        <w:tblLook w:val="0000" w:firstRow="0" w:lastRow="0" w:firstColumn="0" w:lastColumn="0" w:noHBand="0" w:noVBand="0"/>
      </w:tblPr>
      <w:tblGrid>
        <w:gridCol w:w="2689"/>
        <w:gridCol w:w="567"/>
        <w:gridCol w:w="1259"/>
        <w:gridCol w:w="1292"/>
        <w:gridCol w:w="851"/>
        <w:gridCol w:w="708"/>
        <w:gridCol w:w="709"/>
        <w:gridCol w:w="709"/>
        <w:gridCol w:w="1276"/>
      </w:tblGrid>
      <w:tr w:rsidR="006A2F55" w14:paraId="77F3FCF4" w14:textId="77777777" w:rsidTr="00C12686">
        <w:trPr>
          <w:trHeight w:val="239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4BBE088B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545AA98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259" w:type="dxa"/>
            <w:shd w:val="clear" w:color="auto" w:fill="F2F2F2" w:themeFill="background1" w:themeFillShade="F2"/>
            <w:vAlign w:val="center"/>
          </w:tcPr>
          <w:p w14:paraId="352611C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Entropy R Square</w:t>
            </w:r>
          </w:p>
        </w:tc>
        <w:tc>
          <w:tcPr>
            <w:tcW w:w="1292" w:type="dxa"/>
            <w:shd w:val="clear" w:color="auto" w:fill="F2F2F2" w:themeFill="background1" w:themeFillShade="F2"/>
            <w:vAlign w:val="center"/>
          </w:tcPr>
          <w:p w14:paraId="1085F86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Misclassification Rate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7E978F2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AUC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175D036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Sen.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65732B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Spe.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A429E0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RASE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8B662A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Generalized R Square</w:t>
            </w:r>
          </w:p>
        </w:tc>
      </w:tr>
      <w:tr w:rsidR="006A2F55" w14:paraId="088B25A7" w14:textId="77777777" w:rsidTr="00C12686">
        <w:trPr>
          <w:trHeight w:val="239"/>
        </w:trPr>
        <w:tc>
          <w:tcPr>
            <w:tcW w:w="2689" w:type="dxa"/>
          </w:tcPr>
          <w:p w14:paraId="663C1DBD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XGBoost</w:t>
            </w:r>
          </w:p>
        </w:tc>
        <w:tc>
          <w:tcPr>
            <w:tcW w:w="567" w:type="dxa"/>
          </w:tcPr>
          <w:p w14:paraId="2B4DDAA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64CA810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0.728</w:t>
            </w:r>
          </w:p>
        </w:tc>
        <w:tc>
          <w:tcPr>
            <w:tcW w:w="1292" w:type="dxa"/>
          </w:tcPr>
          <w:p w14:paraId="47C4B82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851" w:type="dxa"/>
          </w:tcPr>
          <w:p w14:paraId="60D92BA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0.975</w:t>
            </w:r>
          </w:p>
        </w:tc>
        <w:tc>
          <w:tcPr>
            <w:tcW w:w="708" w:type="dxa"/>
          </w:tcPr>
          <w:p w14:paraId="066D433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709" w:type="dxa"/>
          </w:tcPr>
          <w:p w14:paraId="28B89E1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92</w:t>
            </w:r>
          </w:p>
        </w:tc>
        <w:tc>
          <w:tcPr>
            <w:tcW w:w="709" w:type="dxa"/>
          </w:tcPr>
          <w:p w14:paraId="4D960E5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0.232</w:t>
            </w:r>
          </w:p>
        </w:tc>
        <w:tc>
          <w:tcPr>
            <w:tcW w:w="1276" w:type="dxa"/>
          </w:tcPr>
          <w:p w14:paraId="10B19AC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0.847</w:t>
            </w:r>
          </w:p>
        </w:tc>
      </w:tr>
      <w:tr w:rsidR="006A2F55" w14:paraId="5CAA5AE8" w14:textId="77777777" w:rsidTr="00C12686">
        <w:trPr>
          <w:trHeight w:val="239"/>
        </w:trPr>
        <w:tc>
          <w:tcPr>
            <w:tcW w:w="2689" w:type="dxa"/>
          </w:tcPr>
          <w:p w14:paraId="5D301FFA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Boosted Tree</w:t>
            </w:r>
          </w:p>
        </w:tc>
        <w:tc>
          <w:tcPr>
            <w:tcW w:w="567" w:type="dxa"/>
          </w:tcPr>
          <w:p w14:paraId="1A47AF6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4B201C3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0.685</w:t>
            </w:r>
          </w:p>
        </w:tc>
        <w:tc>
          <w:tcPr>
            <w:tcW w:w="1292" w:type="dxa"/>
          </w:tcPr>
          <w:p w14:paraId="29E74D1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851" w:type="dxa"/>
          </w:tcPr>
          <w:p w14:paraId="298610E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0.965</w:t>
            </w:r>
          </w:p>
        </w:tc>
        <w:tc>
          <w:tcPr>
            <w:tcW w:w="708" w:type="dxa"/>
          </w:tcPr>
          <w:p w14:paraId="1744213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709" w:type="dxa"/>
          </w:tcPr>
          <w:p w14:paraId="2BBA77D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709" w:type="dxa"/>
          </w:tcPr>
          <w:p w14:paraId="2B947CE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0.250</w:t>
            </w:r>
          </w:p>
        </w:tc>
        <w:tc>
          <w:tcPr>
            <w:tcW w:w="1276" w:type="dxa"/>
          </w:tcPr>
          <w:p w14:paraId="7A885ED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0.817</w:t>
            </w:r>
          </w:p>
        </w:tc>
      </w:tr>
      <w:tr w:rsidR="006A2F55" w14:paraId="0B70EED3" w14:textId="77777777" w:rsidTr="00C12686">
        <w:trPr>
          <w:trHeight w:val="239"/>
        </w:trPr>
        <w:tc>
          <w:tcPr>
            <w:tcW w:w="2689" w:type="dxa"/>
          </w:tcPr>
          <w:p w14:paraId="0E6E4E2D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Support Vector Machines</w:t>
            </w:r>
          </w:p>
        </w:tc>
        <w:tc>
          <w:tcPr>
            <w:tcW w:w="567" w:type="dxa"/>
          </w:tcPr>
          <w:p w14:paraId="38B9CA4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4A92970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0.680</w:t>
            </w:r>
          </w:p>
        </w:tc>
        <w:tc>
          <w:tcPr>
            <w:tcW w:w="1292" w:type="dxa"/>
          </w:tcPr>
          <w:p w14:paraId="74B9DEE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851" w:type="dxa"/>
          </w:tcPr>
          <w:p w14:paraId="19AA516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0.961</w:t>
            </w:r>
          </w:p>
        </w:tc>
        <w:tc>
          <w:tcPr>
            <w:tcW w:w="708" w:type="dxa"/>
          </w:tcPr>
          <w:p w14:paraId="36021A3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09" w:type="dxa"/>
          </w:tcPr>
          <w:p w14:paraId="09B4672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09" w:type="dxa"/>
          </w:tcPr>
          <w:p w14:paraId="68E52AD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0.253</w:t>
            </w:r>
          </w:p>
        </w:tc>
        <w:tc>
          <w:tcPr>
            <w:tcW w:w="1276" w:type="dxa"/>
          </w:tcPr>
          <w:p w14:paraId="3AA9496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0.814</w:t>
            </w:r>
          </w:p>
        </w:tc>
      </w:tr>
      <w:tr w:rsidR="006A2F55" w14:paraId="105441E8" w14:textId="77777777" w:rsidTr="00C12686">
        <w:trPr>
          <w:trHeight w:val="239"/>
        </w:trPr>
        <w:tc>
          <w:tcPr>
            <w:tcW w:w="2689" w:type="dxa"/>
          </w:tcPr>
          <w:p w14:paraId="0686CD4D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Nominal Logistic</w:t>
            </w:r>
          </w:p>
        </w:tc>
        <w:tc>
          <w:tcPr>
            <w:tcW w:w="567" w:type="dxa"/>
          </w:tcPr>
          <w:p w14:paraId="7C7EC2B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2601963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0.667</w:t>
            </w:r>
          </w:p>
        </w:tc>
        <w:tc>
          <w:tcPr>
            <w:tcW w:w="1292" w:type="dxa"/>
          </w:tcPr>
          <w:p w14:paraId="25ED8A6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851" w:type="dxa"/>
          </w:tcPr>
          <w:p w14:paraId="24E2C4D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0.960</w:t>
            </w:r>
          </w:p>
        </w:tc>
        <w:tc>
          <w:tcPr>
            <w:tcW w:w="708" w:type="dxa"/>
          </w:tcPr>
          <w:p w14:paraId="2AA653E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709" w:type="dxa"/>
          </w:tcPr>
          <w:p w14:paraId="49ECCE8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709" w:type="dxa"/>
          </w:tcPr>
          <w:p w14:paraId="1CBC118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0.264</w:t>
            </w:r>
          </w:p>
        </w:tc>
        <w:tc>
          <w:tcPr>
            <w:tcW w:w="1276" w:type="dxa"/>
          </w:tcPr>
          <w:p w14:paraId="75F9EF0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0.804</w:t>
            </w:r>
          </w:p>
        </w:tc>
      </w:tr>
      <w:tr w:rsidR="006A2F55" w14:paraId="39B80997" w14:textId="77777777" w:rsidTr="00C12686">
        <w:trPr>
          <w:trHeight w:val="239"/>
        </w:trPr>
        <w:tc>
          <w:tcPr>
            <w:tcW w:w="2689" w:type="dxa"/>
          </w:tcPr>
          <w:p w14:paraId="0B710AB8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Fit Stepwise</w:t>
            </w:r>
          </w:p>
        </w:tc>
        <w:tc>
          <w:tcPr>
            <w:tcW w:w="567" w:type="dxa"/>
          </w:tcPr>
          <w:p w14:paraId="0AB4F97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5BD3A5D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0.662</w:t>
            </w:r>
          </w:p>
        </w:tc>
        <w:tc>
          <w:tcPr>
            <w:tcW w:w="1292" w:type="dxa"/>
          </w:tcPr>
          <w:p w14:paraId="618E383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0.107</w:t>
            </w:r>
          </w:p>
        </w:tc>
        <w:tc>
          <w:tcPr>
            <w:tcW w:w="851" w:type="dxa"/>
          </w:tcPr>
          <w:p w14:paraId="280F93A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0.961</w:t>
            </w:r>
          </w:p>
        </w:tc>
        <w:tc>
          <w:tcPr>
            <w:tcW w:w="708" w:type="dxa"/>
          </w:tcPr>
          <w:p w14:paraId="789F9F2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1EA91A7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586A3BB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0.267</w:t>
            </w:r>
          </w:p>
        </w:tc>
        <w:tc>
          <w:tcPr>
            <w:tcW w:w="1276" w:type="dxa"/>
          </w:tcPr>
          <w:p w14:paraId="7E81196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0.800</w:t>
            </w:r>
          </w:p>
        </w:tc>
      </w:tr>
      <w:tr w:rsidR="006A2F55" w14:paraId="4B1F8571" w14:textId="77777777" w:rsidTr="00C12686">
        <w:trPr>
          <w:trHeight w:val="239"/>
        </w:trPr>
        <w:tc>
          <w:tcPr>
            <w:tcW w:w="2689" w:type="dxa"/>
          </w:tcPr>
          <w:p w14:paraId="6454ADDC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Decision Tree</w:t>
            </w:r>
          </w:p>
        </w:tc>
        <w:tc>
          <w:tcPr>
            <w:tcW w:w="567" w:type="dxa"/>
          </w:tcPr>
          <w:p w14:paraId="1F9EC01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283D07A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0.658</w:t>
            </w:r>
          </w:p>
        </w:tc>
        <w:tc>
          <w:tcPr>
            <w:tcW w:w="1292" w:type="dxa"/>
          </w:tcPr>
          <w:p w14:paraId="485B79D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851" w:type="dxa"/>
          </w:tcPr>
          <w:p w14:paraId="785D333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0.957</w:t>
            </w:r>
          </w:p>
        </w:tc>
        <w:tc>
          <w:tcPr>
            <w:tcW w:w="708" w:type="dxa"/>
          </w:tcPr>
          <w:p w14:paraId="2A81F11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709" w:type="dxa"/>
          </w:tcPr>
          <w:p w14:paraId="5609BBD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709" w:type="dxa"/>
          </w:tcPr>
          <w:p w14:paraId="4E79114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0.264</w:t>
            </w:r>
          </w:p>
        </w:tc>
        <w:tc>
          <w:tcPr>
            <w:tcW w:w="1276" w:type="dxa"/>
          </w:tcPr>
          <w:p w14:paraId="1599DF7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0.797</w:t>
            </w:r>
          </w:p>
        </w:tc>
      </w:tr>
      <w:tr w:rsidR="006A2F55" w14:paraId="60C5388B" w14:textId="77777777" w:rsidTr="00C12686">
        <w:trPr>
          <w:trHeight w:val="239"/>
        </w:trPr>
        <w:tc>
          <w:tcPr>
            <w:tcW w:w="2689" w:type="dxa"/>
          </w:tcPr>
          <w:p w14:paraId="134F2163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Neural Boosted</w:t>
            </w:r>
          </w:p>
        </w:tc>
        <w:tc>
          <w:tcPr>
            <w:tcW w:w="567" w:type="dxa"/>
          </w:tcPr>
          <w:p w14:paraId="5DC0849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3DAA91F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0.649</w:t>
            </w:r>
          </w:p>
        </w:tc>
        <w:tc>
          <w:tcPr>
            <w:tcW w:w="1292" w:type="dxa"/>
          </w:tcPr>
          <w:p w14:paraId="53AE315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851" w:type="dxa"/>
          </w:tcPr>
          <w:p w14:paraId="5CA74EB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0.961</w:t>
            </w:r>
          </w:p>
        </w:tc>
        <w:tc>
          <w:tcPr>
            <w:tcW w:w="708" w:type="dxa"/>
          </w:tcPr>
          <w:p w14:paraId="19847FB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09" w:type="dxa"/>
          </w:tcPr>
          <w:p w14:paraId="0B24DEF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709" w:type="dxa"/>
          </w:tcPr>
          <w:p w14:paraId="208A356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0.264</w:t>
            </w:r>
          </w:p>
        </w:tc>
        <w:tc>
          <w:tcPr>
            <w:tcW w:w="1276" w:type="dxa"/>
          </w:tcPr>
          <w:p w14:paraId="7130309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0.791</w:t>
            </w:r>
          </w:p>
        </w:tc>
      </w:tr>
      <w:tr w:rsidR="006A2F55" w14:paraId="5F42C411" w14:textId="77777777" w:rsidTr="00C12686">
        <w:trPr>
          <w:trHeight w:val="239"/>
        </w:trPr>
        <w:tc>
          <w:tcPr>
            <w:tcW w:w="2689" w:type="dxa"/>
          </w:tcPr>
          <w:p w14:paraId="09171A1F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Bootstrap Forest</w:t>
            </w:r>
          </w:p>
        </w:tc>
        <w:tc>
          <w:tcPr>
            <w:tcW w:w="567" w:type="dxa"/>
          </w:tcPr>
          <w:p w14:paraId="5651C0C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195D378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0.646</w:t>
            </w:r>
          </w:p>
        </w:tc>
        <w:tc>
          <w:tcPr>
            <w:tcW w:w="1292" w:type="dxa"/>
          </w:tcPr>
          <w:p w14:paraId="282840D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0.107</w:t>
            </w:r>
          </w:p>
        </w:tc>
        <w:tc>
          <w:tcPr>
            <w:tcW w:w="851" w:type="dxa"/>
          </w:tcPr>
          <w:p w14:paraId="2B4B2E5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0.964</w:t>
            </w:r>
          </w:p>
        </w:tc>
        <w:tc>
          <w:tcPr>
            <w:tcW w:w="708" w:type="dxa"/>
          </w:tcPr>
          <w:p w14:paraId="7E3CF9E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87</w:t>
            </w:r>
          </w:p>
        </w:tc>
        <w:tc>
          <w:tcPr>
            <w:tcW w:w="709" w:type="dxa"/>
          </w:tcPr>
          <w:p w14:paraId="044CAF6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709" w:type="dxa"/>
          </w:tcPr>
          <w:p w14:paraId="0CF2903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0.265</w:t>
            </w:r>
          </w:p>
        </w:tc>
        <w:tc>
          <w:tcPr>
            <w:tcW w:w="1276" w:type="dxa"/>
          </w:tcPr>
          <w:p w14:paraId="50942B0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0.788</w:t>
            </w:r>
          </w:p>
        </w:tc>
      </w:tr>
      <w:tr w:rsidR="006A2F55" w14:paraId="35A40230" w14:textId="77777777" w:rsidTr="00C12686">
        <w:trPr>
          <w:trHeight w:val="239"/>
        </w:trPr>
        <w:tc>
          <w:tcPr>
            <w:tcW w:w="2689" w:type="dxa"/>
          </w:tcPr>
          <w:p w14:paraId="1F689FF0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Generalized Regression Lasso</w:t>
            </w:r>
          </w:p>
        </w:tc>
        <w:tc>
          <w:tcPr>
            <w:tcW w:w="567" w:type="dxa"/>
          </w:tcPr>
          <w:p w14:paraId="0BCC72E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3D611B6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0.646</w:t>
            </w:r>
          </w:p>
        </w:tc>
        <w:tc>
          <w:tcPr>
            <w:tcW w:w="1292" w:type="dxa"/>
          </w:tcPr>
          <w:p w14:paraId="51641DB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0.107</w:t>
            </w:r>
          </w:p>
        </w:tc>
        <w:tc>
          <w:tcPr>
            <w:tcW w:w="851" w:type="dxa"/>
          </w:tcPr>
          <w:p w14:paraId="08D41E1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0.961</w:t>
            </w:r>
          </w:p>
        </w:tc>
        <w:tc>
          <w:tcPr>
            <w:tcW w:w="708" w:type="dxa"/>
          </w:tcPr>
          <w:p w14:paraId="4C94205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87</w:t>
            </w:r>
          </w:p>
        </w:tc>
        <w:tc>
          <w:tcPr>
            <w:tcW w:w="709" w:type="dxa"/>
          </w:tcPr>
          <w:p w14:paraId="69A89ED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709" w:type="dxa"/>
          </w:tcPr>
          <w:p w14:paraId="04E268A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0.268</w:t>
            </w:r>
          </w:p>
        </w:tc>
        <w:tc>
          <w:tcPr>
            <w:tcW w:w="1276" w:type="dxa"/>
          </w:tcPr>
          <w:p w14:paraId="7CD5EAF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0.788</w:t>
            </w:r>
          </w:p>
        </w:tc>
      </w:tr>
      <w:tr w:rsidR="006A2F55" w14:paraId="57914ACB" w14:textId="77777777" w:rsidTr="00C12686">
        <w:trPr>
          <w:trHeight w:val="239"/>
        </w:trPr>
        <w:tc>
          <w:tcPr>
            <w:tcW w:w="2689" w:type="dxa"/>
          </w:tcPr>
          <w:p w14:paraId="6FF4BA09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K Nearest Neighbors</w:t>
            </w:r>
          </w:p>
        </w:tc>
        <w:tc>
          <w:tcPr>
            <w:tcW w:w="567" w:type="dxa"/>
          </w:tcPr>
          <w:p w14:paraId="1A91D9D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685FD10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0.452</w:t>
            </w:r>
          </w:p>
        </w:tc>
        <w:tc>
          <w:tcPr>
            <w:tcW w:w="1292" w:type="dxa"/>
          </w:tcPr>
          <w:p w14:paraId="3EE28F9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0.172</w:t>
            </w:r>
          </w:p>
        </w:tc>
        <w:tc>
          <w:tcPr>
            <w:tcW w:w="851" w:type="dxa"/>
          </w:tcPr>
          <w:p w14:paraId="14AABD5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.</w:t>
            </w:r>
          </w:p>
        </w:tc>
        <w:tc>
          <w:tcPr>
            <w:tcW w:w="708" w:type="dxa"/>
          </w:tcPr>
          <w:p w14:paraId="752D87C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09" w:type="dxa"/>
          </w:tcPr>
          <w:p w14:paraId="6EBE650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709" w:type="dxa"/>
          </w:tcPr>
          <w:p w14:paraId="1935F2D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6" w:type="dxa"/>
          </w:tcPr>
          <w:p w14:paraId="45B1F85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.</w:t>
            </w:r>
          </w:p>
        </w:tc>
      </w:tr>
      <w:tr w:rsidR="006A2F55" w14:paraId="58E0D419" w14:textId="77777777" w:rsidTr="00C12686">
        <w:trPr>
          <w:trHeight w:val="239"/>
        </w:trPr>
        <w:tc>
          <w:tcPr>
            <w:tcW w:w="2689" w:type="dxa"/>
          </w:tcPr>
          <w:p w14:paraId="7BEF2D20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Naive Bayes</w:t>
            </w:r>
          </w:p>
        </w:tc>
        <w:tc>
          <w:tcPr>
            <w:tcW w:w="567" w:type="dxa"/>
          </w:tcPr>
          <w:p w14:paraId="21A32D9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0C18FB8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1292" w:type="dxa"/>
          </w:tcPr>
          <w:p w14:paraId="3577608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0.118</w:t>
            </w:r>
          </w:p>
        </w:tc>
        <w:tc>
          <w:tcPr>
            <w:tcW w:w="851" w:type="dxa"/>
          </w:tcPr>
          <w:p w14:paraId="3FBF3B7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0.940</w:t>
            </w:r>
          </w:p>
        </w:tc>
        <w:tc>
          <w:tcPr>
            <w:tcW w:w="708" w:type="dxa"/>
          </w:tcPr>
          <w:p w14:paraId="265919F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709" w:type="dxa"/>
          </w:tcPr>
          <w:p w14:paraId="4345515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76</w:t>
            </w:r>
          </w:p>
        </w:tc>
        <w:tc>
          <w:tcPr>
            <w:tcW w:w="709" w:type="dxa"/>
          </w:tcPr>
          <w:p w14:paraId="554DB30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0.318</w:t>
            </w:r>
          </w:p>
        </w:tc>
        <w:tc>
          <w:tcPr>
            <w:tcW w:w="1276" w:type="dxa"/>
          </w:tcPr>
          <w:p w14:paraId="20D9A6C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0.345</w:t>
            </w:r>
          </w:p>
        </w:tc>
      </w:tr>
    </w:tbl>
    <w:p w14:paraId="4435A3D1" w14:textId="77777777" w:rsidR="006A2F55" w:rsidRDefault="006A2F55" w:rsidP="006A2F55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18"/>
          <w:szCs w:val="18"/>
        </w:rPr>
      </w:pPr>
    </w:p>
    <w:p w14:paraId="58DA4F82" w14:textId="3D65F92B" w:rsidR="006A2F55" w:rsidRDefault="006A2F55" w:rsidP="006A2F55">
      <w:pPr>
        <w:keepNext/>
        <w:autoSpaceDE w:val="0"/>
        <w:autoSpaceDN w:val="0"/>
        <w:adjustRightInd w:val="0"/>
        <w:spacing w:after="0" w:line="240" w:lineRule="auto"/>
        <w:rPr>
          <w:rFonts w:ascii="Segoe UI" w:hAnsi="Segoe UI" w:cs="Segoe UI"/>
          <w:b/>
          <w:bCs/>
          <w:color w:val="000000"/>
        </w:rPr>
      </w:pPr>
      <w:r>
        <w:rPr>
          <w:rFonts w:ascii="Segoe UI" w:hAnsi="Segoe UI" w:cs="Segoe UI"/>
          <w:b/>
          <w:bCs/>
          <w:color w:val="000000"/>
        </w:rPr>
        <w:t>Model Screening 18-months Mortality (Validation group)-B</w:t>
      </w:r>
    </w:p>
    <w:p w14:paraId="4A290C1D" w14:textId="77777777" w:rsidR="006A2F55" w:rsidRDefault="006A2F55" w:rsidP="006A2F55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18"/>
          <w:szCs w:val="18"/>
        </w:rPr>
      </w:pPr>
    </w:p>
    <w:tbl>
      <w:tblPr>
        <w:tblStyle w:val="TableGrid"/>
        <w:tblW w:w="10060" w:type="dxa"/>
        <w:tblLayout w:type="fixed"/>
        <w:tblLook w:val="0000" w:firstRow="0" w:lastRow="0" w:firstColumn="0" w:lastColumn="0" w:noHBand="0" w:noVBand="0"/>
      </w:tblPr>
      <w:tblGrid>
        <w:gridCol w:w="2689"/>
        <w:gridCol w:w="567"/>
        <w:gridCol w:w="1275"/>
        <w:gridCol w:w="1276"/>
        <w:gridCol w:w="851"/>
        <w:gridCol w:w="708"/>
        <w:gridCol w:w="709"/>
        <w:gridCol w:w="709"/>
        <w:gridCol w:w="1276"/>
      </w:tblGrid>
      <w:tr w:rsidR="006A2F55" w14:paraId="2E9C465C" w14:textId="77777777" w:rsidTr="00C12686">
        <w:trPr>
          <w:trHeight w:val="243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23C27EDE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7789C55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14:paraId="7B6396E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Entropy R Square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6A029A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Misclassification Rate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396AC58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AUC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027DDE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Sen.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47899F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Spe.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1B6A72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RASE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736DBD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Generalized R Square</w:t>
            </w:r>
          </w:p>
        </w:tc>
      </w:tr>
      <w:tr w:rsidR="006A2F55" w14:paraId="13D7ABAC" w14:textId="77777777" w:rsidTr="00C12686">
        <w:trPr>
          <w:trHeight w:val="243"/>
        </w:trPr>
        <w:tc>
          <w:tcPr>
            <w:tcW w:w="2689" w:type="dxa"/>
          </w:tcPr>
          <w:p w14:paraId="3C43F1F1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Neural Boosted</w:t>
            </w:r>
          </w:p>
        </w:tc>
        <w:tc>
          <w:tcPr>
            <w:tcW w:w="567" w:type="dxa"/>
          </w:tcPr>
          <w:p w14:paraId="15A57F1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75" w:type="dxa"/>
          </w:tcPr>
          <w:p w14:paraId="0908AB3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0.379</w:t>
            </w:r>
          </w:p>
        </w:tc>
        <w:tc>
          <w:tcPr>
            <w:tcW w:w="1276" w:type="dxa"/>
          </w:tcPr>
          <w:p w14:paraId="2C9BF52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0.187</w:t>
            </w:r>
          </w:p>
        </w:tc>
        <w:tc>
          <w:tcPr>
            <w:tcW w:w="851" w:type="dxa"/>
          </w:tcPr>
          <w:p w14:paraId="7618B32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0.896</w:t>
            </w:r>
          </w:p>
        </w:tc>
        <w:tc>
          <w:tcPr>
            <w:tcW w:w="708" w:type="dxa"/>
          </w:tcPr>
          <w:p w14:paraId="2C9DE52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709" w:type="dxa"/>
          </w:tcPr>
          <w:p w14:paraId="406C673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09" w:type="dxa"/>
          </w:tcPr>
          <w:p w14:paraId="19C0EB0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0.370</w:t>
            </w:r>
          </w:p>
        </w:tc>
        <w:tc>
          <w:tcPr>
            <w:tcW w:w="1276" w:type="dxa"/>
          </w:tcPr>
          <w:p w14:paraId="1905F01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0.540</w:t>
            </w:r>
          </w:p>
        </w:tc>
      </w:tr>
      <w:tr w:rsidR="006A2F55" w14:paraId="52CD1954" w14:textId="77777777" w:rsidTr="00C12686">
        <w:trPr>
          <w:trHeight w:val="243"/>
        </w:trPr>
        <w:tc>
          <w:tcPr>
            <w:tcW w:w="2689" w:type="dxa"/>
          </w:tcPr>
          <w:p w14:paraId="53E1A3C0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Support Vector Machines</w:t>
            </w:r>
          </w:p>
        </w:tc>
        <w:tc>
          <w:tcPr>
            <w:tcW w:w="567" w:type="dxa"/>
          </w:tcPr>
          <w:p w14:paraId="1253D46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75" w:type="dxa"/>
          </w:tcPr>
          <w:p w14:paraId="3508D44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0.293</w:t>
            </w:r>
          </w:p>
        </w:tc>
        <w:tc>
          <w:tcPr>
            <w:tcW w:w="1276" w:type="dxa"/>
          </w:tcPr>
          <w:p w14:paraId="2EC4859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851" w:type="dxa"/>
          </w:tcPr>
          <w:p w14:paraId="44464EA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0.882</w:t>
            </w:r>
          </w:p>
        </w:tc>
        <w:tc>
          <w:tcPr>
            <w:tcW w:w="708" w:type="dxa"/>
          </w:tcPr>
          <w:p w14:paraId="5844DB4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709" w:type="dxa"/>
          </w:tcPr>
          <w:p w14:paraId="649CEE8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709" w:type="dxa"/>
          </w:tcPr>
          <w:p w14:paraId="7376E88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0.402</w:t>
            </w:r>
          </w:p>
        </w:tc>
        <w:tc>
          <w:tcPr>
            <w:tcW w:w="1276" w:type="dxa"/>
          </w:tcPr>
          <w:p w14:paraId="33C2CA0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0.440</w:t>
            </w:r>
          </w:p>
        </w:tc>
      </w:tr>
      <w:tr w:rsidR="006A2F55" w14:paraId="5BCBC373" w14:textId="77777777" w:rsidTr="00C12686">
        <w:trPr>
          <w:trHeight w:val="243"/>
        </w:trPr>
        <w:tc>
          <w:tcPr>
            <w:tcW w:w="2689" w:type="dxa"/>
          </w:tcPr>
          <w:p w14:paraId="21517A7E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Boosted Tree</w:t>
            </w:r>
          </w:p>
        </w:tc>
        <w:tc>
          <w:tcPr>
            <w:tcW w:w="567" w:type="dxa"/>
          </w:tcPr>
          <w:p w14:paraId="4DD4F87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75" w:type="dxa"/>
          </w:tcPr>
          <w:p w14:paraId="7E4D762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0.236</w:t>
            </w:r>
          </w:p>
        </w:tc>
        <w:tc>
          <w:tcPr>
            <w:tcW w:w="1276" w:type="dxa"/>
          </w:tcPr>
          <w:p w14:paraId="7CBB80F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0.270</w:t>
            </w:r>
          </w:p>
        </w:tc>
        <w:tc>
          <w:tcPr>
            <w:tcW w:w="851" w:type="dxa"/>
          </w:tcPr>
          <w:p w14:paraId="404FCE9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0.868</w:t>
            </w:r>
          </w:p>
        </w:tc>
        <w:tc>
          <w:tcPr>
            <w:tcW w:w="708" w:type="dxa"/>
          </w:tcPr>
          <w:p w14:paraId="50B438C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709" w:type="dxa"/>
          </w:tcPr>
          <w:p w14:paraId="2CF2718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709" w:type="dxa"/>
          </w:tcPr>
          <w:p w14:paraId="6BF8FB1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0.418</w:t>
            </w:r>
          </w:p>
        </w:tc>
        <w:tc>
          <w:tcPr>
            <w:tcW w:w="1276" w:type="dxa"/>
          </w:tcPr>
          <w:p w14:paraId="49C6698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0.367</w:t>
            </w:r>
          </w:p>
        </w:tc>
      </w:tr>
      <w:tr w:rsidR="006A2F55" w14:paraId="7B61E5CE" w14:textId="77777777" w:rsidTr="00C12686">
        <w:trPr>
          <w:trHeight w:val="243"/>
        </w:trPr>
        <w:tc>
          <w:tcPr>
            <w:tcW w:w="2689" w:type="dxa"/>
          </w:tcPr>
          <w:p w14:paraId="3315F755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Bootstrap Forest</w:t>
            </w:r>
          </w:p>
        </w:tc>
        <w:tc>
          <w:tcPr>
            <w:tcW w:w="567" w:type="dxa"/>
          </w:tcPr>
          <w:p w14:paraId="6CBE489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75" w:type="dxa"/>
          </w:tcPr>
          <w:p w14:paraId="5AF3214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1276" w:type="dxa"/>
          </w:tcPr>
          <w:p w14:paraId="3C5117A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0.291</w:t>
            </w:r>
          </w:p>
        </w:tc>
        <w:tc>
          <w:tcPr>
            <w:tcW w:w="851" w:type="dxa"/>
          </w:tcPr>
          <w:p w14:paraId="0E065B7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0.841</w:t>
            </w:r>
          </w:p>
        </w:tc>
        <w:tc>
          <w:tcPr>
            <w:tcW w:w="708" w:type="dxa"/>
          </w:tcPr>
          <w:p w14:paraId="24EF6AE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709" w:type="dxa"/>
          </w:tcPr>
          <w:p w14:paraId="0FE4D9C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09" w:type="dxa"/>
          </w:tcPr>
          <w:p w14:paraId="5982F05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0.422</w:t>
            </w:r>
          </w:p>
        </w:tc>
        <w:tc>
          <w:tcPr>
            <w:tcW w:w="1276" w:type="dxa"/>
          </w:tcPr>
          <w:p w14:paraId="0F4C40E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0.352</w:t>
            </w:r>
          </w:p>
        </w:tc>
      </w:tr>
      <w:tr w:rsidR="006A2F55" w14:paraId="2BDE0947" w14:textId="77777777" w:rsidTr="00C12686">
        <w:trPr>
          <w:trHeight w:val="243"/>
        </w:trPr>
        <w:tc>
          <w:tcPr>
            <w:tcW w:w="2689" w:type="dxa"/>
          </w:tcPr>
          <w:p w14:paraId="75BA0984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Generalized Regression Lasso</w:t>
            </w:r>
          </w:p>
        </w:tc>
        <w:tc>
          <w:tcPr>
            <w:tcW w:w="567" w:type="dxa"/>
          </w:tcPr>
          <w:p w14:paraId="7D0C0C8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75" w:type="dxa"/>
          </w:tcPr>
          <w:p w14:paraId="524A8A5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0.221</w:t>
            </w:r>
          </w:p>
        </w:tc>
        <w:tc>
          <w:tcPr>
            <w:tcW w:w="1276" w:type="dxa"/>
          </w:tcPr>
          <w:p w14:paraId="10A8FA1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0.291</w:t>
            </w:r>
          </w:p>
        </w:tc>
        <w:tc>
          <w:tcPr>
            <w:tcW w:w="851" w:type="dxa"/>
          </w:tcPr>
          <w:p w14:paraId="3D8F858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0.867</w:t>
            </w:r>
          </w:p>
        </w:tc>
        <w:tc>
          <w:tcPr>
            <w:tcW w:w="708" w:type="dxa"/>
          </w:tcPr>
          <w:p w14:paraId="4602237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709" w:type="dxa"/>
          </w:tcPr>
          <w:p w14:paraId="5B18935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09" w:type="dxa"/>
          </w:tcPr>
          <w:p w14:paraId="58D9EA3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0.428</w:t>
            </w:r>
          </w:p>
        </w:tc>
        <w:tc>
          <w:tcPr>
            <w:tcW w:w="1276" w:type="dxa"/>
          </w:tcPr>
          <w:p w14:paraId="3AFA355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0.348</w:t>
            </w:r>
          </w:p>
        </w:tc>
      </w:tr>
      <w:tr w:rsidR="006A2F55" w14:paraId="147D8317" w14:textId="77777777" w:rsidTr="00C12686">
        <w:trPr>
          <w:trHeight w:val="243"/>
        </w:trPr>
        <w:tc>
          <w:tcPr>
            <w:tcW w:w="2689" w:type="dxa"/>
          </w:tcPr>
          <w:p w14:paraId="0016B021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Fit Stepwise</w:t>
            </w:r>
          </w:p>
        </w:tc>
        <w:tc>
          <w:tcPr>
            <w:tcW w:w="567" w:type="dxa"/>
          </w:tcPr>
          <w:p w14:paraId="016F927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75" w:type="dxa"/>
          </w:tcPr>
          <w:p w14:paraId="3052CD1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0.200</w:t>
            </w:r>
          </w:p>
        </w:tc>
        <w:tc>
          <w:tcPr>
            <w:tcW w:w="1276" w:type="dxa"/>
          </w:tcPr>
          <w:p w14:paraId="7392445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0.291</w:t>
            </w:r>
          </w:p>
        </w:tc>
        <w:tc>
          <w:tcPr>
            <w:tcW w:w="851" w:type="dxa"/>
          </w:tcPr>
          <w:p w14:paraId="4D546BC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0.874</w:t>
            </w:r>
          </w:p>
        </w:tc>
        <w:tc>
          <w:tcPr>
            <w:tcW w:w="708" w:type="dxa"/>
          </w:tcPr>
          <w:p w14:paraId="3AB6ED7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16C1792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17509A9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0.427</w:t>
            </w:r>
          </w:p>
        </w:tc>
        <w:tc>
          <w:tcPr>
            <w:tcW w:w="1276" w:type="dxa"/>
          </w:tcPr>
          <w:p w14:paraId="0A4858A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0.319</w:t>
            </w:r>
          </w:p>
        </w:tc>
      </w:tr>
      <w:tr w:rsidR="006A2F55" w14:paraId="308DD1E5" w14:textId="77777777" w:rsidTr="00C12686">
        <w:trPr>
          <w:trHeight w:val="243"/>
        </w:trPr>
        <w:tc>
          <w:tcPr>
            <w:tcW w:w="2689" w:type="dxa"/>
          </w:tcPr>
          <w:p w14:paraId="2E1AD855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Nominal Logistic</w:t>
            </w:r>
          </w:p>
        </w:tc>
        <w:tc>
          <w:tcPr>
            <w:tcW w:w="567" w:type="dxa"/>
          </w:tcPr>
          <w:p w14:paraId="56E9F99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75" w:type="dxa"/>
          </w:tcPr>
          <w:p w14:paraId="6918DEF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1276" w:type="dxa"/>
          </w:tcPr>
          <w:p w14:paraId="7A2F4E2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0.312</w:t>
            </w:r>
          </w:p>
        </w:tc>
        <w:tc>
          <w:tcPr>
            <w:tcW w:w="851" w:type="dxa"/>
          </w:tcPr>
          <w:p w14:paraId="03D6EC0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0.851</w:t>
            </w:r>
          </w:p>
        </w:tc>
        <w:tc>
          <w:tcPr>
            <w:tcW w:w="708" w:type="dxa"/>
          </w:tcPr>
          <w:p w14:paraId="67291D0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709" w:type="dxa"/>
          </w:tcPr>
          <w:p w14:paraId="2F4AC17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709" w:type="dxa"/>
          </w:tcPr>
          <w:p w14:paraId="61ED207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0.439</w:t>
            </w:r>
          </w:p>
        </w:tc>
        <w:tc>
          <w:tcPr>
            <w:tcW w:w="1276" w:type="dxa"/>
          </w:tcPr>
          <w:p w14:paraId="61024E9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0.185</w:t>
            </w:r>
          </w:p>
        </w:tc>
      </w:tr>
      <w:tr w:rsidR="006A2F55" w14:paraId="7ECC69F0" w14:textId="77777777" w:rsidTr="00C12686">
        <w:trPr>
          <w:trHeight w:val="243"/>
        </w:trPr>
        <w:tc>
          <w:tcPr>
            <w:tcW w:w="2689" w:type="dxa"/>
          </w:tcPr>
          <w:p w14:paraId="4BBA0C44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Decision Tree</w:t>
            </w:r>
          </w:p>
        </w:tc>
        <w:tc>
          <w:tcPr>
            <w:tcW w:w="567" w:type="dxa"/>
          </w:tcPr>
          <w:p w14:paraId="3B7570E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75" w:type="dxa"/>
          </w:tcPr>
          <w:p w14:paraId="2378625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1276" w:type="dxa"/>
          </w:tcPr>
          <w:p w14:paraId="5C60C3E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851" w:type="dxa"/>
          </w:tcPr>
          <w:p w14:paraId="0749104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0.841</w:t>
            </w:r>
          </w:p>
        </w:tc>
        <w:tc>
          <w:tcPr>
            <w:tcW w:w="708" w:type="dxa"/>
          </w:tcPr>
          <w:p w14:paraId="19030C1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709" w:type="dxa"/>
          </w:tcPr>
          <w:p w14:paraId="24F408C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09" w:type="dxa"/>
          </w:tcPr>
          <w:p w14:paraId="4101912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0.465</w:t>
            </w:r>
          </w:p>
        </w:tc>
        <w:tc>
          <w:tcPr>
            <w:tcW w:w="1276" w:type="dxa"/>
          </w:tcPr>
          <w:p w14:paraId="7429B33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0.156</w:t>
            </w:r>
          </w:p>
        </w:tc>
      </w:tr>
      <w:tr w:rsidR="006A2F55" w14:paraId="652CC69E" w14:textId="77777777" w:rsidTr="00C12686">
        <w:trPr>
          <w:trHeight w:val="243"/>
        </w:trPr>
        <w:tc>
          <w:tcPr>
            <w:tcW w:w="2689" w:type="dxa"/>
          </w:tcPr>
          <w:p w14:paraId="0309283C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K Nearest Neighbors</w:t>
            </w:r>
          </w:p>
        </w:tc>
        <w:tc>
          <w:tcPr>
            <w:tcW w:w="567" w:type="dxa"/>
          </w:tcPr>
          <w:p w14:paraId="115925A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75" w:type="dxa"/>
          </w:tcPr>
          <w:p w14:paraId="2405E5F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276" w:type="dxa"/>
          </w:tcPr>
          <w:p w14:paraId="1154EA7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851" w:type="dxa"/>
          </w:tcPr>
          <w:p w14:paraId="01B46D2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.</w:t>
            </w:r>
          </w:p>
        </w:tc>
        <w:tc>
          <w:tcPr>
            <w:tcW w:w="708" w:type="dxa"/>
          </w:tcPr>
          <w:p w14:paraId="01CBCC9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</w:tcPr>
          <w:p w14:paraId="0275179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709" w:type="dxa"/>
          </w:tcPr>
          <w:p w14:paraId="611634E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6" w:type="dxa"/>
          </w:tcPr>
          <w:p w14:paraId="2BF806E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.</w:t>
            </w:r>
          </w:p>
        </w:tc>
      </w:tr>
      <w:tr w:rsidR="006A2F55" w14:paraId="60747889" w14:textId="77777777" w:rsidTr="00C12686">
        <w:trPr>
          <w:trHeight w:val="243"/>
        </w:trPr>
        <w:tc>
          <w:tcPr>
            <w:tcW w:w="2689" w:type="dxa"/>
          </w:tcPr>
          <w:p w14:paraId="01CC9649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XGBoost</w:t>
            </w:r>
          </w:p>
        </w:tc>
        <w:tc>
          <w:tcPr>
            <w:tcW w:w="567" w:type="dxa"/>
          </w:tcPr>
          <w:p w14:paraId="20AE1DC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75" w:type="dxa"/>
          </w:tcPr>
          <w:p w14:paraId="52BA0C8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-0.014</w:t>
            </w:r>
          </w:p>
        </w:tc>
        <w:tc>
          <w:tcPr>
            <w:tcW w:w="1276" w:type="dxa"/>
          </w:tcPr>
          <w:p w14:paraId="46806E3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0.291</w:t>
            </w:r>
          </w:p>
        </w:tc>
        <w:tc>
          <w:tcPr>
            <w:tcW w:w="851" w:type="dxa"/>
          </w:tcPr>
          <w:p w14:paraId="48110A8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0.820</w:t>
            </w:r>
          </w:p>
        </w:tc>
        <w:tc>
          <w:tcPr>
            <w:tcW w:w="708" w:type="dxa"/>
          </w:tcPr>
          <w:p w14:paraId="50CD88A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709" w:type="dxa"/>
          </w:tcPr>
          <w:p w14:paraId="78003D9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09" w:type="dxa"/>
          </w:tcPr>
          <w:p w14:paraId="3C46C7C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0.472</w:t>
            </w:r>
          </w:p>
        </w:tc>
        <w:tc>
          <w:tcPr>
            <w:tcW w:w="1276" w:type="dxa"/>
          </w:tcPr>
          <w:p w14:paraId="026B10E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-0.025</w:t>
            </w:r>
          </w:p>
        </w:tc>
      </w:tr>
      <w:tr w:rsidR="006A2F55" w14:paraId="47AC7756" w14:textId="77777777" w:rsidTr="00C12686">
        <w:trPr>
          <w:trHeight w:val="243"/>
        </w:trPr>
        <w:tc>
          <w:tcPr>
            <w:tcW w:w="2689" w:type="dxa"/>
          </w:tcPr>
          <w:p w14:paraId="6F40FAF5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Naive Bayes</w:t>
            </w:r>
          </w:p>
        </w:tc>
        <w:tc>
          <w:tcPr>
            <w:tcW w:w="567" w:type="dxa"/>
          </w:tcPr>
          <w:p w14:paraId="2AE87C0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75" w:type="dxa"/>
          </w:tcPr>
          <w:p w14:paraId="33EA9EC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-0.436</w:t>
            </w:r>
          </w:p>
        </w:tc>
        <w:tc>
          <w:tcPr>
            <w:tcW w:w="1276" w:type="dxa"/>
          </w:tcPr>
          <w:p w14:paraId="4AD97B9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851" w:type="dxa"/>
          </w:tcPr>
          <w:p w14:paraId="146797D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0.862</w:t>
            </w:r>
          </w:p>
        </w:tc>
        <w:tc>
          <w:tcPr>
            <w:tcW w:w="708" w:type="dxa"/>
          </w:tcPr>
          <w:p w14:paraId="6538E53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709" w:type="dxa"/>
          </w:tcPr>
          <w:p w14:paraId="52BEBEE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78</w:t>
            </w:r>
          </w:p>
        </w:tc>
        <w:tc>
          <w:tcPr>
            <w:tcW w:w="709" w:type="dxa"/>
          </w:tcPr>
          <w:p w14:paraId="7AAEA62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0.468</w:t>
            </w:r>
          </w:p>
        </w:tc>
        <w:tc>
          <w:tcPr>
            <w:tcW w:w="1276" w:type="dxa"/>
          </w:tcPr>
          <w:p w14:paraId="1928A77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-1.078</w:t>
            </w:r>
          </w:p>
        </w:tc>
      </w:tr>
    </w:tbl>
    <w:p w14:paraId="3E6AFD8D" w14:textId="77777777" w:rsidR="006A2F55" w:rsidRDefault="006A2F55" w:rsidP="006A2F55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18"/>
          <w:szCs w:val="18"/>
        </w:rPr>
      </w:pPr>
    </w:p>
    <w:p w14:paraId="298DE5DD" w14:textId="1378BCEC" w:rsidR="006A2F55" w:rsidRDefault="006A2F55" w:rsidP="006A2F55">
      <w:pPr>
        <w:keepNext/>
        <w:autoSpaceDE w:val="0"/>
        <w:autoSpaceDN w:val="0"/>
        <w:adjustRightInd w:val="0"/>
        <w:spacing w:after="0" w:line="240" w:lineRule="auto"/>
        <w:rPr>
          <w:rFonts w:ascii="Segoe UI" w:hAnsi="Segoe UI" w:cs="Segoe UI"/>
          <w:b/>
          <w:bCs/>
          <w:color w:val="000000"/>
        </w:rPr>
      </w:pPr>
      <w:r>
        <w:rPr>
          <w:rFonts w:ascii="Segoe UI" w:hAnsi="Segoe UI" w:cs="Segoe UI"/>
          <w:b/>
          <w:bCs/>
          <w:color w:val="000000"/>
        </w:rPr>
        <w:lastRenderedPageBreak/>
        <w:t>Model Screening 24-months Mortality (Training group)-C</w:t>
      </w:r>
    </w:p>
    <w:p w14:paraId="43B80861" w14:textId="77777777" w:rsidR="006A2F55" w:rsidRDefault="006A2F55" w:rsidP="006A2F55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18"/>
          <w:szCs w:val="18"/>
        </w:rPr>
      </w:pPr>
    </w:p>
    <w:tbl>
      <w:tblPr>
        <w:tblStyle w:val="TableGrid"/>
        <w:tblW w:w="10060" w:type="dxa"/>
        <w:tblLayout w:type="fixed"/>
        <w:tblLook w:val="0000" w:firstRow="0" w:lastRow="0" w:firstColumn="0" w:lastColumn="0" w:noHBand="0" w:noVBand="0"/>
      </w:tblPr>
      <w:tblGrid>
        <w:gridCol w:w="2689"/>
        <w:gridCol w:w="567"/>
        <w:gridCol w:w="1259"/>
        <w:gridCol w:w="1292"/>
        <w:gridCol w:w="851"/>
        <w:gridCol w:w="708"/>
        <w:gridCol w:w="709"/>
        <w:gridCol w:w="709"/>
        <w:gridCol w:w="1276"/>
      </w:tblGrid>
      <w:tr w:rsidR="006A2F55" w14:paraId="528E995A" w14:textId="77777777" w:rsidTr="00C12686">
        <w:trPr>
          <w:trHeight w:val="239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06265AD1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0876B4C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259" w:type="dxa"/>
            <w:shd w:val="clear" w:color="auto" w:fill="F2F2F2" w:themeFill="background1" w:themeFillShade="F2"/>
            <w:vAlign w:val="center"/>
          </w:tcPr>
          <w:p w14:paraId="4D02209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Entropy R Square</w:t>
            </w:r>
          </w:p>
        </w:tc>
        <w:tc>
          <w:tcPr>
            <w:tcW w:w="1292" w:type="dxa"/>
            <w:shd w:val="clear" w:color="auto" w:fill="F2F2F2" w:themeFill="background1" w:themeFillShade="F2"/>
            <w:vAlign w:val="center"/>
          </w:tcPr>
          <w:p w14:paraId="65AA1D9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Misclassification Rate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4A3D518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AUC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2D6D08E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Sen.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AFA3DA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Spe.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D1B5BE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RASE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DA15D8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Generalized R Square</w:t>
            </w:r>
          </w:p>
        </w:tc>
      </w:tr>
      <w:tr w:rsidR="006A2F55" w14:paraId="16DEFACF" w14:textId="77777777" w:rsidTr="00C12686">
        <w:trPr>
          <w:trHeight w:val="239"/>
        </w:trPr>
        <w:tc>
          <w:tcPr>
            <w:tcW w:w="2689" w:type="dxa"/>
          </w:tcPr>
          <w:p w14:paraId="439DF533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Nominal Logistic</w:t>
            </w:r>
          </w:p>
        </w:tc>
        <w:tc>
          <w:tcPr>
            <w:tcW w:w="567" w:type="dxa"/>
          </w:tcPr>
          <w:p w14:paraId="1DD487C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7D68FC5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292" w:type="dxa"/>
          </w:tcPr>
          <w:p w14:paraId="3FA5476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51" w:type="dxa"/>
          </w:tcPr>
          <w:p w14:paraId="42B23F3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708" w:type="dxa"/>
          </w:tcPr>
          <w:p w14:paraId="4B3035A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95</w:t>
            </w:r>
          </w:p>
        </w:tc>
        <w:tc>
          <w:tcPr>
            <w:tcW w:w="709" w:type="dxa"/>
          </w:tcPr>
          <w:p w14:paraId="1386967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709" w:type="dxa"/>
          </w:tcPr>
          <w:p w14:paraId="2D4639E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4 e-8</w:t>
            </w:r>
          </w:p>
        </w:tc>
        <w:tc>
          <w:tcPr>
            <w:tcW w:w="1276" w:type="dxa"/>
          </w:tcPr>
          <w:p w14:paraId="7A2920D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1.000</w:t>
            </w:r>
          </w:p>
        </w:tc>
      </w:tr>
      <w:tr w:rsidR="006A2F55" w14:paraId="6876ADBD" w14:textId="77777777" w:rsidTr="00C12686">
        <w:trPr>
          <w:trHeight w:val="239"/>
        </w:trPr>
        <w:tc>
          <w:tcPr>
            <w:tcW w:w="2689" w:type="dxa"/>
          </w:tcPr>
          <w:p w14:paraId="03488AFB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Fit Stepwise</w:t>
            </w:r>
          </w:p>
        </w:tc>
        <w:tc>
          <w:tcPr>
            <w:tcW w:w="567" w:type="dxa"/>
          </w:tcPr>
          <w:p w14:paraId="1108600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0957CF4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0.976</w:t>
            </w:r>
          </w:p>
        </w:tc>
        <w:tc>
          <w:tcPr>
            <w:tcW w:w="1292" w:type="dxa"/>
          </w:tcPr>
          <w:p w14:paraId="08B770C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51" w:type="dxa"/>
          </w:tcPr>
          <w:p w14:paraId="006EF6B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0.999</w:t>
            </w:r>
          </w:p>
        </w:tc>
        <w:tc>
          <w:tcPr>
            <w:tcW w:w="708" w:type="dxa"/>
          </w:tcPr>
          <w:p w14:paraId="3BFB6B3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374D520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2C4FF60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276" w:type="dxa"/>
          </w:tcPr>
          <w:p w14:paraId="129E92E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0.988</w:t>
            </w:r>
          </w:p>
        </w:tc>
      </w:tr>
      <w:tr w:rsidR="006A2F55" w14:paraId="4E56C003" w14:textId="77777777" w:rsidTr="00C12686">
        <w:trPr>
          <w:trHeight w:val="239"/>
        </w:trPr>
        <w:tc>
          <w:tcPr>
            <w:tcW w:w="2689" w:type="dxa"/>
          </w:tcPr>
          <w:p w14:paraId="2BF4153C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Boosted Tree</w:t>
            </w:r>
          </w:p>
        </w:tc>
        <w:tc>
          <w:tcPr>
            <w:tcW w:w="567" w:type="dxa"/>
          </w:tcPr>
          <w:p w14:paraId="4DDF760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10BF3B6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0.915</w:t>
            </w:r>
          </w:p>
        </w:tc>
        <w:tc>
          <w:tcPr>
            <w:tcW w:w="1292" w:type="dxa"/>
          </w:tcPr>
          <w:p w14:paraId="135721A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51" w:type="dxa"/>
          </w:tcPr>
          <w:p w14:paraId="10B3F7B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708" w:type="dxa"/>
          </w:tcPr>
          <w:p w14:paraId="6331EED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95</w:t>
            </w:r>
          </w:p>
        </w:tc>
        <w:tc>
          <w:tcPr>
            <w:tcW w:w="709" w:type="dxa"/>
          </w:tcPr>
          <w:p w14:paraId="0DA5322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</w:tcPr>
          <w:p w14:paraId="1582FAC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1276" w:type="dxa"/>
          </w:tcPr>
          <w:p w14:paraId="5CDABB7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0.956</w:t>
            </w:r>
          </w:p>
        </w:tc>
      </w:tr>
      <w:tr w:rsidR="006A2F55" w14:paraId="49C90096" w14:textId="77777777" w:rsidTr="00C12686">
        <w:trPr>
          <w:trHeight w:val="239"/>
        </w:trPr>
        <w:tc>
          <w:tcPr>
            <w:tcW w:w="2689" w:type="dxa"/>
          </w:tcPr>
          <w:p w14:paraId="71110FA0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XGBoost</w:t>
            </w:r>
          </w:p>
        </w:tc>
        <w:tc>
          <w:tcPr>
            <w:tcW w:w="567" w:type="dxa"/>
          </w:tcPr>
          <w:p w14:paraId="3691537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003C4DF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0.913</w:t>
            </w:r>
          </w:p>
        </w:tc>
        <w:tc>
          <w:tcPr>
            <w:tcW w:w="1292" w:type="dxa"/>
          </w:tcPr>
          <w:p w14:paraId="2487734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51" w:type="dxa"/>
          </w:tcPr>
          <w:p w14:paraId="7B5EBC1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0.999</w:t>
            </w:r>
          </w:p>
        </w:tc>
        <w:tc>
          <w:tcPr>
            <w:tcW w:w="708" w:type="dxa"/>
          </w:tcPr>
          <w:p w14:paraId="7C61CCC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95</w:t>
            </w:r>
          </w:p>
        </w:tc>
        <w:tc>
          <w:tcPr>
            <w:tcW w:w="709" w:type="dxa"/>
          </w:tcPr>
          <w:p w14:paraId="4EF946F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</w:tcPr>
          <w:p w14:paraId="4C23F10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1276" w:type="dxa"/>
          </w:tcPr>
          <w:p w14:paraId="19E38DF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0.955</w:t>
            </w:r>
          </w:p>
        </w:tc>
      </w:tr>
      <w:tr w:rsidR="006A2F55" w14:paraId="7B0C11B6" w14:textId="77777777" w:rsidTr="00C12686">
        <w:trPr>
          <w:trHeight w:val="239"/>
        </w:trPr>
        <w:tc>
          <w:tcPr>
            <w:tcW w:w="2689" w:type="dxa"/>
          </w:tcPr>
          <w:p w14:paraId="3F285083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Support Vector Machines</w:t>
            </w:r>
          </w:p>
        </w:tc>
        <w:tc>
          <w:tcPr>
            <w:tcW w:w="567" w:type="dxa"/>
          </w:tcPr>
          <w:p w14:paraId="08A5792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4F256C3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0.897</w:t>
            </w:r>
          </w:p>
        </w:tc>
        <w:tc>
          <w:tcPr>
            <w:tcW w:w="1292" w:type="dxa"/>
          </w:tcPr>
          <w:p w14:paraId="69B44EE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851" w:type="dxa"/>
          </w:tcPr>
          <w:p w14:paraId="4544734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0.998</w:t>
            </w:r>
          </w:p>
        </w:tc>
        <w:tc>
          <w:tcPr>
            <w:tcW w:w="708" w:type="dxa"/>
          </w:tcPr>
          <w:p w14:paraId="6E071F7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95</w:t>
            </w:r>
          </w:p>
        </w:tc>
        <w:tc>
          <w:tcPr>
            <w:tcW w:w="709" w:type="dxa"/>
          </w:tcPr>
          <w:p w14:paraId="224F0CA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709" w:type="dxa"/>
          </w:tcPr>
          <w:p w14:paraId="4DA5E07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276" w:type="dxa"/>
          </w:tcPr>
          <w:p w14:paraId="6FA07DE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0.946</w:t>
            </w:r>
          </w:p>
        </w:tc>
      </w:tr>
      <w:tr w:rsidR="006A2F55" w14:paraId="6AC74FBB" w14:textId="77777777" w:rsidTr="00C12686">
        <w:trPr>
          <w:trHeight w:val="239"/>
        </w:trPr>
        <w:tc>
          <w:tcPr>
            <w:tcW w:w="2689" w:type="dxa"/>
          </w:tcPr>
          <w:p w14:paraId="191075DF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Generalized Regression Lasso</w:t>
            </w:r>
          </w:p>
        </w:tc>
        <w:tc>
          <w:tcPr>
            <w:tcW w:w="567" w:type="dxa"/>
          </w:tcPr>
          <w:p w14:paraId="27869E2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726D926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0.839</w:t>
            </w:r>
          </w:p>
        </w:tc>
        <w:tc>
          <w:tcPr>
            <w:tcW w:w="1292" w:type="dxa"/>
          </w:tcPr>
          <w:p w14:paraId="70969CF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851" w:type="dxa"/>
          </w:tcPr>
          <w:p w14:paraId="5D115D7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0.998</w:t>
            </w:r>
          </w:p>
        </w:tc>
        <w:tc>
          <w:tcPr>
            <w:tcW w:w="708" w:type="dxa"/>
          </w:tcPr>
          <w:p w14:paraId="7E3B8A0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94</w:t>
            </w:r>
          </w:p>
        </w:tc>
        <w:tc>
          <w:tcPr>
            <w:tcW w:w="709" w:type="dxa"/>
          </w:tcPr>
          <w:p w14:paraId="4D2BFD2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</w:tcPr>
          <w:p w14:paraId="2B9C62E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1276" w:type="dxa"/>
          </w:tcPr>
          <w:p w14:paraId="298B945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0.912</w:t>
            </w:r>
          </w:p>
        </w:tc>
      </w:tr>
      <w:tr w:rsidR="006A2F55" w14:paraId="58AECFAB" w14:textId="77777777" w:rsidTr="00C12686">
        <w:trPr>
          <w:trHeight w:val="239"/>
        </w:trPr>
        <w:tc>
          <w:tcPr>
            <w:tcW w:w="2689" w:type="dxa"/>
          </w:tcPr>
          <w:p w14:paraId="7B4AAF9E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Decision Tree</w:t>
            </w:r>
          </w:p>
        </w:tc>
        <w:tc>
          <w:tcPr>
            <w:tcW w:w="567" w:type="dxa"/>
          </w:tcPr>
          <w:p w14:paraId="7B4035C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695D385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0.796</w:t>
            </w:r>
          </w:p>
        </w:tc>
        <w:tc>
          <w:tcPr>
            <w:tcW w:w="1292" w:type="dxa"/>
          </w:tcPr>
          <w:p w14:paraId="3846477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851" w:type="dxa"/>
          </w:tcPr>
          <w:p w14:paraId="7B30FB2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0.985</w:t>
            </w:r>
          </w:p>
        </w:tc>
        <w:tc>
          <w:tcPr>
            <w:tcW w:w="708" w:type="dxa"/>
          </w:tcPr>
          <w:p w14:paraId="2120976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92</w:t>
            </w:r>
          </w:p>
        </w:tc>
        <w:tc>
          <w:tcPr>
            <w:tcW w:w="709" w:type="dxa"/>
          </w:tcPr>
          <w:p w14:paraId="7A5C60B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709" w:type="dxa"/>
          </w:tcPr>
          <w:p w14:paraId="44F65B3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0.200</w:t>
            </w:r>
          </w:p>
        </w:tc>
        <w:tc>
          <w:tcPr>
            <w:tcW w:w="1276" w:type="dxa"/>
          </w:tcPr>
          <w:p w14:paraId="3A15281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0.885</w:t>
            </w:r>
          </w:p>
        </w:tc>
      </w:tr>
      <w:tr w:rsidR="006A2F55" w14:paraId="7274FDFD" w14:textId="77777777" w:rsidTr="00C12686">
        <w:trPr>
          <w:trHeight w:val="239"/>
        </w:trPr>
        <w:tc>
          <w:tcPr>
            <w:tcW w:w="2689" w:type="dxa"/>
          </w:tcPr>
          <w:p w14:paraId="4561B580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Naive Bayes</w:t>
            </w:r>
          </w:p>
        </w:tc>
        <w:tc>
          <w:tcPr>
            <w:tcW w:w="567" w:type="dxa"/>
          </w:tcPr>
          <w:p w14:paraId="507CDC4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611C1F8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0.793</w:t>
            </w:r>
          </w:p>
        </w:tc>
        <w:tc>
          <w:tcPr>
            <w:tcW w:w="1292" w:type="dxa"/>
          </w:tcPr>
          <w:p w14:paraId="0EF3838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851" w:type="dxa"/>
          </w:tcPr>
          <w:p w14:paraId="2F09659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0.996</w:t>
            </w:r>
          </w:p>
        </w:tc>
        <w:tc>
          <w:tcPr>
            <w:tcW w:w="708" w:type="dxa"/>
          </w:tcPr>
          <w:p w14:paraId="168B881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709" w:type="dxa"/>
          </w:tcPr>
          <w:p w14:paraId="01F05DE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709" w:type="dxa"/>
          </w:tcPr>
          <w:p w14:paraId="7D4E48D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1276" w:type="dxa"/>
          </w:tcPr>
          <w:p w14:paraId="3F4C701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0.884</w:t>
            </w:r>
          </w:p>
        </w:tc>
      </w:tr>
      <w:tr w:rsidR="006A2F55" w14:paraId="02464F3D" w14:textId="77777777" w:rsidTr="00C12686">
        <w:trPr>
          <w:trHeight w:val="239"/>
        </w:trPr>
        <w:tc>
          <w:tcPr>
            <w:tcW w:w="2689" w:type="dxa"/>
          </w:tcPr>
          <w:p w14:paraId="0D40D8BC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Bootstrap Forest</w:t>
            </w:r>
          </w:p>
        </w:tc>
        <w:tc>
          <w:tcPr>
            <w:tcW w:w="567" w:type="dxa"/>
          </w:tcPr>
          <w:p w14:paraId="0BC767A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7BE07D2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0.792</w:t>
            </w:r>
          </w:p>
        </w:tc>
        <w:tc>
          <w:tcPr>
            <w:tcW w:w="1292" w:type="dxa"/>
          </w:tcPr>
          <w:p w14:paraId="6E2F562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851" w:type="dxa"/>
          </w:tcPr>
          <w:p w14:paraId="29090D8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0.997</w:t>
            </w:r>
          </w:p>
        </w:tc>
        <w:tc>
          <w:tcPr>
            <w:tcW w:w="708" w:type="dxa"/>
          </w:tcPr>
          <w:p w14:paraId="5B58DB8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95</w:t>
            </w:r>
          </w:p>
        </w:tc>
        <w:tc>
          <w:tcPr>
            <w:tcW w:w="709" w:type="dxa"/>
          </w:tcPr>
          <w:p w14:paraId="7AEA513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709" w:type="dxa"/>
          </w:tcPr>
          <w:p w14:paraId="0A3B556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0.180</w:t>
            </w:r>
          </w:p>
        </w:tc>
        <w:tc>
          <w:tcPr>
            <w:tcW w:w="1276" w:type="dxa"/>
          </w:tcPr>
          <w:p w14:paraId="2148D5F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0.883</w:t>
            </w:r>
          </w:p>
        </w:tc>
      </w:tr>
      <w:tr w:rsidR="006A2F55" w14:paraId="48D12AED" w14:textId="77777777" w:rsidTr="00C12686">
        <w:trPr>
          <w:trHeight w:val="239"/>
        </w:trPr>
        <w:tc>
          <w:tcPr>
            <w:tcW w:w="2689" w:type="dxa"/>
          </w:tcPr>
          <w:p w14:paraId="5E5A8218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Neural Boosted</w:t>
            </w:r>
          </w:p>
        </w:tc>
        <w:tc>
          <w:tcPr>
            <w:tcW w:w="567" w:type="dxa"/>
          </w:tcPr>
          <w:p w14:paraId="513DAFA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4687AD5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0.772</w:t>
            </w:r>
          </w:p>
        </w:tc>
        <w:tc>
          <w:tcPr>
            <w:tcW w:w="1292" w:type="dxa"/>
          </w:tcPr>
          <w:p w14:paraId="5E1109F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851" w:type="dxa"/>
          </w:tcPr>
          <w:p w14:paraId="4EB8272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0.999</w:t>
            </w:r>
          </w:p>
        </w:tc>
        <w:tc>
          <w:tcPr>
            <w:tcW w:w="708" w:type="dxa"/>
          </w:tcPr>
          <w:p w14:paraId="09C264D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709" w:type="dxa"/>
          </w:tcPr>
          <w:p w14:paraId="01A2B6D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</w:tcPr>
          <w:p w14:paraId="5A4D14D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0.195</w:t>
            </w:r>
          </w:p>
        </w:tc>
        <w:tc>
          <w:tcPr>
            <w:tcW w:w="1276" w:type="dxa"/>
          </w:tcPr>
          <w:p w14:paraId="5A24976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0.870</w:t>
            </w:r>
          </w:p>
        </w:tc>
      </w:tr>
      <w:tr w:rsidR="006A2F55" w14:paraId="0ABECBC1" w14:textId="77777777" w:rsidTr="00C12686">
        <w:trPr>
          <w:trHeight w:val="239"/>
        </w:trPr>
        <w:tc>
          <w:tcPr>
            <w:tcW w:w="2689" w:type="dxa"/>
          </w:tcPr>
          <w:p w14:paraId="1B689E24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K Nearest Neighbors</w:t>
            </w:r>
          </w:p>
        </w:tc>
        <w:tc>
          <w:tcPr>
            <w:tcW w:w="567" w:type="dxa"/>
          </w:tcPr>
          <w:p w14:paraId="17878EF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59" w:type="dxa"/>
          </w:tcPr>
          <w:p w14:paraId="468462E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0.706</w:t>
            </w:r>
          </w:p>
        </w:tc>
        <w:tc>
          <w:tcPr>
            <w:tcW w:w="1292" w:type="dxa"/>
          </w:tcPr>
          <w:p w14:paraId="5FD4566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851" w:type="dxa"/>
          </w:tcPr>
          <w:p w14:paraId="700440C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.</w:t>
            </w:r>
          </w:p>
        </w:tc>
        <w:tc>
          <w:tcPr>
            <w:tcW w:w="708" w:type="dxa"/>
          </w:tcPr>
          <w:p w14:paraId="6E36006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09" w:type="dxa"/>
          </w:tcPr>
          <w:p w14:paraId="28BBA32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709" w:type="dxa"/>
          </w:tcPr>
          <w:p w14:paraId="416DE5C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6" w:type="dxa"/>
          </w:tcPr>
          <w:p w14:paraId="301402D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.</w:t>
            </w:r>
          </w:p>
        </w:tc>
      </w:tr>
    </w:tbl>
    <w:p w14:paraId="17788924" w14:textId="77777777" w:rsidR="009A2658" w:rsidRDefault="009A2658" w:rsidP="006A2F55">
      <w:pPr>
        <w:keepNext/>
        <w:autoSpaceDE w:val="0"/>
        <w:autoSpaceDN w:val="0"/>
        <w:adjustRightInd w:val="0"/>
        <w:spacing w:after="0" w:line="240" w:lineRule="auto"/>
      </w:pPr>
    </w:p>
    <w:p w14:paraId="3F62DB92" w14:textId="5697C54A" w:rsidR="006A2F55" w:rsidRDefault="006A2F55" w:rsidP="006A2F55">
      <w:pPr>
        <w:keepNext/>
        <w:autoSpaceDE w:val="0"/>
        <w:autoSpaceDN w:val="0"/>
        <w:adjustRightInd w:val="0"/>
        <w:spacing w:after="0" w:line="240" w:lineRule="auto"/>
        <w:rPr>
          <w:rFonts w:ascii="Segoe UI" w:hAnsi="Segoe UI" w:cs="Segoe UI"/>
          <w:b/>
          <w:bCs/>
          <w:color w:val="000000"/>
        </w:rPr>
      </w:pPr>
      <w:r>
        <w:rPr>
          <w:rFonts w:ascii="Segoe UI" w:hAnsi="Segoe UI" w:cs="Segoe UI"/>
          <w:b/>
          <w:bCs/>
          <w:color w:val="000000"/>
        </w:rPr>
        <w:t>Model Screening 24-months Mortality (Validation group)-D</w:t>
      </w:r>
    </w:p>
    <w:p w14:paraId="4E8E5305" w14:textId="77777777" w:rsidR="006A2F55" w:rsidRDefault="006A2F55" w:rsidP="006A2F55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18"/>
          <w:szCs w:val="18"/>
        </w:rPr>
      </w:pPr>
    </w:p>
    <w:tbl>
      <w:tblPr>
        <w:tblStyle w:val="TableGrid"/>
        <w:tblW w:w="10139" w:type="dxa"/>
        <w:tblLayout w:type="fixed"/>
        <w:tblLook w:val="0000" w:firstRow="0" w:lastRow="0" w:firstColumn="0" w:lastColumn="0" w:noHBand="0" w:noVBand="0"/>
      </w:tblPr>
      <w:tblGrid>
        <w:gridCol w:w="2689"/>
        <w:gridCol w:w="567"/>
        <w:gridCol w:w="1259"/>
        <w:gridCol w:w="1292"/>
        <w:gridCol w:w="851"/>
        <w:gridCol w:w="708"/>
        <w:gridCol w:w="709"/>
        <w:gridCol w:w="709"/>
        <w:gridCol w:w="1355"/>
      </w:tblGrid>
      <w:tr w:rsidR="006A2F55" w14:paraId="0B82A5E5" w14:textId="77777777" w:rsidTr="00C12686">
        <w:trPr>
          <w:trHeight w:val="239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4513BEA2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2185223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259" w:type="dxa"/>
            <w:shd w:val="clear" w:color="auto" w:fill="F2F2F2" w:themeFill="background1" w:themeFillShade="F2"/>
            <w:vAlign w:val="center"/>
          </w:tcPr>
          <w:p w14:paraId="0B7DADB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Entropy R Square</w:t>
            </w:r>
          </w:p>
        </w:tc>
        <w:tc>
          <w:tcPr>
            <w:tcW w:w="1292" w:type="dxa"/>
            <w:shd w:val="clear" w:color="auto" w:fill="F2F2F2" w:themeFill="background1" w:themeFillShade="F2"/>
            <w:vAlign w:val="center"/>
          </w:tcPr>
          <w:p w14:paraId="6F7EC96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Misclassification Rate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6E0178E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AUC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4987A21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Sen.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361148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Spe.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E5E762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RASE</w:t>
            </w:r>
          </w:p>
        </w:tc>
        <w:tc>
          <w:tcPr>
            <w:tcW w:w="1355" w:type="dxa"/>
            <w:shd w:val="clear" w:color="auto" w:fill="F2F2F2" w:themeFill="background1" w:themeFillShade="F2"/>
            <w:vAlign w:val="center"/>
          </w:tcPr>
          <w:p w14:paraId="38E6DB9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Generalized R Square</w:t>
            </w:r>
          </w:p>
        </w:tc>
      </w:tr>
      <w:tr w:rsidR="006A2F55" w14:paraId="78B70DAF" w14:textId="77777777" w:rsidTr="00C12686">
        <w:trPr>
          <w:trHeight w:val="239"/>
        </w:trPr>
        <w:tc>
          <w:tcPr>
            <w:tcW w:w="2689" w:type="dxa"/>
          </w:tcPr>
          <w:p w14:paraId="2E22EF99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Neural Boosted</w:t>
            </w:r>
          </w:p>
        </w:tc>
        <w:tc>
          <w:tcPr>
            <w:tcW w:w="567" w:type="dxa"/>
          </w:tcPr>
          <w:p w14:paraId="0D4E9D4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59" w:type="dxa"/>
          </w:tcPr>
          <w:p w14:paraId="1BF42DF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0.645</w:t>
            </w:r>
          </w:p>
        </w:tc>
        <w:tc>
          <w:tcPr>
            <w:tcW w:w="1292" w:type="dxa"/>
          </w:tcPr>
          <w:p w14:paraId="01953F8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851" w:type="dxa"/>
          </w:tcPr>
          <w:p w14:paraId="55B2876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0.9579</w:t>
            </w:r>
          </w:p>
        </w:tc>
        <w:tc>
          <w:tcPr>
            <w:tcW w:w="708" w:type="dxa"/>
          </w:tcPr>
          <w:p w14:paraId="3D01CCE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</w:tcPr>
          <w:p w14:paraId="091E34E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</w:tcPr>
          <w:p w14:paraId="66E02ED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1355" w:type="dxa"/>
          </w:tcPr>
          <w:p w14:paraId="4173209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0.754</w:t>
            </w:r>
          </w:p>
        </w:tc>
      </w:tr>
      <w:tr w:rsidR="006A2F55" w14:paraId="02338082" w14:textId="77777777" w:rsidTr="00C12686">
        <w:trPr>
          <w:trHeight w:val="239"/>
        </w:trPr>
        <w:tc>
          <w:tcPr>
            <w:tcW w:w="2689" w:type="dxa"/>
          </w:tcPr>
          <w:p w14:paraId="2194ECEF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Generalized Regression Lasso</w:t>
            </w:r>
          </w:p>
        </w:tc>
        <w:tc>
          <w:tcPr>
            <w:tcW w:w="567" w:type="dxa"/>
          </w:tcPr>
          <w:p w14:paraId="6952582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59" w:type="dxa"/>
          </w:tcPr>
          <w:p w14:paraId="170BB28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1292" w:type="dxa"/>
          </w:tcPr>
          <w:p w14:paraId="36CC6B9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851" w:type="dxa"/>
          </w:tcPr>
          <w:p w14:paraId="5B47459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0.9579</w:t>
            </w:r>
          </w:p>
        </w:tc>
        <w:tc>
          <w:tcPr>
            <w:tcW w:w="708" w:type="dxa"/>
          </w:tcPr>
          <w:p w14:paraId="58454FE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</w:tcPr>
          <w:p w14:paraId="7617248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92</w:t>
            </w:r>
          </w:p>
        </w:tc>
        <w:tc>
          <w:tcPr>
            <w:tcW w:w="709" w:type="dxa"/>
          </w:tcPr>
          <w:p w14:paraId="70E190E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0.262</w:t>
            </w:r>
          </w:p>
        </w:tc>
        <w:tc>
          <w:tcPr>
            <w:tcW w:w="1355" w:type="dxa"/>
          </w:tcPr>
          <w:p w14:paraId="1880045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0.638</w:t>
            </w:r>
          </w:p>
        </w:tc>
      </w:tr>
      <w:tr w:rsidR="006A2F55" w14:paraId="330B8ABE" w14:textId="77777777" w:rsidTr="00C12686">
        <w:trPr>
          <w:trHeight w:val="239"/>
        </w:trPr>
        <w:tc>
          <w:tcPr>
            <w:tcW w:w="2689" w:type="dxa"/>
          </w:tcPr>
          <w:p w14:paraId="0CD5BB38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Boosted Tree</w:t>
            </w:r>
          </w:p>
        </w:tc>
        <w:tc>
          <w:tcPr>
            <w:tcW w:w="567" w:type="dxa"/>
          </w:tcPr>
          <w:p w14:paraId="7E7C0B7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59" w:type="dxa"/>
          </w:tcPr>
          <w:p w14:paraId="77D0C6E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0.468</w:t>
            </w:r>
          </w:p>
        </w:tc>
        <w:tc>
          <w:tcPr>
            <w:tcW w:w="1292" w:type="dxa"/>
          </w:tcPr>
          <w:p w14:paraId="1F6CB35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851" w:type="dxa"/>
          </w:tcPr>
          <w:p w14:paraId="2828D57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0.9579</w:t>
            </w:r>
          </w:p>
        </w:tc>
        <w:tc>
          <w:tcPr>
            <w:tcW w:w="708" w:type="dxa"/>
          </w:tcPr>
          <w:p w14:paraId="41920D4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709" w:type="dxa"/>
          </w:tcPr>
          <w:p w14:paraId="1B14F90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709" w:type="dxa"/>
          </w:tcPr>
          <w:p w14:paraId="0EA1270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0.250</w:t>
            </w:r>
          </w:p>
        </w:tc>
        <w:tc>
          <w:tcPr>
            <w:tcW w:w="1355" w:type="dxa"/>
          </w:tcPr>
          <w:p w14:paraId="5764047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0.594</w:t>
            </w:r>
          </w:p>
        </w:tc>
      </w:tr>
      <w:tr w:rsidR="006A2F55" w14:paraId="33D1EDBC" w14:textId="77777777" w:rsidTr="00C12686">
        <w:trPr>
          <w:trHeight w:val="239"/>
        </w:trPr>
        <w:tc>
          <w:tcPr>
            <w:tcW w:w="2689" w:type="dxa"/>
          </w:tcPr>
          <w:p w14:paraId="5CD66221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K Nearest Neighbors</w:t>
            </w:r>
          </w:p>
        </w:tc>
        <w:tc>
          <w:tcPr>
            <w:tcW w:w="567" w:type="dxa"/>
          </w:tcPr>
          <w:p w14:paraId="277F744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59" w:type="dxa"/>
          </w:tcPr>
          <w:p w14:paraId="5F9D0EB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0.467</w:t>
            </w:r>
          </w:p>
        </w:tc>
        <w:tc>
          <w:tcPr>
            <w:tcW w:w="1292" w:type="dxa"/>
          </w:tcPr>
          <w:p w14:paraId="274AD93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851" w:type="dxa"/>
          </w:tcPr>
          <w:p w14:paraId="7D7C4FD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.</w:t>
            </w:r>
          </w:p>
        </w:tc>
        <w:tc>
          <w:tcPr>
            <w:tcW w:w="708" w:type="dxa"/>
          </w:tcPr>
          <w:p w14:paraId="25111AF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709" w:type="dxa"/>
          </w:tcPr>
          <w:p w14:paraId="1C455B3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</w:tcPr>
          <w:p w14:paraId="2BC917C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55" w:type="dxa"/>
          </w:tcPr>
          <w:p w14:paraId="5CA151F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.</w:t>
            </w:r>
          </w:p>
        </w:tc>
      </w:tr>
      <w:tr w:rsidR="006A2F55" w14:paraId="141F1A01" w14:textId="77777777" w:rsidTr="00C12686">
        <w:trPr>
          <w:trHeight w:val="239"/>
        </w:trPr>
        <w:tc>
          <w:tcPr>
            <w:tcW w:w="2689" w:type="dxa"/>
          </w:tcPr>
          <w:p w14:paraId="179A14F3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XGBoost</w:t>
            </w:r>
          </w:p>
        </w:tc>
        <w:tc>
          <w:tcPr>
            <w:tcW w:w="567" w:type="dxa"/>
          </w:tcPr>
          <w:p w14:paraId="0D2264F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59" w:type="dxa"/>
          </w:tcPr>
          <w:p w14:paraId="7B88953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0.466</w:t>
            </w:r>
          </w:p>
        </w:tc>
        <w:tc>
          <w:tcPr>
            <w:tcW w:w="1292" w:type="dxa"/>
          </w:tcPr>
          <w:p w14:paraId="41D193B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851" w:type="dxa"/>
          </w:tcPr>
          <w:p w14:paraId="201C651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0.9579</w:t>
            </w:r>
          </w:p>
        </w:tc>
        <w:tc>
          <w:tcPr>
            <w:tcW w:w="708" w:type="dxa"/>
          </w:tcPr>
          <w:p w14:paraId="7C5EF12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709" w:type="dxa"/>
          </w:tcPr>
          <w:p w14:paraId="61556DA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709" w:type="dxa"/>
          </w:tcPr>
          <w:p w14:paraId="255CAAD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0.253</w:t>
            </w:r>
          </w:p>
        </w:tc>
        <w:tc>
          <w:tcPr>
            <w:tcW w:w="1355" w:type="dxa"/>
          </w:tcPr>
          <w:p w14:paraId="6F11ACC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0.603</w:t>
            </w:r>
          </w:p>
        </w:tc>
      </w:tr>
      <w:tr w:rsidR="006A2F55" w14:paraId="21ECB145" w14:textId="77777777" w:rsidTr="00C12686">
        <w:trPr>
          <w:trHeight w:val="239"/>
        </w:trPr>
        <w:tc>
          <w:tcPr>
            <w:tcW w:w="2689" w:type="dxa"/>
          </w:tcPr>
          <w:p w14:paraId="083550A3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Bootstrap Forest</w:t>
            </w:r>
          </w:p>
        </w:tc>
        <w:tc>
          <w:tcPr>
            <w:tcW w:w="567" w:type="dxa"/>
          </w:tcPr>
          <w:p w14:paraId="0063408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59" w:type="dxa"/>
          </w:tcPr>
          <w:p w14:paraId="7AAE4CA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1292" w:type="dxa"/>
          </w:tcPr>
          <w:p w14:paraId="0BC0BBC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851" w:type="dxa"/>
          </w:tcPr>
          <w:p w14:paraId="7BF0A03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0.9553</w:t>
            </w:r>
          </w:p>
        </w:tc>
        <w:tc>
          <w:tcPr>
            <w:tcW w:w="708" w:type="dxa"/>
          </w:tcPr>
          <w:p w14:paraId="593FB03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709" w:type="dxa"/>
          </w:tcPr>
          <w:p w14:paraId="7B58954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92</w:t>
            </w:r>
          </w:p>
        </w:tc>
        <w:tc>
          <w:tcPr>
            <w:tcW w:w="709" w:type="dxa"/>
          </w:tcPr>
          <w:p w14:paraId="1063E0C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0.282</w:t>
            </w:r>
          </w:p>
        </w:tc>
        <w:tc>
          <w:tcPr>
            <w:tcW w:w="1355" w:type="dxa"/>
          </w:tcPr>
          <w:p w14:paraId="62B3AC7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0.571</w:t>
            </w:r>
          </w:p>
        </w:tc>
      </w:tr>
      <w:tr w:rsidR="006A2F55" w14:paraId="351B4308" w14:textId="77777777" w:rsidTr="00C12686">
        <w:trPr>
          <w:trHeight w:val="239"/>
        </w:trPr>
        <w:tc>
          <w:tcPr>
            <w:tcW w:w="2689" w:type="dxa"/>
          </w:tcPr>
          <w:p w14:paraId="10595B97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Support Vector Machines</w:t>
            </w:r>
          </w:p>
        </w:tc>
        <w:tc>
          <w:tcPr>
            <w:tcW w:w="567" w:type="dxa"/>
          </w:tcPr>
          <w:p w14:paraId="4F1B7A2F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59" w:type="dxa"/>
          </w:tcPr>
          <w:p w14:paraId="6C2B3E1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0.437</w:t>
            </w:r>
          </w:p>
        </w:tc>
        <w:tc>
          <w:tcPr>
            <w:tcW w:w="1292" w:type="dxa"/>
          </w:tcPr>
          <w:p w14:paraId="51FA744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851" w:type="dxa"/>
          </w:tcPr>
          <w:p w14:paraId="104B224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0.9526</w:t>
            </w:r>
          </w:p>
        </w:tc>
        <w:tc>
          <w:tcPr>
            <w:tcW w:w="708" w:type="dxa"/>
          </w:tcPr>
          <w:p w14:paraId="2D6DF16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709" w:type="dxa"/>
          </w:tcPr>
          <w:p w14:paraId="6DD1E0F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92</w:t>
            </w:r>
          </w:p>
        </w:tc>
        <w:tc>
          <w:tcPr>
            <w:tcW w:w="709" w:type="dxa"/>
          </w:tcPr>
          <w:p w14:paraId="27AF5B1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1355" w:type="dxa"/>
          </w:tcPr>
          <w:p w14:paraId="0D4542A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0.563</w:t>
            </w:r>
          </w:p>
        </w:tc>
      </w:tr>
      <w:tr w:rsidR="006A2F55" w14:paraId="5854BDC4" w14:textId="77777777" w:rsidTr="00C12686">
        <w:trPr>
          <w:trHeight w:val="239"/>
        </w:trPr>
        <w:tc>
          <w:tcPr>
            <w:tcW w:w="2689" w:type="dxa"/>
          </w:tcPr>
          <w:p w14:paraId="71E76A7C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Fit Stepwise</w:t>
            </w:r>
          </w:p>
        </w:tc>
        <w:tc>
          <w:tcPr>
            <w:tcW w:w="567" w:type="dxa"/>
          </w:tcPr>
          <w:p w14:paraId="55ED1C6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59" w:type="dxa"/>
          </w:tcPr>
          <w:p w14:paraId="04681B0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0.348</w:t>
            </w:r>
          </w:p>
        </w:tc>
        <w:tc>
          <w:tcPr>
            <w:tcW w:w="1292" w:type="dxa"/>
          </w:tcPr>
          <w:p w14:paraId="28E0989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851" w:type="dxa"/>
          </w:tcPr>
          <w:p w14:paraId="4B4A4DD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0.9605</w:t>
            </w:r>
          </w:p>
        </w:tc>
        <w:tc>
          <w:tcPr>
            <w:tcW w:w="708" w:type="dxa"/>
          </w:tcPr>
          <w:p w14:paraId="7C99166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17FD83CD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73B6183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0.253</w:t>
            </w:r>
          </w:p>
        </w:tc>
        <w:tc>
          <w:tcPr>
            <w:tcW w:w="1355" w:type="dxa"/>
          </w:tcPr>
          <w:p w14:paraId="2BCC513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0.468</w:t>
            </w:r>
          </w:p>
        </w:tc>
      </w:tr>
      <w:tr w:rsidR="006A2F55" w14:paraId="2C8157A3" w14:textId="77777777" w:rsidTr="00C12686">
        <w:trPr>
          <w:trHeight w:val="239"/>
        </w:trPr>
        <w:tc>
          <w:tcPr>
            <w:tcW w:w="2689" w:type="dxa"/>
          </w:tcPr>
          <w:p w14:paraId="4600DBAC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Decision Tree</w:t>
            </w:r>
          </w:p>
        </w:tc>
        <w:tc>
          <w:tcPr>
            <w:tcW w:w="567" w:type="dxa"/>
          </w:tcPr>
          <w:p w14:paraId="29F83CA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59" w:type="dxa"/>
          </w:tcPr>
          <w:p w14:paraId="333BFDC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0.196</w:t>
            </w:r>
          </w:p>
        </w:tc>
        <w:tc>
          <w:tcPr>
            <w:tcW w:w="1292" w:type="dxa"/>
          </w:tcPr>
          <w:p w14:paraId="1F849C95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851" w:type="dxa"/>
          </w:tcPr>
          <w:p w14:paraId="3D77C450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0.9316</w:t>
            </w:r>
          </w:p>
        </w:tc>
        <w:tc>
          <w:tcPr>
            <w:tcW w:w="708" w:type="dxa"/>
          </w:tcPr>
          <w:p w14:paraId="36B31624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92</w:t>
            </w:r>
          </w:p>
        </w:tc>
        <w:tc>
          <w:tcPr>
            <w:tcW w:w="709" w:type="dxa"/>
          </w:tcPr>
          <w:p w14:paraId="0F653E3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709" w:type="dxa"/>
          </w:tcPr>
          <w:p w14:paraId="3A0FB2D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0.337</w:t>
            </w:r>
          </w:p>
        </w:tc>
        <w:tc>
          <w:tcPr>
            <w:tcW w:w="1355" w:type="dxa"/>
          </w:tcPr>
          <w:p w14:paraId="074CE88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0.284</w:t>
            </w:r>
          </w:p>
        </w:tc>
      </w:tr>
      <w:tr w:rsidR="006A2F55" w14:paraId="36B31765" w14:textId="77777777" w:rsidTr="00C12686">
        <w:trPr>
          <w:trHeight w:val="239"/>
        </w:trPr>
        <w:tc>
          <w:tcPr>
            <w:tcW w:w="2689" w:type="dxa"/>
          </w:tcPr>
          <w:p w14:paraId="790BE4D3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Nominal Logistic</w:t>
            </w:r>
          </w:p>
        </w:tc>
        <w:tc>
          <w:tcPr>
            <w:tcW w:w="567" w:type="dxa"/>
          </w:tcPr>
          <w:p w14:paraId="58565FF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59" w:type="dxa"/>
          </w:tcPr>
          <w:p w14:paraId="04ACADE6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1292" w:type="dxa"/>
          </w:tcPr>
          <w:p w14:paraId="6F980D3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851" w:type="dxa"/>
          </w:tcPr>
          <w:p w14:paraId="374108A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0.9026</w:t>
            </w:r>
          </w:p>
        </w:tc>
        <w:tc>
          <w:tcPr>
            <w:tcW w:w="708" w:type="dxa"/>
          </w:tcPr>
          <w:p w14:paraId="54F67FC8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</w:tcPr>
          <w:p w14:paraId="0F90F89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709" w:type="dxa"/>
          </w:tcPr>
          <w:p w14:paraId="479CB58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0.309</w:t>
            </w:r>
          </w:p>
        </w:tc>
        <w:tc>
          <w:tcPr>
            <w:tcW w:w="1355" w:type="dxa"/>
          </w:tcPr>
          <w:p w14:paraId="61EC061B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0.129</w:t>
            </w:r>
          </w:p>
        </w:tc>
      </w:tr>
      <w:tr w:rsidR="006A2F55" w14:paraId="0984E8D1" w14:textId="77777777" w:rsidTr="00C12686">
        <w:trPr>
          <w:trHeight w:val="239"/>
        </w:trPr>
        <w:tc>
          <w:tcPr>
            <w:tcW w:w="2689" w:type="dxa"/>
          </w:tcPr>
          <w:p w14:paraId="0F955283" w14:textId="77777777" w:rsidR="006A2F55" w:rsidRDefault="006A2F55" w:rsidP="00C12686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Naive Bayes</w:t>
            </w:r>
          </w:p>
        </w:tc>
        <w:tc>
          <w:tcPr>
            <w:tcW w:w="567" w:type="dxa"/>
          </w:tcPr>
          <w:p w14:paraId="6E8B36BE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59" w:type="dxa"/>
          </w:tcPr>
          <w:p w14:paraId="6DBFF7FA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-0.348</w:t>
            </w:r>
          </w:p>
        </w:tc>
        <w:tc>
          <w:tcPr>
            <w:tcW w:w="1292" w:type="dxa"/>
          </w:tcPr>
          <w:p w14:paraId="789933D1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851" w:type="dxa"/>
          </w:tcPr>
          <w:p w14:paraId="2865DED3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0.9474</w:t>
            </w:r>
          </w:p>
        </w:tc>
        <w:tc>
          <w:tcPr>
            <w:tcW w:w="708" w:type="dxa"/>
          </w:tcPr>
          <w:p w14:paraId="67220EE7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709" w:type="dxa"/>
          </w:tcPr>
          <w:p w14:paraId="20A2B459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09" w:type="dxa"/>
          </w:tcPr>
          <w:p w14:paraId="1CED7A8C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0.298</w:t>
            </w:r>
          </w:p>
        </w:tc>
        <w:tc>
          <w:tcPr>
            <w:tcW w:w="1355" w:type="dxa"/>
          </w:tcPr>
          <w:p w14:paraId="5D8319E2" w14:textId="77777777" w:rsidR="006A2F55" w:rsidRDefault="006A2F55" w:rsidP="00C12686">
            <w:pPr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8"/>
                <w:szCs w:val="18"/>
              </w:rPr>
              <w:t>-0.667</w:t>
            </w:r>
          </w:p>
        </w:tc>
      </w:tr>
    </w:tbl>
    <w:p w14:paraId="4AE45B1D" w14:textId="77777777" w:rsidR="006A2F55" w:rsidRDefault="006A2F55" w:rsidP="006A2F55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18"/>
          <w:szCs w:val="18"/>
        </w:rPr>
      </w:pPr>
    </w:p>
    <w:p w14:paraId="6B76700D" w14:textId="108F4DF9" w:rsidR="00C45B58" w:rsidRDefault="00C45B58" w:rsidP="00C45B58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T</w:t>
      </w:r>
      <w:r w:rsidRPr="005F007C">
        <w:rPr>
          <w:rFonts w:asciiTheme="majorBidi" w:hAnsiTheme="majorBidi" w:cstheme="majorBidi"/>
          <w:b/>
          <w:bCs/>
          <w:sz w:val="24"/>
          <w:szCs w:val="24"/>
        </w:rPr>
        <w:t xml:space="preserve">able </w:t>
      </w:r>
      <w:r w:rsidR="00EB7D57">
        <w:rPr>
          <w:rFonts w:asciiTheme="majorBidi" w:hAnsiTheme="majorBidi" w:cstheme="majorBidi"/>
          <w:b/>
          <w:bCs/>
          <w:sz w:val="24"/>
          <w:szCs w:val="24"/>
        </w:rPr>
        <w:t>E</w:t>
      </w:r>
      <w:r w:rsidR="009A2658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F85E3B">
        <w:rPr>
          <w:rFonts w:asciiTheme="majorBidi" w:hAnsiTheme="majorBidi" w:cstheme="majorBidi"/>
          <w:b/>
          <w:bCs/>
          <w:sz w:val="24"/>
          <w:szCs w:val="24"/>
        </w:rPr>
        <w:t xml:space="preserve"> A-D</w:t>
      </w:r>
      <w:r w:rsidRPr="005F007C">
        <w:rPr>
          <w:rFonts w:asciiTheme="majorBidi" w:hAnsiTheme="majorBidi" w:cstheme="majorBidi"/>
          <w:b/>
          <w:bCs/>
          <w:sz w:val="24"/>
          <w:szCs w:val="24"/>
        </w:rPr>
        <w:t xml:space="preserve">.  </w:t>
      </w:r>
      <w:r w:rsidRPr="005F007C">
        <w:rPr>
          <w:rFonts w:asciiTheme="majorBidi" w:hAnsiTheme="majorBidi" w:cstheme="majorBidi"/>
          <w:sz w:val="24"/>
          <w:szCs w:val="24"/>
        </w:rPr>
        <w:t>Model screening of prediction mortality of gastric cancer patients shows a high AUC and specificity for most ML-based methods such as support vector machine (SVM), neural boosted (NB) and K Nearest Neighbors (KNN)</w:t>
      </w:r>
      <w:r w:rsidR="00A62F44">
        <w:rPr>
          <w:rFonts w:asciiTheme="majorBidi" w:hAnsiTheme="majorBidi" w:cstheme="majorBidi"/>
          <w:sz w:val="24"/>
          <w:szCs w:val="24"/>
        </w:rPr>
        <w:t>.</w:t>
      </w:r>
    </w:p>
    <w:p w14:paraId="59081B35" w14:textId="77777777" w:rsidR="00A62F44" w:rsidRDefault="00A62F44" w:rsidP="00C45B58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127380B8" w14:textId="77777777" w:rsidR="00A62F44" w:rsidRDefault="00A62F44" w:rsidP="00C45B58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5B17490A" w14:textId="52B31F09" w:rsidR="00A62F44" w:rsidRDefault="00A62F44" w:rsidP="00A62F44">
      <w:pPr>
        <w:spacing w:line="480" w:lineRule="auto"/>
        <w:ind w:hanging="851"/>
        <w:rPr>
          <w:rFonts w:asciiTheme="majorBidi" w:hAnsiTheme="majorBidi" w:cstheme="majorBidi"/>
          <w:b/>
          <w:bCs/>
          <w:sz w:val="24"/>
          <w:szCs w:val="24"/>
        </w:rPr>
      </w:pPr>
    </w:p>
    <w:p w14:paraId="423EE3E4" w14:textId="77777777" w:rsidR="00A62F44" w:rsidRDefault="00A62F44" w:rsidP="00C45B58">
      <w:pPr>
        <w:spacing w:line="48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</w:p>
    <w:p w14:paraId="3BA3A926" w14:textId="5EDAF066" w:rsidR="009A2658" w:rsidRDefault="009A2658" w:rsidP="009A2658">
      <w:pPr>
        <w:keepNext/>
        <w:autoSpaceDE w:val="0"/>
        <w:autoSpaceDN w:val="0"/>
        <w:adjustRightInd w:val="0"/>
        <w:spacing w:after="0" w:line="240" w:lineRule="auto"/>
        <w:rPr>
          <w:rFonts w:ascii="Segoe UI" w:hAnsi="Segoe UI" w:cs="Segoe UI"/>
          <w:b/>
          <w:bCs/>
          <w:color w:val="000000"/>
        </w:rPr>
      </w:pPr>
      <w:r>
        <w:rPr>
          <w:rFonts w:ascii="Segoe UI" w:hAnsi="Segoe UI" w:cs="Segoe UI"/>
          <w:b/>
          <w:bCs/>
          <w:color w:val="000000"/>
        </w:rPr>
        <w:lastRenderedPageBreak/>
        <w:t xml:space="preserve"> Model Screening TNM staging (Training group)</w:t>
      </w:r>
    </w:p>
    <w:p w14:paraId="39196428" w14:textId="77777777" w:rsidR="009A2658" w:rsidRDefault="009A2658" w:rsidP="009A2658">
      <w:pPr>
        <w:keepNext/>
        <w:autoSpaceDE w:val="0"/>
        <w:autoSpaceDN w:val="0"/>
        <w:adjustRightInd w:val="0"/>
        <w:spacing w:after="0" w:line="240" w:lineRule="auto"/>
        <w:rPr>
          <w:rFonts w:ascii="Segoe UI" w:hAnsi="Segoe UI" w:cs="Segoe UI"/>
          <w:b/>
          <w:bCs/>
          <w:color w:val="000000"/>
        </w:rPr>
      </w:pPr>
    </w:p>
    <w:p w14:paraId="042C8980" w14:textId="572A560B" w:rsidR="009A2658" w:rsidRDefault="009A2658" w:rsidP="00C45B58">
      <w:pPr>
        <w:spacing w:line="48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D118B4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E33B91E" wp14:editId="286FFE1F">
            <wp:extent cx="5555615" cy="1870563"/>
            <wp:effectExtent l="0" t="0" r="6985" b="0"/>
            <wp:docPr id="1090234009" name="Picture 1090234009">
              <a:extLst xmlns:a="http://schemas.openxmlformats.org/drawingml/2006/main">
                <a:ext uri="{FF2B5EF4-FFF2-40B4-BE49-F238E27FC236}">
                  <a16:creationId xmlns:a16="http://schemas.microsoft.com/office/drawing/2014/main" id="{E568E0A0-6A90-8A91-9593-EBC679B372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E568E0A0-6A90-8A91-9593-EBC679B3724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30361" t="29320" r="18976" b="43388"/>
                    <a:stretch/>
                  </pic:blipFill>
                  <pic:spPr bwMode="auto">
                    <a:xfrm>
                      <a:off x="0" y="0"/>
                      <a:ext cx="5580843" cy="18790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04A015" w14:textId="7EC2C9E0" w:rsidR="009A2658" w:rsidRDefault="009A2658" w:rsidP="009A2658">
      <w:pPr>
        <w:keepNext/>
        <w:autoSpaceDE w:val="0"/>
        <w:autoSpaceDN w:val="0"/>
        <w:adjustRightInd w:val="0"/>
        <w:spacing w:after="0" w:line="240" w:lineRule="auto"/>
        <w:rPr>
          <w:rFonts w:ascii="Segoe UI" w:hAnsi="Segoe UI" w:cs="Segoe UI"/>
          <w:b/>
          <w:bCs/>
          <w:color w:val="000000"/>
        </w:rPr>
      </w:pPr>
      <w:r>
        <w:rPr>
          <w:rFonts w:ascii="Segoe UI" w:hAnsi="Segoe UI" w:cs="Segoe UI"/>
          <w:b/>
          <w:bCs/>
          <w:color w:val="000000"/>
        </w:rPr>
        <w:t xml:space="preserve"> Model Screening TNM staging (Validation group)</w:t>
      </w:r>
    </w:p>
    <w:p w14:paraId="4A5D2ACA" w14:textId="77777777" w:rsidR="009A2658" w:rsidRPr="009A2658" w:rsidRDefault="009A2658" w:rsidP="009A2658">
      <w:pPr>
        <w:keepNext/>
        <w:autoSpaceDE w:val="0"/>
        <w:autoSpaceDN w:val="0"/>
        <w:adjustRightInd w:val="0"/>
        <w:spacing w:after="0" w:line="240" w:lineRule="auto"/>
        <w:rPr>
          <w:rFonts w:ascii="Segoe UI" w:hAnsi="Segoe UI" w:cs="Segoe UI"/>
          <w:b/>
          <w:bCs/>
          <w:color w:val="000000"/>
        </w:rPr>
      </w:pPr>
    </w:p>
    <w:p w14:paraId="4A959797" w14:textId="6DB4C55E" w:rsidR="00C45B58" w:rsidRDefault="00C45B58" w:rsidP="00C45B58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D118B4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2C7EE56" wp14:editId="7983D4D0">
            <wp:extent cx="5566410" cy="1808939"/>
            <wp:effectExtent l="0" t="0" r="0" b="127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E568E0A0-6A90-8A91-9593-EBC679B372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E568E0A0-6A90-8A91-9593-EBC679B3724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30275" t="59737" r="18975" b="13875"/>
                    <a:stretch/>
                  </pic:blipFill>
                  <pic:spPr bwMode="auto">
                    <a:xfrm>
                      <a:off x="0" y="0"/>
                      <a:ext cx="5568562" cy="18096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E54D00" w14:textId="345C5E3B" w:rsidR="00C45B58" w:rsidRDefault="00C45B58" w:rsidP="00C45B58">
      <w:pPr>
        <w:spacing w:line="480" w:lineRule="auto"/>
        <w:jc w:val="both"/>
        <w:rPr>
          <w:rFonts w:asciiTheme="majorBidi" w:hAnsiTheme="majorBidi" w:cstheme="majorBidi"/>
        </w:rPr>
      </w:pPr>
      <w:r w:rsidRPr="006A2CC0">
        <w:rPr>
          <w:rFonts w:asciiTheme="majorBidi" w:hAnsiTheme="majorBidi" w:cstheme="majorBidi"/>
          <w:b/>
          <w:bCs/>
        </w:rPr>
        <w:t xml:space="preserve">Supplementary Table </w:t>
      </w:r>
      <w:r w:rsidR="009A2658" w:rsidRPr="006A2CC0">
        <w:rPr>
          <w:rFonts w:asciiTheme="majorBidi" w:hAnsiTheme="majorBidi" w:cstheme="majorBidi"/>
          <w:b/>
          <w:bCs/>
        </w:rPr>
        <w:t>E4</w:t>
      </w:r>
      <w:r w:rsidRPr="006A2CC0">
        <w:rPr>
          <w:rFonts w:asciiTheme="majorBidi" w:hAnsiTheme="majorBidi" w:cstheme="majorBidi"/>
          <w:b/>
          <w:bCs/>
        </w:rPr>
        <w:t>.</w:t>
      </w:r>
      <w:r w:rsidRPr="006A2CC0">
        <w:rPr>
          <w:rFonts w:asciiTheme="majorBidi" w:hAnsiTheme="majorBidi" w:cstheme="majorBidi"/>
        </w:rPr>
        <w:t xml:space="preserve"> Model screening of prediction </w:t>
      </w:r>
      <w:r w:rsidR="009A2658" w:rsidRPr="006A2CC0">
        <w:rPr>
          <w:rFonts w:asciiTheme="majorBidi" w:hAnsiTheme="majorBidi" w:cstheme="majorBidi"/>
        </w:rPr>
        <w:t>TNM staging</w:t>
      </w:r>
      <w:r w:rsidRPr="006A2CC0">
        <w:rPr>
          <w:rFonts w:asciiTheme="majorBidi" w:hAnsiTheme="majorBidi" w:cstheme="majorBidi"/>
        </w:rPr>
        <w:t xml:space="preserve"> of gastric cancer patients shows a high AUC and specificity for most ML-based methods such as support vector machine (SVM), neural boosted (NB) and K Nearest Neighbors (KNN)</w:t>
      </w:r>
    </w:p>
    <w:p w14:paraId="2856A9FA" w14:textId="77777777" w:rsidR="00400399" w:rsidRDefault="00400399" w:rsidP="00C45B58">
      <w:pPr>
        <w:spacing w:line="480" w:lineRule="auto"/>
        <w:jc w:val="both"/>
        <w:rPr>
          <w:rFonts w:asciiTheme="majorBidi" w:hAnsiTheme="majorBidi" w:cstheme="majorBidi"/>
        </w:rPr>
      </w:pPr>
    </w:p>
    <w:p w14:paraId="31D2296E" w14:textId="77777777" w:rsidR="00400399" w:rsidRDefault="00400399" w:rsidP="00C45B58">
      <w:pPr>
        <w:spacing w:line="480" w:lineRule="auto"/>
        <w:jc w:val="both"/>
        <w:rPr>
          <w:rFonts w:asciiTheme="majorBidi" w:hAnsiTheme="majorBidi" w:cstheme="majorBidi"/>
        </w:rPr>
      </w:pPr>
    </w:p>
    <w:p w14:paraId="2B76AAA1" w14:textId="77777777" w:rsidR="00400399" w:rsidRDefault="00400399" w:rsidP="00C45B58">
      <w:pPr>
        <w:spacing w:line="480" w:lineRule="auto"/>
        <w:jc w:val="both"/>
        <w:rPr>
          <w:rFonts w:asciiTheme="majorBidi" w:hAnsiTheme="majorBidi" w:cstheme="majorBidi"/>
        </w:rPr>
      </w:pPr>
    </w:p>
    <w:p w14:paraId="066E72E6" w14:textId="77777777" w:rsidR="00400399" w:rsidRDefault="00400399" w:rsidP="00C45B58">
      <w:pPr>
        <w:spacing w:line="480" w:lineRule="auto"/>
        <w:jc w:val="both"/>
        <w:rPr>
          <w:rFonts w:asciiTheme="majorBidi" w:hAnsiTheme="majorBidi" w:cstheme="majorBidi"/>
        </w:rPr>
      </w:pPr>
    </w:p>
    <w:p w14:paraId="1FF5C244" w14:textId="77777777" w:rsidR="00400399" w:rsidRDefault="00400399" w:rsidP="00C45B58">
      <w:pPr>
        <w:spacing w:line="480" w:lineRule="auto"/>
        <w:jc w:val="both"/>
        <w:rPr>
          <w:rFonts w:asciiTheme="majorBidi" w:hAnsiTheme="majorBidi" w:cstheme="majorBidi"/>
        </w:rPr>
      </w:pPr>
    </w:p>
    <w:p w14:paraId="1EE1B715" w14:textId="77777777" w:rsidR="00400399" w:rsidRDefault="00400399" w:rsidP="00C45B58">
      <w:pPr>
        <w:spacing w:line="480" w:lineRule="auto"/>
        <w:jc w:val="both"/>
        <w:rPr>
          <w:rFonts w:asciiTheme="majorBidi" w:hAnsiTheme="majorBidi" w:cstheme="majorBidi"/>
        </w:rPr>
      </w:pPr>
    </w:p>
    <w:p w14:paraId="39B7DAD0" w14:textId="507D0580" w:rsidR="00400399" w:rsidRDefault="005840A2" w:rsidP="005840A2">
      <w:pPr>
        <w:spacing w:line="480" w:lineRule="auto"/>
        <w:jc w:val="both"/>
        <w:rPr>
          <w:rFonts w:asciiTheme="majorBidi" w:hAnsiTheme="majorBidi" w:cstheme="majorBidi"/>
        </w:rPr>
      </w:pPr>
      <w:r w:rsidRPr="005840A2">
        <w:rPr>
          <w:noProof/>
        </w:rPr>
        <w:lastRenderedPageBreak/>
        <w:t xml:space="preserve"> </w:t>
      </w:r>
      <w:r w:rsidRPr="005840A2">
        <w:rPr>
          <w:noProof/>
        </w:rPr>
        <w:drawing>
          <wp:inline distT="0" distB="0" distL="0" distR="0" wp14:anchorId="6748D78A" wp14:editId="2A143E3D">
            <wp:extent cx="5943600" cy="1766570"/>
            <wp:effectExtent l="0" t="0" r="0" b="5080"/>
            <wp:docPr id="421304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BD5413F6-E282-13BF-01E9-AF11DC1BC1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BD5413F6-E282-13BF-01E9-AF11DC1BC1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l="17708" t="20092" r="4399" b="42870"/>
                    <a:stretch/>
                  </pic:blipFill>
                  <pic:spPr>
                    <a:xfrm>
                      <a:off x="0" y="0"/>
                      <a:ext cx="5943600" cy="176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59D40" w14:textId="1F0A0216" w:rsidR="00400399" w:rsidRPr="006A2CC0" w:rsidRDefault="00400399" w:rsidP="00C45B58">
      <w:pPr>
        <w:spacing w:line="480" w:lineRule="auto"/>
        <w:jc w:val="both"/>
        <w:rPr>
          <w:rFonts w:asciiTheme="majorBidi" w:hAnsiTheme="majorBidi" w:cstheme="majorBidi"/>
        </w:rPr>
      </w:pPr>
      <w:r w:rsidRPr="006A2CC0">
        <w:rPr>
          <w:rFonts w:asciiTheme="majorBidi" w:hAnsiTheme="majorBidi" w:cstheme="majorBidi"/>
          <w:b/>
          <w:bCs/>
        </w:rPr>
        <w:t>Supplementary Figure E1</w:t>
      </w:r>
      <w:r>
        <w:rPr>
          <w:rFonts w:asciiTheme="majorBidi" w:hAnsiTheme="majorBidi" w:cstheme="majorBidi"/>
          <w:b/>
          <w:bCs/>
        </w:rPr>
        <w:t xml:space="preserve">. </w:t>
      </w:r>
      <w:r w:rsidRPr="00EA4EF3">
        <w:rPr>
          <w:rFonts w:asciiTheme="majorBidi" w:hAnsiTheme="majorBidi" w:cstheme="majorBidi"/>
          <w:sz w:val="24"/>
          <w:szCs w:val="24"/>
        </w:rPr>
        <w:t>Kaplan-Meier survival curve</w:t>
      </w:r>
      <w:r>
        <w:rPr>
          <w:rFonts w:asciiTheme="majorBidi" w:hAnsiTheme="majorBidi" w:cstheme="majorBidi"/>
          <w:sz w:val="24"/>
          <w:szCs w:val="24"/>
        </w:rPr>
        <w:t xml:space="preserve"> of GC patients </w:t>
      </w:r>
      <w:r w:rsidR="005840A2">
        <w:rPr>
          <w:rFonts w:asciiTheme="majorBidi" w:hAnsiTheme="majorBidi" w:cstheme="majorBidi"/>
          <w:sz w:val="24"/>
          <w:szCs w:val="24"/>
        </w:rPr>
        <w:t>for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5840A2">
        <w:rPr>
          <w:rFonts w:asciiTheme="majorBidi" w:hAnsiTheme="majorBidi" w:cstheme="majorBidi"/>
          <w:sz w:val="24"/>
          <w:szCs w:val="24"/>
        </w:rPr>
        <w:t xml:space="preserve">(A) TNM staging </w:t>
      </w:r>
      <w:proofErr w:type="gramStart"/>
      <w:r w:rsidR="005840A2">
        <w:rPr>
          <w:rFonts w:asciiTheme="majorBidi" w:hAnsiTheme="majorBidi" w:cstheme="majorBidi"/>
          <w:sz w:val="24"/>
          <w:szCs w:val="24"/>
        </w:rPr>
        <w:t>and  (</w:t>
      </w:r>
      <w:proofErr w:type="gramEnd"/>
      <w:r w:rsidR="005840A2">
        <w:rPr>
          <w:rFonts w:asciiTheme="majorBidi" w:hAnsiTheme="majorBidi" w:cstheme="majorBidi"/>
          <w:sz w:val="24"/>
          <w:szCs w:val="24"/>
        </w:rPr>
        <w:t>B) clustering methods</w:t>
      </w:r>
    </w:p>
    <w:p w14:paraId="5707E831" w14:textId="77777777" w:rsidR="00C56637" w:rsidRDefault="00C56637" w:rsidP="00C45B58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837EC78" w14:textId="7C79692F" w:rsidR="00C56637" w:rsidRDefault="00C56637" w:rsidP="00C45B58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9D9A396" w14:textId="77777777" w:rsidR="00C56637" w:rsidRDefault="00C56637" w:rsidP="00C45B58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AFD843D" w14:textId="77777777" w:rsidR="00C56637" w:rsidRPr="00C56637" w:rsidRDefault="00C56637" w:rsidP="00C45B58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B920229" w14:textId="11E5D0D1" w:rsidR="00C45B58" w:rsidRDefault="009C63ED">
      <w:r>
        <w:rPr>
          <w:noProof/>
        </w:rPr>
        <w:lastRenderedPageBreak/>
        <w:drawing>
          <wp:inline distT="0" distB="0" distL="0" distR="0" wp14:anchorId="3888AB48" wp14:editId="6E1FBC53">
            <wp:extent cx="5556250" cy="6534150"/>
            <wp:effectExtent l="0" t="0" r="6350" b="0"/>
            <wp:docPr id="13703467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34670" name="Picture 1" descr="A screenshot of a computer&#10;&#10;AI-generated content may be incorrect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054"/>
                    <a:stretch/>
                  </pic:blipFill>
                  <pic:spPr bwMode="auto">
                    <a:xfrm>
                      <a:off x="0" y="0"/>
                      <a:ext cx="5556250" cy="6534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9B4110" w14:textId="660374DB" w:rsidR="00C56637" w:rsidRDefault="00C14D0D" w:rsidP="006A2CC0">
      <w:pPr>
        <w:spacing w:line="480" w:lineRule="auto"/>
      </w:pPr>
      <w:r w:rsidRPr="006A2CC0">
        <w:rPr>
          <w:rFonts w:asciiTheme="majorBidi" w:hAnsiTheme="majorBidi" w:cstheme="majorBidi"/>
          <w:b/>
          <w:bCs/>
        </w:rPr>
        <w:t xml:space="preserve">Supplementary </w:t>
      </w:r>
      <w:r w:rsidR="00486740" w:rsidRPr="006A2CC0">
        <w:rPr>
          <w:rFonts w:asciiTheme="majorBidi" w:hAnsiTheme="majorBidi" w:cstheme="majorBidi"/>
          <w:b/>
          <w:bCs/>
        </w:rPr>
        <w:t>Figure E</w:t>
      </w:r>
      <w:r w:rsidR="00400399">
        <w:rPr>
          <w:rFonts w:asciiTheme="majorBidi" w:hAnsiTheme="majorBidi" w:cstheme="majorBidi"/>
          <w:b/>
          <w:bCs/>
        </w:rPr>
        <w:t>2</w:t>
      </w:r>
      <w:r w:rsidR="00486740" w:rsidRPr="00486740">
        <w:rPr>
          <w:rFonts w:asciiTheme="majorBidi" w:hAnsiTheme="majorBidi" w:cstheme="majorBidi"/>
        </w:rPr>
        <w:t>.</w:t>
      </w:r>
      <w:r w:rsidR="00486740">
        <w:t xml:space="preserve"> </w:t>
      </w:r>
      <w:r w:rsidR="00486740" w:rsidRPr="00486740">
        <w:rPr>
          <w:rFonts w:asciiTheme="majorBidi" w:hAnsiTheme="majorBidi" w:cstheme="majorBidi"/>
        </w:rPr>
        <w:t>Predictive partition analysis shows</w:t>
      </w:r>
      <w:r w:rsidR="00CE1429">
        <w:rPr>
          <w:rFonts w:asciiTheme="majorBidi" w:hAnsiTheme="majorBidi" w:cstheme="majorBidi"/>
        </w:rPr>
        <w:t xml:space="preserve"> the most differentiating markers predicting mortality in 18-month.</w:t>
      </w:r>
    </w:p>
    <w:p w14:paraId="285D6C0D" w14:textId="2AFB6AF2" w:rsidR="00EF0FE2" w:rsidRDefault="009C63ED" w:rsidP="00EF0FE2">
      <w:pPr>
        <w:pStyle w:val="NormalWeb"/>
      </w:pPr>
      <w:r>
        <w:rPr>
          <w:noProof/>
          <w14:ligatures w14:val="standardContextual"/>
        </w:rPr>
        <w:lastRenderedPageBreak/>
        <w:drawing>
          <wp:inline distT="0" distB="0" distL="0" distR="0" wp14:anchorId="0A4289CD" wp14:editId="6428BE03">
            <wp:extent cx="5943600" cy="7515225"/>
            <wp:effectExtent l="0" t="0" r="0" b="9525"/>
            <wp:docPr id="660773756" name="Picture 2" descr="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773756" name="Picture 2" descr="A diagram of a graph&#10;&#10;AI-generated content may be incorrect.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59"/>
                    <a:stretch/>
                  </pic:blipFill>
                  <pic:spPr bwMode="auto">
                    <a:xfrm>
                      <a:off x="0" y="0"/>
                      <a:ext cx="5943600" cy="7515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6E99C1" w14:textId="06F96643" w:rsidR="00F85E3B" w:rsidRPr="006A2CC0" w:rsidRDefault="00C14D0D" w:rsidP="006A2CC0">
      <w:pPr>
        <w:spacing w:line="480" w:lineRule="auto"/>
        <w:rPr>
          <w:rFonts w:asciiTheme="majorBidi" w:hAnsiTheme="majorBidi" w:cstheme="majorBidi"/>
        </w:rPr>
      </w:pPr>
      <w:r w:rsidRPr="006A2CC0">
        <w:rPr>
          <w:rFonts w:asciiTheme="majorBidi" w:hAnsiTheme="majorBidi" w:cstheme="majorBidi"/>
          <w:b/>
          <w:bCs/>
        </w:rPr>
        <w:t xml:space="preserve">Supplementary </w:t>
      </w:r>
      <w:r w:rsidR="00486740" w:rsidRPr="006A2CC0">
        <w:rPr>
          <w:rFonts w:asciiTheme="majorBidi" w:hAnsiTheme="majorBidi" w:cstheme="majorBidi"/>
          <w:b/>
          <w:bCs/>
        </w:rPr>
        <w:t>Figure E</w:t>
      </w:r>
      <w:r w:rsidR="00400399">
        <w:rPr>
          <w:rFonts w:asciiTheme="majorBidi" w:hAnsiTheme="majorBidi" w:cstheme="majorBidi"/>
          <w:b/>
          <w:bCs/>
        </w:rPr>
        <w:t>3</w:t>
      </w:r>
      <w:r w:rsidR="00486740" w:rsidRPr="00486740">
        <w:rPr>
          <w:rFonts w:asciiTheme="majorBidi" w:hAnsiTheme="majorBidi" w:cstheme="majorBidi"/>
        </w:rPr>
        <w:t xml:space="preserve">. </w:t>
      </w:r>
      <w:r w:rsidR="00CE1429" w:rsidRPr="00486740">
        <w:rPr>
          <w:rFonts w:asciiTheme="majorBidi" w:hAnsiTheme="majorBidi" w:cstheme="majorBidi"/>
        </w:rPr>
        <w:t>Predictive partition analysis shows</w:t>
      </w:r>
      <w:r w:rsidR="00CE1429">
        <w:rPr>
          <w:rFonts w:asciiTheme="majorBidi" w:hAnsiTheme="majorBidi" w:cstheme="majorBidi"/>
        </w:rPr>
        <w:t xml:space="preserve"> the most differentiating markers predicting mortality in 24-month</w:t>
      </w:r>
      <w:r w:rsidR="00F85E3B">
        <w:rPr>
          <w:noProof/>
        </w:rPr>
        <w:t xml:space="preserve">           </w:t>
      </w:r>
    </w:p>
    <w:p w14:paraId="5756412F" w14:textId="43B10921" w:rsidR="00CE1429" w:rsidRDefault="009C63ED" w:rsidP="00CE1429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79B821D5" wp14:editId="5887933F">
            <wp:extent cx="5943600" cy="6656705"/>
            <wp:effectExtent l="0" t="0" r="0" b="0"/>
            <wp:docPr id="1005850304" name="Picture 3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850304" name="Picture 3" descr="A screenshot of a graph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5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074DD" w14:textId="2E478E83" w:rsidR="00F85E3B" w:rsidRPr="00CE1429" w:rsidRDefault="00C14D0D" w:rsidP="006A2CC0">
      <w:pPr>
        <w:spacing w:line="480" w:lineRule="auto"/>
        <w:rPr>
          <w:noProof/>
        </w:rPr>
      </w:pPr>
      <w:r w:rsidRPr="006A2CC0">
        <w:rPr>
          <w:rFonts w:asciiTheme="majorBidi" w:hAnsiTheme="majorBidi" w:cstheme="majorBidi"/>
          <w:b/>
          <w:bCs/>
        </w:rPr>
        <w:t xml:space="preserve">Supplementary </w:t>
      </w:r>
      <w:r w:rsidR="00F85E3B" w:rsidRPr="006A2CC0">
        <w:rPr>
          <w:rFonts w:asciiTheme="majorBidi" w:hAnsiTheme="majorBidi" w:cstheme="majorBidi"/>
          <w:b/>
          <w:bCs/>
        </w:rPr>
        <w:t>Figure E</w:t>
      </w:r>
      <w:r w:rsidR="00400399">
        <w:rPr>
          <w:rFonts w:asciiTheme="majorBidi" w:hAnsiTheme="majorBidi" w:cstheme="majorBidi"/>
          <w:b/>
          <w:bCs/>
        </w:rPr>
        <w:t>4</w:t>
      </w:r>
      <w:r w:rsidR="00F85E3B" w:rsidRPr="00486740">
        <w:rPr>
          <w:rFonts w:asciiTheme="majorBidi" w:hAnsiTheme="majorBidi" w:cstheme="majorBidi"/>
        </w:rPr>
        <w:t xml:space="preserve">. </w:t>
      </w:r>
      <w:r w:rsidR="00CE1429" w:rsidRPr="00CE1429">
        <w:rPr>
          <w:rFonts w:asciiTheme="majorBidi" w:hAnsiTheme="majorBidi" w:cstheme="majorBidi"/>
        </w:rPr>
        <w:t xml:space="preserve">Predictive partition analysis shows the most differentiating markers predicting </w:t>
      </w:r>
      <w:r w:rsidR="00CE1429">
        <w:rPr>
          <w:rFonts w:asciiTheme="majorBidi" w:hAnsiTheme="majorBidi" w:cstheme="majorBidi"/>
        </w:rPr>
        <w:t>TNM staging</w:t>
      </w:r>
      <w:r w:rsidR="00CE1429" w:rsidRPr="00CE1429">
        <w:rPr>
          <w:rFonts w:asciiTheme="majorBidi" w:hAnsiTheme="majorBidi" w:cstheme="majorBidi"/>
        </w:rPr>
        <w:t>.</w:t>
      </w:r>
    </w:p>
    <w:p w14:paraId="21BB1E9B" w14:textId="0FA00952" w:rsidR="00F85E3B" w:rsidRDefault="00F85E3B" w:rsidP="00F85E3B">
      <w:pPr>
        <w:rPr>
          <w:noProof/>
        </w:rPr>
      </w:pPr>
      <w:r>
        <w:rPr>
          <w:noProof/>
        </w:rPr>
        <w:t xml:space="preserve">                       </w:t>
      </w:r>
    </w:p>
    <w:p w14:paraId="5020300F" w14:textId="77777777" w:rsidR="00F85E3B" w:rsidRDefault="00F85E3B">
      <w:pPr>
        <w:rPr>
          <w:noProof/>
        </w:rPr>
      </w:pPr>
    </w:p>
    <w:p w14:paraId="2DBCE27E" w14:textId="77777777" w:rsidR="00F85E3B" w:rsidRDefault="00F85E3B">
      <w:pPr>
        <w:rPr>
          <w:noProof/>
        </w:rPr>
      </w:pPr>
    </w:p>
    <w:p w14:paraId="5E1F5CD0" w14:textId="1821D691" w:rsidR="00EF0FE2" w:rsidRDefault="00EF0FE2" w:rsidP="00EF0FE2">
      <w:pPr>
        <w:pStyle w:val="NormalWeb"/>
      </w:pPr>
      <w:r>
        <w:rPr>
          <w:noProof/>
        </w:rPr>
        <w:lastRenderedPageBreak/>
        <w:drawing>
          <wp:inline distT="0" distB="0" distL="0" distR="0" wp14:anchorId="1E05C33A" wp14:editId="5A0E579F">
            <wp:extent cx="5943600" cy="5709037"/>
            <wp:effectExtent l="0" t="0" r="0" b="6350"/>
            <wp:docPr id="2076454075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454075" name="Picture 1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70"/>
                    <a:stretch/>
                  </pic:blipFill>
                  <pic:spPr bwMode="auto">
                    <a:xfrm>
                      <a:off x="0" y="0"/>
                      <a:ext cx="5943600" cy="5709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DB4EA" w14:textId="7438821C" w:rsidR="00CE1429" w:rsidRDefault="00CE1429" w:rsidP="00CE1429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40B2549E" w14:textId="61268688" w:rsidR="00CE1429" w:rsidRPr="006A2CC0" w:rsidRDefault="00CE1429" w:rsidP="00CE1429">
      <w:pPr>
        <w:spacing w:line="480" w:lineRule="auto"/>
        <w:jc w:val="both"/>
        <w:rPr>
          <w:rFonts w:ascii="Times New Roman" w:hAnsi="Times New Roman" w:cs="Times New Roman"/>
          <w:b/>
          <w:bCs/>
          <w:lang w:bidi="fa-IR"/>
        </w:rPr>
      </w:pPr>
      <w:r w:rsidRPr="006A2CC0">
        <w:rPr>
          <w:rFonts w:ascii="Times New Roman" w:hAnsi="Times New Roman" w:cs="Times New Roman"/>
          <w:b/>
          <w:bCs/>
          <w:lang w:bidi="fa-IR"/>
        </w:rPr>
        <w:t>Supplementary Figure E</w:t>
      </w:r>
      <w:r w:rsidR="00400399">
        <w:rPr>
          <w:rFonts w:ascii="Times New Roman" w:hAnsi="Times New Roman" w:cs="Times New Roman"/>
          <w:b/>
          <w:bCs/>
          <w:lang w:bidi="fa-IR"/>
        </w:rPr>
        <w:t>5</w:t>
      </w:r>
      <w:r w:rsidRPr="006A2CC0">
        <w:rPr>
          <w:rFonts w:ascii="Times New Roman" w:hAnsi="Times New Roman" w:cs="Times New Roman"/>
          <w:b/>
          <w:bCs/>
          <w:lang w:bidi="fa-IR"/>
        </w:rPr>
        <w:t xml:space="preserve">. </w:t>
      </w:r>
      <w:r w:rsidRPr="006A2CC0">
        <w:rPr>
          <w:rFonts w:ascii="Times New Roman" w:hAnsi="Times New Roman" w:cs="Times New Roman"/>
          <w:lang w:bidi="fa-IR"/>
        </w:rPr>
        <w:t xml:space="preserve">Multivariate correlation heat map indicating a different pattern between cardia </w:t>
      </w:r>
      <w:r w:rsidR="002B22A8" w:rsidRPr="006A2CC0">
        <w:rPr>
          <w:rFonts w:ascii="Times New Roman" w:hAnsi="Times New Roman" w:cs="Times New Roman"/>
          <w:lang w:bidi="fa-IR"/>
        </w:rPr>
        <w:t xml:space="preserve">(A) </w:t>
      </w:r>
      <w:r w:rsidRPr="006A2CC0">
        <w:rPr>
          <w:rFonts w:ascii="Times New Roman" w:hAnsi="Times New Roman" w:cs="Times New Roman"/>
          <w:lang w:bidi="fa-IR"/>
        </w:rPr>
        <w:t>and non-cardia</w:t>
      </w:r>
      <w:r w:rsidR="002B22A8" w:rsidRPr="006A2CC0">
        <w:rPr>
          <w:rFonts w:ascii="Times New Roman" w:hAnsi="Times New Roman" w:cs="Times New Roman"/>
          <w:lang w:bidi="fa-IR"/>
        </w:rPr>
        <w:t xml:space="preserve"> (B)</w:t>
      </w:r>
      <w:r w:rsidRPr="006A2CC0">
        <w:rPr>
          <w:rFonts w:ascii="Times New Roman" w:hAnsi="Times New Roman" w:cs="Times New Roman"/>
          <w:lang w:bidi="fa-IR"/>
        </w:rPr>
        <w:t>, intestin</w:t>
      </w:r>
      <w:r w:rsidR="002B22A8" w:rsidRPr="006A2CC0">
        <w:rPr>
          <w:rFonts w:ascii="Times New Roman" w:hAnsi="Times New Roman" w:cs="Times New Roman"/>
          <w:lang w:bidi="fa-IR"/>
        </w:rPr>
        <w:t>al (C)</w:t>
      </w:r>
      <w:r w:rsidRPr="006A2CC0">
        <w:rPr>
          <w:rFonts w:ascii="Times New Roman" w:hAnsi="Times New Roman" w:cs="Times New Roman"/>
          <w:lang w:bidi="fa-IR"/>
        </w:rPr>
        <w:t xml:space="preserve"> and non-intestin</w:t>
      </w:r>
      <w:r w:rsidR="002B22A8" w:rsidRPr="006A2CC0">
        <w:rPr>
          <w:rFonts w:ascii="Times New Roman" w:hAnsi="Times New Roman" w:cs="Times New Roman"/>
          <w:lang w:bidi="fa-IR"/>
        </w:rPr>
        <w:t>al (D)</w:t>
      </w:r>
      <w:r w:rsidRPr="006A2CC0">
        <w:rPr>
          <w:rFonts w:ascii="Times New Roman" w:hAnsi="Times New Roman" w:cs="Times New Roman"/>
          <w:lang w:bidi="fa-IR"/>
        </w:rPr>
        <w:t xml:space="preserve"> types of gastric cancer.</w:t>
      </w:r>
      <w:r w:rsidR="002B22A8" w:rsidRPr="006A2CC0">
        <w:rPr>
          <w:rFonts w:ascii="Times New Roman" w:hAnsi="Times New Roman" w:cs="Times New Roman"/>
          <w:lang w:bidi="fa-IR"/>
        </w:rPr>
        <w:t xml:space="preserve"> </w:t>
      </w:r>
    </w:p>
    <w:p w14:paraId="2116ED71" w14:textId="77777777" w:rsidR="00F85E3B" w:rsidRDefault="00F85E3B"/>
    <w:sectPr w:rsidR="00F85E3B" w:rsidSect="00B9214E">
      <w:footerReference w:type="default" r:id="rId16"/>
      <w:pgSz w:w="12240" w:h="15840"/>
      <w:pgMar w:top="85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6C945" w14:textId="77777777" w:rsidR="007B6B1F" w:rsidRDefault="007B6B1F">
      <w:pPr>
        <w:spacing w:after="0" w:line="240" w:lineRule="auto"/>
      </w:pPr>
      <w:r>
        <w:separator/>
      </w:r>
    </w:p>
  </w:endnote>
  <w:endnote w:type="continuationSeparator" w:id="0">
    <w:p w14:paraId="76B71B3C" w14:textId="77777777" w:rsidR="007B6B1F" w:rsidRDefault="007B6B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4597489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5DC26F2" w14:textId="77777777" w:rsidR="00012CE9" w:rsidRDefault="00000000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3C54AF">
          <w:rPr>
            <w:b/>
            <w:bCs/>
            <w:noProof/>
          </w:rPr>
          <w:t>15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09CED3C8" w14:textId="77777777" w:rsidR="00012CE9" w:rsidRDefault="00012CE9">
    <w:pPr>
      <w:pStyle w:val="Footer"/>
    </w:pPr>
  </w:p>
  <w:p w14:paraId="5E9F462B" w14:textId="77777777" w:rsidR="00012CE9" w:rsidRDefault="00012CE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29EF0D" w14:textId="77777777" w:rsidR="007B6B1F" w:rsidRDefault="007B6B1F">
      <w:pPr>
        <w:spacing w:after="0" w:line="240" w:lineRule="auto"/>
      </w:pPr>
      <w:r>
        <w:separator/>
      </w:r>
    </w:p>
  </w:footnote>
  <w:footnote w:type="continuationSeparator" w:id="0">
    <w:p w14:paraId="10D08A77" w14:textId="77777777" w:rsidR="007B6B1F" w:rsidRDefault="007B6B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B58"/>
    <w:rsid w:val="00012CE9"/>
    <w:rsid w:val="00112A57"/>
    <w:rsid w:val="001436CC"/>
    <w:rsid w:val="00147E28"/>
    <w:rsid w:val="001A1F0F"/>
    <w:rsid w:val="00220BC5"/>
    <w:rsid w:val="00233A70"/>
    <w:rsid w:val="002420C2"/>
    <w:rsid w:val="00243141"/>
    <w:rsid w:val="002628ED"/>
    <w:rsid w:val="002B22A8"/>
    <w:rsid w:val="00313B6E"/>
    <w:rsid w:val="00400399"/>
    <w:rsid w:val="004076EF"/>
    <w:rsid w:val="00446282"/>
    <w:rsid w:val="00486740"/>
    <w:rsid w:val="004C2064"/>
    <w:rsid w:val="004C3437"/>
    <w:rsid w:val="004F62EB"/>
    <w:rsid w:val="005111B8"/>
    <w:rsid w:val="0056526C"/>
    <w:rsid w:val="005840A2"/>
    <w:rsid w:val="005C1724"/>
    <w:rsid w:val="006200DB"/>
    <w:rsid w:val="0067749A"/>
    <w:rsid w:val="006A2CC0"/>
    <w:rsid w:val="006A2F55"/>
    <w:rsid w:val="006D01DC"/>
    <w:rsid w:val="00704A12"/>
    <w:rsid w:val="0073421F"/>
    <w:rsid w:val="007841EE"/>
    <w:rsid w:val="007A726D"/>
    <w:rsid w:val="007B6B1F"/>
    <w:rsid w:val="007B7BCB"/>
    <w:rsid w:val="007D2739"/>
    <w:rsid w:val="007F4FD9"/>
    <w:rsid w:val="007F7B57"/>
    <w:rsid w:val="0088238E"/>
    <w:rsid w:val="008F5883"/>
    <w:rsid w:val="009A2658"/>
    <w:rsid w:val="009A62B4"/>
    <w:rsid w:val="009C63ED"/>
    <w:rsid w:val="009D104E"/>
    <w:rsid w:val="00A157CF"/>
    <w:rsid w:val="00A16338"/>
    <w:rsid w:val="00A62F44"/>
    <w:rsid w:val="00A9251B"/>
    <w:rsid w:val="00AB25B4"/>
    <w:rsid w:val="00AF7D07"/>
    <w:rsid w:val="00B257C6"/>
    <w:rsid w:val="00B526AC"/>
    <w:rsid w:val="00B740B9"/>
    <w:rsid w:val="00B90BBD"/>
    <w:rsid w:val="00B9214E"/>
    <w:rsid w:val="00B92FAA"/>
    <w:rsid w:val="00BB2EA9"/>
    <w:rsid w:val="00BD3862"/>
    <w:rsid w:val="00C05C06"/>
    <w:rsid w:val="00C14D0D"/>
    <w:rsid w:val="00C45B58"/>
    <w:rsid w:val="00C56637"/>
    <w:rsid w:val="00C740FF"/>
    <w:rsid w:val="00CE1429"/>
    <w:rsid w:val="00D83D80"/>
    <w:rsid w:val="00D8777A"/>
    <w:rsid w:val="00DF1427"/>
    <w:rsid w:val="00E5441C"/>
    <w:rsid w:val="00E56584"/>
    <w:rsid w:val="00EB7D57"/>
    <w:rsid w:val="00EF0FE2"/>
    <w:rsid w:val="00F0751B"/>
    <w:rsid w:val="00F114DC"/>
    <w:rsid w:val="00F85E3B"/>
    <w:rsid w:val="00FE7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4C8EA2"/>
  <w15:chartTrackingRefBased/>
  <w15:docId w15:val="{1CE866F4-15A4-4E70-B0DF-840D8CB30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E3B"/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5B58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C45B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5B58"/>
    <w:rPr>
      <w:kern w:val="0"/>
    </w:rPr>
  </w:style>
  <w:style w:type="character" w:styleId="Hyperlink">
    <w:name w:val="Hyperlink"/>
    <w:basedOn w:val="DefaultParagraphFont"/>
    <w:uiPriority w:val="99"/>
    <w:unhideWhenUsed/>
    <w:rsid w:val="004076EF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003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003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00399"/>
    <w:rPr>
      <w:kern w:val="0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EF0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57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0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jp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mbanoei@ucalgary.ca" TargetMode="Externa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package" Target="embeddings/Microsoft_Excel_Worksheet.xlsx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F99D50-1D8C-4123-B585-190B0F427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10</Pages>
  <Words>969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rafiey</dc:creator>
  <cp:keywords/>
  <dc:description/>
  <cp:lastModifiedBy>sara rafiey</cp:lastModifiedBy>
  <cp:revision>9</cp:revision>
  <dcterms:created xsi:type="dcterms:W3CDTF">2024-01-21T15:37:00Z</dcterms:created>
  <dcterms:modified xsi:type="dcterms:W3CDTF">2025-03-27T08:36:00Z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cfc61849bf05a27025601323c998e4071de2a998f644bbf1f3f143f4fd1cb787</vt:lpwstr>
  </property>
</Properties>
</file>