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0EF" w:rsidRDefault="002C20EF" w:rsidP="002C20EF">
      <w:pPr>
        <w:jc w:val="center"/>
        <w:rPr>
          <w:rFonts w:ascii="Times New Roman" w:hAnsi="Times New Roman" w:cs="Times New Roman"/>
          <w:b/>
          <w:bCs/>
          <w:sz w:val="28"/>
          <w:szCs w:val="32"/>
        </w:rPr>
      </w:pPr>
      <w:bookmarkStart w:id="0" w:name="_GoBack"/>
      <w:bookmarkEnd w:id="0"/>
      <w:r w:rsidRPr="00C9421C">
        <w:rPr>
          <w:rFonts w:ascii="Times New Roman" w:hAnsi="Times New Roman" w:cs="Times New Roman"/>
          <w:b/>
          <w:bCs/>
          <w:sz w:val="28"/>
          <w:szCs w:val="32"/>
        </w:rPr>
        <w:t xml:space="preserve">Online Supplementary Material </w:t>
      </w:r>
      <w:r w:rsidR="00E1367A">
        <w:rPr>
          <w:rFonts w:ascii="Times New Roman" w:hAnsi="Times New Roman" w:cs="Times New Roman"/>
          <w:b/>
          <w:bCs/>
          <w:sz w:val="28"/>
          <w:szCs w:val="32"/>
        </w:rPr>
        <w:t>8</w:t>
      </w:r>
    </w:p>
    <w:p w:rsidR="002D1C46" w:rsidRPr="00C9421C" w:rsidRDefault="002D1C46" w:rsidP="002C20EF">
      <w:pPr>
        <w:jc w:val="center"/>
        <w:rPr>
          <w:rFonts w:ascii="Times New Roman" w:hAnsi="Times New Roman" w:cs="Times New Roman"/>
          <w:b/>
          <w:bCs/>
          <w:sz w:val="28"/>
          <w:szCs w:val="32"/>
        </w:rPr>
      </w:pPr>
    </w:p>
    <w:p w:rsidR="00B22A71" w:rsidRPr="00B22A71" w:rsidRDefault="00B22A71" w:rsidP="00B22A71">
      <w:pPr>
        <w:rPr>
          <w:rFonts w:ascii="Times New Roman" w:hAnsi="Times New Roman" w:cs="Times New Roman"/>
          <w:b/>
          <w:bCs/>
        </w:rPr>
      </w:pPr>
      <w:r w:rsidRPr="00B22A71">
        <w:rPr>
          <w:rFonts w:ascii="Times New Roman" w:hAnsi="Times New Roman" w:cs="Times New Roman" w:hint="eastAsia"/>
          <w:b/>
          <w:bCs/>
        </w:rPr>
        <w:t>Re</w:t>
      </w:r>
      <w:r w:rsidRPr="00B22A71">
        <w:rPr>
          <w:rFonts w:ascii="Times New Roman" w:hAnsi="Times New Roman" w:cs="Times New Roman"/>
          <w:b/>
          <w:bCs/>
        </w:rPr>
        <w:t>sults</w:t>
      </w:r>
    </w:p>
    <w:p w:rsidR="00B22A71" w:rsidRDefault="00B22A71" w:rsidP="00B22A71">
      <w:pPr>
        <w:pStyle w:val="a3"/>
        <w:numPr>
          <w:ilvl w:val="0"/>
          <w:numId w:val="3"/>
        </w:numPr>
        <w:ind w:firstLineChars="0"/>
        <w:rPr>
          <w:rFonts w:ascii="Times New Roman" w:hAnsi="Times New Roman" w:cs="Times New Roman"/>
        </w:rPr>
      </w:pPr>
      <w:r>
        <w:rPr>
          <w:rFonts w:ascii="Times New Roman" w:hAnsi="Times New Roman" w:cs="Times New Roman"/>
        </w:rPr>
        <w:t>Outliers detection from eligible studies</w:t>
      </w:r>
    </w:p>
    <w:p w:rsidR="002C20EF" w:rsidRPr="00B22A71" w:rsidRDefault="00B22A71" w:rsidP="00B22A71">
      <w:pPr>
        <w:rPr>
          <w:rFonts w:ascii="Times New Roman" w:hAnsi="Times New Roman" w:cs="Times New Roman"/>
        </w:rPr>
      </w:pPr>
      <w:r>
        <w:rPr>
          <w:rFonts w:ascii="Times New Roman" w:hAnsi="Times New Roman" w:cs="Times New Roman"/>
        </w:rPr>
        <w:t xml:space="preserve">The </w:t>
      </w:r>
      <w:r w:rsidRPr="00B22A71">
        <w:rPr>
          <w:rFonts w:ascii="Times New Roman" w:hAnsi="Times New Roman" w:cs="Times New Roman"/>
          <w:i/>
          <w:iCs/>
        </w:rPr>
        <w:t>meta</w:t>
      </w:r>
      <w:r>
        <w:rPr>
          <w:rFonts w:ascii="Times New Roman" w:hAnsi="Times New Roman" w:cs="Times New Roman"/>
        </w:rPr>
        <w:t xml:space="preserve"> and </w:t>
      </w:r>
      <w:r w:rsidRPr="00B22A71">
        <w:rPr>
          <w:rFonts w:ascii="Times New Roman" w:hAnsi="Times New Roman" w:cs="Times New Roman"/>
          <w:i/>
          <w:iCs/>
        </w:rPr>
        <w:t>metafor</w:t>
      </w:r>
      <w:r>
        <w:rPr>
          <w:rFonts w:ascii="Times New Roman" w:hAnsi="Times New Roman" w:cs="Times New Roman"/>
        </w:rPr>
        <w:t xml:space="preserve"> packages for R were used to d</w:t>
      </w:r>
      <w:r w:rsidR="002C20EF" w:rsidRPr="00B22A71">
        <w:rPr>
          <w:rFonts w:ascii="Times New Roman" w:hAnsi="Times New Roman" w:cs="Times New Roman"/>
        </w:rPr>
        <w:t xml:space="preserve">etect </w:t>
      </w:r>
      <w:r>
        <w:rPr>
          <w:rFonts w:ascii="Times New Roman" w:hAnsi="Times New Roman" w:cs="Times New Roman"/>
        </w:rPr>
        <w:t xml:space="preserve">the </w:t>
      </w:r>
      <w:r w:rsidR="002C20EF" w:rsidRPr="00B22A71">
        <w:rPr>
          <w:rFonts w:ascii="Times New Roman" w:hAnsi="Times New Roman" w:cs="Times New Roman"/>
        </w:rPr>
        <w:t>outliers from all eligible studies</w:t>
      </w:r>
      <w:r>
        <w:rPr>
          <w:rFonts w:ascii="Times New Roman" w:hAnsi="Times New Roman" w:cs="Times New Roman"/>
        </w:rPr>
        <w:t>.</w:t>
      </w:r>
      <w:r w:rsidR="00B43F52">
        <w:rPr>
          <w:rFonts w:ascii="Times New Roman" w:hAnsi="Times New Roman" w:cs="Times New Roman" w:hint="eastAsia"/>
        </w:rPr>
        <w:t xml:space="preserve"> </w:t>
      </w:r>
      <w:r>
        <w:rPr>
          <w:rFonts w:ascii="Times New Roman" w:hAnsi="Times New Roman" w:cs="Times New Roman" w:hint="eastAsia"/>
        </w:rPr>
        <w:t>F</w:t>
      </w:r>
      <w:r>
        <w:rPr>
          <w:rFonts w:ascii="Times New Roman" w:hAnsi="Times New Roman" w:cs="Times New Roman"/>
        </w:rPr>
        <w:t xml:space="preserve">our studies </w:t>
      </w:r>
      <w:r>
        <w:rPr>
          <w:rFonts w:ascii="Times New Roman" w:hAnsi="Times New Roman" w:cs="Times New Roman" w:hint="eastAsia"/>
        </w:rPr>
        <w:t>were</w:t>
      </w:r>
      <w:r>
        <w:rPr>
          <w:rFonts w:ascii="Times New Roman" w:hAnsi="Times New Roman" w:cs="Times New Roman"/>
        </w:rPr>
        <w:t xml:space="preserve"> detected out and will be removed </w:t>
      </w:r>
      <w:r w:rsidR="002C20EF" w:rsidRPr="00B22A71">
        <w:rPr>
          <w:rFonts w:ascii="Times New Roman" w:hAnsi="Times New Roman" w:cs="Times New Roman"/>
        </w:rPr>
        <w:t xml:space="preserve">for R219K and </w:t>
      </w:r>
      <w:r w:rsidR="00496904">
        <w:rPr>
          <w:rFonts w:ascii="Times New Roman" w:hAnsi="Times New Roman" w:cs="Times New Roman"/>
        </w:rPr>
        <w:t>TG</w:t>
      </w:r>
      <w:r w:rsidR="002C20EF" w:rsidRPr="00B22A71">
        <w:rPr>
          <w:rFonts w:ascii="Times New Roman" w:hAnsi="Times New Roman" w:cs="Times New Roman"/>
        </w:rPr>
        <w:t xml:space="preserve"> level analysis</w:t>
      </w:r>
      <w:r w:rsidR="00D3242D" w:rsidRPr="00B22A71">
        <w:rPr>
          <w:rFonts w:ascii="Times New Roman" w:hAnsi="Times New Roman" w:cs="Times New Roman"/>
        </w:rPr>
        <w:t xml:space="preserve"> (Figure S</w:t>
      </w:r>
      <w:r w:rsidR="00E1367A">
        <w:rPr>
          <w:rFonts w:ascii="Times New Roman" w:hAnsi="Times New Roman" w:cs="Times New Roman"/>
        </w:rPr>
        <w:t>8</w:t>
      </w:r>
      <w:r w:rsidR="00D3242D" w:rsidRPr="00B22A71">
        <w:rPr>
          <w:rFonts w:ascii="Times New Roman" w:hAnsi="Times New Roman" w:cs="Times New Roman"/>
        </w:rPr>
        <w:t>-1 and Figure S</w:t>
      </w:r>
      <w:r w:rsidR="00E1367A">
        <w:rPr>
          <w:rFonts w:ascii="Times New Roman" w:hAnsi="Times New Roman" w:cs="Times New Roman"/>
        </w:rPr>
        <w:t>8</w:t>
      </w:r>
      <w:r w:rsidR="00D3242D" w:rsidRPr="00B22A71">
        <w:rPr>
          <w:rFonts w:ascii="Times New Roman" w:hAnsi="Times New Roman" w:cs="Times New Roman"/>
        </w:rPr>
        <w:t>-2)</w:t>
      </w:r>
    </w:p>
    <w:p w:rsidR="00D3242D" w:rsidRPr="00C9421C" w:rsidRDefault="00E1367A" w:rsidP="002C20EF">
      <w:pPr>
        <w:jc w:val="left"/>
        <w:rPr>
          <w:rFonts w:ascii="Times New Roman" w:hAnsi="Times New Roman" w:cs="Times New Roman"/>
        </w:rPr>
      </w:pPr>
      <w:r w:rsidRPr="00D56123">
        <w:rPr>
          <w:rFonts w:ascii="Times New Roman" w:hAnsi="Times New Roman" w:cs="Times New Roman"/>
          <w:noProof/>
          <w:sz w:val="24"/>
        </w:rPr>
        <w:drawing>
          <wp:inline distT="0" distB="0" distL="0" distR="0">
            <wp:extent cx="5274310" cy="290766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907665"/>
                    </a:xfrm>
                    <a:prstGeom prst="rect">
                      <a:avLst/>
                    </a:prstGeom>
                    <a:noFill/>
                    <a:ln>
                      <a:noFill/>
                    </a:ln>
                  </pic:spPr>
                </pic:pic>
              </a:graphicData>
            </a:graphic>
          </wp:inline>
        </w:drawing>
      </w:r>
    </w:p>
    <w:p w:rsidR="00CD29D7" w:rsidRPr="00C9421C" w:rsidRDefault="002C20EF" w:rsidP="002C20EF">
      <w:pPr>
        <w:jc w:val="left"/>
        <w:rPr>
          <w:rFonts w:ascii="Times New Roman" w:hAnsi="Times New Roman" w:cs="Times New Roman"/>
        </w:rPr>
      </w:pPr>
      <w:r w:rsidRPr="00C9421C">
        <w:rPr>
          <w:rFonts w:ascii="Times New Roman" w:hAnsi="Times New Roman" w:cs="Times New Roman"/>
        </w:rPr>
        <w:t>Figure S</w:t>
      </w:r>
      <w:r w:rsidR="00E1367A">
        <w:rPr>
          <w:rFonts w:ascii="Times New Roman" w:hAnsi="Times New Roman" w:cs="Times New Roman"/>
        </w:rPr>
        <w:t>8</w:t>
      </w:r>
      <w:r w:rsidRPr="00C9421C">
        <w:rPr>
          <w:rFonts w:ascii="Times New Roman" w:hAnsi="Times New Roman" w:cs="Times New Roman"/>
        </w:rPr>
        <w:t>-1. P</w:t>
      </w:r>
      <w:r w:rsidR="00077F8B" w:rsidRPr="00C9421C">
        <w:rPr>
          <w:rFonts w:ascii="Times New Roman" w:hAnsi="Times New Roman" w:cs="Times New Roman"/>
        </w:rPr>
        <w:t xml:space="preserve">lot of </w:t>
      </w:r>
      <w:r w:rsidR="006276CD" w:rsidRPr="00C9421C">
        <w:rPr>
          <w:rFonts w:ascii="Times New Roman" w:hAnsi="Times New Roman" w:cs="Times New Roman"/>
        </w:rPr>
        <w:t>the various diagnostic measures</w:t>
      </w:r>
      <w:r w:rsidR="00077F8B" w:rsidRPr="00C9421C">
        <w:rPr>
          <w:rFonts w:ascii="Times New Roman" w:hAnsi="Times New Roman" w:cs="Times New Roman"/>
        </w:rPr>
        <w:t xml:space="preserve"> of influence analyses. The influence measures of each study: </w:t>
      </w:r>
      <w:r w:rsidR="00077F8B" w:rsidRPr="00C9421C">
        <w:rPr>
          <w:rFonts w:ascii="Times New Roman" w:hAnsi="Times New Roman" w:cs="Times New Roman"/>
          <w:b/>
          <w:bCs/>
          <w:i/>
          <w:iCs/>
        </w:rPr>
        <w:t>retudent</w:t>
      </w:r>
      <w:r w:rsidR="00077F8B" w:rsidRPr="00C9421C">
        <w:rPr>
          <w:rFonts w:ascii="Times New Roman" w:hAnsi="Times New Roman" w:cs="Times New Roman"/>
        </w:rPr>
        <w:t xml:space="preserve">, the externally standardized residuals; </w:t>
      </w:r>
      <w:r w:rsidR="00077F8B" w:rsidRPr="00C9421C">
        <w:rPr>
          <w:rFonts w:ascii="Times New Roman" w:hAnsi="Times New Roman" w:cs="Times New Roman"/>
          <w:b/>
          <w:bCs/>
          <w:i/>
          <w:iCs/>
        </w:rPr>
        <w:t>diffits</w:t>
      </w:r>
      <w:r w:rsidR="00077F8B" w:rsidRPr="00C9421C">
        <w:rPr>
          <w:rFonts w:ascii="Times New Roman" w:hAnsi="Times New Roman" w:cs="Times New Roman"/>
        </w:rPr>
        <w:t xml:space="preserve">, DFFITS values; </w:t>
      </w:r>
      <w:r w:rsidR="00077F8B" w:rsidRPr="00C9421C">
        <w:rPr>
          <w:rFonts w:ascii="Times New Roman" w:hAnsi="Times New Roman" w:cs="Times New Roman"/>
          <w:b/>
          <w:bCs/>
          <w:i/>
          <w:iCs/>
        </w:rPr>
        <w:t>cook.d</w:t>
      </w:r>
      <w:r w:rsidR="00077F8B" w:rsidRPr="00C9421C">
        <w:rPr>
          <w:rFonts w:ascii="Times New Roman" w:hAnsi="Times New Roman" w:cs="Times New Roman"/>
        </w:rPr>
        <w:t xml:space="preserve">, Cook’s distances; </w:t>
      </w:r>
      <w:r w:rsidR="00077F8B" w:rsidRPr="00C9421C">
        <w:rPr>
          <w:rFonts w:ascii="Times New Roman" w:hAnsi="Times New Roman" w:cs="Times New Roman"/>
          <w:b/>
          <w:bCs/>
          <w:i/>
          <w:iCs/>
        </w:rPr>
        <w:t>cov.r</w:t>
      </w:r>
      <w:r w:rsidR="00077F8B" w:rsidRPr="00C9421C">
        <w:rPr>
          <w:rFonts w:ascii="Times New Roman" w:hAnsi="Times New Roman" w:cs="Times New Roman"/>
        </w:rPr>
        <w:t xml:space="preserve">, covariance ratios; </w:t>
      </w:r>
      <w:r w:rsidR="00077F8B" w:rsidRPr="00C9421C">
        <w:rPr>
          <w:rFonts w:ascii="Times New Roman" w:hAnsi="Times New Roman" w:cs="Times New Roman"/>
          <w:b/>
          <w:bCs/>
          <w:i/>
          <w:iCs/>
        </w:rPr>
        <w:t>tau2.del</w:t>
      </w:r>
      <w:r w:rsidR="00077F8B" w:rsidRPr="00C9421C">
        <w:rPr>
          <w:rFonts w:ascii="Times New Roman" w:hAnsi="Times New Roman" w:cs="Times New Roman"/>
        </w:rPr>
        <w:t>, estimates of T</w:t>
      </w:r>
      <w:r w:rsidR="00077F8B" w:rsidRPr="00C9421C">
        <w:rPr>
          <w:rFonts w:ascii="Times New Roman" w:hAnsi="Times New Roman" w:cs="Times New Roman"/>
          <w:vertAlign w:val="superscript"/>
        </w:rPr>
        <w:t>2</w:t>
      </w:r>
      <w:r w:rsidR="00077F8B" w:rsidRPr="00C9421C">
        <w:rPr>
          <w:rFonts w:ascii="Times New Roman" w:hAnsi="Times New Roman" w:cs="Times New Roman"/>
        </w:rPr>
        <w:t xml:space="preserve">; </w:t>
      </w:r>
      <w:r w:rsidR="00077F8B" w:rsidRPr="00C9421C">
        <w:rPr>
          <w:rFonts w:ascii="Times New Roman" w:hAnsi="Times New Roman" w:cs="Times New Roman"/>
          <w:b/>
          <w:bCs/>
          <w:i/>
          <w:iCs/>
        </w:rPr>
        <w:t>QE.del</w:t>
      </w:r>
      <w:r w:rsidR="00077F8B" w:rsidRPr="00C9421C">
        <w:rPr>
          <w:rFonts w:ascii="Times New Roman" w:hAnsi="Times New Roman" w:cs="Times New Roman"/>
        </w:rPr>
        <w:t>, the test statistics for (residual) heterogeneity when each study is removed</w:t>
      </w:r>
      <w:r w:rsidR="008B009D" w:rsidRPr="00C9421C">
        <w:rPr>
          <w:rFonts w:ascii="Times New Roman" w:hAnsi="Times New Roman" w:cs="Times New Roman"/>
        </w:rPr>
        <w:t xml:space="preserve"> in turn</w:t>
      </w:r>
      <w:r w:rsidR="00077F8B" w:rsidRPr="00C9421C">
        <w:rPr>
          <w:rFonts w:ascii="Times New Roman" w:hAnsi="Times New Roman" w:cs="Times New Roman"/>
        </w:rPr>
        <w:t>;</w:t>
      </w:r>
      <w:r w:rsidR="00B43F52">
        <w:rPr>
          <w:rFonts w:ascii="Times New Roman" w:hAnsi="Times New Roman" w:cs="Times New Roman" w:hint="eastAsia"/>
        </w:rPr>
        <w:t xml:space="preserve"> </w:t>
      </w:r>
      <w:r w:rsidR="008B009D" w:rsidRPr="00C9421C">
        <w:rPr>
          <w:rFonts w:ascii="Times New Roman" w:hAnsi="Times New Roman" w:cs="Times New Roman"/>
          <w:b/>
          <w:bCs/>
          <w:i/>
          <w:iCs/>
        </w:rPr>
        <w:t>hat</w:t>
      </w:r>
      <w:r w:rsidR="008B009D" w:rsidRPr="00C9421C">
        <w:rPr>
          <w:rFonts w:ascii="Times New Roman" w:hAnsi="Times New Roman" w:cs="Times New Roman"/>
        </w:rPr>
        <w:t>, the diagonal elements of the hat matrix;</w:t>
      </w:r>
      <w:r w:rsidR="00B43F52">
        <w:rPr>
          <w:rFonts w:ascii="Times New Roman" w:hAnsi="Times New Roman" w:cs="Times New Roman" w:hint="eastAsia"/>
        </w:rPr>
        <w:t xml:space="preserve"> </w:t>
      </w:r>
      <w:r w:rsidR="008B009D" w:rsidRPr="00C9421C">
        <w:rPr>
          <w:rFonts w:ascii="Times New Roman" w:hAnsi="Times New Roman" w:cs="Times New Roman"/>
          <w:b/>
          <w:bCs/>
          <w:i/>
          <w:iCs/>
        </w:rPr>
        <w:t>weight</w:t>
      </w:r>
      <w:r w:rsidR="008B009D" w:rsidRPr="00C9421C">
        <w:rPr>
          <w:rFonts w:ascii="Times New Roman" w:hAnsi="Times New Roman" w:cs="Times New Roman"/>
        </w:rPr>
        <w:t xml:space="preserve">, the weights (in%) given to the observed outcomes during the model fitting. </w:t>
      </w:r>
      <w:r w:rsidR="00D0458D" w:rsidRPr="00C9421C">
        <w:rPr>
          <w:rFonts w:ascii="Times New Roman" w:hAnsi="Times New Roman" w:cs="Times New Roman"/>
        </w:rPr>
        <w:t>S</w:t>
      </w:r>
      <w:r w:rsidR="008B009D" w:rsidRPr="00C9421C">
        <w:rPr>
          <w:rFonts w:ascii="Times New Roman" w:hAnsi="Times New Roman" w:cs="Times New Roman"/>
        </w:rPr>
        <w:t>tudy</w:t>
      </w:r>
      <w:r w:rsidR="00D0458D" w:rsidRPr="00C9421C">
        <w:rPr>
          <w:rFonts w:ascii="Times New Roman" w:hAnsi="Times New Roman" w:cs="Times New Roman"/>
        </w:rPr>
        <w:t xml:space="preserve"> considered to be influential, </w:t>
      </w:r>
      <w:r w:rsidR="008B009D" w:rsidRPr="00C9421C">
        <w:rPr>
          <w:rFonts w:ascii="Times New Roman" w:hAnsi="Times New Roman" w:cs="Times New Roman"/>
        </w:rPr>
        <w:t>was</w:t>
      </w:r>
      <w:r w:rsidR="00B43F52">
        <w:rPr>
          <w:rFonts w:ascii="Times New Roman" w:hAnsi="Times New Roman" w:cs="Times New Roman" w:hint="eastAsia"/>
        </w:rPr>
        <w:t xml:space="preserve"> </w:t>
      </w:r>
      <w:r w:rsidR="008B009D" w:rsidRPr="00C9421C">
        <w:rPr>
          <w:rFonts w:ascii="Times New Roman" w:hAnsi="Times New Roman" w:cs="Times New Roman"/>
        </w:rPr>
        <w:t xml:space="preserve">colored in red in the </w:t>
      </w:r>
      <w:r w:rsidR="00D0458D" w:rsidRPr="00C9421C">
        <w:rPr>
          <w:rFonts w:ascii="Times New Roman" w:hAnsi="Times New Roman" w:cs="Times New Roman"/>
        </w:rPr>
        <w:t>plot.</w:t>
      </w:r>
    </w:p>
    <w:p w:rsidR="002C20EF" w:rsidRPr="00C9421C" w:rsidRDefault="00E1367A" w:rsidP="00D0458D">
      <w:pPr>
        <w:jc w:val="center"/>
        <w:rPr>
          <w:rFonts w:ascii="Times New Roman" w:hAnsi="Times New Roman" w:cs="Times New Roman"/>
        </w:rPr>
      </w:pPr>
      <w:r w:rsidRPr="00D56123">
        <w:rPr>
          <w:rFonts w:ascii="Times New Roman" w:hAnsi="Times New Roman" w:cs="Times New Roman"/>
          <w:noProof/>
          <w:sz w:val="24"/>
        </w:rPr>
        <w:drawing>
          <wp:inline distT="0" distB="0" distL="0" distR="0">
            <wp:extent cx="5274310" cy="1881121"/>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20021" cy="1897424"/>
                    </a:xfrm>
                    <a:prstGeom prst="rect">
                      <a:avLst/>
                    </a:prstGeom>
                    <a:noFill/>
                    <a:ln>
                      <a:noFill/>
                    </a:ln>
                  </pic:spPr>
                </pic:pic>
              </a:graphicData>
            </a:graphic>
          </wp:inline>
        </w:drawing>
      </w:r>
    </w:p>
    <w:p w:rsidR="00E1367A" w:rsidRDefault="002C20EF" w:rsidP="002C20EF">
      <w:pPr>
        <w:jc w:val="left"/>
        <w:rPr>
          <w:rFonts w:ascii="Times New Roman" w:hAnsi="Times New Roman" w:cs="Times New Roman"/>
        </w:rPr>
      </w:pPr>
      <w:r w:rsidRPr="00C9421C">
        <w:rPr>
          <w:rFonts w:ascii="Times New Roman" w:hAnsi="Times New Roman" w:cs="Times New Roman"/>
        </w:rPr>
        <w:t>Figure S</w:t>
      </w:r>
      <w:r w:rsidR="00E1367A">
        <w:rPr>
          <w:rFonts w:ascii="Times New Roman" w:hAnsi="Times New Roman" w:cs="Times New Roman"/>
        </w:rPr>
        <w:t>8</w:t>
      </w:r>
      <w:r w:rsidRPr="00C9421C">
        <w:rPr>
          <w:rFonts w:ascii="Times New Roman" w:hAnsi="Times New Roman" w:cs="Times New Roman"/>
        </w:rPr>
        <w:t xml:space="preserve">-2. </w:t>
      </w:r>
      <w:r w:rsidR="006276CD" w:rsidRPr="00C9421C">
        <w:rPr>
          <w:rFonts w:ascii="Times New Roman" w:hAnsi="Times New Roman" w:cs="Times New Roman"/>
        </w:rPr>
        <w:t xml:space="preserve">Plot of DFBETAS values </w:t>
      </w:r>
      <w:r w:rsidR="00D0458D" w:rsidRPr="00C9421C">
        <w:rPr>
          <w:rFonts w:ascii="Times New Roman" w:hAnsi="Times New Roman" w:cs="Times New Roman"/>
        </w:rPr>
        <w:t>of influence analyses</w:t>
      </w:r>
      <w:r w:rsidR="006276CD" w:rsidRPr="00C9421C">
        <w:rPr>
          <w:rFonts w:ascii="Times New Roman" w:hAnsi="Times New Roman" w:cs="Times New Roman"/>
        </w:rPr>
        <w:t>.</w:t>
      </w:r>
      <w:r w:rsidR="00DC2FBA" w:rsidRPr="00C9421C">
        <w:rPr>
          <w:rFonts w:ascii="Times New Roman" w:hAnsi="Times New Roman" w:cs="Times New Roman"/>
        </w:rPr>
        <w:t xml:space="preserve"> Study considered to be influential, was colored in red in the plot. </w:t>
      </w:r>
    </w:p>
    <w:p w:rsidR="00E1367A" w:rsidRDefault="00E1367A">
      <w:pPr>
        <w:widowControl/>
        <w:jc w:val="left"/>
        <w:rPr>
          <w:rFonts w:ascii="Times New Roman" w:hAnsi="Times New Roman" w:cs="Times New Roman"/>
        </w:rPr>
      </w:pPr>
      <w:r>
        <w:rPr>
          <w:rFonts w:ascii="Times New Roman" w:hAnsi="Times New Roman" w:cs="Times New Roman"/>
        </w:rPr>
        <w:br w:type="page"/>
      </w:r>
    </w:p>
    <w:p w:rsidR="002C20EF" w:rsidRPr="00B22A71" w:rsidRDefault="00DC2FBA" w:rsidP="00B22A71">
      <w:pPr>
        <w:pStyle w:val="a3"/>
        <w:numPr>
          <w:ilvl w:val="0"/>
          <w:numId w:val="3"/>
        </w:numPr>
        <w:ind w:firstLineChars="0"/>
        <w:jc w:val="left"/>
        <w:rPr>
          <w:rFonts w:ascii="Times New Roman" w:hAnsi="Times New Roman" w:cs="Times New Roman"/>
        </w:rPr>
      </w:pPr>
      <w:r w:rsidRPr="00B22A71">
        <w:rPr>
          <w:rFonts w:ascii="Times New Roman" w:hAnsi="Times New Roman" w:cs="Times New Roman"/>
        </w:rPr>
        <w:lastRenderedPageBreak/>
        <w:t xml:space="preserve">The overall and sub-group meta-analyses </w:t>
      </w:r>
      <w:r w:rsidR="00D3242D" w:rsidRPr="00B22A71">
        <w:rPr>
          <w:rFonts w:ascii="Times New Roman" w:hAnsi="Times New Roman" w:cs="Times New Roman"/>
        </w:rPr>
        <w:t>(Figure S</w:t>
      </w:r>
      <w:r w:rsidR="00E1367A">
        <w:rPr>
          <w:rFonts w:ascii="Times New Roman" w:hAnsi="Times New Roman" w:cs="Times New Roman"/>
        </w:rPr>
        <w:t>8</w:t>
      </w:r>
      <w:r w:rsidR="00D3242D" w:rsidRPr="00B22A71">
        <w:rPr>
          <w:rFonts w:ascii="Times New Roman" w:hAnsi="Times New Roman" w:cs="Times New Roman"/>
        </w:rPr>
        <w:t>-3 and Figure S</w:t>
      </w:r>
      <w:r w:rsidR="00E1367A">
        <w:rPr>
          <w:rFonts w:ascii="Times New Roman" w:hAnsi="Times New Roman" w:cs="Times New Roman"/>
        </w:rPr>
        <w:t>8</w:t>
      </w:r>
      <w:r w:rsidR="00D3242D" w:rsidRPr="00B22A71">
        <w:rPr>
          <w:rFonts w:ascii="Times New Roman" w:hAnsi="Times New Roman" w:cs="Times New Roman"/>
        </w:rPr>
        <w:t>-4)</w:t>
      </w:r>
    </w:p>
    <w:p w:rsidR="00646C6C" w:rsidRPr="00E1367A" w:rsidRDefault="00E1367A" w:rsidP="00646C6C">
      <w:pPr>
        <w:rPr>
          <w:rFonts w:ascii="Times New Roman" w:hAnsi="Times New Roman" w:cs="Times New Roman"/>
        </w:rPr>
      </w:pPr>
      <w:r>
        <w:rPr>
          <w:rFonts w:ascii="Times New Roman" w:hAnsi="Times New Roman" w:cs="Times New Roman"/>
          <w:noProof/>
        </w:rPr>
        <w:drawing>
          <wp:inline distT="0" distB="0" distL="0" distR="0">
            <wp:extent cx="5641676" cy="809776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G_forest figure 01.tif"/>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53412" cy="8114613"/>
                    </a:xfrm>
                    <a:prstGeom prst="rect">
                      <a:avLst/>
                    </a:prstGeom>
                  </pic:spPr>
                </pic:pic>
              </a:graphicData>
            </a:graphic>
          </wp:inline>
        </w:drawing>
      </w:r>
    </w:p>
    <w:p w:rsidR="00646C6C" w:rsidRPr="00C9421C" w:rsidRDefault="00646C6C" w:rsidP="00646C6C">
      <w:pPr>
        <w:rPr>
          <w:rFonts w:ascii="Times New Roman" w:hAnsi="Times New Roman" w:cs="Times New Roman"/>
        </w:rPr>
      </w:pPr>
      <w:bookmarkStart w:id="1" w:name="OLE_LINK1"/>
      <w:bookmarkStart w:id="2" w:name="OLE_LINK2"/>
      <w:r w:rsidRPr="00C9421C">
        <w:rPr>
          <w:rFonts w:ascii="Times New Roman" w:hAnsi="Times New Roman" w:cs="Times New Roman"/>
        </w:rPr>
        <w:t>Figure S</w:t>
      </w:r>
      <w:r w:rsidR="00E1367A">
        <w:rPr>
          <w:rFonts w:ascii="Times New Roman" w:hAnsi="Times New Roman" w:cs="Times New Roman"/>
        </w:rPr>
        <w:t>8</w:t>
      </w:r>
      <w:r w:rsidRPr="00C9421C">
        <w:rPr>
          <w:rFonts w:ascii="Times New Roman" w:hAnsi="Times New Roman" w:cs="Times New Roman"/>
        </w:rPr>
        <w:t xml:space="preserve">-3. </w:t>
      </w:r>
      <w:r w:rsidR="00D3242D" w:rsidRPr="00C9421C">
        <w:rPr>
          <w:rFonts w:ascii="Times New Roman" w:hAnsi="Times New Roman" w:cs="Times New Roman"/>
        </w:rPr>
        <w:t xml:space="preserve">The relationship between R219K and </w:t>
      </w:r>
      <w:r w:rsidR="00E1367A">
        <w:rPr>
          <w:rFonts w:ascii="Times New Roman" w:hAnsi="Times New Roman" w:cs="Times New Roman"/>
        </w:rPr>
        <w:t>TG</w:t>
      </w:r>
      <w:r w:rsidR="00D3242D" w:rsidRPr="00C9421C">
        <w:rPr>
          <w:rFonts w:ascii="Times New Roman" w:hAnsi="Times New Roman" w:cs="Times New Roman"/>
        </w:rPr>
        <w:t xml:space="preserve"> level grouped by race.</w:t>
      </w:r>
      <w:bookmarkEnd w:id="1"/>
      <w:bookmarkEnd w:id="2"/>
    </w:p>
    <w:p w:rsidR="00D3242D" w:rsidRPr="00C9421C" w:rsidRDefault="002A3E68" w:rsidP="00646C6C">
      <w:pPr>
        <w:rPr>
          <w:rFonts w:ascii="Times New Roman" w:hAnsi="Times New Roman" w:cs="Times New Roman"/>
        </w:rPr>
      </w:pPr>
      <w:r>
        <w:rPr>
          <w:rFonts w:ascii="Times New Roman" w:hAnsi="Times New Roman" w:cs="Times New Roman"/>
          <w:noProof/>
        </w:rPr>
        <w:lastRenderedPageBreak/>
        <w:drawing>
          <wp:inline distT="0" distB="0" distL="0" distR="0">
            <wp:extent cx="5820535" cy="8319455"/>
            <wp:effectExtent l="0" t="0" r="889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G_forest figure 02.tif"/>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27542" cy="8329470"/>
                    </a:xfrm>
                    <a:prstGeom prst="rect">
                      <a:avLst/>
                    </a:prstGeom>
                  </pic:spPr>
                </pic:pic>
              </a:graphicData>
            </a:graphic>
          </wp:inline>
        </w:drawing>
      </w:r>
    </w:p>
    <w:p w:rsidR="00646C6C" w:rsidRPr="00C9421C" w:rsidRDefault="00D3242D" w:rsidP="00646C6C">
      <w:pPr>
        <w:rPr>
          <w:rFonts w:ascii="Times New Roman" w:hAnsi="Times New Roman" w:cs="Times New Roman"/>
        </w:rPr>
      </w:pPr>
      <w:r w:rsidRPr="00C9421C">
        <w:rPr>
          <w:rFonts w:ascii="Times New Roman" w:hAnsi="Times New Roman" w:cs="Times New Roman"/>
        </w:rPr>
        <w:t>Figure S</w:t>
      </w:r>
      <w:r w:rsidR="00E1367A">
        <w:rPr>
          <w:rFonts w:ascii="Times New Roman" w:hAnsi="Times New Roman" w:cs="Times New Roman"/>
        </w:rPr>
        <w:t>8</w:t>
      </w:r>
      <w:r w:rsidRPr="00C9421C">
        <w:rPr>
          <w:rFonts w:ascii="Times New Roman" w:hAnsi="Times New Roman" w:cs="Times New Roman"/>
        </w:rPr>
        <w:t xml:space="preserve">-4. The relationship between R219K and </w:t>
      </w:r>
      <w:r w:rsidR="00E1367A">
        <w:rPr>
          <w:rFonts w:ascii="Times New Roman" w:hAnsi="Times New Roman" w:cs="Times New Roman" w:hint="eastAsia"/>
        </w:rPr>
        <w:t>TG</w:t>
      </w:r>
      <w:r w:rsidRPr="00C9421C">
        <w:rPr>
          <w:rFonts w:ascii="Times New Roman" w:hAnsi="Times New Roman" w:cs="Times New Roman"/>
        </w:rPr>
        <w:t xml:space="preserve"> level grouped by clinical status.</w:t>
      </w:r>
    </w:p>
    <w:p w:rsidR="00D05CAA" w:rsidRPr="008217C3" w:rsidRDefault="00D3242D" w:rsidP="008217C3">
      <w:pPr>
        <w:pStyle w:val="a3"/>
        <w:numPr>
          <w:ilvl w:val="0"/>
          <w:numId w:val="3"/>
        </w:numPr>
        <w:ind w:firstLineChars="0"/>
        <w:rPr>
          <w:rFonts w:ascii="Times New Roman" w:hAnsi="Times New Roman" w:cs="Times New Roman"/>
        </w:rPr>
      </w:pPr>
      <w:r w:rsidRPr="00C9421C">
        <w:rPr>
          <w:rFonts w:ascii="Times New Roman" w:hAnsi="Times New Roman" w:cs="Times New Roman"/>
        </w:rPr>
        <w:lastRenderedPageBreak/>
        <w:t>To explore the source</w:t>
      </w:r>
      <w:r w:rsidR="009748DE" w:rsidRPr="00C9421C">
        <w:rPr>
          <w:rFonts w:ascii="Times New Roman" w:hAnsi="Times New Roman" w:cs="Times New Roman"/>
        </w:rPr>
        <w:t xml:space="preserve"> of heterogeneity by meta-regression analysis (Table S</w:t>
      </w:r>
      <w:r w:rsidR="00E1367A">
        <w:rPr>
          <w:rFonts w:ascii="Times New Roman" w:hAnsi="Times New Roman" w:cs="Times New Roman"/>
        </w:rPr>
        <w:t>8</w:t>
      </w:r>
      <w:r w:rsidR="009748DE" w:rsidRPr="00C9421C">
        <w:rPr>
          <w:rFonts w:ascii="Times New Roman" w:hAnsi="Times New Roman" w:cs="Times New Roman"/>
        </w:rPr>
        <w:t>-1)</w:t>
      </w:r>
    </w:p>
    <w:p w:rsidR="00360401" w:rsidRPr="00D05CAA" w:rsidRDefault="00360401" w:rsidP="00360401">
      <w:pPr>
        <w:pStyle w:val="a3"/>
        <w:ind w:left="360" w:firstLineChars="0" w:firstLine="0"/>
        <w:rPr>
          <w:rFonts w:ascii="Times New Roman" w:hAnsi="Times New Roman" w:cs="Times New Roman"/>
        </w:rPr>
      </w:pPr>
    </w:p>
    <w:p w:rsidR="0021597F" w:rsidRPr="00C9421C" w:rsidRDefault="009748DE" w:rsidP="00360401">
      <w:pPr>
        <w:jc w:val="center"/>
        <w:rPr>
          <w:rFonts w:ascii="Times New Roman" w:hAnsi="Times New Roman" w:cs="Times New Roman"/>
        </w:rPr>
      </w:pPr>
      <w:r w:rsidRPr="00C9421C">
        <w:rPr>
          <w:rFonts w:ascii="Times New Roman" w:hAnsi="Times New Roman" w:cs="Times New Roman"/>
        </w:rPr>
        <w:t>Table S</w:t>
      </w:r>
      <w:r w:rsidR="00E1367A">
        <w:rPr>
          <w:rFonts w:ascii="Times New Roman" w:hAnsi="Times New Roman" w:cs="Times New Roman"/>
        </w:rPr>
        <w:t>8</w:t>
      </w:r>
      <w:r w:rsidRPr="00C9421C">
        <w:rPr>
          <w:rFonts w:ascii="Times New Roman" w:hAnsi="Times New Roman" w:cs="Times New Roman"/>
        </w:rPr>
        <w:t>-1. The meta-regression</w:t>
      </w:r>
      <w:r w:rsidR="00E6689C" w:rsidRPr="00C9421C">
        <w:rPr>
          <w:rFonts w:ascii="Times New Roman" w:hAnsi="Times New Roman" w:cs="Times New Roman"/>
        </w:rPr>
        <w:t>s</w:t>
      </w:r>
      <w:r w:rsidR="009B3B7C">
        <w:rPr>
          <w:rFonts w:ascii="Times New Roman" w:hAnsi="Times New Roman" w:cs="Times New Roman" w:hint="eastAsia"/>
        </w:rPr>
        <w:t xml:space="preserve"> </w:t>
      </w:r>
      <w:r w:rsidR="00E6689C" w:rsidRPr="00C9421C">
        <w:rPr>
          <w:rFonts w:ascii="Times New Roman" w:hAnsi="Times New Roman" w:cs="Times New Roman"/>
        </w:rPr>
        <w:t xml:space="preserve">of moderators for </w:t>
      </w:r>
      <w:r w:rsidRPr="00C9421C">
        <w:rPr>
          <w:rFonts w:ascii="Times New Roman" w:hAnsi="Times New Roman" w:cs="Times New Roman"/>
        </w:rPr>
        <w:t xml:space="preserve">the estimated effect </w:t>
      </w:r>
      <w:r w:rsidR="00E6689C" w:rsidRPr="00C9421C">
        <w:rPr>
          <w:rFonts w:ascii="Times New Roman" w:hAnsi="Times New Roman" w:cs="Times New Roman"/>
        </w:rPr>
        <w:t>of R219K</w:t>
      </w:r>
    </w:p>
    <w:tbl>
      <w:tblPr>
        <w:tblStyle w:val="a4"/>
        <w:tblW w:w="8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27"/>
        <w:gridCol w:w="1543"/>
        <w:gridCol w:w="755"/>
        <w:gridCol w:w="1418"/>
        <w:gridCol w:w="707"/>
        <w:gridCol w:w="850"/>
        <w:gridCol w:w="1057"/>
      </w:tblGrid>
      <w:tr w:rsidR="00C9421C" w:rsidRPr="00C9421C" w:rsidTr="00666E4B">
        <w:tc>
          <w:tcPr>
            <w:tcW w:w="2127"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rPr>
              <w:t>Moderator</w:t>
            </w:r>
          </w:p>
        </w:tc>
        <w:tc>
          <w:tcPr>
            <w:tcW w:w="1543"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rPr>
              <w:t>No. of studies</w:t>
            </w:r>
          </w:p>
        </w:tc>
        <w:tc>
          <w:tcPr>
            <w:tcW w:w="755"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i/>
                <w:iCs/>
              </w:rPr>
            </w:pPr>
            <w:r w:rsidRPr="00C9421C">
              <w:rPr>
                <w:rFonts w:ascii="Times New Roman" w:hAnsi="Times New Roman" w:cs="Times New Roman"/>
                <w:b/>
                <w:bCs/>
                <w:i/>
                <w:iCs/>
              </w:rPr>
              <w:t>β</w:t>
            </w:r>
          </w:p>
        </w:tc>
        <w:tc>
          <w:tcPr>
            <w:tcW w:w="1418"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rPr>
              <w:t>95%CI</w:t>
            </w:r>
          </w:p>
        </w:tc>
        <w:tc>
          <w:tcPr>
            <w:tcW w:w="707"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i/>
                <w:iCs/>
              </w:rPr>
            </w:pPr>
            <w:r w:rsidRPr="00C9421C">
              <w:rPr>
                <w:rFonts w:ascii="Times New Roman" w:hAnsi="Times New Roman" w:cs="Times New Roman"/>
                <w:b/>
                <w:bCs/>
                <w:i/>
                <w:iCs/>
              </w:rPr>
              <w:t>z</w:t>
            </w:r>
          </w:p>
        </w:tc>
        <w:tc>
          <w:tcPr>
            <w:tcW w:w="850"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i/>
                <w:iCs/>
              </w:rPr>
            </w:pPr>
            <w:r w:rsidRPr="00C9421C">
              <w:rPr>
                <w:rFonts w:ascii="Times New Roman" w:hAnsi="Times New Roman" w:cs="Times New Roman"/>
                <w:b/>
                <w:bCs/>
                <w:i/>
                <w:iCs/>
              </w:rPr>
              <w:t>P</w:t>
            </w:r>
          </w:p>
        </w:tc>
        <w:tc>
          <w:tcPr>
            <w:tcW w:w="1057" w:type="dxa"/>
            <w:tcBorders>
              <w:top w:val="single" w:sz="4" w:space="0" w:color="auto"/>
              <w:bottom w:val="single" w:sz="4" w:space="0" w:color="auto"/>
            </w:tcBorders>
          </w:tcPr>
          <w:p w:rsidR="00C9421C" w:rsidRPr="00C9421C" w:rsidRDefault="00C9421C" w:rsidP="00C9421C">
            <w:pPr>
              <w:jc w:val="center"/>
              <w:rPr>
                <w:rFonts w:ascii="Times New Roman" w:hAnsi="Times New Roman" w:cs="Times New Roman"/>
                <w:b/>
                <w:bCs/>
              </w:rPr>
            </w:pPr>
            <w:r w:rsidRPr="00C9421C">
              <w:rPr>
                <w:rFonts w:ascii="Times New Roman" w:hAnsi="Times New Roman" w:cs="Times New Roman"/>
                <w:b/>
                <w:bCs/>
                <w:i/>
                <w:iCs/>
              </w:rPr>
              <w:t>R</w:t>
            </w:r>
            <w:r w:rsidR="0004643D" w:rsidRPr="0004643D">
              <w:rPr>
                <w:rFonts w:ascii="Times New Roman" w:hAnsi="Times New Roman" w:cs="Times New Roman" w:hint="eastAsia"/>
              </w:rPr>
              <w:t>-squ</w:t>
            </w:r>
            <w:r w:rsidR="0004643D" w:rsidRPr="0004643D">
              <w:rPr>
                <w:rFonts w:ascii="Times New Roman" w:hAnsi="Times New Roman" w:cs="Times New Roman"/>
              </w:rPr>
              <w:t>are</w:t>
            </w:r>
          </w:p>
        </w:tc>
      </w:tr>
      <w:tr w:rsidR="00C9421C" w:rsidRPr="00C9421C" w:rsidTr="00666E4B">
        <w:tc>
          <w:tcPr>
            <w:tcW w:w="2127" w:type="dxa"/>
            <w:tcBorders>
              <w:top w:val="single" w:sz="4" w:space="0" w:color="auto"/>
            </w:tcBorders>
          </w:tcPr>
          <w:p w:rsidR="00C9421C" w:rsidRPr="00C9421C" w:rsidRDefault="00C9421C" w:rsidP="00C9421C">
            <w:pPr>
              <w:rPr>
                <w:rFonts w:ascii="Times New Roman" w:hAnsi="Times New Roman" w:cs="Times New Roman"/>
              </w:rPr>
            </w:pPr>
            <w:r w:rsidRPr="00C9421C">
              <w:rPr>
                <w:rFonts w:ascii="Times New Roman" w:hAnsi="Times New Roman" w:cs="Times New Roman"/>
              </w:rPr>
              <w:t>Intercept</w:t>
            </w:r>
          </w:p>
        </w:tc>
        <w:tc>
          <w:tcPr>
            <w:tcW w:w="1543" w:type="dxa"/>
            <w:tcBorders>
              <w:top w:val="single" w:sz="4" w:space="0" w:color="auto"/>
            </w:tcBorders>
            <w:vAlign w:val="center"/>
          </w:tcPr>
          <w:p w:rsidR="00C9421C" w:rsidRPr="00C9421C" w:rsidRDefault="00C9421C" w:rsidP="00C9421C">
            <w:pPr>
              <w:widowControl/>
              <w:jc w:val="right"/>
              <w:rPr>
                <w:rFonts w:ascii="Times New Roman" w:hAnsi="Times New Roman" w:cs="Times New Roman"/>
                <w:sz w:val="22"/>
              </w:rPr>
            </w:pPr>
          </w:p>
        </w:tc>
        <w:tc>
          <w:tcPr>
            <w:tcW w:w="755" w:type="dxa"/>
            <w:tcBorders>
              <w:top w:val="single" w:sz="4" w:space="0" w:color="auto"/>
            </w:tcBorders>
            <w:vAlign w:val="center"/>
          </w:tcPr>
          <w:p w:rsidR="00C9421C" w:rsidRPr="00C9421C" w:rsidRDefault="00E1367A" w:rsidP="0004643D">
            <w:pPr>
              <w:widowControl/>
              <w:jc w:val="right"/>
              <w:rPr>
                <w:rFonts w:ascii="Times New Roman" w:hAnsi="Times New Roman" w:cs="Times New Roman"/>
                <w:sz w:val="22"/>
              </w:rPr>
            </w:pPr>
            <w:r>
              <w:rPr>
                <w:rFonts w:ascii="Times New Roman" w:hAnsi="Times New Roman" w:cs="Times New Roman"/>
                <w:sz w:val="22"/>
              </w:rPr>
              <w:t>0.62</w:t>
            </w:r>
          </w:p>
        </w:tc>
        <w:tc>
          <w:tcPr>
            <w:tcW w:w="1418" w:type="dxa"/>
            <w:tcBorders>
              <w:top w:val="single" w:sz="4" w:space="0" w:color="auto"/>
            </w:tcBorders>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w:t>
            </w:r>
            <w:r w:rsidR="00E1367A">
              <w:rPr>
                <w:rFonts w:ascii="Times New Roman" w:hAnsi="Times New Roman" w:cs="Times New Roman"/>
              </w:rPr>
              <w:t>26.79</w:t>
            </w:r>
            <w:r w:rsidRPr="00C9421C">
              <w:rPr>
                <w:rFonts w:ascii="Times New Roman" w:hAnsi="Times New Roman" w:cs="Times New Roman"/>
              </w:rPr>
              <w:t xml:space="preserve"> to </w:t>
            </w:r>
            <w:r w:rsidR="00E1367A">
              <w:rPr>
                <w:rFonts w:ascii="Times New Roman" w:hAnsi="Times New Roman" w:cs="Times New Roman"/>
              </w:rPr>
              <w:t>28.04</w:t>
            </w:r>
          </w:p>
        </w:tc>
        <w:tc>
          <w:tcPr>
            <w:tcW w:w="707" w:type="dxa"/>
            <w:tcBorders>
              <w:top w:val="single" w:sz="4" w:space="0" w:color="auto"/>
            </w:tcBorders>
            <w:vAlign w:val="center"/>
          </w:tcPr>
          <w:p w:rsidR="00C9421C" w:rsidRPr="00C9421C" w:rsidRDefault="00E1367A" w:rsidP="00C9421C">
            <w:pPr>
              <w:jc w:val="right"/>
              <w:rPr>
                <w:rFonts w:ascii="Times New Roman" w:hAnsi="Times New Roman" w:cs="Times New Roman"/>
                <w:sz w:val="22"/>
              </w:rPr>
            </w:pPr>
            <w:r>
              <w:rPr>
                <w:rFonts w:ascii="Times New Roman" w:hAnsi="Times New Roman" w:cs="Times New Roman"/>
                <w:sz w:val="22"/>
              </w:rPr>
              <w:t>0.04</w:t>
            </w:r>
          </w:p>
        </w:tc>
        <w:tc>
          <w:tcPr>
            <w:tcW w:w="850" w:type="dxa"/>
            <w:tcBorders>
              <w:top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E1367A">
              <w:rPr>
                <w:rFonts w:ascii="Times New Roman" w:hAnsi="Times New Roman" w:cs="Times New Roman"/>
                <w:sz w:val="22"/>
              </w:rPr>
              <w:t>965</w:t>
            </w:r>
          </w:p>
        </w:tc>
        <w:tc>
          <w:tcPr>
            <w:tcW w:w="1057" w:type="dxa"/>
            <w:tcBorders>
              <w:top w:val="single" w:sz="4" w:space="0" w:color="auto"/>
            </w:tcBorders>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666E4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Publication data</w:t>
            </w:r>
          </w:p>
        </w:tc>
        <w:tc>
          <w:tcPr>
            <w:tcW w:w="1543" w:type="dxa"/>
            <w:vAlign w:val="center"/>
          </w:tcPr>
          <w:p w:rsidR="00C9421C" w:rsidRPr="00C9421C" w:rsidRDefault="00C57554" w:rsidP="00C9421C">
            <w:pPr>
              <w:jc w:val="right"/>
              <w:rPr>
                <w:rFonts w:ascii="Times New Roman" w:hAnsi="Times New Roman" w:cs="Times New Roman"/>
                <w:sz w:val="22"/>
              </w:rPr>
            </w:pPr>
            <w:r>
              <w:rPr>
                <w:rFonts w:ascii="Times New Roman" w:hAnsi="Times New Roman" w:cs="Times New Roman" w:hint="eastAsia"/>
                <w:sz w:val="22"/>
              </w:rPr>
              <w:t>9</w:t>
            </w:r>
            <w:r>
              <w:rPr>
                <w:rFonts w:ascii="Times New Roman" w:hAnsi="Times New Roman" w:cs="Times New Roman"/>
                <w:sz w:val="22"/>
              </w:rPr>
              <w:t>2</w:t>
            </w:r>
          </w:p>
        </w:tc>
        <w:tc>
          <w:tcPr>
            <w:tcW w:w="755" w:type="dxa"/>
            <w:vAlign w:val="center"/>
          </w:tcPr>
          <w:p w:rsidR="00C9421C" w:rsidRPr="00C9421C" w:rsidRDefault="00C9421C" w:rsidP="0004643D">
            <w:pPr>
              <w:jc w:val="right"/>
              <w:rPr>
                <w:rFonts w:ascii="Times New Roman" w:hAnsi="Times New Roman" w:cs="Times New Roman"/>
                <w:sz w:val="22"/>
              </w:rPr>
            </w:pPr>
            <w:r w:rsidRPr="00C9421C">
              <w:rPr>
                <w:rFonts w:ascii="Times New Roman" w:hAnsi="Times New Roman" w:cs="Times New Roman"/>
                <w:sz w:val="22"/>
              </w:rPr>
              <w:t xml:space="preserve">-0.01 </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-0.0</w:t>
            </w:r>
            <w:r w:rsidR="00E1367A">
              <w:rPr>
                <w:rFonts w:ascii="Times New Roman" w:hAnsi="Times New Roman" w:cs="Times New Roman"/>
              </w:rPr>
              <w:t>1</w:t>
            </w:r>
            <w:r w:rsidRPr="00C9421C">
              <w:rPr>
                <w:rFonts w:ascii="Times New Roman" w:hAnsi="Times New Roman" w:cs="Times New Roman"/>
              </w:rPr>
              <w:t xml:space="preserve"> to 0.</w:t>
            </w:r>
            <w:r w:rsidR="00E1367A">
              <w:rPr>
                <w:rFonts w:ascii="Times New Roman" w:hAnsi="Times New Roman" w:cs="Times New Roman"/>
              </w:rPr>
              <w:t>01</w:t>
            </w:r>
          </w:p>
        </w:tc>
        <w:tc>
          <w:tcPr>
            <w:tcW w:w="707" w:type="dxa"/>
            <w:vAlign w:val="center"/>
          </w:tcPr>
          <w:p w:rsidR="00C9421C" w:rsidRPr="00C9421C" w:rsidRDefault="00E1367A" w:rsidP="00C9421C">
            <w:pPr>
              <w:jc w:val="right"/>
              <w:rPr>
                <w:rFonts w:ascii="Times New Roman" w:hAnsi="Times New Roman" w:cs="Times New Roman"/>
                <w:sz w:val="22"/>
              </w:rPr>
            </w:pPr>
            <w:r>
              <w:rPr>
                <w:rFonts w:ascii="Times New Roman" w:hAnsi="Times New Roman" w:cs="Times New Roman"/>
                <w:sz w:val="22"/>
              </w:rPr>
              <w:t>-0.08</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E1367A">
              <w:rPr>
                <w:rFonts w:ascii="Times New Roman" w:hAnsi="Times New Roman" w:cs="Times New Roman"/>
                <w:sz w:val="22"/>
              </w:rPr>
              <w:t>940</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0.00</w:t>
            </w:r>
          </w:p>
        </w:tc>
      </w:tr>
      <w:tr w:rsidR="00C9421C" w:rsidRPr="00C9421C" w:rsidTr="00666E4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Race</w:t>
            </w:r>
            <w:r w:rsidR="00585DE5" w:rsidRPr="00585DE5">
              <w:rPr>
                <w:rFonts w:ascii="Times New Roman" w:hAnsi="Times New Roman" w:cs="Times New Roman" w:hint="eastAsia"/>
                <w:vertAlign w:val="superscript"/>
              </w:rPr>
              <w:t>a</w:t>
            </w:r>
          </w:p>
        </w:tc>
        <w:tc>
          <w:tcPr>
            <w:tcW w:w="1543" w:type="dxa"/>
            <w:vAlign w:val="center"/>
          </w:tcPr>
          <w:p w:rsidR="00C9421C" w:rsidRPr="00C9421C" w:rsidRDefault="00C9421C" w:rsidP="00C9421C">
            <w:pPr>
              <w:jc w:val="right"/>
              <w:rPr>
                <w:rFonts w:ascii="Times New Roman" w:hAnsi="Times New Roman" w:cs="Times New Roman"/>
                <w:color w:val="000000"/>
                <w:sz w:val="22"/>
              </w:rPr>
            </w:pPr>
          </w:p>
        </w:tc>
        <w:tc>
          <w:tcPr>
            <w:tcW w:w="755" w:type="dxa"/>
            <w:vAlign w:val="center"/>
          </w:tcPr>
          <w:p w:rsidR="00C9421C" w:rsidRPr="00C9421C" w:rsidRDefault="00C9421C" w:rsidP="0004643D">
            <w:pPr>
              <w:jc w:val="right"/>
              <w:rPr>
                <w:rFonts w:ascii="Times New Roman" w:hAnsi="Times New Roman" w:cs="Times New Roman"/>
                <w:color w:val="000000"/>
                <w:sz w:val="22"/>
              </w:rPr>
            </w:pPr>
          </w:p>
        </w:tc>
        <w:tc>
          <w:tcPr>
            <w:tcW w:w="1418" w:type="dxa"/>
          </w:tcPr>
          <w:p w:rsidR="00C9421C" w:rsidRPr="00C9421C" w:rsidRDefault="00C9421C" w:rsidP="0004643D">
            <w:pPr>
              <w:jc w:val="right"/>
              <w:rPr>
                <w:rFonts w:ascii="Times New Roman" w:hAnsi="Times New Roman" w:cs="Times New Roman"/>
              </w:rPr>
            </w:pPr>
          </w:p>
        </w:tc>
        <w:tc>
          <w:tcPr>
            <w:tcW w:w="707" w:type="dxa"/>
          </w:tcPr>
          <w:p w:rsidR="00C9421C" w:rsidRPr="00C9421C" w:rsidRDefault="00C9421C" w:rsidP="00C9421C">
            <w:pPr>
              <w:jc w:val="right"/>
              <w:rPr>
                <w:rFonts w:ascii="Times New Roman" w:hAnsi="Times New Roman" w:cs="Times New Roman"/>
                <w:color w:val="000000"/>
                <w:sz w:val="22"/>
              </w:rPr>
            </w:pPr>
          </w:p>
        </w:tc>
        <w:tc>
          <w:tcPr>
            <w:tcW w:w="850" w:type="dxa"/>
          </w:tcPr>
          <w:p w:rsidR="00C9421C" w:rsidRPr="00C9421C" w:rsidRDefault="00C9421C" w:rsidP="00C9421C">
            <w:pPr>
              <w:jc w:val="right"/>
              <w:rPr>
                <w:rFonts w:ascii="Times New Roman" w:hAnsi="Times New Roman" w:cs="Times New Roman"/>
                <w:color w:val="000000"/>
                <w:sz w:val="22"/>
              </w:rPr>
            </w:pPr>
          </w:p>
        </w:tc>
        <w:tc>
          <w:tcPr>
            <w:tcW w:w="1057" w:type="dxa"/>
            <w:vAlign w:val="center"/>
          </w:tcPr>
          <w:p w:rsidR="00C9421C" w:rsidRPr="00C9421C" w:rsidRDefault="00C9421C" w:rsidP="00C9421C">
            <w:pPr>
              <w:jc w:val="right"/>
              <w:rPr>
                <w:rFonts w:ascii="Times New Roman" w:hAnsi="Times New Roman" w:cs="Times New Roman"/>
                <w:color w:val="000000"/>
                <w:sz w:val="22"/>
              </w:rPr>
            </w:pP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Asian</w:t>
            </w:r>
          </w:p>
        </w:tc>
        <w:tc>
          <w:tcPr>
            <w:tcW w:w="1543" w:type="dxa"/>
            <w:vAlign w:val="center"/>
          </w:tcPr>
          <w:p w:rsidR="00C9421C" w:rsidRPr="00C9421C" w:rsidRDefault="00C57554" w:rsidP="00C9421C">
            <w:pPr>
              <w:widowControl/>
              <w:jc w:val="right"/>
              <w:rPr>
                <w:rFonts w:ascii="Times New Roman" w:hAnsi="Times New Roman" w:cs="Times New Roman"/>
                <w:sz w:val="22"/>
              </w:rPr>
            </w:pPr>
            <w:r>
              <w:rPr>
                <w:rFonts w:ascii="Times New Roman" w:hAnsi="Times New Roman" w:cs="Times New Roman" w:hint="eastAsia"/>
                <w:sz w:val="22"/>
              </w:rPr>
              <w:t>6</w:t>
            </w:r>
            <w:r>
              <w:rPr>
                <w:rFonts w:ascii="Times New Roman" w:hAnsi="Times New Roman" w:cs="Times New Roman"/>
                <w:sz w:val="22"/>
              </w:rPr>
              <w:t>5</w:t>
            </w:r>
          </w:p>
        </w:tc>
        <w:tc>
          <w:tcPr>
            <w:tcW w:w="755" w:type="dxa"/>
            <w:vAlign w:val="center"/>
          </w:tcPr>
          <w:p w:rsidR="00C9421C" w:rsidRPr="00C9421C" w:rsidRDefault="00E1367A" w:rsidP="0004643D">
            <w:pPr>
              <w:widowControl/>
              <w:jc w:val="right"/>
              <w:rPr>
                <w:rFonts w:ascii="Times New Roman" w:hAnsi="Times New Roman" w:cs="Times New Roman"/>
                <w:sz w:val="22"/>
              </w:rPr>
            </w:pPr>
            <w:r>
              <w:rPr>
                <w:rFonts w:ascii="Times New Roman" w:hAnsi="Times New Roman" w:cs="Times New Roman"/>
                <w:sz w:val="22"/>
              </w:rPr>
              <w:t>0.20</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E1367A">
              <w:rPr>
                <w:rFonts w:ascii="Times New Roman" w:hAnsi="Times New Roman" w:cs="Times New Roman"/>
              </w:rPr>
              <w:t>23</w:t>
            </w:r>
            <w:r w:rsidRPr="00C9421C">
              <w:rPr>
                <w:rFonts w:ascii="Times New Roman" w:hAnsi="Times New Roman" w:cs="Times New Roman"/>
              </w:rPr>
              <w:t xml:space="preserve"> to 0.</w:t>
            </w:r>
            <w:r w:rsidR="00E1367A">
              <w:rPr>
                <w:rFonts w:ascii="Times New Roman" w:hAnsi="Times New Roman" w:cs="Times New Roman"/>
              </w:rPr>
              <w:t>62</w:t>
            </w:r>
          </w:p>
        </w:tc>
        <w:tc>
          <w:tcPr>
            <w:tcW w:w="707" w:type="dxa"/>
            <w:vAlign w:val="center"/>
          </w:tcPr>
          <w:p w:rsidR="00C9421C" w:rsidRPr="00C9421C" w:rsidRDefault="00E1367A" w:rsidP="00C9421C">
            <w:pPr>
              <w:jc w:val="right"/>
              <w:rPr>
                <w:rFonts w:ascii="Times New Roman" w:hAnsi="Times New Roman" w:cs="Times New Roman"/>
                <w:sz w:val="22"/>
              </w:rPr>
            </w:pPr>
            <w:r>
              <w:rPr>
                <w:rFonts w:ascii="Times New Roman" w:hAnsi="Times New Roman" w:cs="Times New Roman"/>
                <w:sz w:val="22"/>
              </w:rPr>
              <w:t>0.91</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155B4D">
              <w:rPr>
                <w:rFonts w:ascii="Times New Roman" w:hAnsi="Times New Roman" w:cs="Times New Roman"/>
                <w:sz w:val="22"/>
              </w:rPr>
              <w:t>364</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w:t>
            </w:r>
            <w:r w:rsidR="00B96B7B">
              <w:rPr>
                <w:rFonts w:ascii="Times New Roman" w:hAnsi="Times New Roman" w:cs="Times New Roman"/>
                <w:color w:val="000000"/>
                <w:sz w:val="22"/>
              </w:rPr>
              <w:t>00</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Caucasian</w:t>
            </w:r>
          </w:p>
        </w:tc>
        <w:tc>
          <w:tcPr>
            <w:tcW w:w="1543" w:type="dxa"/>
            <w:vAlign w:val="center"/>
          </w:tcPr>
          <w:p w:rsidR="00C9421C" w:rsidRPr="00C9421C" w:rsidRDefault="00C57554" w:rsidP="00C9421C">
            <w:pPr>
              <w:jc w:val="right"/>
              <w:rPr>
                <w:rFonts w:ascii="Times New Roman" w:hAnsi="Times New Roman" w:cs="Times New Roman"/>
                <w:sz w:val="22"/>
              </w:rPr>
            </w:pPr>
            <w:r>
              <w:rPr>
                <w:rFonts w:ascii="Times New Roman" w:hAnsi="Times New Roman" w:cs="Times New Roman" w:hint="eastAsia"/>
                <w:sz w:val="22"/>
              </w:rPr>
              <w:t>2</w:t>
            </w:r>
            <w:r>
              <w:rPr>
                <w:rFonts w:ascii="Times New Roman" w:hAnsi="Times New Roman" w:cs="Times New Roman"/>
                <w:sz w:val="22"/>
              </w:rPr>
              <w:t>3</w:t>
            </w:r>
          </w:p>
        </w:tc>
        <w:tc>
          <w:tcPr>
            <w:tcW w:w="755" w:type="dxa"/>
            <w:vAlign w:val="center"/>
          </w:tcPr>
          <w:p w:rsidR="00C9421C" w:rsidRPr="00C9421C" w:rsidRDefault="00E1367A" w:rsidP="0004643D">
            <w:pPr>
              <w:jc w:val="right"/>
              <w:rPr>
                <w:rFonts w:ascii="Times New Roman" w:hAnsi="Times New Roman" w:cs="Times New Roman"/>
                <w:sz w:val="22"/>
              </w:rPr>
            </w:pPr>
            <w:r>
              <w:rPr>
                <w:rFonts w:ascii="Times New Roman" w:hAnsi="Times New Roman" w:cs="Times New Roman"/>
                <w:sz w:val="22"/>
              </w:rPr>
              <w:t>0.17</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E1367A">
              <w:rPr>
                <w:rFonts w:ascii="Times New Roman" w:hAnsi="Times New Roman" w:cs="Times New Roman"/>
              </w:rPr>
              <w:t>27</w:t>
            </w:r>
            <w:r w:rsidRPr="00C9421C">
              <w:rPr>
                <w:rFonts w:ascii="Times New Roman" w:hAnsi="Times New Roman" w:cs="Times New Roman"/>
              </w:rPr>
              <w:t xml:space="preserve"> to 0.</w:t>
            </w:r>
            <w:r w:rsidR="00E1367A">
              <w:rPr>
                <w:rFonts w:ascii="Times New Roman" w:hAnsi="Times New Roman" w:cs="Times New Roman"/>
              </w:rPr>
              <w:t>60</w:t>
            </w:r>
          </w:p>
        </w:tc>
        <w:tc>
          <w:tcPr>
            <w:tcW w:w="707" w:type="dxa"/>
            <w:vAlign w:val="center"/>
          </w:tcPr>
          <w:p w:rsidR="00C9421C" w:rsidRPr="00C9421C" w:rsidRDefault="00E1367A" w:rsidP="00C9421C">
            <w:pPr>
              <w:jc w:val="right"/>
              <w:rPr>
                <w:rFonts w:ascii="Times New Roman" w:hAnsi="Times New Roman" w:cs="Times New Roman"/>
                <w:sz w:val="22"/>
              </w:rPr>
            </w:pPr>
            <w:r>
              <w:rPr>
                <w:rFonts w:ascii="Times New Roman" w:hAnsi="Times New Roman" w:cs="Times New Roman"/>
                <w:sz w:val="22"/>
              </w:rPr>
              <w:t>0.75</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155B4D">
              <w:rPr>
                <w:rFonts w:ascii="Times New Roman" w:hAnsi="Times New Roman" w:cs="Times New Roman"/>
                <w:sz w:val="22"/>
              </w:rPr>
              <w:t>451</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w:t>
            </w:r>
            <w:r w:rsidR="00B96B7B">
              <w:rPr>
                <w:rFonts w:ascii="Times New Roman" w:hAnsi="Times New Roman" w:cs="Times New Roman"/>
                <w:color w:val="000000"/>
                <w:sz w:val="22"/>
              </w:rPr>
              <w:t>00</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p>
        </w:tc>
        <w:tc>
          <w:tcPr>
            <w:tcW w:w="1543" w:type="dxa"/>
            <w:vAlign w:val="center"/>
          </w:tcPr>
          <w:p w:rsidR="00C9421C" w:rsidRPr="00C9421C" w:rsidRDefault="00C9421C" w:rsidP="00C9421C">
            <w:pPr>
              <w:jc w:val="right"/>
              <w:rPr>
                <w:rFonts w:ascii="Times New Roman" w:hAnsi="Times New Roman" w:cs="Times New Roman"/>
                <w:sz w:val="22"/>
              </w:rPr>
            </w:pPr>
          </w:p>
        </w:tc>
        <w:tc>
          <w:tcPr>
            <w:tcW w:w="4787" w:type="dxa"/>
            <w:gridSpan w:val="5"/>
            <w:vAlign w:val="center"/>
          </w:tcPr>
          <w:p w:rsidR="00C9421C" w:rsidRPr="00C9421C" w:rsidRDefault="00C9421C" w:rsidP="0004643D">
            <w:pPr>
              <w:wordWrap w:val="0"/>
              <w:jc w:val="right"/>
              <w:rPr>
                <w:rFonts w:ascii="Times New Roman" w:hAnsi="Times New Roman" w:cs="Times New Roman"/>
                <w:color w:val="000000"/>
                <w:sz w:val="22"/>
              </w:rPr>
            </w:pPr>
            <w:r w:rsidRPr="00C9421C">
              <w:rPr>
                <w:rFonts w:ascii="Times New Roman" w:hAnsi="Times New Roman" w:cs="Times New Roman"/>
                <w:i/>
                <w:iCs/>
                <w:color w:val="000000"/>
                <w:sz w:val="22"/>
              </w:rPr>
              <w:t>Q</w:t>
            </w:r>
            <w:r w:rsidRPr="00C9421C">
              <w:rPr>
                <w:rFonts w:ascii="Times New Roman" w:hAnsi="Times New Roman" w:cs="Times New Roman"/>
                <w:color w:val="000000"/>
                <w:sz w:val="22"/>
              </w:rPr>
              <w:t xml:space="preserve">= </w:t>
            </w:r>
            <w:r w:rsidR="00155B4D">
              <w:rPr>
                <w:rFonts w:ascii="Times New Roman" w:hAnsi="Times New Roman" w:cs="Times New Roman"/>
                <w:color w:val="000000"/>
                <w:sz w:val="22"/>
              </w:rPr>
              <w:t>0.92</w:t>
            </w:r>
            <w:r w:rsidRPr="00C9421C">
              <w:rPr>
                <w:rFonts w:ascii="Times New Roman" w:hAnsi="Times New Roman" w:cs="Times New Roman"/>
                <w:color w:val="000000"/>
                <w:sz w:val="22"/>
              </w:rPr>
              <w:t xml:space="preserve">, </w:t>
            </w:r>
            <w:r w:rsidRPr="00C9421C">
              <w:rPr>
                <w:rFonts w:ascii="Times New Roman" w:hAnsi="Times New Roman" w:cs="Times New Roman"/>
                <w:i/>
                <w:iCs/>
                <w:color w:val="000000"/>
                <w:sz w:val="22"/>
              </w:rPr>
              <w:t>df</w:t>
            </w:r>
            <w:r w:rsidRPr="00C9421C">
              <w:rPr>
                <w:rFonts w:ascii="Times New Roman" w:hAnsi="Times New Roman" w:cs="Times New Roman"/>
                <w:color w:val="000000"/>
                <w:sz w:val="22"/>
              </w:rPr>
              <w:t xml:space="preserve"> = 2,</w:t>
            </w:r>
            <w:r w:rsidRPr="00155B4D">
              <w:rPr>
                <w:rFonts w:ascii="Times New Roman" w:hAnsi="Times New Roman" w:cs="Times New Roman"/>
                <w:i/>
                <w:iCs/>
                <w:color w:val="000000"/>
                <w:sz w:val="22"/>
              </w:rPr>
              <w:t>P</w:t>
            </w:r>
            <w:r w:rsidR="00155B4D" w:rsidRPr="00155B4D">
              <w:rPr>
                <w:rFonts w:ascii="Times New Roman" w:hAnsi="Times New Roman" w:cs="Times New Roman" w:hint="eastAsia"/>
                <w:color w:val="000000"/>
                <w:sz w:val="22"/>
              </w:rPr>
              <w:t>=</w:t>
            </w:r>
            <w:r w:rsidRPr="00155B4D">
              <w:rPr>
                <w:rFonts w:ascii="Times New Roman" w:hAnsi="Times New Roman" w:cs="Times New Roman"/>
                <w:color w:val="000000"/>
                <w:sz w:val="22"/>
              </w:rPr>
              <w:t xml:space="preserve"> 0.</w:t>
            </w:r>
            <w:r w:rsidR="00155B4D" w:rsidRPr="00155B4D">
              <w:rPr>
                <w:rFonts w:ascii="Times New Roman" w:hAnsi="Times New Roman" w:cs="Times New Roman"/>
                <w:color w:val="000000"/>
                <w:sz w:val="22"/>
              </w:rPr>
              <w:t>630</w:t>
            </w:r>
          </w:p>
        </w:tc>
      </w:tr>
      <w:tr w:rsidR="00C9421C" w:rsidRPr="00C9421C" w:rsidTr="00666E4B">
        <w:tc>
          <w:tcPr>
            <w:tcW w:w="2127" w:type="dxa"/>
          </w:tcPr>
          <w:p w:rsidR="00C9421C" w:rsidRPr="00C9421C" w:rsidRDefault="00836BF1" w:rsidP="00C9421C">
            <w:pPr>
              <w:rPr>
                <w:rFonts w:ascii="Times New Roman" w:hAnsi="Times New Roman" w:cs="Times New Roman"/>
              </w:rPr>
            </w:pPr>
            <w:r>
              <w:rPr>
                <w:rFonts w:ascii="Times New Roman" w:hAnsi="Times New Roman" w:cs="Times New Roman"/>
              </w:rPr>
              <w:t>Health condition</w:t>
            </w:r>
            <w:r w:rsidR="00585DE5" w:rsidRPr="00585DE5">
              <w:rPr>
                <w:rFonts w:ascii="Times New Roman" w:hAnsi="Times New Roman" w:cs="Times New Roman"/>
                <w:vertAlign w:val="superscript"/>
              </w:rPr>
              <w:t xml:space="preserve"> b</w:t>
            </w:r>
          </w:p>
        </w:tc>
        <w:tc>
          <w:tcPr>
            <w:tcW w:w="1543" w:type="dxa"/>
            <w:vAlign w:val="center"/>
          </w:tcPr>
          <w:p w:rsidR="00C9421C" w:rsidRPr="00C9421C" w:rsidRDefault="00C9421C" w:rsidP="00C9421C">
            <w:pPr>
              <w:jc w:val="right"/>
              <w:rPr>
                <w:rFonts w:ascii="Times New Roman" w:hAnsi="Times New Roman" w:cs="Times New Roman"/>
                <w:color w:val="000000"/>
                <w:sz w:val="22"/>
              </w:rPr>
            </w:pPr>
          </w:p>
        </w:tc>
        <w:tc>
          <w:tcPr>
            <w:tcW w:w="755" w:type="dxa"/>
            <w:vAlign w:val="center"/>
          </w:tcPr>
          <w:p w:rsidR="00C9421C" w:rsidRPr="00C9421C" w:rsidRDefault="00C9421C" w:rsidP="0004643D">
            <w:pPr>
              <w:jc w:val="right"/>
              <w:rPr>
                <w:rFonts w:ascii="Times New Roman" w:hAnsi="Times New Roman" w:cs="Times New Roman"/>
                <w:color w:val="000000"/>
                <w:sz w:val="22"/>
              </w:rPr>
            </w:pPr>
          </w:p>
        </w:tc>
        <w:tc>
          <w:tcPr>
            <w:tcW w:w="1418" w:type="dxa"/>
          </w:tcPr>
          <w:p w:rsidR="00C9421C" w:rsidRPr="00C9421C" w:rsidRDefault="00C9421C" w:rsidP="0004643D">
            <w:pPr>
              <w:jc w:val="right"/>
              <w:rPr>
                <w:rFonts w:ascii="Times New Roman" w:hAnsi="Times New Roman" w:cs="Times New Roman"/>
              </w:rPr>
            </w:pPr>
          </w:p>
        </w:tc>
        <w:tc>
          <w:tcPr>
            <w:tcW w:w="707" w:type="dxa"/>
          </w:tcPr>
          <w:p w:rsidR="00C9421C" w:rsidRPr="00C9421C" w:rsidRDefault="00C9421C" w:rsidP="00C9421C">
            <w:pPr>
              <w:jc w:val="right"/>
              <w:rPr>
                <w:rFonts w:ascii="Times New Roman" w:hAnsi="Times New Roman" w:cs="Times New Roman"/>
                <w:color w:val="000000"/>
                <w:sz w:val="22"/>
              </w:rPr>
            </w:pPr>
          </w:p>
        </w:tc>
        <w:tc>
          <w:tcPr>
            <w:tcW w:w="850" w:type="dxa"/>
          </w:tcPr>
          <w:p w:rsidR="00C9421C" w:rsidRPr="00C9421C" w:rsidRDefault="00C9421C" w:rsidP="00C9421C">
            <w:pPr>
              <w:jc w:val="right"/>
              <w:rPr>
                <w:rFonts w:ascii="Times New Roman" w:hAnsi="Times New Roman" w:cs="Times New Roman"/>
                <w:color w:val="000000"/>
                <w:sz w:val="22"/>
              </w:rPr>
            </w:pPr>
          </w:p>
        </w:tc>
        <w:tc>
          <w:tcPr>
            <w:tcW w:w="1057" w:type="dxa"/>
            <w:vAlign w:val="center"/>
          </w:tcPr>
          <w:p w:rsidR="00C9421C" w:rsidRPr="00C9421C" w:rsidRDefault="00C9421C" w:rsidP="00C9421C">
            <w:pPr>
              <w:jc w:val="right"/>
              <w:rPr>
                <w:rFonts w:ascii="Times New Roman" w:hAnsi="Times New Roman" w:cs="Times New Roman"/>
                <w:color w:val="000000"/>
                <w:sz w:val="22"/>
              </w:rPr>
            </w:pP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 xml:space="preserve">Patients </w:t>
            </w:r>
          </w:p>
        </w:tc>
        <w:tc>
          <w:tcPr>
            <w:tcW w:w="1543" w:type="dxa"/>
            <w:vAlign w:val="center"/>
          </w:tcPr>
          <w:p w:rsidR="00C9421C" w:rsidRPr="00C9421C" w:rsidRDefault="00C57554" w:rsidP="00C9421C">
            <w:pPr>
              <w:widowControl/>
              <w:jc w:val="right"/>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6</w:t>
            </w:r>
          </w:p>
        </w:tc>
        <w:tc>
          <w:tcPr>
            <w:tcW w:w="755" w:type="dxa"/>
            <w:vAlign w:val="center"/>
          </w:tcPr>
          <w:p w:rsidR="00C9421C" w:rsidRPr="00C9421C" w:rsidRDefault="00C9421C" w:rsidP="0004643D">
            <w:pPr>
              <w:widowControl/>
              <w:jc w:val="right"/>
              <w:rPr>
                <w:rFonts w:ascii="Times New Roman" w:hAnsi="Times New Roman" w:cs="Times New Roman"/>
                <w:sz w:val="22"/>
              </w:rPr>
            </w:pPr>
            <w:r w:rsidRPr="00C9421C">
              <w:rPr>
                <w:rFonts w:ascii="Times New Roman" w:hAnsi="Times New Roman" w:cs="Times New Roman"/>
                <w:sz w:val="22"/>
              </w:rPr>
              <w:t>0.</w:t>
            </w:r>
            <w:r w:rsidR="00E1367A">
              <w:rPr>
                <w:rFonts w:ascii="Times New Roman" w:hAnsi="Times New Roman" w:cs="Times New Roman"/>
                <w:sz w:val="22"/>
              </w:rPr>
              <w:t>10</w:t>
            </w:r>
          </w:p>
        </w:tc>
        <w:tc>
          <w:tcPr>
            <w:tcW w:w="1418" w:type="dxa"/>
          </w:tcPr>
          <w:p w:rsidR="00C9421C" w:rsidRPr="00C9421C" w:rsidRDefault="00155B4D" w:rsidP="0004643D">
            <w:pPr>
              <w:jc w:val="right"/>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0.05</w:t>
            </w:r>
            <w:r w:rsidR="00C9421C" w:rsidRPr="00C9421C">
              <w:rPr>
                <w:rFonts w:ascii="Times New Roman" w:hAnsi="Times New Roman" w:cs="Times New Roman"/>
              </w:rPr>
              <w:t xml:space="preserve"> to 0.</w:t>
            </w:r>
            <w:r>
              <w:rPr>
                <w:rFonts w:ascii="Times New Roman" w:hAnsi="Times New Roman" w:cs="Times New Roman"/>
              </w:rPr>
              <w:t>24</w:t>
            </w:r>
          </w:p>
        </w:tc>
        <w:tc>
          <w:tcPr>
            <w:tcW w:w="707" w:type="dxa"/>
            <w:vAlign w:val="center"/>
          </w:tcPr>
          <w:p w:rsidR="00C9421C" w:rsidRPr="00C9421C" w:rsidRDefault="00155B4D" w:rsidP="00C9421C">
            <w:pPr>
              <w:jc w:val="right"/>
              <w:rPr>
                <w:rFonts w:ascii="Times New Roman" w:hAnsi="Times New Roman" w:cs="Times New Roman"/>
                <w:sz w:val="22"/>
              </w:rPr>
            </w:pPr>
            <w:r>
              <w:rPr>
                <w:rFonts w:ascii="Times New Roman" w:hAnsi="Times New Roman" w:cs="Times New Roman"/>
                <w:sz w:val="22"/>
              </w:rPr>
              <w:t>1.29</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155B4D">
              <w:rPr>
                <w:rFonts w:ascii="Times New Roman" w:hAnsi="Times New Roman" w:cs="Times New Roman"/>
                <w:sz w:val="22"/>
              </w:rPr>
              <w:t>196</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w:t>
            </w:r>
            <w:r w:rsidR="00B96B7B">
              <w:rPr>
                <w:rFonts w:ascii="Times New Roman" w:hAnsi="Times New Roman" w:cs="Times New Roman"/>
                <w:color w:val="000000"/>
                <w:sz w:val="22"/>
              </w:rPr>
              <w:t>00</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r w:rsidRPr="00C9421C">
              <w:rPr>
                <w:rFonts w:ascii="Times New Roman" w:hAnsi="Times New Roman" w:cs="Times New Roman"/>
              </w:rPr>
              <w:t>Random</w:t>
            </w:r>
          </w:p>
        </w:tc>
        <w:tc>
          <w:tcPr>
            <w:tcW w:w="1543" w:type="dxa"/>
            <w:vAlign w:val="center"/>
          </w:tcPr>
          <w:p w:rsidR="00C9421C" w:rsidRPr="00C9421C" w:rsidRDefault="00C57554" w:rsidP="00C9421C">
            <w:pPr>
              <w:jc w:val="right"/>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1</w:t>
            </w:r>
          </w:p>
        </w:tc>
        <w:tc>
          <w:tcPr>
            <w:tcW w:w="755" w:type="dxa"/>
            <w:vAlign w:val="center"/>
          </w:tcPr>
          <w:p w:rsidR="00C9421C" w:rsidRPr="00C9421C" w:rsidRDefault="00E1367A" w:rsidP="0004643D">
            <w:pPr>
              <w:jc w:val="right"/>
              <w:rPr>
                <w:rFonts w:ascii="Times New Roman" w:hAnsi="Times New Roman" w:cs="Times New Roman"/>
                <w:sz w:val="22"/>
              </w:rPr>
            </w:pPr>
            <w:r>
              <w:rPr>
                <w:rFonts w:ascii="Times New Roman" w:hAnsi="Times New Roman" w:cs="Times New Roman"/>
                <w:sz w:val="22"/>
              </w:rPr>
              <w:t>0.12</w:t>
            </w:r>
          </w:p>
        </w:tc>
        <w:tc>
          <w:tcPr>
            <w:tcW w:w="1418" w:type="dxa"/>
          </w:tcPr>
          <w:p w:rsidR="00C9421C" w:rsidRPr="00C9421C" w:rsidRDefault="00155B4D" w:rsidP="0004643D">
            <w:pPr>
              <w:jc w:val="right"/>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0.06</w:t>
            </w:r>
            <w:r w:rsidR="00C9421C" w:rsidRPr="00C9421C">
              <w:rPr>
                <w:rFonts w:ascii="Times New Roman" w:hAnsi="Times New Roman" w:cs="Times New Roman"/>
              </w:rPr>
              <w:t xml:space="preserve"> to 0.</w:t>
            </w:r>
            <w:r>
              <w:rPr>
                <w:rFonts w:ascii="Times New Roman" w:hAnsi="Times New Roman" w:cs="Times New Roman"/>
              </w:rPr>
              <w:t>30</w:t>
            </w:r>
          </w:p>
        </w:tc>
        <w:tc>
          <w:tcPr>
            <w:tcW w:w="707" w:type="dxa"/>
            <w:vAlign w:val="center"/>
          </w:tcPr>
          <w:p w:rsidR="00C9421C" w:rsidRPr="00C9421C" w:rsidRDefault="00155B4D" w:rsidP="00C9421C">
            <w:pPr>
              <w:jc w:val="right"/>
              <w:rPr>
                <w:rFonts w:ascii="Times New Roman" w:hAnsi="Times New Roman" w:cs="Times New Roman"/>
                <w:sz w:val="22"/>
              </w:rPr>
            </w:pPr>
            <w:r>
              <w:rPr>
                <w:rFonts w:ascii="Times New Roman" w:hAnsi="Times New Roman" w:cs="Times New Roman"/>
                <w:sz w:val="22"/>
              </w:rPr>
              <w:t>1.26</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155B4D">
              <w:rPr>
                <w:rFonts w:ascii="Times New Roman" w:hAnsi="Times New Roman" w:cs="Times New Roman"/>
                <w:sz w:val="22"/>
              </w:rPr>
              <w:t>206</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B96B7B">
              <w:rPr>
                <w:rFonts w:ascii="Times New Roman" w:hAnsi="Times New Roman" w:cs="Times New Roman"/>
                <w:color w:val="000000"/>
                <w:sz w:val="22"/>
              </w:rPr>
              <w:t>0</w:t>
            </w:r>
          </w:p>
        </w:tc>
      </w:tr>
      <w:tr w:rsidR="00C9421C" w:rsidRPr="00C9421C" w:rsidTr="00666E4B">
        <w:tc>
          <w:tcPr>
            <w:tcW w:w="2127" w:type="dxa"/>
          </w:tcPr>
          <w:p w:rsidR="00C9421C" w:rsidRPr="00C9421C" w:rsidRDefault="00C9421C" w:rsidP="00C9421C">
            <w:pPr>
              <w:jc w:val="right"/>
              <w:rPr>
                <w:rFonts w:ascii="Times New Roman" w:hAnsi="Times New Roman" w:cs="Times New Roman"/>
              </w:rPr>
            </w:pPr>
          </w:p>
        </w:tc>
        <w:tc>
          <w:tcPr>
            <w:tcW w:w="1543" w:type="dxa"/>
            <w:vAlign w:val="center"/>
          </w:tcPr>
          <w:p w:rsidR="00C9421C" w:rsidRPr="00C9421C" w:rsidRDefault="00C9421C" w:rsidP="00C9421C">
            <w:pPr>
              <w:jc w:val="right"/>
              <w:rPr>
                <w:rFonts w:ascii="Times New Roman" w:hAnsi="Times New Roman" w:cs="Times New Roman"/>
                <w:sz w:val="22"/>
              </w:rPr>
            </w:pPr>
          </w:p>
        </w:tc>
        <w:tc>
          <w:tcPr>
            <w:tcW w:w="4787" w:type="dxa"/>
            <w:gridSpan w:val="5"/>
            <w:vAlign w:val="center"/>
          </w:tcPr>
          <w:p w:rsidR="00C9421C" w:rsidRPr="00C9421C" w:rsidRDefault="00C9421C" w:rsidP="0004643D">
            <w:pPr>
              <w:wordWrap w:val="0"/>
              <w:jc w:val="right"/>
              <w:rPr>
                <w:rFonts w:ascii="Times New Roman" w:hAnsi="Times New Roman" w:cs="Times New Roman"/>
                <w:color w:val="000000"/>
                <w:sz w:val="22"/>
              </w:rPr>
            </w:pPr>
            <w:r w:rsidRPr="00C9421C">
              <w:rPr>
                <w:rFonts w:ascii="Times New Roman" w:hAnsi="Times New Roman" w:cs="Times New Roman"/>
                <w:i/>
                <w:iCs/>
                <w:color w:val="000000"/>
                <w:sz w:val="22"/>
              </w:rPr>
              <w:t>Q</w:t>
            </w:r>
            <w:r w:rsidRPr="00C9421C">
              <w:rPr>
                <w:rFonts w:ascii="Times New Roman" w:hAnsi="Times New Roman" w:cs="Times New Roman"/>
                <w:color w:val="000000"/>
                <w:sz w:val="22"/>
              </w:rPr>
              <w:t xml:space="preserve"> = </w:t>
            </w:r>
            <w:r w:rsidR="00155B4D">
              <w:rPr>
                <w:rFonts w:ascii="Times New Roman" w:hAnsi="Times New Roman" w:cs="Times New Roman"/>
                <w:color w:val="000000"/>
                <w:sz w:val="22"/>
              </w:rPr>
              <w:t>2.17</w:t>
            </w:r>
            <w:r w:rsidRPr="00C9421C">
              <w:rPr>
                <w:rFonts w:ascii="Times New Roman" w:hAnsi="Times New Roman" w:cs="Times New Roman"/>
                <w:color w:val="000000"/>
                <w:sz w:val="22"/>
              </w:rPr>
              <w:t xml:space="preserve">, </w:t>
            </w:r>
            <w:r w:rsidRPr="00C9421C">
              <w:rPr>
                <w:rFonts w:ascii="Times New Roman" w:hAnsi="Times New Roman" w:cs="Times New Roman"/>
                <w:i/>
                <w:iCs/>
                <w:color w:val="000000"/>
                <w:sz w:val="22"/>
              </w:rPr>
              <w:t>df</w:t>
            </w:r>
            <w:r w:rsidRPr="00C9421C">
              <w:rPr>
                <w:rFonts w:ascii="Times New Roman" w:hAnsi="Times New Roman" w:cs="Times New Roman"/>
                <w:color w:val="000000"/>
                <w:sz w:val="22"/>
              </w:rPr>
              <w:t xml:space="preserve"> = 2, </w:t>
            </w:r>
            <w:r w:rsidRPr="00C9421C">
              <w:rPr>
                <w:rFonts w:ascii="Times New Roman" w:hAnsi="Times New Roman" w:cs="Times New Roman"/>
                <w:i/>
                <w:iCs/>
                <w:color w:val="000000"/>
                <w:sz w:val="22"/>
              </w:rPr>
              <w:t>P</w:t>
            </w:r>
            <w:r w:rsidRPr="00C9421C">
              <w:rPr>
                <w:rFonts w:ascii="Times New Roman" w:hAnsi="Times New Roman" w:cs="Times New Roman"/>
                <w:color w:val="000000"/>
                <w:sz w:val="22"/>
              </w:rPr>
              <w:t xml:space="preserve"> = 0.</w:t>
            </w:r>
            <w:r w:rsidR="00155B4D">
              <w:rPr>
                <w:rFonts w:ascii="Times New Roman" w:hAnsi="Times New Roman" w:cs="Times New Roman"/>
                <w:color w:val="000000"/>
                <w:sz w:val="22"/>
              </w:rPr>
              <w:t>338</w:t>
            </w:r>
          </w:p>
        </w:tc>
      </w:tr>
      <w:tr w:rsidR="00C9421C" w:rsidRPr="00C9421C" w:rsidTr="00666E4B">
        <w:tc>
          <w:tcPr>
            <w:tcW w:w="2127" w:type="dxa"/>
          </w:tcPr>
          <w:p w:rsidR="00C9421C" w:rsidRPr="00C9421C" w:rsidRDefault="00C9421C" w:rsidP="00C9421C">
            <w:pPr>
              <w:rPr>
                <w:rFonts w:ascii="Times New Roman" w:hAnsi="Times New Roman" w:cs="Times New Roman"/>
              </w:rPr>
            </w:pPr>
            <w:r w:rsidRPr="00C9421C">
              <w:rPr>
                <w:rFonts w:ascii="Times New Roman" w:hAnsi="Times New Roman" w:cs="Times New Roman"/>
              </w:rPr>
              <w:t xml:space="preserve">Mean sample age </w:t>
            </w:r>
          </w:p>
        </w:tc>
        <w:tc>
          <w:tcPr>
            <w:tcW w:w="1543" w:type="dxa"/>
            <w:vAlign w:val="center"/>
          </w:tcPr>
          <w:p w:rsidR="00C9421C" w:rsidRPr="00C9421C" w:rsidRDefault="00C57554" w:rsidP="00C9421C">
            <w:pPr>
              <w:jc w:val="right"/>
              <w:rPr>
                <w:rFonts w:ascii="Times New Roman" w:hAnsi="Times New Roman" w:cs="Times New Roman"/>
                <w:sz w:val="22"/>
              </w:rPr>
            </w:pPr>
            <w:r>
              <w:rPr>
                <w:rFonts w:ascii="Times New Roman" w:hAnsi="Times New Roman" w:cs="Times New Roman" w:hint="eastAsia"/>
                <w:sz w:val="22"/>
              </w:rPr>
              <w:t>8</w:t>
            </w:r>
            <w:r>
              <w:rPr>
                <w:rFonts w:ascii="Times New Roman" w:hAnsi="Times New Roman" w:cs="Times New Roman"/>
                <w:sz w:val="22"/>
              </w:rPr>
              <w:t>6</w:t>
            </w:r>
          </w:p>
        </w:tc>
        <w:tc>
          <w:tcPr>
            <w:tcW w:w="755" w:type="dxa"/>
            <w:vAlign w:val="center"/>
          </w:tcPr>
          <w:p w:rsidR="00C9421C" w:rsidRPr="00C9421C" w:rsidRDefault="00E1367A" w:rsidP="0004643D">
            <w:pPr>
              <w:jc w:val="right"/>
              <w:rPr>
                <w:rFonts w:ascii="Times New Roman" w:hAnsi="Times New Roman" w:cs="Times New Roman"/>
                <w:sz w:val="22"/>
              </w:rPr>
            </w:pPr>
            <w:r>
              <w:rPr>
                <w:rFonts w:ascii="Times New Roman" w:hAnsi="Times New Roman" w:cs="Times New Roman"/>
                <w:sz w:val="22"/>
              </w:rPr>
              <w:t>-0.13</w:t>
            </w:r>
          </w:p>
        </w:tc>
        <w:tc>
          <w:tcPr>
            <w:tcW w:w="1418" w:type="dxa"/>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w:t>
            </w:r>
            <w:r w:rsidR="00155B4D">
              <w:rPr>
                <w:rFonts w:ascii="Times New Roman" w:hAnsi="Times New Roman" w:cs="Times New Roman"/>
              </w:rPr>
              <w:t>38</w:t>
            </w:r>
            <w:r w:rsidRPr="00C9421C">
              <w:rPr>
                <w:rFonts w:ascii="Times New Roman" w:hAnsi="Times New Roman" w:cs="Times New Roman"/>
              </w:rPr>
              <w:t xml:space="preserve"> to 0.</w:t>
            </w:r>
            <w:r w:rsidR="00155B4D">
              <w:rPr>
                <w:rFonts w:ascii="Times New Roman" w:hAnsi="Times New Roman" w:cs="Times New Roman"/>
              </w:rPr>
              <w:t>13</w:t>
            </w:r>
          </w:p>
        </w:tc>
        <w:tc>
          <w:tcPr>
            <w:tcW w:w="707" w:type="dxa"/>
            <w:vAlign w:val="center"/>
          </w:tcPr>
          <w:p w:rsidR="00C9421C" w:rsidRPr="00C9421C" w:rsidRDefault="00155B4D" w:rsidP="00C9421C">
            <w:pPr>
              <w:jc w:val="right"/>
              <w:rPr>
                <w:rFonts w:ascii="Times New Roman" w:hAnsi="Times New Roman" w:cs="Times New Roman"/>
                <w:sz w:val="22"/>
              </w:rPr>
            </w:pPr>
            <w:r>
              <w:rPr>
                <w:rFonts w:ascii="Times New Roman" w:hAnsi="Times New Roman" w:cs="Times New Roman" w:hint="eastAsia"/>
                <w:sz w:val="22"/>
              </w:rPr>
              <w:t>-</w:t>
            </w:r>
            <w:r>
              <w:rPr>
                <w:rFonts w:ascii="Times New Roman" w:hAnsi="Times New Roman" w:cs="Times New Roman"/>
                <w:sz w:val="22"/>
              </w:rPr>
              <w:t>0.98</w:t>
            </w:r>
          </w:p>
        </w:tc>
        <w:tc>
          <w:tcPr>
            <w:tcW w:w="850" w:type="dxa"/>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0.3</w:t>
            </w:r>
            <w:r w:rsidR="00155B4D">
              <w:rPr>
                <w:rFonts w:ascii="Times New Roman" w:hAnsi="Times New Roman" w:cs="Times New Roman"/>
                <w:sz w:val="22"/>
              </w:rPr>
              <w:t>26</w:t>
            </w:r>
          </w:p>
        </w:tc>
        <w:tc>
          <w:tcPr>
            <w:tcW w:w="1057" w:type="dxa"/>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B96B7B">
              <w:rPr>
                <w:rFonts w:ascii="Times New Roman" w:hAnsi="Times New Roman" w:cs="Times New Roman"/>
                <w:color w:val="000000"/>
                <w:sz w:val="22"/>
              </w:rPr>
              <w:t>0</w:t>
            </w:r>
          </w:p>
        </w:tc>
      </w:tr>
      <w:tr w:rsidR="00C9421C" w:rsidRPr="00C9421C" w:rsidTr="00666E4B">
        <w:tc>
          <w:tcPr>
            <w:tcW w:w="2127" w:type="dxa"/>
            <w:tcBorders>
              <w:bottom w:val="single" w:sz="4" w:space="0" w:color="auto"/>
            </w:tcBorders>
          </w:tcPr>
          <w:p w:rsidR="00C9421C" w:rsidRPr="00C9421C" w:rsidRDefault="00C9421C" w:rsidP="00C9421C">
            <w:pPr>
              <w:rPr>
                <w:rFonts w:ascii="Times New Roman" w:hAnsi="Times New Roman" w:cs="Times New Roman"/>
              </w:rPr>
            </w:pPr>
            <w:r w:rsidRPr="00C9421C">
              <w:rPr>
                <w:rFonts w:ascii="Times New Roman" w:hAnsi="Times New Roman" w:cs="Times New Roman"/>
              </w:rPr>
              <w:t>Percentage of females</w:t>
            </w:r>
          </w:p>
        </w:tc>
        <w:tc>
          <w:tcPr>
            <w:tcW w:w="1543" w:type="dxa"/>
            <w:tcBorders>
              <w:bottom w:val="single" w:sz="4" w:space="0" w:color="auto"/>
            </w:tcBorders>
            <w:vAlign w:val="center"/>
          </w:tcPr>
          <w:p w:rsidR="00C9421C" w:rsidRPr="00C9421C" w:rsidRDefault="00C57554" w:rsidP="00C9421C">
            <w:pPr>
              <w:jc w:val="right"/>
              <w:rPr>
                <w:rFonts w:ascii="Times New Roman" w:hAnsi="Times New Roman" w:cs="Times New Roman"/>
                <w:sz w:val="22"/>
              </w:rPr>
            </w:pPr>
            <w:r>
              <w:rPr>
                <w:rFonts w:ascii="Times New Roman" w:hAnsi="Times New Roman" w:cs="Times New Roman" w:hint="eastAsia"/>
                <w:sz w:val="22"/>
              </w:rPr>
              <w:t>8</w:t>
            </w:r>
            <w:r>
              <w:rPr>
                <w:rFonts w:ascii="Times New Roman" w:hAnsi="Times New Roman" w:cs="Times New Roman"/>
                <w:sz w:val="22"/>
              </w:rPr>
              <w:t>7</w:t>
            </w:r>
          </w:p>
        </w:tc>
        <w:tc>
          <w:tcPr>
            <w:tcW w:w="755" w:type="dxa"/>
            <w:tcBorders>
              <w:bottom w:val="single" w:sz="4" w:space="0" w:color="auto"/>
            </w:tcBorders>
            <w:vAlign w:val="center"/>
          </w:tcPr>
          <w:p w:rsidR="00C9421C" w:rsidRPr="00C9421C" w:rsidRDefault="00C9421C" w:rsidP="0004643D">
            <w:pPr>
              <w:jc w:val="right"/>
              <w:rPr>
                <w:rFonts w:ascii="Times New Roman" w:hAnsi="Times New Roman" w:cs="Times New Roman"/>
                <w:sz w:val="22"/>
              </w:rPr>
            </w:pPr>
            <w:r w:rsidRPr="00C9421C">
              <w:rPr>
                <w:rFonts w:ascii="Times New Roman" w:hAnsi="Times New Roman" w:cs="Times New Roman"/>
                <w:sz w:val="22"/>
              </w:rPr>
              <w:t>0.0</w:t>
            </w:r>
            <w:r w:rsidR="00E1367A">
              <w:rPr>
                <w:rFonts w:ascii="Times New Roman" w:hAnsi="Times New Roman" w:cs="Times New Roman"/>
                <w:sz w:val="22"/>
              </w:rPr>
              <w:t>1</w:t>
            </w:r>
          </w:p>
        </w:tc>
        <w:tc>
          <w:tcPr>
            <w:tcW w:w="1418" w:type="dxa"/>
            <w:tcBorders>
              <w:bottom w:val="single" w:sz="4" w:space="0" w:color="auto"/>
            </w:tcBorders>
          </w:tcPr>
          <w:p w:rsidR="00C9421C" w:rsidRPr="00C9421C" w:rsidRDefault="00C9421C" w:rsidP="0004643D">
            <w:pPr>
              <w:jc w:val="right"/>
              <w:rPr>
                <w:rFonts w:ascii="Times New Roman" w:hAnsi="Times New Roman" w:cs="Times New Roman"/>
              </w:rPr>
            </w:pPr>
            <w:r w:rsidRPr="00C9421C">
              <w:rPr>
                <w:rFonts w:ascii="Times New Roman" w:hAnsi="Times New Roman" w:cs="Times New Roman"/>
              </w:rPr>
              <w:t>-0.01 to 0.0</w:t>
            </w:r>
            <w:r w:rsidR="00155B4D">
              <w:rPr>
                <w:rFonts w:ascii="Times New Roman" w:hAnsi="Times New Roman" w:cs="Times New Roman"/>
              </w:rPr>
              <w:t>1</w:t>
            </w:r>
          </w:p>
        </w:tc>
        <w:tc>
          <w:tcPr>
            <w:tcW w:w="707" w:type="dxa"/>
            <w:tcBorders>
              <w:bottom w:val="single" w:sz="4" w:space="0" w:color="auto"/>
            </w:tcBorders>
            <w:vAlign w:val="center"/>
          </w:tcPr>
          <w:p w:rsidR="00C9421C" w:rsidRPr="00C9421C" w:rsidRDefault="00155B4D" w:rsidP="00C9421C">
            <w:pPr>
              <w:jc w:val="right"/>
              <w:rPr>
                <w:rFonts w:ascii="Times New Roman" w:hAnsi="Times New Roman" w:cs="Times New Roman"/>
                <w:sz w:val="22"/>
              </w:rPr>
            </w:pPr>
            <w:r>
              <w:rPr>
                <w:rFonts w:ascii="Times New Roman" w:hAnsi="Times New Roman" w:cs="Times New Roman"/>
                <w:sz w:val="22"/>
              </w:rPr>
              <w:t>1.71</w:t>
            </w:r>
          </w:p>
        </w:tc>
        <w:tc>
          <w:tcPr>
            <w:tcW w:w="850" w:type="dxa"/>
            <w:tcBorders>
              <w:bottom w:val="single" w:sz="4" w:space="0" w:color="auto"/>
            </w:tcBorders>
            <w:vAlign w:val="center"/>
          </w:tcPr>
          <w:p w:rsidR="00C9421C" w:rsidRPr="00C9421C" w:rsidRDefault="00C9421C" w:rsidP="00C9421C">
            <w:pPr>
              <w:jc w:val="right"/>
              <w:rPr>
                <w:rFonts w:ascii="Times New Roman" w:hAnsi="Times New Roman" w:cs="Times New Roman"/>
                <w:sz w:val="22"/>
              </w:rPr>
            </w:pPr>
            <w:r w:rsidRPr="00C9421C">
              <w:rPr>
                <w:rFonts w:ascii="Times New Roman" w:hAnsi="Times New Roman" w:cs="Times New Roman"/>
                <w:sz w:val="22"/>
              </w:rPr>
              <w:t>0.</w:t>
            </w:r>
            <w:r w:rsidR="00155B4D">
              <w:rPr>
                <w:rFonts w:ascii="Times New Roman" w:hAnsi="Times New Roman" w:cs="Times New Roman"/>
                <w:sz w:val="22"/>
              </w:rPr>
              <w:t>087</w:t>
            </w:r>
          </w:p>
        </w:tc>
        <w:tc>
          <w:tcPr>
            <w:tcW w:w="1057" w:type="dxa"/>
            <w:tcBorders>
              <w:bottom w:val="single" w:sz="4" w:space="0" w:color="auto"/>
            </w:tcBorders>
            <w:vAlign w:val="center"/>
          </w:tcPr>
          <w:p w:rsidR="00C9421C" w:rsidRPr="00C9421C" w:rsidRDefault="00C9421C" w:rsidP="00C9421C">
            <w:pPr>
              <w:jc w:val="right"/>
              <w:rPr>
                <w:rFonts w:ascii="Times New Roman" w:hAnsi="Times New Roman" w:cs="Times New Roman"/>
                <w:color w:val="000000"/>
                <w:sz w:val="22"/>
              </w:rPr>
            </w:pPr>
            <w:r w:rsidRPr="00C9421C">
              <w:rPr>
                <w:rFonts w:ascii="Times New Roman" w:hAnsi="Times New Roman" w:cs="Times New Roman"/>
                <w:color w:val="000000"/>
                <w:sz w:val="22"/>
              </w:rPr>
              <w:t>0.0</w:t>
            </w:r>
            <w:r w:rsidR="00B96B7B">
              <w:rPr>
                <w:rFonts w:ascii="Times New Roman" w:hAnsi="Times New Roman" w:cs="Times New Roman"/>
                <w:color w:val="000000"/>
                <w:sz w:val="22"/>
              </w:rPr>
              <w:t>0</w:t>
            </w:r>
          </w:p>
        </w:tc>
      </w:tr>
    </w:tbl>
    <w:p w:rsidR="00FB1A4C" w:rsidRDefault="00FB1A4C" w:rsidP="00FB1A4C">
      <w:pPr>
        <w:rPr>
          <w:rFonts w:ascii="Times New Roman" w:hAnsi="Times New Roman" w:cs="Times New Roman"/>
        </w:rPr>
      </w:pPr>
      <w:r w:rsidRPr="00FB1A4C">
        <w:rPr>
          <w:rFonts w:ascii="Times New Roman" w:hAnsi="Times New Roman" w:cs="Times New Roman"/>
          <w:vertAlign w:val="superscript"/>
        </w:rPr>
        <w:t>a</w:t>
      </w:r>
      <w:r>
        <w:rPr>
          <w:rFonts w:ascii="Times New Roman" w:hAnsi="Times New Roman" w:cs="Times New Roman"/>
        </w:rPr>
        <w:t xml:space="preserve"> Samples</w:t>
      </w:r>
      <w:r w:rsidRPr="00FB1A4C">
        <w:rPr>
          <w:rFonts w:ascii="Times New Roman" w:hAnsi="Times New Roman" w:cs="Times New Roman"/>
        </w:rPr>
        <w:t xml:space="preserve"> which consisted multiple ethnic </w:t>
      </w:r>
      <w:r>
        <w:rPr>
          <w:rFonts w:ascii="Times New Roman" w:hAnsi="Times New Roman" w:cs="Times New Roman"/>
        </w:rPr>
        <w:t>subjects</w:t>
      </w:r>
      <w:r w:rsidRPr="00FB1A4C">
        <w:rPr>
          <w:rFonts w:ascii="Times New Roman" w:hAnsi="Times New Roman" w:cs="Times New Roman"/>
        </w:rPr>
        <w:t xml:space="preserve"> set as reference; </w:t>
      </w:r>
    </w:p>
    <w:p w:rsidR="00FB1A4C" w:rsidRDefault="00FB1A4C" w:rsidP="00FB1A4C">
      <w:pPr>
        <w:rPr>
          <w:rFonts w:ascii="Times New Roman" w:hAnsi="Times New Roman" w:cs="Times New Roman"/>
        </w:rPr>
      </w:pPr>
      <w:r w:rsidRPr="00FB1A4C">
        <w:rPr>
          <w:rFonts w:ascii="Times New Roman" w:hAnsi="Times New Roman" w:cs="Times New Roman"/>
          <w:vertAlign w:val="superscript"/>
        </w:rPr>
        <w:t>b</w:t>
      </w:r>
      <w:r>
        <w:rPr>
          <w:rFonts w:ascii="Times New Roman" w:hAnsi="Times New Roman" w:cs="Times New Roman"/>
        </w:rPr>
        <w:t>Samples</w:t>
      </w:r>
      <w:r w:rsidRPr="00FB1A4C">
        <w:rPr>
          <w:rFonts w:ascii="Times New Roman" w:hAnsi="Times New Roman" w:cs="Times New Roman"/>
        </w:rPr>
        <w:t xml:space="preserve"> including patients and controls set as reference</w:t>
      </w:r>
      <w:r w:rsidR="009B3B7C">
        <w:rPr>
          <w:rFonts w:ascii="Times New Roman" w:hAnsi="Times New Roman" w:cs="Times New Roman" w:hint="eastAsia"/>
        </w:rPr>
        <w:t>.</w:t>
      </w:r>
    </w:p>
    <w:p w:rsidR="00360401" w:rsidRDefault="00360401" w:rsidP="00FB1A4C">
      <w:pPr>
        <w:rPr>
          <w:rFonts w:ascii="Times New Roman" w:hAnsi="Times New Roman" w:cs="Times New Roman"/>
        </w:rPr>
      </w:pPr>
    </w:p>
    <w:p w:rsidR="002D1C46" w:rsidRDefault="002D1C46">
      <w:pPr>
        <w:widowControl/>
        <w:jc w:val="left"/>
        <w:rPr>
          <w:rFonts w:ascii="Times New Roman" w:hAnsi="Times New Roman" w:cs="Times New Roman"/>
        </w:rPr>
      </w:pPr>
      <w:r>
        <w:rPr>
          <w:rFonts w:ascii="Times New Roman" w:hAnsi="Times New Roman" w:cs="Times New Roman"/>
        </w:rPr>
        <w:br w:type="page"/>
      </w:r>
    </w:p>
    <w:p w:rsidR="00360401" w:rsidRPr="00360401" w:rsidRDefault="00360401" w:rsidP="00B22A71">
      <w:pPr>
        <w:pStyle w:val="a3"/>
        <w:numPr>
          <w:ilvl w:val="0"/>
          <w:numId w:val="3"/>
        </w:numPr>
        <w:ind w:firstLineChars="0"/>
        <w:rPr>
          <w:rFonts w:ascii="Times New Roman" w:hAnsi="Times New Roman" w:cs="Times New Roman"/>
        </w:rPr>
      </w:pPr>
      <w:r>
        <w:rPr>
          <w:rFonts w:ascii="Times New Roman" w:hAnsi="Times New Roman" w:cs="Times New Roman" w:hint="eastAsia"/>
        </w:rPr>
        <w:lastRenderedPageBreak/>
        <w:t>P</w:t>
      </w:r>
      <w:r>
        <w:rPr>
          <w:rFonts w:ascii="Times New Roman" w:hAnsi="Times New Roman" w:cs="Times New Roman"/>
        </w:rPr>
        <w:t xml:space="preserve">ublication bias analysis </w:t>
      </w:r>
    </w:p>
    <w:p w:rsidR="00373662" w:rsidRDefault="00360401" w:rsidP="002D1C46">
      <w:pPr>
        <w:ind w:firstLineChars="100" w:firstLine="210"/>
        <w:rPr>
          <w:rFonts w:ascii="Times New Roman" w:hAnsi="Times New Roman" w:cs="Times New Roman"/>
        </w:rPr>
      </w:pPr>
      <w:r>
        <w:rPr>
          <w:rFonts w:ascii="Times New Roman" w:hAnsi="Times New Roman" w:cs="Times New Roman"/>
        </w:rPr>
        <w:t xml:space="preserve">The publication bias of current study was assessed with </w:t>
      </w:r>
      <w:r w:rsidR="00373662" w:rsidRPr="00373662">
        <w:rPr>
          <w:rFonts w:ascii="Times New Roman" w:hAnsi="Times New Roman" w:cs="Times New Roman"/>
          <w:i/>
          <w:iCs/>
        </w:rPr>
        <w:t>Begg</w:t>
      </w:r>
      <w:r w:rsidR="00373662">
        <w:rPr>
          <w:rFonts w:ascii="Times New Roman" w:hAnsi="Times New Roman" w:cs="Times New Roman"/>
        </w:rPr>
        <w:t xml:space="preserve">’s rank correlation </w:t>
      </w:r>
      <w:r w:rsidR="00FC1700">
        <w:rPr>
          <w:rFonts w:ascii="Times New Roman" w:hAnsi="Times New Roman" w:cs="Times New Roman"/>
        </w:rPr>
        <w:fldChar w:fldCharType="begin"/>
      </w:r>
      <w:r w:rsidR="006B3DC3">
        <w:rPr>
          <w:rFonts w:ascii="Times New Roman" w:hAnsi="Times New Roman" w:cs="Times New Roman"/>
        </w:rPr>
        <w:instrText xml:space="preserve"> ADDIN EN.CITE &lt;EndNote&gt;&lt;Cite&gt;&lt;Author&gt;Begg&lt;/Author&gt;&lt;Year&gt;1994&lt;/Year&gt;&lt;RecNum&gt;109&lt;/RecNum&gt;&lt;DisplayText&gt;[1]&lt;/DisplayText&gt;&lt;record&gt;&lt;rec-number&gt;109&lt;/rec-number&gt;&lt;foreign-keys&gt;&lt;key app="EN" db-id="vtxe5xrd8rtwflevzslxzveysxeszsesvds2" timestamp="0"&gt;109&lt;/key&gt;&lt;/foreign-keys&gt;&lt;ref-type name="Journal Article"&gt;17&lt;/ref-type&gt;&lt;contributors&gt;&lt;authors&gt;&lt;author&gt;Begg, Colin B&lt;/author&gt;&lt;author&gt;Mazumdar, Madhuchhanda&lt;/author&gt;&lt;/authors&gt;&lt;/contributors&gt;&lt;titles&gt;&lt;title&gt;Operating characteristics of a rank correlation test for publication bias&lt;/title&gt;&lt;secondary-title&gt;Biometrics&lt;/secondary-title&gt;&lt;/titles&gt;&lt;pages&gt;1088-1101&lt;/pages&gt;&lt;dates&gt;&lt;year&gt;1994&lt;/year&gt;&lt;/dates&gt;&lt;isbn&gt;0006-341X&lt;/isbn&gt;&lt;urls&gt;&lt;/urls&gt;&lt;/record&gt;&lt;/Cite&gt;&lt;/EndNote&gt;</w:instrText>
      </w:r>
      <w:r w:rsidR="00FC1700">
        <w:rPr>
          <w:rFonts w:ascii="Times New Roman" w:hAnsi="Times New Roman" w:cs="Times New Roman"/>
        </w:rPr>
        <w:fldChar w:fldCharType="separate"/>
      </w:r>
      <w:r w:rsidR="006B3DC3">
        <w:rPr>
          <w:rFonts w:ascii="Times New Roman" w:hAnsi="Times New Roman" w:cs="Times New Roman"/>
          <w:noProof/>
        </w:rPr>
        <w:t>[1]</w:t>
      </w:r>
      <w:r w:rsidR="00FC1700">
        <w:rPr>
          <w:rFonts w:ascii="Times New Roman" w:hAnsi="Times New Roman" w:cs="Times New Roman"/>
        </w:rPr>
        <w:fldChar w:fldCharType="end"/>
      </w:r>
      <w:r w:rsidR="00373662">
        <w:rPr>
          <w:rFonts w:ascii="Times New Roman" w:hAnsi="Times New Roman" w:cs="Times New Roman"/>
        </w:rPr>
        <w:t xml:space="preserve"> and </w:t>
      </w:r>
      <w:r w:rsidR="00373662" w:rsidRPr="00373662">
        <w:rPr>
          <w:rFonts w:ascii="Times New Roman" w:hAnsi="Times New Roman" w:cs="Times New Roman"/>
          <w:i/>
          <w:iCs/>
        </w:rPr>
        <w:t>Egger</w:t>
      </w:r>
      <w:r w:rsidR="00373662">
        <w:rPr>
          <w:rFonts w:ascii="Times New Roman" w:hAnsi="Times New Roman" w:cs="Times New Roman"/>
        </w:rPr>
        <w:t xml:space="preserve">’s weighted regression </w:t>
      </w:r>
      <w:r w:rsidR="00FC1700">
        <w:rPr>
          <w:rFonts w:ascii="Times New Roman" w:hAnsi="Times New Roman" w:cs="Times New Roman"/>
        </w:rPr>
        <w:fldChar w:fldCharType="begin"/>
      </w:r>
      <w:r w:rsidR="006B3DC3">
        <w:rPr>
          <w:rFonts w:ascii="Times New Roman" w:hAnsi="Times New Roman" w:cs="Times New Roman"/>
        </w:rPr>
        <w:instrText xml:space="preserve"> ADDIN EN.CITE &lt;EndNote&gt;&lt;Cite&gt;&lt;Author&gt;Egger&lt;/Author&gt;&lt;Year&gt;1997&lt;/Year&gt;&lt;RecNum&gt;110&lt;/RecNum&gt;&lt;DisplayText&gt;[2]&lt;/DisplayText&gt;&lt;record&gt;&lt;rec-number&gt;110&lt;/rec-number&gt;&lt;foreign-keys&gt;&lt;key app="EN" db-id="vtxe5xrd8rtwflevzslxzveysxeszsesvds2" timestamp="0"&gt;110&lt;/key&gt;&lt;/foreign-keys&gt;&lt;ref-type name="Journal Article"&gt;17&lt;/ref-type&gt;&lt;contributors&gt;&lt;authors&gt;&lt;author&gt;Egger, Matthias&lt;/author&gt;&lt;author&gt;Smith, George Davey&lt;/author&gt;&lt;author&gt;Schneider, Martin&lt;/author&gt;&lt;author&gt;Minder, Christoph&lt;/author&gt;&lt;/authors&gt;&lt;/contributors&gt;&lt;titles&gt;&lt;title&gt;Bias in meta-analysis detected by a simple, graphical test&lt;/title&gt;&lt;secondary-title&gt;Bmj&lt;/secondary-title&gt;&lt;/titles&gt;&lt;pages&gt;629-634&lt;/pages&gt;&lt;volume&gt;315&lt;/volume&gt;&lt;number&gt;7109&lt;/number&gt;&lt;dates&gt;&lt;year&gt;1997&lt;/year&gt;&lt;/dates&gt;&lt;isbn&gt;0959-8138&lt;/isbn&gt;&lt;urls&gt;&lt;related-urls&gt;&lt;url&gt;https://www.ncbi.nlm.nih.gov/pmc/articles/PMC2127453/&lt;/url&gt;&lt;/related-urls&gt;&lt;/urls&gt;&lt;/record&gt;&lt;/Cite&gt;&lt;/EndNote&gt;</w:instrText>
      </w:r>
      <w:r w:rsidR="00FC1700">
        <w:rPr>
          <w:rFonts w:ascii="Times New Roman" w:hAnsi="Times New Roman" w:cs="Times New Roman"/>
        </w:rPr>
        <w:fldChar w:fldCharType="separate"/>
      </w:r>
      <w:r w:rsidR="006B3DC3">
        <w:rPr>
          <w:rFonts w:ascii="Times New Roman" w:hAnsi="Times New Roman" w:cs="Times New Roman"/>
          <w:noProof/>
        </w:rPr>
        <w:t>[2]</w:t>
      </w:r>
      <w:r w:rsidR="00FC1700">
        <w:rPr>
          <w:rFonts w:ascii="Times New Roman" w:hAnsi="Times New Roman" w:cs="Times New Roman"/>
        </w:rPr>
        <w:fldChar w:fldCharType="end"/>
      </w:r>
      <w:r w:rsidR="00373662">
        <w:rPr>
          <w:rFonts w:ascii="Times New Roman" w:hAnsi="Times New Roman" w:cs="Times New Roman"/>
        </w:rPr>
        <w:t xml:space="preserve"> methods</w:t>
      </w:r>
      <w:r>
        <w:rPr>
          <w:rFonts w:ascii="Times New Roman" w:hAnsi="Times New Roman" w:cs="Times New Roman"/>
        </w:rPr>
        <w:t>, and visualized by funnel plots</w:t>
      </w:r>
      <w:r w:rsidR="00373662">
        <w:rPr>
          <w:rFonts w:ascii="Times New Roman" w:hAnsi="Times New Roman" w:cs="Times New Roman"/>
        </w:rPr>
        <w:t xml:space="preserve"> (Figure S5-5)</w:t>
      </w:r>
      <w:r>
        <w:rPr>
          <w:rFonts w:ascii="Times New Roman" w:hAnsi="Times New Roman" w:cs="Times New Roman"/>
        </w:rPr>
        <w:t xml:space="preserve">. The missing studies were estimated by </w:t>
      </w:r>
      <w:r w:rsidR="00373662" w:rsidRPr="00373662">
        <w:rPr>
          <w:rFonts w:ascii="Times New Roman" w:hAnsi="Times New Roman" w:cs="Times New Roman"/>
          <w:i/>
          <w:iCs/>
        </w:rPr>
        <w:t>trim-and-fill</w:t>
      </w:r>
      <w:r w:rsidR="00373662">
        <w:rPr>
          <w:rFonts w:ascii="Times New Roman" w:hAnsi="Times New Roman" w:cs="Times New Roman"/>
        </w:rPr>
        <w:t xml:space="preserve"> method </w:t>
      </w:r>
      <w:r w:rsidR="00FC1700">
        <w:rPr>
          <w:rFonts w:ascii="Times New Roman" w:hAnsi="Times New Roman" w:cs="Times New Roman"/>
        </w:rPr>
        <w:fldChar w:fldCharType="begin"/>
      </w:r>
      <w:r w:rsidR="006B3DC3">
        <w:rPr>
          <w:rFonts w:ascii="Times New Roman" w:hAnsi="Times New Roman" w:cs="Times New Roman"/>
        </w:rPr>
        <w:instrText xml:space="preserve"> ADDIN EN.CITE &lt;EndNote&gt;&lt;Cite&gt;&lt;Author&gt;Duval&lt;/Author&gt;&lt;Year&gt;2005&lt;/Year&gt;&lt;RecNum&gt;113&lt;/RecNum&gt;&lt;DisplayText&gt;[3]&lt;/DisplayText&gt;&lt;record&gt;&lt;rec-number&gt;113&lt;/rec-number&gt;&lt;foreign-keys&gt;&lt;key app="EN" db-id="vtxe5xrd8rtwflevzslxzveysxeszsesvds2" timestamp="0"&gt;113&lt;/key&gt;&lt;/foreign-keys&gt;&lt;ref-type name="Journal Article"&gt;17&lt;/ref-type&gt;&lt;contributors&gt;&lt;authors&gt;&lt;author&gt;Duval, Sue&lt;/author&gt;&lt;/authors&gt;&lt;/contributors&gt;&lt;titles&gt;&lt;title&gt;The trim and fill method&lt;/title&gt;&lt;secondary-title&gt;Publication bias in meta-analysis: Prevention, assessment and adjustments&lt;/secondary-title&gt;&lt;/titles&gt;&lt;pages&gt;127-144&lt;/pages&gt;&lt;dates&gt;&lt;year&gt;2005&lt;/year&gt;&lt;/dates&gt;&lt;urls&gt;&lt;/urls&gt;&lt;/record&gt;&lt;/Cite&gt;&lt;/EndNote&gt;</w:instrText>
      </w:r>
      <w:r w:rsidR="00FC1700">
        <w:rPr>
          <w:rFonts w:ascii="Times New Roman" w:hAnsi="Times New Roman" w:cs="Times New Roman"/>
        </w:rPr>
        <w:fldChar w:fldCharType="separate"/>
      </w:r>
      <w:r w:rsidR="006B3DC3">
        <w:rPr>
          <w:rFonts w:ascii="Times New Roman" w:hAnsi="Times New Roman" w:cs="Times New Roman"/>
          <w:noProof/>
        </w:rPr>
        <w:t>[3]</w:t>
      </w:r>
      <w:r w:rsidR="00FC1700">
        <w:rPr>
          <w:rFonts w:ascii="Times New Roman" w:hAnsi="Times New Roman" w:cs="Times New Roman"/>
        </w:rPr>
        <w:fldChar w:fldCharType="end"/>
      </w:r>
      <w:r w:rsidR="00373662">
        <w:rPr>
          <w:rFonts w:ascii="Times New Roman" w:hAnsi="Times New Roman" w:cs="Times New Roman"/>
        </w:rPr>
        <w:t>, and analyzed the difference between the effect values and their adjusted values considering missing studies.</w:t>
      </w:r>
    </w:p>
    <w:p w:rsidR="002D1C46" w:rsidRDefault="002D1C46" w:rsidP="002D1C46">
      <w:pPr>
        <w:ind w:firstLineChars="100" w:firstLine="210"/>
        <w:rPr>
          <w:rFonts w:ascii="Times New Roman" w:hAnsi="Times New Roman" w:cs="Times New Roman"/>
          <w:color w:val="000000" w:themeColor="text1"/>
        </w:rPr>
      </w:pPr>
      <w:r>
        <w:rPr>
          <w:rFonts w:ascii="Times New Roman" w:hAnsi="Times New Roman" w:cs="Times New Roman"/>
        </w:rPr>
        <w:t>The results of publication bias showed that</w:t>
      </w:r>
      <w:r w:rsidR="00B43F52">
        <w:rPr>
          <w:rFonts w:ascii="Times New Roman" w:hAnsi="Times New Roman" w:cs="Times New Roman" w:hint="eastAsia"/>
        </w:rPr>
        <w:t xml:space="preserve"> </w:t>
      </w:r>
      <w:r w:rsidR="00155B4D">
        <w:rPr>
          <w:rFonts w:ascii="Times New Roman" w:hAnsi="Times New Roman" w:cs="Times New Roman" w:hint="eastAsia"/>
        </w:rPr>
        <w:t>neith</w:t>
      </w:r>
      <w:r w:rsidR="00155B4D">
        <w:rPr>
          <w:rFonts w:ascii="Times New Roman" w:hAnsi="Times New Roman" w:cs="Times New Roman"/>
        </w:rPr>
        <w:t>er</w:t>
      </w:r>
      <w:r w:rsidR="00B43F52">
        <w:rPr>
          <w:rFonts w:ascii="Times New Roman" w:hAnsi="Times New Roman" w:cs="Times New Roman" w:hint="eastAsia"/>
        </w:rPr>
        <w:t xml:space="preserve"> </w:t>
      </w:r>
      <w:r w:rsidRPr="00E37F67">
        <w:rPr>
          <w:rFonts w:ascii="Times New Roman" w:hAnsi="Times New Roman" w:cs="Times New Roman" w:hint="eastAsia"/>
          <w:color w:val="000000" w:themeColor="text1"/>
        </w:rPr>
        <w:t xml:space="preserve">the </w:t>
      </w:r>
      <w:r w:rsidRPr="00E37F67">
        <w:rPr>
          <w:rFonts w:ascii="Times New Roman" w:hAnsi="Times New Roman" w:cs="Times New Roman"/>
          <w:i/>
          <w:color w:val="000000" w:themeColor="text1"/>
        </w:rPr>
        <w:t>Begg’s</w:t>
      </w:r>
      <w:r w:rsidRPr="00E37F67">
        <w:rPr>
          <w:rFonts w:ascii="Times New Roman" w:hAnsi="Times New Roman" w:cs="Times New Roman"/>
          <w:color w:val="000000" w:themeColor="text1"/>
        </w:rPr>
        <w:t xml:space="preserve"> correlation</w:t>
      </w:r>
      <w:r w:rsidRPr="00E37F67">
        <w:rPr>
          <w:rFonts w:ascii="Times New Roman" w:hAnsi="Times New Roman" w:cs="Times New Roman" w:hint="eastAsia"/>
          <w:color w:val="000000" w:themeColor="text1"/>
        </w:rPr>
        <w:t xml:space="preserve"> (</w:t>
      </w:r>
      <w:r w:rsidRPr="00E37F67">
        <w:rPr>
          <w:rFonts w:ascii="Times New Roman" w:hAnsi="Times New Roman" w:cs="Times New Roman"/>
          <w:i/>
          <w:color w:val="000000" w:themeColor="text1"/>
        </w:rPr>
        <w:t>Tau</w:t>
      </w:r>
      <w:r w:rsidRPr="00E37F67">
        <w:rPr>
          <w:rFonts w:ascii="Times New Roman" w:hAnsi="Times New Roman" w:cs="Times New Roman" w:hint="eastAsia"/>
          <w:color w:val="000000" w:themeColor="text1"/>
        </w:rPr>
        <w:t xml:space="preserve"> = -</w:t>
      </w:r>
      <w:r w:rsidRPr="00E37F67">
        <w:rPr>
          <w:rFonts w:ascii="Times New Roman" w:hAnsi="Times New Roman" w:cs="Times New Roman"/>
          <w:color w:val="000000" w:themeColor="text1"/>
        </w:rPr>
        <w:t>0</w:t>
      </w:r>
      <w:r w:rsidRPr="00E37F67">
        <w:rPr>
          <w:rFonts w:ascii="Times New Roman" w:hAnsi="Times New Roman" w:cs="Times New Roman" w:hint="eastAsia"/>
          <w:color w:val="000000" w:themeColor="text1"/>
        </w:rPr>
        <w:t>.</w:t>
      </w:r>
      <w:r w:rsidR="00155B4D">
        <w:rPr>
          <w:rFonts w:ascii="Times New Roman" w:hAnsi="Times New Roman" w:cs="Times New Roman"/>
          <w:color w:val="000000" w:themeColor="text1"/>
        </w:rPr>
        <w:t>06</w:t>
      </w:r>
      <w:r w:rsidRPr="00E37F67">
        <w:rPr>
          <w:rFonts w:ascii="Times New Roman" w:hAnsi="Times New Roman" w:cs="Times New Roman" w:hint="eastAsia"/>
          <w:color w:val="000000" w:themeColor="text1"/>
        </w:rPr>
        <w:t xml:space="preserve">, </w:t>
      </w:r>
      <w:r w:rsidRPr="00E37F67">
        <w:rPr>
          <w:rFonts w:ascii="Times New Roman" w:hAnsi="Times New Roman" w:cs="Times New Roman" w:hint="eastAsia"/>
          <w:i/>
          <w:color w:val="000000" w:themeColor="text1"/>
        </w:rPr>
        <w:t xml:space="preserve">Z </w:t>
      </w:r>
      <w:r w:rsidRPr="00E37F67">
        <w:rPr>
          <w:rFonts w:ascii="Times New Roman" w:hAnsi="Times New Roman" w:cs="Times New Roman" w:hint="eastAsia"/>
          <w:color w:val="000000" w:themeColor="text1"/>
        </w:rPr>
        <w:t xml:space="preserve">= </w:t>
      </w:r>
      <w:r w:rsidR="00155B4D">
        <w:rPr>
          <w:rFonts w:ascii="Times New Roman" w:hAnsi="Times New Roman" w:cs="Times New Roman"/>
          <w:color w:val="000000" w:themeColor="text1"/>
        </w:rPr>
        <w:t>0.7</w:t>
      </w:r>
      <w:r w:rsidR="00A55584">
        <w:rPr>
          <w:rFonts w:ascii="Times New Roman" w:hAnsi="Times New Roman" w:cs="Times New Roman"/>
          <w:color w:val="000000" w:themeColor="text1"/>
        </w:rPr>
        <w:t>9</w:t>
      </w:r>
      <w:r w:rsidRPr="00E37F67">
        <w:rPr>
          <w:rFonts w:ascii="Times New Roman" w:hAnsi="Times New Roman" w:cs="Times New Roman" w:hint="eastAsia"/>
          <w:color w:val="000000" w:themeColor="text1"/>
        </w:rPr>
        <w:t xml:space="preserve">, two-tailed </w:t>
      </w:r>
      <w:r w:rsidR="007B71B9">
        <w:rPr>
          <w:rFonts w:ascii="Times New Roman" w:hAnsi="Times New Roman" w:cs="Times New Roman"/>
          <w:i/>
          <w:color w:val="000000" w:themeColor="text1"/>
        </w:rPr>
        <w:t>P</w:t>
      </w:r>
      <w:r w:rsidR="00155B4D">
        <w:rPr>
          <w:rFonts w:ascii="Times New Roman" w:hAnsi="Times New Roman" w:cs="Times New Roman"/>
          <w:color w:val="000000" w:themeColor="text1"/>
        </w:rPr>
        <w:t>=</w:t>
      </w:r>
      <w:r w:rsidRPr="00E37F67">
        <w:rPr>
          <w:rFonts w:ascii="Times New Roman" w:hAnsi="Times New Roman" w:cs="Times New Roman"/>
          <w:color w:val="000000" w:themeColor="text1"/>
        </w:rPr>
        <w:t>0</w:t>
      </w:r>
      <w:r w:rsidRPr="00E37F67">
        <w:rPr>
          <w:rFonts w:ascii="Times New Roman" w:hAnsi="Times New Roman" w:cs="Times New Roman" w:hint="eastAsia"/>
          <w:color w:val="000000" w:themeColor="text1"/>
        </w:rPr>
        <w:t>.</w:t>
      </w:r>
      <w:r w:rsidR="00155B4D">
        <w:rPr>
          <w:rFonts w:ascii="Times New Roman" w:hAnsi="Times New Roman" w:cs="Times New Roman"/>
          <w:color w:val="000000" w:themeColor="text1"/>
        </w:rPr>
        <w:t>432</w:t>
      </w:r>
      <w:r w:rsidRPr="00E37F67">
        <w:rPr>
          <w:rFonts w:ascii="Times New Roman" w:hAnsi="Times New Roman" w:cs="Times New Roman" w:hint="eastAsia"/>
          <w:color w:val="000000" w:themeColor="text1"/>
        </w:rPr>
        <w:t xml:space="preserve">) </w:t>
      </w:r>
      <w:r w:rsidR="00155B4D">
        <w:rPr>
          <w:rFonts w:ascii="Times New Roman" w:hAnsi="Times New Roman" w:cs="Times New Roman"/>
          <w:color w:val="000000" w:themeColor="text1"/>
        </w:rPr>
        <w:t>nor</w:t>
      </w:r>
      <w:r w:rsidR="00B43F52">
        <w:rPr>
          <w:rFonts w:ascii="Times New Roman" w:hAnsi="Times New Roman" w:cs="Times New Roman" w:hint="eastAsia"/>
          <w:color w:val="000000" w:themeColor="text1"/>
        </w:rPr>
        <w:t xml:space="preserve"> </w:t>
      </w:r>
      <w:r w:rsidRPr="00E37F67">
        <w:rPr>
          <w:rFonts w:ascii="Times New Roman" w:hAnsi="Times New Roman" w:cs="Times New Roman" w:hint="eastAsia"/>
          <w:color w:val="000000" w:themeColor="text1"/>
        </w:rPr>
        <w:t xml:space="preserve">the </w:t>
      </w:r>
      <w:r w:rsidRPr="00E37F67">
        <w:rPr>
          <w:rFonts w:ascii="Times New Roman" w:hAnsi="Times New Roman" w:cs="Times New Roman"/>
          <w:i/>
          <w:color w:val="000000" w:themeColor="text1"/>
        </w:rPr>
        <w:t>Egger’s</w:t>
      </w:r>
      <w:r w:rsidR="00B43F52">
        <w:rPr>
          <w:rFonts w:ascii="Times New Roman" w:hAnsi="Times New Roman" w:cs="Times New Roman" w:hint="eastAsia"/>
          <w:i/>
          <w:color w:val="000000" w:themeColor="text1"/>
        </w:rPr>
        <w:t xml:space="preserve"> </w:t>
      </w:r>
      <w:r w:rsidRPr="00E37F67">
        <w:rPr>
          <w:rFonts w:ascii="Times New Roman" w:hAnsi="Times New Roman" w:cs="Times New Roman"/>
          <w:color w:val="000000" w:themeColor="text1"/>
        </w:rPr>
        <w:t>regression</w:t>
      </w:r>
      <w:r w:rsidRPr="00E37F67">
        <w:rPr>
          <w:rFonts w:ascii="Times New Roman" w:hAnsi="Times New Roman" w:cs="Times New Roman" w:hint="eastAsia"/>
          <w:color w:val="000000" w:themeColor="text1"/>
        </w:rPr>
        <w:t xml:space="preserve"> (</w:t>
      </w:r>
      <w:r w:rsidRPr="00E37F67">
        <w:rPr>
          <w:rFonts w:ascii="Times New Roman" w:hAnsi="Times New Roman" w:cs="Times New Roman" w:hint="eastAsia"/>
          <w:i/>
          <w:color w:val="000000" w:themeColor="text1"/>
        </w:rPr>
        <w:t xml:space="preserve">t </w:t>
      </w:r>
      <w:r w:rsidRPr="00E37F67">
        <w:rPr>
          <w:rFonts w:ascii="Times New Roman" w:hAnsi="Times New Roman" w:cs="Times New Roman" w:hint="eastAsia"/>
          <w:color w:val="000000" w:themeColor="text1"/>
          <w:vertAlign w:val="subscript"/>
        </w:rPr>
        <w:t>(</w:t>
      </w:r>
      <w:r w:rsidR="00155B4D">
        <w:rPr>
          <w:rFonts w:ascii="Times New Roman" w:hAnsi="Times New Roman" w:cs="Times New Roman"/>
          <w:color w:val="000000" w:themeColor="text1"/>
          <w:vertAlign w:val="subscript"/>
        </w:rPr>
        <w:t>89</w:t>
      </w:r>
      <w:r w:rsidRPr="00E37F67">
        <w:rPr>
          <w:rFonts w:ascii="Times New Roman" w:hAnsi="Times New Roman" w:cs="Times New Roman" w:hint="eastAsia"/>
          <w:color w:val="000000" w:themeColor="text1"/>
          <w:vertAlign w:val="subscript"/>
        </w:rPr>
        <w:t>)</w:t>
      </w:r>
      <w:r w:rsidRPr="00E37F67">
        <w:rPr>
          <w:rFonts w:ascii="Times New Roman" w:hAnsi="Times New Roman" w:cs="Times New Roman" w:hint="eastAsia"/>
          <w:color w:val="000000" w:themeColor="text1"/>
        </w:rPr>
        <w:t xml:space="preserve"> =</w:t>
      </w:r>
      <w:r w:rsidR="00155B4D">
        <w:rPr>
          <w:rFonts w:ascii="Times New Roman" w:hAnsi="Times New Roman" w:cs="Times New Roman"/>
          <w:color w:val="000000" w:themeColor="text1"/>
        </w:rPr>
        <w:t xml:space="preserve"> 0.69</w:t>
      </w:r>
      <w:r w:rsidR="00155B4D">
        <w:rPr>
          <w:rFonts w:ascii="Times New Roman" w:hAnsi="Times New Roman" w:cs="Times New Roman" w:hint="eastAsia"/>
          <w:color w:val="000000" w:themeColor="text1"/>
        </w:rPr>
        <w:t>,</w:t>
      </w:r>
      <w:r w:rsidR="00155B4D">
        <w:rPr>
          <w:rFonts w:ascii="Times New Roman" w:hAnsi="Times New Roman" w:cs="Times New Roman"/>
          <w:color w:val="000000" w:themeColor="text1"/>
        </w:rPr>
        <w:t xml:space="preserve"> two-tai</w:t>
      </w:r>
      <w:r w:rsidRPr="00E37F67">
        <w:rPr>
          <w:rFonts w:ascii="Times New Roman" w:hAnsi="Times New Roman" w:cs="Times New Roman"/>
          <w:color w:val="000000" w:themeColor="text1"/>
        </w:rPr>
        <w:t xml:space="preserve">led </w:t>
      </w:r>
      <w:r w:rsidR="007B71B9">
        <w:rPr>
          <w:rFonts w:ascii="Times New Roman" w:hAnsi="Times New Roman" w:cs="Times New Roman"/>
          <w:i/>
          <w:color w:val="000000" w:themeColor="text1"/>
        </w:rPr>
        <w:t>P</w:t>
      </w:r>
      <w:r w:rsidR="00155B4D">
        <w:rPr>
          <w:rFonts w:ascii="Times New Roman" w:hAnsi="Times New Roman" w:cs="Times New Roman"/>
          <w:color w:val="000000" w:themeColor="text1"/>
        </w:rPr>
        <w:t>=</w:t>
      </w:r>
      <w:r w:rsidRPr="00E37F67">
        <w:rPr>
          <w:rFonts w:ascii="Times New Roman" w:hAnsi="Times New Roman" w:cs="Times New Roman"/>
          <w:color w:val="000000" w:themeColor="text1"/>
        </w:rPr>
        <w:t xml:space="preserve"> 0.</w:t>
      </w:r>
      <w:r w:rsidR="00155B4D">
        <w:rPr>
          <w:rFonts w:ascii="Times New Roman" w:hAnsi="Times New Roman" w:cs="Times New Roman"/>
          <w:color w:val="000000" w:themeColor="text1"/>
        </w:rPr>
        <w:t>493</w:t>
      </w:r>
      <w:r w:rsidRPr="00E37F67">
        <w:rPr>
          <w:rFonts w:ascii="Times New Roman" w:hAnsi="Times New Roman" w:cs="Times New Roman"/>
          <w:color w:val="000000" w:themeColor="text1"/>
        </w:rPr>
        <w:t>) showed</w:t>
      </w:r>
      <w:r>
        <w:rPr>
          <w:rFonts w:ascii="Times New Roman" w:hAnsi="Times New Roman" w:cs="Times New Roman" w:hint="eastAsia"/>
          <w:color w:val="000000" w:themeColor="text1"/>
        </w:rPr>
        <w:t xml:space="preserve"> significant</w:t>
      </w:r>
      <w:r w:rsidR="00B43F52">
        <w:rPr>
          <w:rFonts w:ascii="Times New Roman" w:hAnsi="Times New Roman" w:cs="Times New Roman" w:hint="eastAsia"/>
          <w:color w:val="000000" w:themeColor="text1"/>
        </w:rPr>
        <w:t xml:space="preserve"> </w:t>
      </w:r>
      <w:r w:rsidRPr="00E37F67">
        <w:rPr>
          <w:rFonts w:ascii="Times New Roman" w:hAnsi="Times New Roman" w:cs="Times New Roman"/>
          <w:color w:val="000000" w:themeColor="text1"/>
        </w:rPr>
        <w:t>bias.</w:t>
      </w:r>
      <w:r w:rsidR="00B43F52">
        <w:rPr>
          <w:rFonts w:ascii="Times New Roman" w:hAnsi="Times New Roman" w:cs="Times New Roman" w:hint="eastAsia"/>
          <w:color w:val="000000" w:themeColor="text1"/>
        </w:rPr>
        <w:t xml:space="preserve"> </w:t>
      </w:r>
      <w:r w:rsidR="00155B4D">
        <w:rPr>
          <w:rFonts w:ascii="Times New Roman" w:hAnsi="Times New Roman" w:cs="Times New Roman"/>
          <w:color w:val="000000" w:themeColor="text1"/>
        </w:rPr>
        <w:t>But t</w:t>
      </w:r>
      <w:r w:rsidR="007B71B9">
        <w:rPr>
          <w:rFonts w:ascii="Times New Roman" w:hAnsi="Times New Roman" w:cs="Times New Roman"/>
          <w:color w:val="000000" w:themeColor="text1"/>
        </w:rPr>
        <w:t xml:space="preserve">he </w:t>
      </w:r>
      <w:r w:rsidR="007A798A">
        <w:rPr>
          <w:rFonts w:ascii="Times New Roman" w:hAnsi="Times New Roman" w:cs="Times New Roman"/>
          <w:color w:val="000000" w:themeColor="text1"/>
        </w:rPr>
        <w:t xml:space="preserve">initial </w:t>
      </w:r>
      <w:r w:rsidR="007B71B9">
        <w:rPr>
          <w:rFonts w:ascii="Times New Roman" w:hAnsi="Times New Roman" w:cs="Times New Roman"/>
          <w:color w:val="000000" w:themeColor="text1"/>
        </w:rPr>
        <w:t xml:space="preserve">effect of R219K on HDLC level </w:t>
      </w:r>
      <w:r w:rsidR="0057382D">
        <w:rPr>
          <w:rFonts w:ascii="Times New Roman" w:hAnsi="Times New Roman" w:cs="Times New Roman"/>
          <w:color w:val="000000" w:themeColor="text1"/>
        </w:rPr>
        <w:t xml:space="preserve">still </w:t>
      </w:r>
      <w:r w:rsidR="007B71B9">
        <w:rPr>
          <w:rFonts w:ascii="Times New Roman" w:hAnsi="Times New Roman" w:cs="Times New Roman"/>
          <w:color w:val="000000" w:themeColor="text1"/>
        </w:rPr>
        <w:t>was significantly changed (the estimated missing studies n = 2</w:t>
      </w:r>
      <w:r w:rsidR="00155B4D">
        <w:rPr>
          <w:rFonts w:ascii="Times New Roman" w:hAnsi="Times New Roman" w:cs="Times New Roman"/>
          <w:color w:val="000000" w:themeColor="text1"/>
        </w:rPr>
        <w:t>1</w:t>
      </w:r>
      <w:r w:rsidR="007B71B9">
        <w:rPr>
          <w:rFonts w:ascii="Times New Roman" w:hAnsi="Times New Roman" w:cs="Times New Roman"/>
          <w:color w:val="000000" w:themeColor="text1"/>
        </w:rPr>
        <w:t xml:space="preserve">, </w:t>
      </w:r>
      <w:r w:rsidR="007B71B9" w:rsidRPr="007B71B9">
        <w:rPr>
          <w:rFonts w:ascii="Times New Roman" w:hAnsi="Times New Roman" w:cs="Times New Roman"/>
          <w:i/>
          <w:iCs/>
          <w:color w:val="000000" w:themeColor="text1"/>
        </w:rPr>
        <w:t>SMD</w:t>
      </w:r>
      <w:r w:rsidR="007B71B9" w:rsidRPr="007B71B9">
        <w:rPr>
          <w:rFonts w:ascii="Times New Roman" w:hAnsi="Times New Roman" w:cs="Times New Roman"/>
          <w:color w:val="000000" w:themeColor="text1"/>
          <w:vertAlign w:val="subscript"/>
        </w:rPr>
        <w:t>adj</w:t>
      </w:r>
      <w:r w:rsidR="007B71B9">
        <w:rPr>
          <w:rFonts w:ascii="Times New Roman" w:hAnsi="Times New Roman" w:cs="Times New Roman"/>
          <w:color w:val="000000" w:themeColor="text1"/>
        </w:rPr>
        <w:t xml:space="preserve"> = </w:t>
      </w:r>
      <w:r w:rsidR="00155B4D">
        <w:rPr>
          <w:rFonts w:ascii="Times New Roman" w:hAnsi="Times New Roman" w:cs="Times New Roman"/>
          <w:color w:val="000000" w:themeColor="text1"/>
        </w:rPr>
        <w:t>0.142</w:t>
      </w:r>
      <w:r w:rsidR="007B71B9">
        <w:rPr>
          <w:rFonts w:ascii="Times New Roman" w:hAnsi="Times New Roman" w:cs="Times New Roman"/>
          <w:color w:val="000000" w:themeColor="text1"/>
        </w:rPr>
        <w:t xml:space="preserve">, 95% CI = </w:t>
      </w:r>
      <w:r w:rsidR="00155B4D">
        <w:rPr>
          <w:rFonts w:ascii="Times New Roman" w:hAnsi="Times New Roman" w:cs="Times New Roman"/>
          <w:color w:val="000000" w:themeColor="text1"/>
        </w:rPr>
        <w:t>0.08</w:t>
      </w:r>
      <w:r w:rsidR="007B71B9">
        <w:rPr>
          <w:rFonts w:ascii="Times New Roman" w:hAnsi="Times New Roman" w:cs="Times New Roman"/>
          <w:color w:val="000000" w:themeColor="text1"/>
        </w:rPr>
        <w:t xml:space="preserve"> ~ </w:t>
      </w:r>
      <w:r w:rsidR="00155B4D">
        <w:rPr>
          <w:rFonts w:ascii="Times New Roman" w:hAnsi="Times New Roman" w:cs="Times New Roman"/>
          <w:color w:val="000000" w:themeColor="text1"/>
        </w:rPr>
        <w:t>0.20</w:t>
      </w:r>
      <w:r w:rsidR="007B71B9">
        <w:rPr>
          <w:rFonts w:ascii="Times New Roman" w:hAnsi="Times New Roman" w:cs="Times New Roman"/>
          <w:color w:val="000000" w:themeColor="text1"/>
        </w:rPr>
        <w:t xml:space="preserve">; </w:t>
      </w:r>
      <w:r w:rsidR="007B71B9" w:rsidRPr="007B57E7">
        <w:rPr>
          <w:rFonts w:ascii="Times New Roman" w:hAnsi="Times New Roman" w:cs="Times New Roman"/>
          <w:i/>
          <w:iCs/>
          <w:sz w:val="22"/>
        </w:rPr>
        <w:t xml:space="preserve">t </w:t>
      </w:r>
      <w:r w:rsidR="007B71B9">
        <w:rPr>
          <w:rFonts w:ascii="Times New Roman" w:hAnsi="Times New Roman" w:cs="Times New Roman"/>
          <w:sz w:val="22"/>
        </w:rPr>
        <w:t>= 2.3</w:t>
      </w:r>
      <w:r w:rsidR="00155B4D">
        <w:rPr>
          <w:rFonts w:ascii="Times New Roman" w:hAnsi="Times New Roman" w:cs="Times New Roman"/>
          <w:sz w:val="22"/>
        </w:rPr>
        <w:t>7</w:t>
      </w:r>
      <w:r w:rsidR="007B71B9">
        <w:rPr>
          <w:rFonts w:ascii="Times New Roman" w:hAnsi="Times New Roman" w:cs="Times New Roman"/>
          <w:sz w:val="22"/>
        </w:rPr>
        <w:t xml:space="preserve">, </w:t>
      </w:r>
      <w:r w:rsidR="007B71B9" w:rsidRPr="007B57E7">
        <w:rPr>
          <w:rFonts w:ascii="Times New Roman" w:hAnsi="Times New Roman" w:cs="Times New Roman"/>
          <w:i/>
          <w:iCs/>
          <w:sz w:val="22"/>
        </w:rPr>
        <w:t>P</w:t>
      </w:r>
      <w:r w:rsidR="007B71B9">
        <w:rPr>
          <w:rFonts w:ascii="Times New Roman" w:hAnsi="Times New Roman" w:cs="Times New Roman"/>
          <w:sz w:val="22"/>
        </w:rPr>
        <w:t xml:space="preserve"> = 0.0</w:t>
      </w:r>
      <w:r w:rsidR="00155B4D">
        <w:rPr>
          <w:rFonts w:ascii="Times New Roman" w:hAnsi="Times New Roman" w:cs="Times New Roman"/>
          <w:sz w:val="22"/>
        </w:rPr>
        <w:t>19</w:t>
      </w:r>
      <w:r w:rsidR="007B71B9">
        <w:rPr>
          <w:rFonts w:ascii="Times New Roman" w:hAnsi="Times New Roman" w:cs="Times New Roman"/>
          <w:color w:val="000000" w:themeColor="text1"/>
        </w:rPr>
        <w:t>) after adjustment with missing studies.</w:t>
      </w:r>
    </w:p>
    <w:p w:rsidR="003C110D" w:rsidRDefault="00155B4D" w:rsidP="007A798A">
      <w:pPr>
        <w:ind w:firstLineChars="100" w:firstLine="240"/>
        <w:jc w:val="center"/>
        <w:rPr>
          <w:rFonts w:ascii="Times New Roman" w:hAnsi="Times New Roman" w:cs="Times New Roman"/>
        </w:rPr>
      </w:pPr>
      <w:r w:rsidRPr="00D56123">
        <w:rPr>
          <w:rFonts w:ascii="Times New Roman" w:hAnsi="Times New Roman" w:cs="Times New Roman"/>
          <w:noProof/>
          <w:sz w:val="24"/>
        </w:rPr>
        <w:drawing>
          <wp:inline distT="0" distB="0" distL="0" distR="0">
            <wp:extent cx="5274310" cy="29337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933700"/>
                    </a:xfrm>
                    <a:prstGeom prst="rect">
                      <a:avLst/>
                    </a:prstGeom>
                    <a:noFill/>
                    <a:ln>
                      <a:noFill/>
                    </a:ln>
                  </pic:spPr>
                </pic:pic>
              </a:graphicData>
            </a:graphic>
          </wp:inline>
        </w:drawing>
      </w:r>
    </w:p>
    <w:p w:rsidR="008217C3" w:rsidRDefault="003C110D" w:rsidP="008217C3">
      <w:pPr>
        <w:spacing w:before="156" w:line="360" w:lineRule="auto"/>
        <w:rPr>
          <w:rFonts w:ascii="Times New Roman" w:hAnsi="Times New Roman" w:cs="Times New Roman"/>
          <w:color w:val="000000" w:themeColor="text1"/>
        </w:rPr>
      </w:pPr>
      <w:bookmarkStart w:id="3" w:name="_Hlk31655134"/>
      <w:r w:rsidRPr="003C110D">
        <w:rPr>
          <w:rFonts w:ascii="Times New Roman" w:hAnsi="Times New Roman" w:cs="Times New Roman"/>
          <w:color w:val="000000" w:themeColor="text1"/>
        </w:rPr>
        <w:t>Figure S</w:t>
      </w:r>
      <w:r w:rsidR="00155B4D">
        <w:rPr>
          <w:rFonts w:ascii="Times New Roman" w:hAnsi="Times New Roman" w:cs="Times New Roman"/>
          <w:color w:val="000000" w:themeColor="text1"/>
        </w:rPr>
        <w:t>8</w:t>
      </w:r>
      <w:r w:rsidRPr="003C110D">
        <w:rPr>
          <w:rFonts w:ascii="Times New Roman" w:hAnsi="Times New Roman" w:cs="Times New Roman"/>
          <w:color w:val="000000" w:themeColor="text1"/>
        </w:rPr>
        <w:t>-5: Shows the visually assessing on the asymmetry of funnel plot with imputed number of studies in all data (the black dots in the figure indicate the data that may be predicted).</w:t>
      </w:r>
      <w:bookmarkEnd w:id="3"/>
    </w:p>
    <w:p w:rsidR="008217C3" w:rsidRDefault="008217C3" w:rsidP="008217C3">
      <w:pPr>
        <w:spacing w:before="156" w:line="360" w:lineRule="auto"/>
        <w:rPr>
          <w:rFonts w:ascii="Times New Roman" w:hAnsi="Times New Roman" w:cs="Times New Roman"/>
          <w:color w:val="000000" w:themeColor="text1"/>
        </w:rPr>
      </w:pPr>
    </w:p>
    <w:p w:rsidR="008217C3" w:rsidRDefault="008217C3" w:rsidP="008217C3">
      <w:pPr>
        <w:spacing w:before="156" w:line="360" w:lineRule="auto"/>
        <w:rPr>
          <w:rFonts w:ascii="Times New Roman" w:hAnsi="Times New Roman" w:cs="Times New Roman"/>
          <w:color w:val="000000" w:themeColor="text1"/>
        </w:rPr>
      </w:pPr>
    </w:p>
    <w:p w:rsidR="002D1C46" w:rsidRDefault="002D1C46" w:rsidP="008217C3">
      <w:pPr>
        <w:spacing w:before="156" w:line="360" w:lineRule="auto"/>
        <w:rPr>
          <w:rFonts w:ascii="Times New Roman" w:eastAsia="等线" w:hAnsi="Times New Roman" w:cs="Times New Roman"/>
          <w:noProof/>
          <w:sz w:val="20"/>
        </w:rPr>
      </w:pPr>
    </w:p>
    <w:p w:rsidR="008217C3" w:rsidRDefault="008217C3">
      <w:pPr>
        <w:widowControl/>
        <w:jc w:val="left"/>
        <w:rPr>
          <w:rFonts w:ascii="Times New Roman" w:eastAsia="等线" w:hAnsi="Times New Roman" w:cs="Times New Roman"/>
          <w:noProof/>
          <w:sz w:val="20"/>
        </w:rPr>
      </w:pPr>
      <w:r>
        <w:rPr>
          <w:rFonts w:ascii="Times New Roman" w:hAnsi="Times New Roman" w:cs="Times New Roman"/>
        </w:rPr>
        <w:br w:type="page"/>
      </w:r>
    </w:p>
    <w:p w:rsidR="002D1C46" w:rsidRDefault="002D1C46" w:rsidP="00373662">
      <w:pPr>
        <w:pStyle w:val="EndNoteBibliography"/>
        <w:rPr>
          <w:rFonts w:ascii="Times New Roman" w:hAnsi="Times New Roman" w:cs="Times New Roman"/>
        </w:rPr>
      </w:pPr>
      <w:r>
        <w:rPr>
          <w:rFonts w:ascii="Times New Roman" w:hAnsi="Times New Roman" w:cs="Times New Roman" w:hint="eastAsia"/>
        </w:rPr>
        <w:lastRenderedPageBreak/>
        <w:t>R</w:t>
      </w:r>
      <w:r>
        <w:rPr>
          <w:rFonts w:ascii="Times New Roman" w:hAnsi="Times New Roman" w:cs="Times New Roman"/>
        </w:rPr>
        <w:t xml:space="preserve">eferences: </w:t>
      </w:r>
    </w:p>
    <w:p w:rsidR="006B3DC3" w:rsidRPr="006B3DC3" w:rsidRDefault="00FC1700" w:rsidP="006B3DC3">
      <w:pPr>
        <w:pStyle w:val="EndNoteBibliography"/>
        <w:ind w:left="720" w:hanging="720"/>
      </w:pPr>
      <w:r w:rsidRPr="00FC1700">
        <w:rPr>
          <w:rFonts w:ascii="Times New Roman" w:hAnsi="Times New Roman" w:cs="Times New Roman"/>
        </w:rPr>
        <w:fldChar w:fldCharType="begin"/>
      </w:r>
      <w:r w:rsidR="00373662">
        <w:rPr>
          <w:rFonts w:ascii="Times New Roman" w:hAnsi="Times New Roman" w:cs="Times New Roman"/>
        </w:rPr>
        <w:instrText xml:space="preserve"> ADDIN EN.REFLIST </w:instrText>
      </w:r>
      <w:r w:rsidRPr="00FC1700">
        <w:rPr>
          <w:rFonts w:ascii="Times New Roman" w:hAnsi="Times New Roman" w:cs="Times New Roman"/>
        </w:rPr>
        <w:fldChar w:fldCharType="separate"/>
      </w:r>
      <w:r w:rsidR="006B3DC3" w:rsidRPr="006B3DC3">
        <w:t>1.</w:t>
      </w:r>
      <w:r w:rsidR="006B3DC3" w:rsidRPr="006B3DC3">
        <w:tab/>
        <w:t>Begg CB, Mazumdar M. Operating characteristics of a rank correlation test for publication bias</w:t>
      </w:r>
      <w:r w:rsidR="006B3DC3" w:rsidRPr="006B3DC3">
        <w:rPr>
          <w:i/>
        </w:rPr>
        <w:t xml:space="preserve">.Biometrics </w:t>
      </w:r>
      <w:r w:rsidR="006B3DC3" w:rsidRPr="006B3DC3">
        <w:t xml:space="preserve"> 1088-1101 (1994).</w:t>
      </w:r>
    </w:p>
    <w:p w:rsidR="006B3DC3" w:rsidRPr="006B3DC3" w:rsidRDefault="006B3DC3" w:rsidP="006B3DC3">
      <w:pPr>
        <w:pStyle w:val="EndNoteBibliography"/>
        <w:ind w:left="720" w:hanging="720"/>
      </w:pPr>
      <w:r w:rsidRPr="006B3DC3">
        <w:t>2.</w:t>
      </w:r>
      <w:r w:rsidRPr="006B3DC3">
        <w:tab/>
        <w:t>Egger M, Smith GD, Schneider M, Minder C. Bias in meta-analysis detected by a simple, graphical test</w:t>
      </w:r>
      <w:r w:rsidRPr="006B3DC3">
        <w:rPr>
          <w:i/>
        </w:rPr>
        <w:t xml:space="preserve">.Bmj </w:t>
      </w:r>
      <w:r w:rsidRPr="006B3DC3">
        <w:t>315(7109), 629-634 (1997).</w:t>
      </w:r>
    </w:p>
    <w:p w:rsidR="006B3DC3" w:rsidRPr="006B3DC3" w:rsidRDefault="006B3DC3" w:rsidP="006B3DC3">
      <w:pPr>
        <w:pStyle w:val="EndNoteBibliography"/>
        <w:ind w:left="720" w:hanging="720"/>
      </w:pPr>
      <w:r w:rsidRPr="006B3DC3">
        <w:t>3.</w:t>
      </w:r>
      <w:r w:rsidRPr="006B3DC3">
        <w:tab/>
        <w:t>Duval S. The trim and fill method</w:t>
      </w:r>
      <w:r w:rsidRPr="006B3DC3">
        <w:rPr>
          <w:i/>
        </w:rPr>
        <w:t xml:space="preserve">.Publication bias in meta-analysis: Prevention, assessment and adjustments </w:t>
      </w:r>
      <w:r w:rsidRPr="006B3DC3">
        <w:t xml:space="preserve"> 127-144 (2005).</w:t>
      </w:r>
    </w:p>
    <w:p w:rsidR="00646C6C" w:rsidRPr="00C9421C" w:rsidRDefault="00FC1700" w:rsidP="00646C6C">
      <w:pPr>
        <w:rPr>
          <w:rFonts w:ascii="Times New Roman" w:hAnsi="Times New Roman" w:cs="Times New Roman"/>
        </w:rPr>
      </w:pPr>
      <w:r>
        <w:rPr>
          <w:rFonts w:ascii="Times New Roman" w:hAnsi="Times New Roman" w:cs="Times New Roman"/>
        </w:rPr>
        <w:fldChar w:fldCharType="end"/>
      </w:r>
    </w:p>
    <w:sectPr w:rsidR="00646C6C" w:rsidRPr="00C9421C" w:rsidSect="00A252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2CDD" w:rsidRDefault="00CA2CDD" w:rsidP="00E1367A">
      <w:r>
        <w:separator/>
      </w:r>
    </w:p>
  </w:endnote>
  <w:endnote w:type="continuationSeparator" w:id="1">
    <w:p w:rsidR="00CA2CDD" w:rsidRDefault="00CA2CDD" w:rsidP="00E136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2CDD" w:rsidRDefault="00CA2CDD" w:rsidP="00E1367A">
      <w:r>
        <w:separator/>
      </w:r>
    </w:p>
  </w:footnote>
  <w:footnote w:type="continuationSeparator" w:id="1">
    <w:p w:rsidR="00CA2CDD" w:rsidRDefault="00CA2CDD" w:rsidP="00E136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11ED"/>
    <w:multiLevelType w:val="hybridMultilevel"/>
    <w:tmpl w:val="B5F2B8A6"/>
    <w:lvl w:ilvl="0" w:tplc="6D34E05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D7779D7"/>
    <w:multiLevelType w:val="hybridMultilevel"/>
    <w:tmpl w:val="5B485A6E"/>
    <w:lvl w:ilvl="0" w:tplc="B2EC9D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C6F37F4"/>
    <w:multiLevelType w:val="hybridMultilevel"/>
    <w:tmpl w:val="468E3DC4"/>
    <w:lvl w:ilvl="0" w:tplc="2ED648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FM FS Ref Style 2019&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xe5xrd8rtwflevzslxzveysxeszsesvds2&quot;&gt;LIPID(1)&lt;record-ids&gt;&lt;item&gt;109&lt;/item&gt;&lt;item&gt;110&lt;/item&gt;&lt;item&gt;113&lt;/item&gt;&lt;/record-ids&gt;&lt;/item&gt;&lt;/Libraries&gt;"/>
  </w:docVars>
  <w:rsids>
    <w:rsidRoot w:val="002C20EF"/>
    <w:rsid w:val="0004643D"/>
    <w:rsid w:val="00047172"/>
    <w:rsid w:val="00077F8B"/>
    <w:rsid w:val="00155B4D"/>
    <w:rsid w:val="001620A3"/>
    <w:rsid w:val="001F548C"/>
    <w:rsid w:val="0021597F"/>
    <w:rsid w:val="00224334"/>
    <w:rsid w:val="002A3E68"/>
    <w:rsid w:val="002B638A"/>
    <w:rsid w:val="002C20EF"/>
    <w:rsid w:val="002D1C46"/>
    <w:rsid w:val="00350520"/>
    <w:rsid w:val="00360401"/>
    <w:rsid w:val="0036682B"/>
    <w:rsid w:val="00373662"/>
    <w:rsid w:val="003810B1"/>
    <w:rsid w:val="003C110D"/>
    <w:rsid w:val="00446D00"/>
    <w:rsid w:val="00496904"/>
    <w:rsid w:val="00536D7D"/>
    <w:rsid w:val="0057382D"/>
    <w:rsid w:val="0058412F"/>
    <w:rsid w:val="00585DE5"/>
    <w:rsid w:val="006276CD"/>
    <w:rsid w:val="00646C6C"/>
    <w:rsid w:val="00656702"/>
    <w:rsid w:val="00666E4B"/>
    <w:rsid w:val="006B3DC3"/>
    <w:rsid w:val="00726416"/>
    <w:rsid w:val="007A798A"/>
    <w:rsid w:val="007B71B9"/>
    <w:rsid w:val="007D3B7A"/>
    <w:rsid w:val="007D7C7B"/>
    <w:rsid w:val="008217C3"/>
    <w:rsid w:val="00836BF1"/>
    <w:rsid w:val="008B009D"/>
    <w:rsid w:val="00920CDD"/>
    <w:rsid w:val="009748DE"/>
    <w:rsid w:val="009B3B7C"/>
    <w:rsid w:val="009B78D5"/>
    <w:rsid w:val="00A01434"/>
    <w:rsid w:val="00A252A0"/>
    <w:rsid w:val="00A55584"/>
    <w:rsid w:val="00B22A71"/>
    <w:rsid w:val="00B43F52"/>
    <w:rsid w:val="00B96B7B"/>
    <w:rsid w:val="00C57554"/>
    <w:rsid w:val="00C9421C"/>
    <w:rsid w:val="00CA2CDD"/>
    <w:rsid w:val="00CB76B0"/>
    <w:rsid w:val="00CD29D7"/>
    <w:rsid w:val="00D0458D"/>
    <w:rsid w:val="00D05CAA"/>
    <w:rsid w:val="00D3242D"/>
    <w:rsid w:val="00D42B0D"/>
    <w:rsid w:val="00DC2FBA"/>
    <w:rsid w:val="00DF6F1F"/>
    <w:rsid w:val="00E1367A"/>
    <w:rsid w:val="00E6689C"/>
    <w:rsid w:val="00E74ECB"/>
    <w:rsid w:val="00EF708E"/>
    <w:rsid w:val="00FB1A4C"/>
    <w:rsid w:val="00FC1700"/>
    <w:rsid w:val="00FD59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2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20EF"/>
    <w:pPr>
      <w:ind w:firstLineChars="200" w:firstLine="420"/>
    </w:pPr>
  </w:style>
  <w:style w:type="table" w:styleId="a4">
    <w:name w:val="Table Grid"/>
    <w:basedOn w:val="a1"/>
    <w:uiPriority w:val="39"/>
    <w:rsid w:val="002159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0"/>
    <w:rsid w:val="0037366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3662"/>
    <w:rPr>
      <w:rFonts w:ascii="等线" w:eastAsia="等线" w:hAnsi="等线"/>
      <w:noProof/>
      <w:sz w:val="20"/>
    </w:rPr>
  </w:style>
  <w:style w:type="paragraph" w:customStyle="1" w:styleId="EndNoteBibliography">
    <w:name w:val="EndNote Bibliography"/>
    <w:basedOn w:val="a"/>
    <w:link w:val="EndNoteBibliography0"/>
    <w:rsid w:val="00373662"/>
    <w:rPr>
      <w:rFonts w:ascii="等线" w:eastAsia="等线" w:hAnsi="等线"/>
      <w:noProof/>
      <w:sz w:val="20"/>
    </w:rPr>
  </w:style>
  <w:style w:type="character" w:customStyle="1" w:styleId="EndNoteBibliography0">
    <w:name w:val="EndNote Bibliography 字符"/>
    <w:basedOn w:val="a0"/>
    <w:link w:val="EndNoteBibliography"/>
    <w:rsid w:val="00373662"/>
    <w:rPr>
      <w:rFonts w:ascii="等线" w:eastAsia="等线" w:hAnsi="等线"/>
      <w:noProof/>
      <w:sz w:val="20"/>
    </w:rPr>
  </w:style>
  <w:style w:type="paragraph" w:styleId="a5">
    <w:name w:val="header"/>
    <w:basedOn w:val="a"/>
    <w:link w:val="Char"/>
    <w:uiPriority w:val="99"/>
    <w:unhideWhenUsed/>
    <w:rsid w:val="00E136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1367A"/>
    <w:rPr>
      <w:sz w:val="18"/>
      <w:szCs w:val="18"/>
    </w:rPr>
  </w:style>
  <w:style w:type="paragraph" w:styleId="a6">
    <w:name w:val="footer"/>
    <w:basedOn w:val="a"/>
    <w:link w:val="Char0"/>
    <w:uiPriority w:val="99"/>
    <w:unhideWhenUsed/>
    <w:rsid w:val="00E1367A"/>
    <w:pPr>
      <w:tabs>
        <w:tab w:val="center" w:pos="4153"/>
        <w:tab w:val="right" w:pos="8306"/>
      </w:tabs>
      <w:snapToGrid w:val="0"/>
      <w:jc w:val="left"/>
    </w:pPr>
    <w:rPr>
      <w:sz w:val="18"/>
      <w:szCs w:val="18"/>
    </w:rPr>
  </w:style>
  <w:style w:type="character" w:customStyle="1" w:styleId="Char0">
    <w:name w:val="页脚 Char"/>
    <w:basedOn w:val="a0"/>
    <w:link w:val="a6"/>
    <w:uiPriority w:val="99"/>
    <w:rsid w:val="00E1367A"/>
    <w:rPr>
      <w:sz w:val="18"/>
      <w:szCs w:val="18"/>
    </w:rPr>
  </w:style>
  <w:style w:type="paragraph" w:styleId="a7">
    <w:name w:val="Balloon Text"/>
    <w:basedOn w:val="a"/>
    <w:link w:val="Char1"/>
    <w:uiPriority w:val="99"/>
    <w:semiHidden/>
    <w:unhideWhenUsed/>
    <w:rsid w:val="009B3B7C"/>
    <w:rPr>
      <w:sz w:val="18"/>
      <w:szCs w:val="18"/>
    </w:rPr>
  </w:style>
  <w:style w:type="character" w:customStyle="1" w:styleId="Char1">
    <w:name w:val="批注框文本 Char"/>
    <w:basedOn w:val="a0"/>
    <w:link w:val="a7"/>
    <w:uiPriority w:val="99"/>
    <w:semiHidden/>
    <w:rsid w:val="009B3B7C"/>
    <w:rPr>
      <w:sz w:val="18"/>
      <w:szCs w:val="18"/>
    </w:rPr>
  </w:style>
</w:styles>
</file>

<file path=word/webSettings.xml><?xml version="1.0" encoding="utf-8"?>
<w:webSettings xmlns:r="http://schemas.openxmlformats.org/officeDocument/2006/relationships" xmlns:w="http://schemas.openxmlformats.org/wordprocessingml/2006/main">
  <w:divs>
    <w:div w:id="12689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484</TotalTime>
  <Pages>6</Pages>
  <Words>852</Words>
  <Characters>4858</Characters>
  <Application>Microsoft Office Word</Application>
  <DocSecurity>0</DocSecurity>
  <Lines>40</Lines>
  <Paragraphs>11</Paragraphs>
  <ScaleCrop>false</ScaleCrop>
  <Company/>
  <LinksUpToDate>false</LinksUpToDate>
  <CharactersWithSpaces>5699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kjshi</cp:lastModifiedBy>
  <cp:revision>18</cp:revision>
  <dcterms:created xsi:type="dcterms:W3CDTF">2020-02-19T02:13:00Z</dcterms:created>
  <dcterms:modified xsi:type="dcterms:W3CDTF">2020-08-03T13:45:00Z</dcterms:modified>
</cp:coreProperties>
</file>