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B559B" w14:textId="77777777" w:rsidR="009D4511" w:rsidRPr="00AF5655" w:rsidRDefault="009D4511" w:rsidP="009D451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F565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Appendix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</w:p>
    <w:p w14:paraId="63DFDF1E" w14:textId="77777777" w:rsidR="009D4511" w:rsidRPr="00AF5655" w:rsidRDefault="009D4511" w:rsidP="009D4511">
      <w:pPr>
        <w:pStyle w:val="Caption"/>
        <w:keepNext/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Table </w:t>
      </w:r>
      <w:r w:rsidRPr="00AF5655">
        <w:rPr>
          <w:rFonts w:ascii="Times New Roman" w:hAnsi="Times New Roman" w:cs="Times New Roman"/>
          <w:b/>
          <w:bCs/>
          <w:sz w:val="20"/>
          <w:szCs w:val="20"/>
          <w:lang w:val="en-GB"/>
        </w:rPr>
        <w:fldChar w:fldCharType="begin"/>
      </w:r>
      <w:r w:rsidRPr="00AF5655">
        <w:rPr>
          <w:rFonts w:ascii="Times New Roman" w:hAnsi="Times New Roman" w:cs="Times New Roman"/>
          <w:b/>
          <w:bCs/>
          <w:sz w:val="20"/>
          <w:szCs w:val="20"/>
          <w:lang w:val="en-GB"/>
        </w:rPr>
        <w:instrText xml:space="preserve"> SEQ Table \* ARABIC </w:instrText>
      </w:r>
      <w:r w:rsidRPr="00AF5655">
        <w:rPr>
          <w:rFonts w:ascii="Times New Roman" w:hAnsi="Times New Roman" w:cs="Times New Roman"/>
          <w:b/>
          <w:bCs/>
          <w:sz w:val="20"/>
          <w:szCs w:val="20"/>
          <w:lang w:val="en-GB"/>
        </w:rPr>
        <w:fldChar w:fldCharType="separate"/>
      </w:r>
      <w:r w:rsidRPr="00AF5655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t>1</w:t>
      </w:r>
      <w:r w:rsidRPr="00AF5655">
        <w:rPr>
          <w:rFonts w:ascii="Times New Roman" w:hAnsi="Times New Roman" w:cs="Times New Roman"/>
          <w:b/>
          <w:bCs/>
          <w:sz w:val="20"/>
          <w:szCs w:val="20"/>
          <w:lang w:val="en-GB"/>
        </w:rPr>
        <w:fldChar w:fldCharType="end"/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Pr="00AF5655">
        <w:rPr>
          <w:rFonts w:ascii="Times New Roman" w:hAnsi="Times New Roman" w:cs="Times New Roman"/>
          <w:sz w:val="20"/>
          <w:szCs w:val="20"/>
          <w:lang w:val="en-GB"/>
        </w:rPr>
        <w:t>Retrieved data regarding patient-specific factors, surgery-specific factors, and follow-up:</w:t>
      </w:r>
    </w:p>
    <w:tbl>
      <w:tblPr>
        <w:tblStyle w:val="ListTable4-Accent3"/>
        <w:tblW w:w="0" w:type="auto"/>
        <w:tblLook w:val="04A0" w:firstRow="1" w:lastRow="0" w:firstColumn="1" w:lastColumn="0" w:noHBand="0" w:noVBand="1"/>
      </w:tblPr>
      <w:tblGrid>
        <w:gridCol w:w="1843"/>
        <w:gridCol w:w="3827"/>
        <w:gridCol w:w="3392"/>
      </w:tblGrid>
      <w:tr w:rsidR="009D4511" w:rsidRPr="00AF5655" w14:paraId="70D6663C" w14:textId="77777777" w:rsidTr="001438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E7F6A80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Category</w:t>
            </w:r>
          </w:p>
        </w:tc>
        <w:tc>
          <w:tcPr>
            <w:tcW w:w="3827" w:type="dxa"/>
          </w:tcPr>
          <w:p w14:paraId="192579DC" w14:textId="77777777" w:rsidR="009D4511" w:rsidRPr="00AF5655" w:rsidRDefault="009D4511" w:rsidP="001438E3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Factors</w:t>
            </w:r>
          </w:p>
        </w:tc>
        <w:tc>
          <w:tcPr>
            <w:tcW w:w="3392" w:type="dxa"/>
          </w:tcPr>
          <w:p w14:paraId="4DC099BA" w14:textId="77777777" w:rsidR="009D4511" w:rsidRPr="00AF5655" w:rsidRDefault="009D4511" w:rsidP="001438E3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Factor specification</w:t>
            </w:r>
          </w:p>
        </w:tc>
      </w:tr>
      <w:tr w:rsidR="009D4511" w:rsidRPr="00AF5655" w14:paraId="0E44F8A3" w14:textId="77777777" w:rsidTr="00143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shd w:val="clear" w:color="auto" w:fill="E8E8E8" w:themeFill="background2"/>
          </w:tcPr>
          <w:p w14:paraId="6C1CFAB0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Patient specific</w:t>
            </w:r>
          </w:p>
        </w:tc>
        <w:tc>
          <w:tcPr>
            <w:tcW w:w="3827" w:type="dxa"/>
            <w:shd w:val="clear" w:color="auto" w:fill="E8E8E8" w:themeFill="background2"/>
          </w:tcPr>
          <w:p w14:paraId="2ECA2B8C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Age (Years)</w:t>
            </w:r>
          </w:p>
        </w:tc>
        <w:tc>
          <w:tcPr>
            <w:tcW w:w="3392" w:type="dxa"/>
            <w:shd w:val="clear" w:color="auto" w:fill="E8E8E8" w:themeFill="background2"/>
          </w:tcPr>
          <w:p w14:paraId="1CF56C35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 xml:space="preserve">&gt;18 </w:t>
            </w:r>
          </w:p>
        </w:tc>
      </w:tr>
      <w:tr w:rsidR="009D4511" w:rsidRPr="00AF5655" w14:paraId="3C476313" w14:textId="77777777" w:rsidTr="001438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E8E8E8" w:themeFill="background2"/>
          </w:tcPr>
          <w:p w14:paraId="07032E5B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i/>
                <w:iCs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shd w:val="clear" w:color="auto" w:fill="E8E8E8" w:themeFill="background2"/>
          </w:tcPr>
          <w:p w14:paraId="201601D2" w14:textId="77777777" w:rsidR="009D4511" w:rsidRPr="00AF5655" w:rsidRDefault="009D4511" w:rsidP="001438E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ASA score</w:t>
            </w: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3392" w:type="dxa"/>
            <w:shd w:val="clear" w:color="auto" w:fill="E8E8E8" w:themeFill="background2"/>
          </w:tcPr>
          <w:p w14:paraId="0750A7F0" w14:textId="77777777" w:rsidR="009D4511" w:rsidRPr="00AF5655" w:rsidRDefault="009D4511" w:rsidP="001438E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1-4</w:t>
            </w:r>
          </w:p>
        </w:tc>
      </w:tr>
      <w:tr w:rsidR="009D4511" w:rsidRPr="00AF5655" w14:paraId="26BF3B8A" w14:textId="77777777" w:rsidTr="00143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E8E8E8" w:themeFill="background2"/>
          </w:tcPr>
          <w:p w14:paraId="19B0B548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i/>
                <w:iCs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shd w:val="clear" w:color="auto" w:fill="E8E8E8" w:themeFill="background2"/>
          </w:tcPr>
          <w:p w14:paraId="2B275BC8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BMI</w:t>
            </w: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vertAlign w:val="superscript"/>
                <w:lang w:val="en-GB"/>
              </w:rPr>
              <w:t>2</w:t>
            </w: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 xml:space="preserve"> (kg/m)</w:t>
            </w:r>
          </w:p>
        </w:tc>
        <w:tc>
          <w:tcPr>
            <w:tcW w:w="3392" w:type="dxa"/>
            <w:shd w:val="clear" w:color="auto" w:fill="E8E8E8" w:themeFill="background2"/>
          </w:tcPr>
          <w:p w14:paraId="1FF8CC38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</w:p>
        </w:tc>
      </w:tr>
      <w:tr w:rsidR="009D4511" w:rsidRPr="00AF5655" w14:paraId="6E3DC226" w14:textId="77777777" w:rsidTr="001438E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E8E8E8" w:themeFill="background2"/>
          </w:tcPr>
          <w:p w14:paraId="115BE3A5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i/>
                <w:iCs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vMerge w:val="restart"/>
            <w:shd w:val="clear" w:color="auto" w:fill="E8E8E8" w:themeFill="background2"/>
          </w:tcPr>
          <w:p w14:paraId="0D38E180" w14:textId="77777777" w:rsidR="009D4511" w:rsidRPr="00AF5655" w:rsidRDefault="009D4511" w:rsidP="001438E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 xml:space="preserve">History of smoking </w:t>
            </w:r>
          </w:p>
        </w:tc>
        <w:tc>
          <w:tcPr>
            <w:tcW w:w="3392" w:type="dxa"/>
            <w:shd w:val="clear" w:color="auto" w:fill="E8E8E8" w:themeFill="background2"/>
          </w:tcPr>
          <w:p w14:paraId="5A2F9396" w14:textId="77777777" w:rsidR="009D4511" w:rsidRPr="00AF5655" w:rsidRDefault="009D4511" w:rsidP="001438E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Yes</w:t>
            </w:r>
          </w:p>
        </w:tc>
      </w:tr>
      <w:tr w:rsidR="009D4511" w:rsidRPr="00AF5655" w14:paraId="4DAC6A90" w14:textId="77777777" w:rsidTr="00143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E8E8E8" w:themeFill="background2"/>
          </w:tcPr>
          <w:p w14:paraId="524E11C8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i/>
                <w:iCs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vMerge/>
            <w:shd w:val="clear" w:color="auto" w:fill="E8E8E8" w:themeFill="background2"/>
          </w:tcPr>
          <w:p w14:paraId="180D07BD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392" w:type="dxa"/>
            <w:shd w:val="clear" w:color="auto" w:fill="E8E8E8" w:themeFill="background2"/>
          </w:tcPr>
          <w:p w14:paraId="46EEAE95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No</w:t>
            </w:r>
          </w:p>
        </w:tc>
      </w:tr>
      <w:tr w:rsidR="009D4511" w:rsidRPr="00AF5655" w14:paraId="6894BCA3" w14:textId="77777777" w:rsidTr="001438E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E8E8E8" w:themeFill="background2"/>
          </w:tcPr>
          <w:p w14:paraId="6A80E762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i/>
                <w:iCs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vMerge w:val="restart"/>
            <w:shd w:val="clear" w:color="auto" w:fill="E8E8E8" w:themeFill="background2"/>
          </w:tcPr>
          <w:p w14:paraId="6E3988F8" w14:textId="77777777" w:rsidR="009D4511" w:rsidRPr="00AF5655" w:rsidRDefault="009D4511" w:rsidP="001438E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Presents of Diabetes-Mellitus</w:t>
            </w:r>
          </w:p>
        </w:tc>
        <w:tc>
          <w:tcPr>
            <w:tcW w:w="3392" w:type="dxa"/>
            <w:shd w:val="clear" w:color="auto" w:fill="E8E8E8" w:themeFill="background2"/>
          </w:tcPr>
          <w:p w14:paraId="3048814A" w14:textId="77777777" w:rsidR="009D4511" w:rsidRPr="00AF5655" w:rsidRDefault="009D4511" w:rsidP="001438E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Present</w:t>
            </w:r>
          </w:p>
        </w:tc>
      </w:tr>
      <w:tr w:rsidR="009D4511" w:rsidRPr="00AF5655" w14:paraId="64F5E19A" w14:textId="77777777" w:rsidTr="00143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E8E8E8" w:themeFill="background2"/>
          </w:tcPr>
          <w:p w14:paraId="2D15A15E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i/>
                <w:iCs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vMerge/>
            <w:shd w:val="clear" w:color="auto" w:fill="E8E8E8" w:themeFill="background2"/>
          </w:tcPr>
          <w:p w14:paraId="31DC590F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392" w:type="dxa"/>
            <w:shd w:val="clear" w:color="auto" w:fill="E8E8E8" w:themeFill="background2"/>
          </w:tcPr>
          <w:p w14:paraId="6D5159FB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Not present</w:t>
            </w:r>
          </w:p>
        </w:tc>
      </w:tr>
      <w:tr w:rsidR="009D4511" w:rsidRPr="00AF5655" w14:paraId="7E14E424" w14:textId="77777777" w:rsidTr="001438E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E8E8E8" w:themeFill="background2"/>
          </w:tcPr>
          <w:p w14:paraId="47DCAEAE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i/>
                <w:iCs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vMerge w:val="restart"/>
            <w:shd w:val="clear" w:color="auto" w:fill="E8E8E8" w:themeFill="background2"/>
          </w:tcPr>
          <w:p w14:paraId="78262BF7" w14:textId="77777777" w:rsidR="009D4511" w:rsidRPr="00AF5655" w:rsidRDefault="009D4511" w:rsidP="001438E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History of previous abdominal surgery</w:t>
            </w:r>
          </w:p>
        </w:tc>
        <w:tc>
          <w:tcPr>
            <w:tcW w:w="3392" w:type="dxa"/>
            <w:shd w:val="clear" w:color="auto" w:fill="E8E8E8" w:themeFill="background2"/>
          </w:tcPr>
          <w:p w14:paraId="6B718C01" w14:textId="77777777" w:rsidR="009D4511" w:rsidRPr="00AF5655" w:rsidRDefault="009D4511" w:rsidP="001438E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 xml:space="preserve">Yes </w:t>
            </w:r>
          </w:p>
        </w:tc>
      </w:tr>
      <w:tr w:rsidR="009D4511" w:rsidRPr="00AF5655" w14:paraId="24A0FF5D" w14:textId="77777777" w:rsidTr="00143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</w:tcPr>
          <w:p w14:paraId="02813AEF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i/>
                <w:iCs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vMerge/>
            <w:shd w:val="clear" w:color="auto" w:fill="E8E8E8" w:themeFill="background2"/>
          </w:tcPr>
          <w:p w14:paraId="32BE8E0F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392" w:type="dxa"/>
            <w:shd w:val="clear" w:color="auto" w:fill="E8E8E8" w:themeFill="background2"/>
          </w:tcPr>
          <w:p w14:paraId="535CA7DF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No</w:t>
            </w:r>
          </w:p>
        </w:tc>
      </w:tr>
      <w:tr w:rsidR="009D4511" w:rsidRPr="00AF5655" w14:paraId="7C86FB0E" w14:textId="77777777" w:rsidTr="001438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shd w:val="clear" w:color="auto" w:fill="auto"/>
          </w:tcPr>
          <w:p w14:paraId="4F715519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Surgery specific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49DA7068" w14:textId="77777777" w:rsidR="009D4511" w:rsidRPr="00AF5655" w:rsidRDefault="009D4511" w:rsidP="001438E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Indication for surgery</w:t>
            </w:r>
          </w:p>
        </w:tc>
        <w:tc>
          <w:tcPr>
            <w:tcW w:w="3392" w:type="dxa"/>
            <w:shd w:val="clear" w:color="auto" w:fill="auto"/>
          </w:tcPr>
          <w:p w14:paraId="5C1714D4" w14:textId="77777777" w:rsidR="009D4511" w:rsidRPr="00AF5655" w:rsidRDefault="009D4511" w:rsidP="001438E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Gallstone disease</w:t>
            </w:r>
          </w:p>
        </w:tc>
      </w:tr>
      <w:tr w:rsidR="009D4511" w:rsidRPr="00AF5655" w14:paraId="2BCFC692" w14:textId="77777777" w:rsidTr="00143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auto"/>
          </w:tcPr>
          <w:p w14:paraId="615A3375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5C74F495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392" w:type="dxa"/>
            <w:shd w:val="clear" w:color="auto" w:fill="auto"/>
          </w:tcPr>
          <w:p w14:paraId="0DD7D33F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 xml:space="preserve">Cholecystitis </w:t>
            </w:r>
          </w:p>
        </w:tc>
      </w:tr>
      <w:tr w:rsidR="009D4511" w:rsidRPr="00AF5655" w14:paraId="29B5E902" w14:textId="77777777" w:rsidTr="001438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auto"/>
          </w:tcPr>
          <w:p w14:paraId="5D0188BB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1EE768E5" w14:textId="77777777" w:rsidR="009D4511" w:rsidRPr="00AF5655" w:rsidRDefault="009D4511" w:rsidP="001438E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392" w:type="dxa"/>
            <w:shd w:val="clear" w:color="auto" w:fill="auto"/>
          </w:tcPr>
          <w:p w14:paraId="2EAFCF71" w14:textId="77777777" w:rsidR="009D4511" w:rsidRPr="00AF5655" w:rsidRDefault="009D4511" w:rsidP="001438E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Others</w:t>
            </w:r>
          </w:p>
        </w:tc>
      </w:tr>
      <w:tr w:rsidR="009D4511" w:rsidRPr="00AF5655" w14:paraId="2E6BAEDA" w14:textId="77777777" w:rsidTr="00143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auto"/>
          </w:tcPr>
          <w:p w14:paraId="42B8CC17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14:paraId="467A6A71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 xml:space="preserve">Introduction </w:t>
            </w:r>
          </w:p>
        </w:tc>
        <w:tc>
          <w:tcPr>
            <w:tcW w:w="3392" w:type="dxa"/>
            <w:shd w:val="clear" w:color="auto" w:fill="auto"/>
          </w:tcPr>
          <w:p w14:paraId="615253F4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Veress Needle</w:t>
            </w:r>
          </w:p>
        </w:tc>
      </w:tr>
      <w:tr w:rsidR="009D4511" w:rsidRPr="00AF5655" w14:paraId="68DB39A2" w14:textId="77777777" w:rsidTr="001438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auto"/>
          </w:tcPr>
          <w:p w14:paraId="741FBAA8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0048BA98" w14:textId="77777777" w:rsidR="009D4511" w:rsidRPr="00AF5655" w:rsidRDefault="009D4511" w:rsidP="001438E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392" w:type="dxa"/>
            <w:shd w:val="clear" w:color="auto" w:fill="auto"/>
          </w:tcPr>
          <w:p w14:paraId="012AFA91" w14:textId="77777777" w:rsidR="009D4511" w:rsidRPr="00AF5655" w:rsidRDefault="009D4511" w:rsidP="001438E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Open Technique</w:t>
            </w:r>
          </w:p>
        </w:tc>
      </w:tr>
      <w:tr w:rsidR="009D4511" w:rsidRPr="00AF5655" w14:paraId="4ACC1DED" w14:textId="77777777" w:rsidTr="00143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auto"/>
          </w:tcPr>
          <w:p w14:paraId="3D3EE377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14:paraId="30A922B3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Extraction side</w:t>
            </w:r>
          </w:p>
        </w:tc>
        <w:tc>
          <w:tcPr>
            <w:tcW w:w="3392" w:type="dxa"/>
            <w:shd w:val="clear" w:color="auto" w:fill="auto"/>
          </w:tcPr>
          <w:p w14:paraId="63A4F807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UTP</w:t>
            </w:r>
          </w:p>
        </w:tc>
      </w:tr>
      <w:tr w:rsidR="009D4511" w:rsidRPr="00AF5655" w14:paraId="57FA990D" w14:textId="77777777" w:rsidTr="001438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auto"/>
          </w:tcPr>
          <w:p w14:paraId="13A4F0D5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39B7C5CA" w14:textId="77777777" w:rsidR="009D4511" w:rsidRPr="00AF5655" w:rsidRDefault="009D4511" w:rsidP="001438E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392" w:type="dxa"/>
            <w:shd w:val="clear" w:color="auto" w:fill="auto"/>
          </w:tcPr>
          <w:p w14:paraId="5A2BA8E1" w14:textId="77777777" w:rsidR="009D4511" w:rsidRPr="00AF5655" w:rsidRDefault="009D4511" w:rsidP="001438E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ETP</w:t>
            </w:r>
          </w:p>
        </w:tc>
      </w:tr>
      <w:tr w:rsidR="009D4511" w:rsidRPr="00AF5655" w14:paraId="75D058F1" w14:textId="77777777" w:rsidTr="00143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auto"/>
          </w:tcPr>
          <w:p w14:paraId="43CE7558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14:paraId="627880D7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Closure of the Fasciae</w:t>
            </w:r>
          </w:p>
        </w:tc>
        <w:tc>
          <w:tcPr>
            <w:tcW w:w="3392" w:type="dxa"/>
            <w:shd w:val="clear" w:color="auto" w:fill="auto"/>
          </w:tcPr>
          <w:p w14:paraId="43F3AA12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Yes</w:t>
            </w:r>
          </w:p>
        </w:tc>
      </w:tr>
      <w:tr w:rsidR="009D4511" w:rsidRPr="00AF5655" w14:paraId="486A5BCF" w14:textId="77777777" w:rsidTr="001438E3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auto"/>
          </w:tcPr>
          <w:p w14:paraId="54F0FEAD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3C6706B1" w14:textId="77777777" w:rsidR="009D4511" w:rsidRPr="00AF5655" w:rsidRDefault="009D4511" w:rsidP="001438E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392" w:type="dxa"/>
            <w:shd w:val="clear" w:color="auto" w:fill="auto"/>
          </w:tcPr>
          <w:p w14:paraId="577897F4" w14:textId="77777777" w:rsidR="009D4511" w:rsidRPr="00AF5655" w:rsidRDefault="009D4511" w:rsidP="001438E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No</w:t>
            </w:r>
          </w:p>
        </w:tc>
      </w:tr>
      <w:tr w:rsidR="009D4511" w:rsidRPr="00AF5655" w14:paraId="2D263914" w14:textId="77777777" w:rsidTr="00143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shd w:val="clear" w:color="auto" w:fill="E8E8E8" w:themeFill="background2"/>
          </w:tcPr>
          <w:p w14:paraId="3350EAD1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Follow-up</w:t>
            </w:r>
          </w:p>
        </w:tc>
        <w:tc>
          <w:tcPr>
            <w:tcW w:w="3827" w:type="dxa"/>
            <w:vMerge w:val="restart"/>
            <w:shd w:val="clear" w:color="auto" w:fill="E8E8E8" w:themeFill="background2"/>
          </w:tcPr>
          <w:p w14:paraId="424D2CDE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Occurrence of TSH</w:t>
            </w:r>
          </w:p>
        </w:tc>
        <w:tc>
          <w:tcPr>
            <w:tcW w:w="3392" w:type="dxa"/>
            <w:shd w:val="clear" w:color="auto" w:fill="E8E8E8" w:themeFill="background2"/>
          </w:tcPr>
          <w:p w14:paraId="25BF0B6E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UTP</w:t>
            </w:r>
          </w:p>
        </w:tc>
      </w:tr>
      <w:tr w:rsidR="009D4511" w:rsidRPr="00AF5655" w14:paraId="0C66BEB0" w14:textId="77777777" w:rsidTr="001438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E8E8E8" w:themeFill="background2"/>
          </w:tcPr>
          <w:p w14:paraId="2E687DFF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vMerge/>
            <w:shd w:val="clear" w:color="auto" w:fill="E8E8E8" w:themeFill="background2"/>
          </w:tcPr>
          <w:p w14:paraId="79B66F48" w14:textId="77777777" w:rsidR="009D4511" w:rsidRPr="00AF5655" w:rsidRDefault="009D4511" w:rsidP="001438E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392" w:type="dxa"/>
            <w:shd w:val="clear" w:color="auto" w:fill="E8E8E8" w:themeFill="background2"/>
          </w:tcPr>
          <w:p w14:paraId="66D82094" w14:textId="77777777" w:rsidR="009D4511" w:rsidRPr="00AF5655" w:rsidRDefault="009D4511" w:rsidP="001438E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ETP</w:t>
            </w:r>
          </w:p>
        </w:tc>
      </w:tr>
      <w:tr w:rsidR="009D4511" w:rsidRPr="00AF5655" w14:paraId="4FF59EE4" w14:textId="77777777" w:rsidTr="00143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E8E8E8" w:themeFill="background2"/>
          </w:tcPr>
          <w:p w14:paraId="5CAE0F26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vMerge/>
            <w:shd w:val="clear" w:color="auto" w:fill="E8E8E8" w:themeFill="background2"/>
          </w:tcPr>
          <w:p w14:paraId="1C87FAE6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392" w:type="dxa"/>
            <w:shd w:val="clear" w:color="auto" w:fill="E8E8E8" w:themeFill="background2"/>
          </w:tcPr>
          <w:p w14:paraId="27B11815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Others</w:t>
            </w:r>
          </w:p>
        </w:tc>
      </w:tr>
      <w:tr w:rsidR="009D4511" w:rsidRPr="00AF5655" w14:paraId="31AC6EA3" w14:textId="77777777" w:rsidTr="001438E3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E8E8E8" w:themeFill="background2"/>
          </w:tcPr>
          <w:p w14:paraId="1CDD72B0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vMerge w:val="restart"/>
            <w:shd w:val="clear" w:color="auto" w:fill="E8E8E8" w:themeFill="background2"/>
          </w:tcPr>
          <w:p w14:paraId="768585F4" w14:textId="77777777" w:rsidR="009D4511" w:rsidRPr="00AF5655" w:rsidRDefault="009D4511" w:rsidP="001438E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Operative hernia repair</w:t>
            </w:r>
          </w:p>
        </w:tc>
        <w:tc>
          <w:tcPr>
            <w:tcW w:w="3392" w:type="dxa"/>
            <w:shd w:val="clear" w:color="auto" w:fill="E8E8E8" w:themeFill="background2"/>
          </w:tcPr>
          <w:p w14:paraId="7B70CE6F" w14:textId="77777777" w:rsidR="009D4511" w:rsidRPr="00AF5655" w:rsidRDefault="009D4511" w:rsidP="001438E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Yes</w:t>
            </w:r>
          </w:p>
        </w:tc>
      </w:tr>
      <w:tr w:rsidR="009D4511" w:rsidRPr="00AF5655" w14:paraId="275E4969" w14:textId="77777777" w:rsidTr="00143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E8E8E8" w:themeFill="background2"/>
          </w:tcPr>
          <w:p w14:paraId="3F1D35DC" w14:textId="77777777" w:rsidR="009D4511" w:rsidRPr="00AF5655" w:rsidRDefault="009D4511" w:rsidP="001438E3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  <w:vMerge/>
            <w:shd w:val="clear" w:color="auto" w:fill="E8E8E8" w:themeFill="background2"/>
          </w:tcPr>
          <w:p w14:paraId="5EA8202C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</w:p>
        </w:tc>
        <w:tc>
          <w:tcPr>
            <w:tcW w:w="3392" w:type="dxa"/>
            <w:shd w:val="clear" w:color="auto" w:fill="E8E8E8" w:themeFill="background2"/>
          </w:tcPr>
          <w:p w14:paraId="72E71D5C" w14:textId="77777777" w:rsidR="009D4511" w:rsidRPr="00AF5655" w:rsidRDefault="009D4511" w:rsidP="001438E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</w:pPr>
            <w:r w:rsidRPr="00AF5655">
              <w:rPr>
                <w:rFonts w:ascii="Times New Roman" w:hAnsi="Times New Roman" w:cs="Times New Roman"/>
                <w:color w:val="0E2841" w:themeColor="text2"/>
                <w:sz w:val="20"/>
                <w:szCs w:val="20"/>
                <w:lang w:val="en-GB"/>
              </w:rPr>
              <w:t>No</w:t>
            </w:r>
          </w:p>
        </w:tc>
      </w:tr>
    </w:tbl>
    <w:p w14:paraId="4CFB12A9" w14:textId="673305B4" w:rsidR="008C374B" w:rsidRDefault="009D4511">
      <w:r w:rsidRPr="00AF5655">
        <w:rPr>
          <w:rFonts w:ascii="Times New Roman" w:hAnsi="Times New Roman" w:cs="Times New Roman"/>
          <w:sz w:val="20"/>
          <w:szCs w:val="20"/>
          <w:lang w:val="en-GB"/>
        </w:rPr>
        <w:lastRenderedPageBreak/>
        <w:t>1. American Society of Anaesthesiologists Physical State (ASA) Score</w:t>
      </w:r>
      <w:r w:rsidRPr="00AF5655">
        <w:rPr>
          <w:rFonts w:ascii="Times New Roman" w:hAnsi="Times New Roman" w:cs="Times New Roman"/>
          <w:sz w:val="20"/>
          <w:szCs w:val="20"/>
          <w:lang w:val="en-GB"/>
        </w:rPr>
        <w:br/>
        <w:t>2. Body Mass Index</w:t>
      </w:r>
    </w:p>
    <w:sectPr w:rsidR="008C3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11"/>
    <w:rsid w:val="002A5090"/>
    <w:rsid w:val="003F36CB"/>
    <w:rsid w:val="0053450C"/>
    <w:rsid w:val="005C6F5D"/>
    <w:rsid w:val="008C374B"/>
    <w:rsid w:val="00954821"/>
    <w:rsid w:val="009D4511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B0739"/>
  <w15:chartTrackingRefBased/>
  <w15:docId w15:val="{F39EBBAB-09A3-49CB-90DB-67F948B3A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11"/>
    <w:rPr>
      <w:kern w:val="0"/>
      <w:lang w:val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4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5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5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5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5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5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5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5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5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5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5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D4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D4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511"/>
    <w:pPr>
      <w:spacing w:before="160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D45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511"/>
    <w:pPr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D45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5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511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9D451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ListTable4-Accent3">
    <w:name w:val="List Table 4 Accent 3"/>
    <w:basedOn w:val="TableNormal"/>
    <w:uiPriority w:val="49"/>
    <w:rsid w:val="009D4511"/>
    <w:pPr>
      <w:spacing w:after="0" w:line="240" w:lineRule="auto"/>
    </w:pPr>
    <w:rPr>
      <w:kern w:val="0"/>
      <w:lang w:val="nl-NL"/>
      <w14:ligatures w14:val="none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640</Characters>
  <Application>Microsoft Office Word</Application>
  <DocSecurity>0</DocSecurity>
  <Lines>5</Lines>
  <Paragraphs>1</Paragraphs>
  <ScaleCrop>false</ScaleCrop>
  <Company>Springer Nature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2025-01-01T09:06:00Z</dcterms:created>
  <dcterms:modified xsi:type="dcterms:W3CDTF">2025-01-01T09:06:00Z</dcterms:modified>
</cp:coreProperties>
</file>