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46D1A" w14:textId="77777777" w:rsidR="00CE7B57" w:rsidRPr="0099327C" w:rsidRDefault="00CE7B57" w:rsidP="00CE7B57">
      <w:pPr>
        <w:rPr>
          <w:rFonts w:ascii="Times New Roman" w:hAnsi="Times New Roman" w:cs="Times New Roman"/>
          <w:sz w:val="24"/>
          <w:szCs w:val="24"/>
        </w:rPr>
      </w:pPr>
      <w:r w:rsidRPr="0099327C">
        <w:rPr>
          <w:rFonts w:ascii="Times New Roman" w:hAnsi="Times New Roman" w:cs="Times New Roman"/>
          <w:sz w:val="24"/>
          <w:szCs w:val="24"/>
        </w:rPr>
        <w:t>Table 3. Antidiabetic target identification of phytoconstituents from docking study.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3316"/>
        <w:gridCol w:w="799"/>
        <w:gridCol w:w="800"/>
        <w:gridCol w:w="800"/>
        <w:gridCol w:w="800"/>
        <w:gridCol w:w="800"/>
        <w:gridCol w:w="800"/>
        <w:gridCol w:w="800"/>
      </w:tblGrid>
      <w:tr w:rsidR="00CE7B57" w:rsidRPr="0099327C" w14:paraId="0602B816" w14:textId="77777777" w:rsidTr="008F1D2D">
        <w:trPr>
          <w:trHeight w:val="274"/>
        </w:trPr>
        <w:tc>
          <w:tcPr>
            <w:tcW w:w="248" w:type="pct"/>
            <w:shd w:val="clear" w:color="auto" w:fill="auto"/>
          </w:tcPr>
          <w:p w14:paraId="602A438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S. No</w:t>
            </w:r>
          </w:p>
        </w:tc>
        <w:tc>
          <w:tcPr>
            <w:tcW w:w="2167" w:type="pct"/>
            <w:shd w:val="clear" w:color="auto" w:fill="auto"/>
          </w:tcPr>
          <w:p w14:paraId="506D7E04" w14:textId="77777777" w:rsidR="00CE7B57" w:rsidRPr="0099327C" w:rsidRDefault="00CE7B57" w:rsidP="008F1D2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Molecule</w:t>
            </w:r>
          </w:p>
        </w:tc>
        <w:tc>
          <w:tcPr>
            <w:tcW w:w="2585" w:type="pct"/>
            <w:gridSpan w:val="7"/>
            <w:shd w:val="clear" w:color="auto" w:fill="auto"/>
          </w:tcPr>
          <w:p w14:paraId="13882F7B" w14:textId="77777777" w:rsidR="00CE7B57" w:rsidRPr="0099327C" w:rsidRDefault="00CE7B57" w:rsidP="008F1D2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 xml:space="preserve">Molecular targets (PDB ID) </w:t>
            </w:r>
          </w:p>
          <w:p w14:paraId="6A9234DB" w14:textId="77777777" w:rsidR="00CE7B57" w:rsidRPr="0099327C" w:rsidRDefault="00CE7B57" w:rsidP="008F1D2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(LibDock)</w:t>
            </w:r>
          </w:p>
        </w:tc>
      </w:tr>
      <w:tr w:rsidR="00CE7B57" w:rsidRPr="0099327C" w14:paraId="07143DD3" w14:textId="77777777" w:rsidTr="008F1D2D">
        <w:tc>
          <w:tcPr>
            <w:tcW w:w="248" w:type="pct"/>
            <w:shd w:val="clear" w:color="auto" w:fill="auto"/>
          </w:tcPr>
          <w:p w14:paraId="315CE78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7" w:type="pct"/>
            <w:shd w:val="clear" w:color="auto" w:fill="auto"/>
          </w:tcPr>
          <w:p w14:paraId="542A0C9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pct"/>
            <w:shd w:val="clear" w:color="auto" w:fill="auto"/>
          </w:tcPr>
          <w:p w14:paraId="6C31D6B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2OQV</w:t>
            </w:r>
          </w:p>
        </w:tc>
        <w:tc>
          <w:tcPr>
            <w:tcW w:w="470" w:type="pct"/>
            <w:shd w:val="clear" w:color="auto" w:fill="auto"/>
          </w:tcPr>
          <w:p w14:paraId="4F063C56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1B2Y</w:t>
            </w:r>
          </w:p>
        </w:tc>
        <w:tc>
          <w:tcPr>
            <w:tcW w:w="470" w:type="pct"/>
            <w:shd w:val="clear" w:color="auto" w:fill="auto"/>
          </w:tcPr>
          <w:p w14:paraId="3D4588C8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1T49</w:t>
            </w:r>
          </w:p>
        </w:tc>
        <w:tc>
          <w:tcPr>
            <w:tcW w:w="470" w:type="pct"/>
            <w:shd w:val="clear" w:color="auto" w:fill="auto"/>
          </w:tcPr>
          <w:p w14:paraId="2F9D3CD2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3W37</w:t>
            </w:r>
          </w:p>
        </w:tc>
        <w:tc>
          <w:tcPr>
            <w:tcW w:w="470" w:type="pct"/>
            <w:shd w:val="clear" w:color="auto" w:fill="auto"/>
          </w:tcPr>
          <w:p w14:paraId="3E3307CD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5Y2F</w:t>
            </w:r>
          </w:p>
        </w:tc>
        <w:tc>
          <w:tcPr>
            <w:tcW w:w="119" w:type="pct"/>
            <w:shd w:val="clear" w:color="auto" w:fill="auto"/>
          </w:tcPr>
          <w:p w14:paraId="46BF1033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3D4N</w:t>
            </w:r>
          </w:p>
        </w:tc>
        <w:tc>
          <w:tcPr>
            <w:tcW w:w="119" w:type="pct"/>
          </w:tcPr>
          <w:p w14:paraId="2ADD4E5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3HB5</w:t>
            </w:r>
          </w:p>
        </w:tc>
      </w:tr>
      <w:tr w:rsidR="00CE7B57" w:rsidRPr="0099327C" w14:paraId="25F788A5" w14:textId="77777777" w:rsidTr="008F1D2D">
        <w:tc>
          <w:tcPr>
            <w:tcW w:w="248" w:type="pct"/>
            <w:shd w:val="clear" w:color="auto" w:fill="auto"/>
          </w:tcPr>
          <w:p w14:paraId="2E947AA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7" w:type="pct"/>
            <w:shd w:val="clear" w:color="auto" w:fill="auto"/>
          </w:tcPr>
          <w:p w14:paraId="11333370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041" w:dyaOrig="1786" w14:anchorId="4A5E9FB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7pt;height:77pt" o:ole="">
                  <v:imagedata r:id="rId4" o:title=""/>
                </v:shape>
                <o:OLEObject Type="Embed" ProgID="ChemDraw.Document.6.0" ShapeID="_x0000_i1025" DrawAspect="Content" ObjectID="_1797056211" r:id="rId5"/>
              </w:object>
            </w: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491B70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Sinigrin</w:t>
            </w:r>
          </w:p>
        </w:tc>
        <w:tc>
          <w:tcPr>
            <w:tcW w:w="470" w:type="pct"/>
            <w:shd w:val="clear" w:color="auto" w:fill="auto"/>
          </w:tcPr>
          <w:p w14:paraId="33AE8A0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106.942</w:t>
            </w:r>
          </w:p>
        </w:tc>
        <w:tc>
          <w:tcPr>
            <w:tcW w:w="470" w:type="pct"/>
            <w:shd w:val="clear" w:color="auto" w:fill="auto"/>
          </w:tcPr>
          <w:p w14:paraId="49F20F93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126.196</w:t>
            </w:r>
          </w:p>
        </w:tc>
        <w:tc>
          <w:tcPr>
            <w:tcW w:w="470" w:type="pct"/>
            <w:shd w:val="clear" w:color="auto" w:fill="auto"/>
          </w:tcPr>
          <w:p w14:paraId="664C5CDB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130.083</w:t>
            </w:r>
          </w:p>
        </w:tc>
        <w:tc>
          <w:tcPr>
            <w:tcW w:w="470" w:type="pct"/>
            <w:shd w:val="clear" w:color="auto" w:fill="auto"/>
          </w:tcPr>
          <w:p w14:paraId="1A933153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96.9104</w:t>
            </w:r>
          </w:p>
        </w:tc>
        <w:tc>
          <w:tcPr>
            <w:tcW w:w="470" w:type="pct"/>
            <w:shd w:val="clear" w:color="auto" w:fill="auto"/>
          </w:tcPr>
          <w:p w14:paraId="1BD808FB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118.218</w:t>
            </w:r>
          </w:p>
        </w:tc>
        <w:tc>
          <w:tcPr>
            <w:tcW w:w="119" w:type="pct"/>
            <w:shd w:val="clear" w:color="auto" w:fill="auto"/>
          </w:tcPr>
          <w:p w14:paraId="49DD582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121.38</w:t>
            </w:r>
          </w:p>
        </w:tc>
        <w:tc>
          <w:tcPr>
            <w:tcW w:w="119" w:type="pct"/>
          </w:tcPr>
          <w:p w14:paraId="4B8AC6C0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155.46</w:t>
            </w:r>
          </w:p>
        </w:tc>
      </w:tr>
      <w:tr w:rsidR="00CE7B57" w:rsidRPr="0099327C" w14:paraId="7D10021F" w14:textId="77777777" w:rsidTr="008F1D2D">
        <w:trPr>
          <w:trHeight w:val="2014"/>
        </w:trPr>
        <w:tc>
          <w:tcPr>
            <w:tcW w:w="248" w:type="pct"/>
            <w:shd w:val="clear" w:color="auto" w:fill="auto"/>
          </w:tcPr>
          <w:p w14:paraId="2441F41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67" w:type="pct"/>
            <w:shd w:val="clear" w:color="auto" w:fill="auto"/>
          </w:tcPr>
          <w:p w14:paraId="113CE6A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701" w:dyaOrig="2178" w14:anchorId="2B211B20">
                <v:shape id="_x0000_i1026" type="#_x0000_t75" style="width:112pt;height:90.5pt" o:ole="">
                  <v:imagedata r:id="rId6" o:title=""/>
                </v:shape>
                <o:OLEObject Type="Embed" ProgID="ChemDraw.Document.6.0" ShapeID="_x0000_i1026" DrawAspect="Content" ObjectID="_1797056212" r:id="rId7"/>
              </w:object>
            </w:r>
          </w:p>
          <w:p w14:paraId="68694A2A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7-Methoxy brassicin</w:t>
            </w:r>
          </w:p>
        </w:tc>
        <w:tc>
          <w:tcPr>
            <w:tcW w:w="470" w:type="pct"/>
            <w:shd w:val="clear" w:color="auto" w:fill="auto"/>
          </w:tcPr>
          <w:p w14:paraId="2A4F21A0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145.831</w:t>
            </w:r>
          </w:p>
        </w:tc>
        <w:tc>
          <w:tcPr>
            <w:tcW w:w="470" w:type="pct"/>
            <w:shd w:val="clear" w:color="auto" w:fill="auto"/>
          </w:tcPr>
          <w:p w14:paraId="38C9ADF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128.973</w:t>
            </w:r>
          </w:p>
        </w:tc>
        <w:tc>
          <w:tcPr>
            <w:tcW w:w="470" w:type="pct"/>
            <w:shd w:val="clear" w:color="auto" w:fill="auto"/>
          </w:tcPr>
          <w:p w14:paraId="2C2401CD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134.454</w:t>
            </w:r>
          </w:p>
        </w:tc>
        <w:tc>
          <w:tcPr>
            <w:tcW w:w="470" w:type="pct"/>
            <w:shd w:val="clear" w:color="auto" w:fill="auto"/>
          </w:tcPr>
          <w:p w14:paraId="7C65CEDD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117.828</w:t>
            </w:r>
          </w:p>
        </w:tc>
        <w:tc>
          <w:tcPr>
            <w:tcW w:w="470" w:type="pct"/>
            <w:shd w:val="clear" w:color="auto" w:fill="auto"/>
          </w:tcPr>
          <w:p w14:paraId="68BDF9BB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123.66</w:t>
            </w:r>
          </w:p>
        </w:tc>
        <w:tc>
          <w:tcPr>
            <w:tcW w:w="119" w:type="pct"/>
            <w:shd w:val="clear" w:color="auto" w:fill="auto"/>
          </w:tcPr>
          <w:p w14:paraId="5B22681A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117.556</w:t>
            </w:r>
          </w:p>
        </w:tc>
        <w:tc>
          <w:tcPr>
            <w:tcW w:w="119" w:type="pct"/>
          </w:tcPr>
          <w:p w14:paraId="5200A03C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151.947</w:t>
            </w:r>
          </w:p>
        </w:tc>
      </w:tr>
      <w:tr w:rsidR="00CE7B57" w:rsidRPr="0099327C" w14:paraId="74E99846" w14:textId="77777777" w:rsidTr="008F1D2D">
        <w:tc>
          <w:tcPr>
            <w:tcW w:w="248" w:type="pct"/>
            <w:shd w:val="clear" w:color="auto" w:fill="auto"/>
          </w:tcPr>
          <w:p w14:paraId="6A2E67C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67" w:type="pct"/>
            <w:shd w:val="clear" w:color="auto" w:fill="auto"/>
          </w:tcPr>
          <w:p w14:paraId="11503BB3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501" w:dyaOrig="1611" w14:anchorId="301A5B97">
                <v:shape id="_x0000_i1027" type="#_x0000_t75" style="width:125pt;height:80.5pt" o:ole="">
                  <v:imagedata r:id="rId8" o:title=""/>
                </v:shape>
                <o:OLEObject Type="Embed" ProgID="ChemDraw.Document.6.0" ShapeID="_x0000_i1027" DrawAspect="Content" ObjectID="_1797056213" r:id="rId9"/>
              </w:object>
            </w:r>
          </w:p>
          <w:p w14:paraId="4E0F05E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Glucoebeverin</w:t>
            </w:r>
          </w:p>
        </w:tc>
        <w:tc>
          <w:tcPr>
            <w:tcW w:w="470" w:type="pct"/>
            <w:shd w:val="clear" w:color="auto" w:fill="auto"/>
          </w:tcPr>
          <w:p w14:paraId="3162AB3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91.1238</w:t>
            </w:r>
          </w:p>
        </w:tc>
        <w:tc>
          <w:tcPr>
            <w:tcW w:w="470" w:type="pct"/>
            <w:shd w:val="clear" w:color="auto" w:fill="auto"/>
          </w:tcPr>
          <w:p w14:paraId="314F223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105.143</w:t>
            </w:r>
          </w:p>
        </w:tc>
        <w:tc>
          <w:tcPr>
            <w:tcW w:w="470" w:type="pct"/>
            <w:shd w:val="clear" w:color="auto" w:fill="auto"/>
          </w:tcPr>
          <w:p w14:paraId="43E06B8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113.048</w:t>
            </w:r>
          </w:p>
        </w:tc>
        <w:tc>
          <w:tcPr>
            <w:tcW w:w="470" w:type="pct"/>
            <w:shd w:val="clear" w:color="auto" w:fill="auto"/>
          </w:tcPr>
          <w:p w14:paraId="1389E1D4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88.0638</w:t>
            </w:r>
          </w:p>
        </w:tc>
        <w:tc>
          <w:tcPr>
            <w:tcW w:w="470" w:type="pct"/>
            <w:shd w:val="clear" w:color="auto" w:fill="auto"/>
          </w:tcPr>
          <w:p w14:paraId="2BA935F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101.884</w:t>
            </w:r>
          </w:p>
        </w:tc>
        <w:tc>
          <w:tcPr>
            <w:tcW w:w="119" w:type="pct"/>
            <w:shd w:val="clear" w:color="auto" w:fill="auto"/>
          </w:tcPr>
          <w:p w14:paraId="158733AC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98.238</w:t>
            </w:r>
          </w:p>
        </w:tc>
        <w:tc>
          <w:tcPr>
            <w:tcW w:w="119" w:type="pct"/>
          </w:tcPr>
          <w:p w14:paraId="7ED60E25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127.035</w:t>
            </w:r>
          </w:p>
        </w:tc>
      </w:tr>
      <w:tr w:rsidR="00CE7B57" w:rsidRPr="0099327C" w14:paraId="5EF0A907" w14:textId="77777777" w:rsidTr="008F1D2D">
        <w:tc>
          <w:tcPr>
            <w:tcW w:w="248" w:type="pct"/>
            <w:shd w:val="clear" w:color="auto" w:fill="auto"/>
          </w:tcPr>
          <w:p w14:paraId="4083B8E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67" w:type="pct"/>
            <w:shd w:val="clear" w:color="auto" w:fill="auto"/>
          </w:tcPr>
          <w:p w14:paraId="185A53E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129" w:dyaOrig="2615" w14:anchorId="7E3875D6">
                <v:shape id="_x0000_i1028" type="#_x0000_t75" style="width:106pt;height:131pt" o:ole="">
                  <v:imagedata r:id="rId10" o:title=""/>
                </v:shape>
                <o:OLEObject Type="Embed" ProgID="ChemDraw.Document.6.0" ShapeID="_x0000_i1028" DrawAspect="Content" ObjectID="_1797056214" r:id="rId11"/>
              </w:object>
            </w:r>
          </w:p>
          <w:p w14:paraId="5C51D62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4-Hydroxy glucobrassicin</w:t>
            </w:r>
          </w:p>
        </w:tc>
        <w:tc>
          <w:tcPr>
            <w:tcW w:w="470" w:type="pct"/>
            <w:shd w:val="clear" w:color="auto" w:fill="auto"/>
          </w:tcPr>
          <w:p w14:paraId="4A908A94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143.075</w:t>
            </w:r>
          </w:p>
        </w:tc>
        <w:tc>
          <w:tcPr>
            <w:tcW w:w="470" w:type="pct"/>
            <w:shd w:val="clear" w:color="auto" w:fill="auto"/>
          </w:tcPr>
          <w:p w14:paraId="26211A65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125.302</w:t>
            </w:r>
          </w:p>
        </w:tc>
        <w:tc>
          <w:tcPr>
            <w:tcW w:w="470" w:type="pct"/>
            <w:shd w:val="clear" w:color="auto" w:fill="auto"/>
          </w:tcPr>
          <w:p w14:paraId="5EFE6B3B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133.129</w:t>
            </w:r>
          </w:p>
        </w:tc>
        <w:tc>
          <w:tcPr>
            <w:tcW w:w="470" w:type="pct"/>
            <w:shd w:val="clear" w:color="auto" w:fill="auto"/>
          </w:tcPr>
          <w:p w14:paraId="6164AEC4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112.67</w:t>
            </w:r>
          </w:p>
        </w:tc>
        <w:tc>
          <w:tcPr>
            <w:tcW w:w="470" w:type="pct"/>
            <w:shd w:val="clear" w:color="auto" w:fill="auto"/>
          </w:tcPr>
          <w:p w14:paraId="6E918A7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118.969</w:t>
            </w:r>
          </w:p>
        </w:tc>
        <w:tc>
          <w:tcPr>
            <w:tcW w:w="119" w:type="pct"/>
            <w:shd w:val="clear" w:color="auto" w:fill="auto"/>
          </w:tcPr>
          <w:p w14:paraId="6079DB55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color w:val="ED7D31"/>
                <w:sz w:val="24"/>
                <w:szCs w:val="24"/>
              </w:rPr>
              <w:t>123.431</w:t>
            </w:r>
          </w:p>
        </w:tc>
        <w:tc>
          <w:tcPr>
            <w:tcW w:w="119" w:type="pct"/>
          </w:tcPr>
          <w:p w14:paraId="3DE03F7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154.624</w:t>
            </w:r>
          </w:p>
        </w:tc>
      </w:tr>
      <w:tr w:rsidR="00CE7B57" w:rsidRPr="0099327C" w14:paraId="4D957E24" w14:textId="77777777" w:rsidTr="008F1D2D">
        <w:tc>
          <w:tcPr>
            <w:tcW w:w="248" w:type="pct"/>
            <w:shd w:val="clear" w:color="auto" w:fill="auto"/>
          </w:tcPr>
          <w:p w14:paraId="51914CBB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67" w:type="pct"/>
            <w:shd w:val="clear" w:color="auto" w:fill="auto"/>
          </w:tcPr>
          <w:p w14:paraId="4E397DF2" w14:textId="77777777" w:rsidR="00CE7B57" w:rsidRPr="0099327C" w:rsidRDefault="00CE7B57" w:rsidP="008F1D2D">
            <w:pPr>
              <w:pStyle w:val="ListParagraph"/>
              <w:tabs>
                <w:tab w:val="left" w:pos="194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197" w:dyaOrig="2153" w14:anchorId="570D859B">
                <v:shape id="_x0000_i1029" type="#_x0000_t75" style="width:110pt;height:107.5pt" o:ole="">
                  <v:imagedata r:id="rId12" o:title=""/>
                </v:shape>
                <o:OLEObject Type="Embed" ProgID="ChemDraw.Document.6.0" ShapeID="_x0000_i1029" DrawAspect="Content" ObjectID="_1797056215" r:id="rId13"/>
              </w:object>
            </w:r>
          </w:p>
          <w:p w14:paraId="0EA188DB" w14:textId="77777777" w:rsidR="00CE7B57" w:rsidRPr="0099327C" w:rsidRDefault="00CE7B57" w:rsidP="008F1D2D">
            <w:pPr>
              <w:pStyle w:val="ListParagraph"/>
              <w:tabs>
                <w:tab w:val="left" w:pos="1944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Gluconapin</w:t>
            </w:r>
          </w:p>
        </w:tc>
        <w:tc>
          <w:tcPr>
            <w:tcW w:w="470" w:type="pct"/>
            <w:shd w:val="clear" w:color="auto" w:fill="auto"/>
          </w:tcPr>
          <w:p w14:paraId="660BE82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91.7767</w:t>
            </w:r>
          </w:p>
        </w:tc>
        <w:tc>
          <w:tcPr>
            <w:tcW w:w="470" w:type="pct"/>
            <w:shd w:val="clear" w:color="auto" w:fill="auto"/>
          </w:tcPr>
          <w:p w14:paraId="71D66C58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107.295</w:t>
            </w:r>
          </w:p>
        </w:tc>
        <w:tc>
          <w:tcPr>
            <w:tcW w:w="470" w:type="pct"/>
            <w:shd w:val="clear" w:color="auto" w:fill="auto"/>
          </w:tcPr>
          <w:p w14:paraId="4A076B0C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113.705</w:t>
            </w:r>
          </w:p>
        </w:tc>
        <w:tc>
          <w:tcPr>
            <w:tcW w:w="470" w:type="pct"/>
            <w:shd w:val="clear" w:color="auto" w:fill="auto"/>
          </w:tcPr>
          <w:p w14:paraId="19A2879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93.988</w:t>
            </w:r>
          </w:p>
        </w:tc>
        <w:tc>
          <w:tcPr>
            <w:tcW w:w="470" w:type="pct"/>
            <w:shd w:val="clear" w:color="auto" w:fill="auto"/>
          </w:tcPr>
          <w:p w14:paraId="0B38C310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97.782</w:t>
            </w:r>
          </w:p>
        </w:tc>
        <w:tc>
          <w:tcPr>
            <w:tcW w:w="119" w:type="pct"/>
            <w:shd w:val="clear" w:color="auto" w:fill="auto"/>
          </w:tcPr>
          <w:p w14:paraId="1BA0056C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96.1036</w:t>
            </w:r>
          </w:p>
        </w:tc>
        <w:tc>
          <w:tcPr>
            <w:tcW w:w="119" w:type="pct"/>
          </w:tcPr>
          <w:p w14:paraId="64FCB415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123.987</w:t>
            </w:r>
          </w:p>
        </w:tc>
      </w:tr>
      <w:tr w:rsidR="00CE7B57" w:rsidRPr="0099327C" w14:paraId="7737436F" w14:textId="77777777" w:rsidTr="008F1D2D">
        <w:tc>
          <w:tcPr>
            <w:tcW w:w="248" w:type="pct"/>
            <w:shd w:val="clear" w:color="auto" w:fill="auto"/>
          </w:tcPr>
          <w:p w14:paraId="7B15163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67" w:type="pct"/>
            <w:shd w:val="clear" w:color="auto" w:fill="auto"/>
          </w:tcPr>
          <w:p w14:paraId="73027F2A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518" w:dyaOrig="2367" w14:anchorId="3CCB76AE">
                <v:shape id="_x0000_i1030" type="#_x0000_t75" style="width:126pt;height:118pt" o:ole="">
                  <v:imagedata r:id="rId14" o:title=""/>
                </v:shape>
                <o:OLEObject Type="Embed" ProgID="ChemDraw.Document.6.0" ShapeID="_x0000_i1030" DrawAspect="Content" ObjectID="_1797056216" r:id="rId15"/>
              </w:object>
            </w:r>
          </w:p>
          <w:p w14:paraId="41D57534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Glucobrassicin</w:t>
            </w:r>
          </w:p>
        </w:tc>
        <w:tc>
          <w:tcPr>
            <w:tcW w:w="470" w:type="pct"/>
            <w:shd w:val="clear" w:color="auto" w:fill="auto"/>
          </w:tcPr>
          <w:p w14:paraId="34FE2AFA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70" w:type="pct"/>
            <w:shd w:val="clear" w:color="auto" w:fill="auto"/>
          </w:tcPr>
          <w:p w14:paraId="15C37F8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119.017</w:t>
            </w:r>
          </w:p>
        </w:tc>
        <w:tc>
          <w:tcPr>
            <w:tcW w:w="470" w:type="pct"/>
            <w:shd w:val="clear" w:color="auto" w:fill="auto"/>
          </w:tcPr>
          <w:p w14:paraId="0801300C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132.024</w:t>
            </w:r>
          </w:p>
        </w:tc>
        <w:tc>
          <w:tcPr>
            <w:tcW w:w="470" w:type="pct"/>
            <w:shd w:val="clear" w:color="auto" w:fill="auto"/>
          </w:tcPr>
          <w:p w14:paraId="309CFE73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116.482</w:t>
            </w:r>
          </w:p>
        </w:tc>
        <w:tc>
          <w:tcPr>
            <w:tcW w:w="470" w:type="pct"/>
            <w:shd w:val="clear" w:color="auto" w:fill="auto"/>
          </w:tcPr>
          <w:p w14:paraId="11DA3D33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110.15</w:t>
            </w:r>
          </w:p>
        </w:tc>
        <w:tc>
          <w:tcPr>
            <w:tcW w:w="119" w:type="pct"/>
            <w:shd w:val="clear" w:color="auto" w:fill="auto"/>
          </w:tcPr>
          <w:p w14:paraId="7C6A8293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color w:val="ED7D31"/>
                <w:sz w:val="24"/>
                <w:szCs w:val="24"/>
              </w:rPr>
              <w:t>116.733</w:t>
            </w:r>
          </w:p>
        </w:tc>
        <w:tc>
          <w:tcPr>
            <w:tcW w:w="119" w:type="pct"/>
          </w:tcPr>
          <w:p w14:paraId="1D203252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137.049</w:t>
            </w:r>
          </w:p>
        </w:tc>
      </w:tr>
      <w:tr w:rsidR="00CE7B57" w:rsidRPr="0099327C" w14:paraId="609CBE50" w14:textId="77777777" w:rsidTr="008F1D2D">
        <w:tc>
          <w:tcPr>
            <w:tcW w:w="248" w:type="pct"/>
            <w:shd w:val="clear" w:color="auto" w:fill="auto"/>
          </w:tcPr>
          <w:p w14:paraId="1E22FCC0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67" w:type="pct"/>
            <w:shd w:val="clear" w:color="auto" w:fill="auto"/>
          </w:tcPr>
          <w:p w14:paraId="3F471C4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578" w:dyaOrig="1503" w14:anchorId="6494D636">
                <v:shape id="_x0000_i1031" type="#_x0000_t75" style="width:129pt;height:75pt" o:ole="">
                  <v:imagedata r:id="rId16" o:title=""/>
                </v:shape>
                <o:OLEObject Type="Embed" ProgID="ChemDraw.Document.6.0" ShapeID="_x0000_i1031" DrawAspect="Content" ObjectID="_1797056217" r:id="rId17"/>
              </w:object>
            </w:r>
          </w:p>
          <w:p w14:paraId="2615ABE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Glucoraphanin</w:t>
            </w:r>
          </w:p>
        </w:tc>
        <w:tc>
          <w:tcPr>
            <w:tcW w:w="470" w:type="pct"/>
            <w:shd w:val="clear" w:color="auto" w:fill="auto"/>
          </w:tcPr>
          <w:p w14:paraId="2870DFBD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105.603</w:t>
            </w:r>
          </w:p>
        </w:tc>
        <w:tc>
          <w:tcPr>
            <w:tcW w:w="470" w:type="pct"/>
            <w:shd w:val="clear" w:color="auto" w:fill="auto"/>
          </w:tcPr>
          <w:p w14:paraId="0D442430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113.458</w:t>
            </w:r>
          </w:p>
        </w:tc>
        <w:tc>
          <w:tcPr>
            <w:tcW w:w="470" w:type="pct"/>
            <w:shd w:val="clear" w:color="auto" w:fill="auto"/>
          </w:tcPr>
          <w:p w14:paraId="0A2D06B4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118.644</w:t>
            </w:r>
          </w:p>
        </w:tc>
        <w:tc>
          <w:tcPr>
            <w:tcW w:w="470" w:type="pct"/>
            <w:shd w:val="clear" w:color="auto" w:fill="auto"/>
          </w:tcPr>
          <w:p w14:paraId="7C66E2E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94.538</w:t>
            </w:r>
          </w:p>
        </w:tc>
        <w:tc>
          <w:tcPr>
            <w:tcW w:w="470" w:type="pct"/>
            <w:shd w:val="clear" w:color="auto" w:fill="auto"/>
          </w:tcPr>
          <w:p w14:paraId="121ADA7C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105.332</w:t>
            </w:r>
          </w:p>
        </w:tc>
        <w:tc>
          <w:tcPr>
            <w:tcW w:w="119" w:type="pct"/>
            <w:shd w:val="clear" w:color="auto" w:fill="auto"/>
          </w:tcPr>
          <w:p w14:paraId="2B3C8D8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103.356</w:t>
            </w:r>
          </w:p>
        </w:tc>
        <w:tc>
          <w:tcPr>
            <w:tcW w:w="119" w:type="pct"/>
          </w:tcPr>
          <w:p w14:paraId="4D0F578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138.253</w:t>
            </w:r>
          </w:p>
        </w:tc>
      </w:tr>
      <w:tr w:rsidR="00CE7B57" w:rsidRPr="0099327C" w14:paraId="7E9C2103" w14:textId="77777777" w:rsidTr="008F1D2D">
        <w:tc>
          <w:tcPr>
            <w:tcW w:w="248" w:type="pct"/>
            <w:shd w:val="clear" w:color="auto" w:fill="auto"/>
          </w:tcPr>
          <w:p w14:paraId="783DE3B8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67" w:type="pct"/>
            <w:shd w:val="clear" w:color="auto" w:fill="auto"/>
          </w:tcPr>
          <w:p w14:paraId="7955EFD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459" w:dyaOrig="1913" w14:anchorId="3CEAD020">
                <v:shape id="_x0000_i1032" type="#_x0000_t75" style="width:123pt;height:95.5pt" o:ole="">
                  <v:imagedata r:id="rId18" o:title=""/>
                </v:shape>
                <o:OLEObject Type="Embed" ProgID="ChemDraw.Document.6.0" ShapeID="_x0000_i1032" DrawAspect="Content" ObjectID="_1797056218" r:id="rId19"/>
              </w:object>
            </w:r>
          </w:p>
          <w:p w14:paraId="70DE2D5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Gluconasturtina</w:t>
            </w:r>
          </w:p>
        </w:tc>
        <w:tc>
          <w:tcPr>
            <w:tcW w:w="470" w:type="pct"/>
            <w:shd w:val="clear" w:color="auto" w:fill="auto"/>
          </w:tcPr>
          <w:p w14:paraId="167F6683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109.853</w:t>
            </w:r>
          </w:p>
        </w:tc>
        <w:tc>
          <w:tcPr>
            <w:tcW w:w="470" w:type="pct"/>
            <w:shd w:val="clear" w:color="auto" w:fill="auto"/>
          </w:tcPr>
          <w:p w14:paraId="308C70B4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122.827</w:t>
            </w:r>
          </w:p>
        </w:tc>
        <w:tc>
          <w:tcPr>
            <w:tcW w:w="470" w:type="pct"/>
            <w:shd w:val="clear" w:color="auto" w:fill="auto"/>
          </w:tcPr>
          <w:p w14:paraId="16CC7D50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119.605</w:t>
            </w:r>
          </w:p>
        </w:tc>
        <w:tc>
          <w:tcPr>
            <w:tcW w:w="470" w:type="pct"/>
            <w:shd w:val="clear" w:color="auto" w:fill="auto"/>
          </w:tcPr>
          <w:p w14:paraId="3DF02A53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107.251</w:t>
            </w:r>
          </w:p>
        </w:tc>
        <w:tc>
          <w:tcPr>
            <w:tcW w:w="470" w:type="pct"/>
            <w:shd w:val="clear" w:color="auto" w:fill="auto"/>
          </w:tcPr>
          <w:p w14:paraId="419477D6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117.688</w:t>
            </w:r>
          </w:p>
        </w:tc>
        <w:tc>
          <w:tcPr>
            <w:tcW w:w="119" w:type="pct"/>
            <w:shd w:val="clear" w:color="auto" w:fill="auto"/>
          </w:tcPr>
          <w:p w14:paraId="77C623BB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113.209</w:t>
            </w:r>
          </w:p>
        </w:tc>
        <w:tc>
          <w:tcPr>
            <w:tcW w:w="119" w:type="pct"/>
          </w:tcPr>
          <w:p w14:paraId="0755B8B8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144.595</w:t>
            </w:r>
          </w:p>
        </w:tc>
      </w:tr>
      <w:tr w:rsidR="00CE7B57" w:rsidRPr="0099327C" w14:paraId="384A3393" w14:textId="77777777" w:rsidTr="008F1D2D">
        <w:tc>
          <w:tcPr>
            <w:tcW w:w="248" w:type="pct"/>
            <w:shd w:val="clear" w:color="auto" w:fill="auto"/>
          </w:tcPr>
          <w:p w14:paraId="46AB7CC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67" w:type="pct"/>
            <w:shd w:val="clear" w:color="auto" w:fill="auto"/>
          </w:tcPr>
          <w:p w14:paraId="3BDFC97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226" w:dyaOrig="1760" w14:anchorId="173F34CB">
                <v:shape id="_x0000_i1033" type="#_x0000_t75" style="width:111.5pt;height:88pt" o:ole="">
                  <v:imagedata r:id="rId20" o:title=""/>
                </v:shape>
                <o:OLEObject Type="Embed" ProgID="ChemDraw.Document.6.0" ShapeID="_x0000_i1033" DrawAspect="Content" ObjectID="_1797056219" r:id="rId21"/>
              </w:object>
            </w:r>
          </w:p>
          <w:p w14:paraId="1340EA3F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Progoitrin</w:t>
            </w:r>
          </w:p>
        </w:tc>
        <w:tc>
          <w:tcPr>
            <w:tcW w:w="470" w:type="pct"/>
            <w:shd w:val="clear" w:color="auto" w:fill="auto"/>
          </w:tcPr>
          <w:p w14:paraId="3C672AB5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94.675</w:t>
            </w:r>
          </w:p>
        </w:tc>
        <w:tc>
          <w:tcPr>
            <w:tcW w:w="470" w:type="pct"/>
            <w:shd w:val="clear" w:color="auto" w:fill="auto"/>
          </w:tcPr>
          <w:p w14:paraId="5CDE47F4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108.997</w:t>
            </w:r>
          </w:p>
        </w:tc>
        <w:tc>
          <w:tcPr>
            <w:tcW w:w="470" w:type="pct"/>
            <w:shd w:val="clear" w:color="auto" w:fill="auto"/>
          </w:tcPr>
          <w:p w14:paraId="567B528D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116.922</w:t>
            </w:r>
          </w:p>
        </w:tc>
        <w:tc>
          <w:tcPr>
            <w:tcW w:w="470" w:type="pct"/>
            <w:shd w:val="clear" w:color="auto" w:fill="auto"/>
          </w:tcPr>
          <w:p w14:paraId="541ACF2D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91.3158</w:t>
            </w:r>
          </w:p>
        </w:tc>
        <w:tc>
          <w:tcPr>
            <w:tcW w:w="470" w:type="pct"/>
            <w:shd w:val="clear" w:color="auto" w:fill="auto"/>
          </w:tcPr>
          <w:p w14:paraId="238AD70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101.812</w:t>
            </w:r>
          </w:p>
        </w:tc>
        <w:tc>
          <w:tcPr>
            <w:tcW w:w="119" w:type="pct"/>
            <w:shd w:val="clear" w:color="auto" w:fill="auto"/>
          </w:tcPr>
          <w:p w14:paraId="2067EDA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107.01</w:t>
            </w:r>
          </w:p>
        </w:tc>
        <w:tc>
          <w:tcPr>
            <w:tcW w:w="119" w:type="pct"/>
          </w:tcPr>
          <w:p w14:paraId="4E15E04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124.316</w:t>
            </w:r>
          </w:p>
        </w:tc>
      </w:tr>
      <w:tr w:rsidR="00CE7B57" w:rsidRPr="0099327C" w14:paraId="3B21B88B" w14:textId="77777777" w:rsidTr="008F1D2D">
        <w:tc>
          <w:tcPr>
            <w:tcW w:w="248" w:type="pct"/>
            <w:shd w:val="clear" w:color="auto" w:fill="auto"/>
          </w:tcPr>
          <w:p w14:paraId="11A96D3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67" w:type="pct"/>
            <w:shd w:val="clear" w:color="auto" w:fill="auto"/>
          </w:tcPr>
          <w:p w14:paraId="2BCE9BA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578" w:dyaOrig="1503" w14:anchorId="6ED90910">
                <v:shape id="_x0000_i1034" type="#_x0000_t75" style="width:129pt;height:75pt" o:ole="">
                  <v:imagedata r:id="rId22" o:title=""/>
                </v:shape>
                <o:OLEObject Type="Embed" ProgID="ChemDraw.Document.6.0" ShapeID="_x0000_i1034" DrawAspect="Content" ObjectID="_1797056220" r:id="rId23"/>
              </w:object>
            </w:r>
          </w:p>
          <w:p w14:paraId="3036785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Glucoerucina</w:t>
            </w:r>
          </w:p>
        </w:tc>
        <w:tc>
          <w:tcPr>
            <w:tcW w:w="470" w:type="pct"/>
            <w:shd w:val="clear" w:color="auto" w:fill="auto"/>
          </w:tcPr>
          <w:p w14:paraId="34B36232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98.595</w:t>
            </w:r>
          </w:p>
        </w:tc>
        <w:tc>
          <w:tcPr>
            <w:tcW w:w="470" w:type="pct"/>
            <w:shd w:val="clear" w:color="auto" w:fill="auto"/>
          </w:tcPr>
          <w:p w14:paraId="60CAE1AB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111.725</w:t>
            </w:r>
          </w:p>
        </w:tc>
        <w:tc>
          <w:tcPr>
            <w:tcW w:w="470" w:type="pct"/>
            <w:shd w:val="clear" w:color="auto" w:fill="auto"/>
          </w:tcPr>
          <w:p w14:paraId="62403E3A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120.83</w:t>
            </w:r>
          </w:p>
        </w:tc>
        <w:tc>
          <w:tcPr>
            <w:tcW w:w="470" w:type="pct"/>
            <w:shd w:val="clear" w:color="auto" w:fill="auto"/>
          </w:tcPr>
          <w:p w14:paraId="55A0207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97.7411</w:t>
            </w:r>
          </w:p>
        </w:tc>
        <w:tc>
          <w:tcPr>
            <w:tcW w:w="470" w:type="pct"/>
            <w:shd w:val="clear" w:color="auto" w:fill="auto"/>
          </w:tcPr>
          <w:p w14:paraId="7B0B716A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104.934</w:t>
            </w:r>
          </w:p>
        </w:tc>
        <w:tc>
          <w:tcPr>
            <w:tcW w:w="119" w:type="pct"/>
            <w:shd w:val="clear" w:color="auto" w:fill="auto"/>
          </w:tcPr>
          <w:p w14:paraId="010AE214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101.75</w:t>
            </w:r>
          </w:p>
        </w:tc>
        <w:tc>
          <w:tcPr>
            <w:tcW w:w="119" w:type="pct"/>
          </w:tcPr>
          <w:p w14:paraId="198FC267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136.222</w:t>
            </w:r>
          </w:p>
        </w:tc>
      </w:tr>
      <w:tr w:rsidR="00CE7B57" w:rsidRPr="0099327C" w14:paraId="3C63AD1C" w14:textId="77777777" w:rsidTr="008F1D2D">
        <w:tc>
          <w:tcPr>
            <w:tcW w:w="248" w:type="pct"/>
            <w:shd w:val="clear" w:color="auto" w:fill="auto"/>
          </w:tcPr>
          <w:p w14:paraId="17B18AA5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67" w:type="pct"/>
            <w:shd w:val="clear" w:color="auto" w:fill="auto"/>
          </w:tcPr>
          <w:p w14:paraId="1120AB85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object w:dxaOrig="2499" w:dyaOrig="1541" w14:anchorId="173DA94B">
                <v:shape id="_x0000_i1035" type="#_x0000_t75" style="width:125pt;height:77.5pt" o:ole="">
                  <v:imagedata r:id="rId24" o:title=""/>
                </v:shape>
                <o:OLEObject Type="Embed" ProgID="ChemDraw.Document.6.0" ShapeID="_x0000_i1035" DrawAspect="Content" ObjectID="_1797056221" r:id="rId25"/>
              </w:object>
            </w:r>
          </w:p>
          <w:p w14:paraId="2D60BD0C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Glucobrassicanapin</w:t>
            </w:r>
          </w:p>
        </w:tc>
        <w:tc>
          <w:tcPr>
            <w:tcW w:w="470" w:type="pct"/>
            <w:shd w:val="clear" w:color="auto" w:fill="auto"/>
          </w:tcPr>
          <w:p w14:paraId="734143E2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99.603</w:t>
            </w:r>
          </w:p>
        </w:tc>
        <w:tc>
          <w:tcPr>
            <w:tcW w:w="470" w:type="pct"/>
            <w:shd w:val="clear" w:color="auto" w:fill="auto"/>
          </w:tcPr>
          <w:p w14:paraId="29D61CBB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111.488</w:t>
            </w:r>
          </w:p>
        </w:tc>
        <w:tc>
          <w:tcPr>
            <w:tcW w:w="470" w:type="pct"/>
            <w:shd w:val="clear" w:color="auto" w:fill="auto"/>
          </w:tcPr>
          <w:p w14:paraId="1618ED8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115.073</w:t>
            </w:r>
          </w:p>
        </w:tc>
        <w:tc>
          <w:tcPr>
            <w:tcW w:w="470" w:type="pct"/>
            <w:shd w:val="clear" w:color="auto" w:fill="auto"/>
          </w:tcPr>
          <w:p w14:paraId="555C30D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94.329</w:t>
            </w:r>
          </w:p>
        </w:tc>
        <w:tc>
          <w:tcPr>
            <w:tcW w:w="470" w:type="pct"/>
            <w:shd w:val="clear" w:color="auto" w:fill="auto"/>
          </w:tcPr>
          <w:p w14:paraId="4CCADD82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105.89</w:t>
            </w:r>
          </w:p>
        </w:tc>
        <w:tc>
          <w:tcPr>
            <w:tcW w:w="119" w:type="pct"/>
            <w:shd w:val="clear" w:color="auto" w:fill="auto"/>
          </w:tcPr>
          <w:p w14:paraId="1DA0948D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101.959</w:t>
            </w:r>
          </w:p>
        </w:tc>
        <w:tc>
          <w:tcPr>
            <w:tcW w:w="119" w:type="pct"/>
          </w:tcPr>
          <w:p w14:paraId="346FB446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128.678</w:t>
            </w:r>
          </w:p>
        </w:tc>
      </w:tr>
      <w:tr w:rsidR="00CE7B57" w:rsidRPr="0099327C" w14:paraId="62CF5B46" w14:textId="77777777" w:rsidTr="008F1D2D">
        <w:tc>
          <w:tcPr>
            <w:tcW w:w="248" w:type="pct"/>
            <w:shd w:val="clear" w:color="auto" w:fill="auto"/>
          </w:tcPr>
          <w:p w14:paraId="56F4D02E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67" w:type="pct"/>
            <w:shd w:val="clear" w:color="auto" w:fill="auto"/>
          </w:tcPr>
          <w:p w14:paraId="08E359B8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Internal ligand</w:t>
            </w:r>
          </w:p>
        </w:tc>
        <w:tc>
          <w:tcPr>
            <w:tcW w:w="470" w:type="pct"/>
            <w:shd w:val="clear" w:color="auto" w:fill="auto"/>
          </w:tcPr>
          <w:p w14:paraId="14F595A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91.127</w:t>
            </w:r>
          </w:p>
        </w:tc>
        <w:tc>
          <w:tcPr>
            <w:tcW w:w="470" w:type="pct"/>
            <w:shd w:val="clear" w:color="auto" w:fill="auto"/>
          </w:tcPr>
          <w:p w14:paraId="2C79F44B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170.312</w:t>
            </w:r>
          </w:p>
        </w:tc>
        <w:tc>
          <w:tcPr>
            <w:tcW w:w="470" w:type="pct"/>
            <w:shd w:val="clear" w:color="auto" w:fill="auto"/>
          </w:tcPr>
          <w:p w14:paraId="5D9D9A91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149.357</w:t>
            </w:r>
          </w:p>
        </w:tc>
        <w:tc>
          <w:tcPr>
            <w:tcW w:w="470" w:type="pct"/>
            <w:shd w:val="clear" w:color="auto" w:fill="auto"/>
          </w:tcPr>
          <w:p w14:paraId="023F84CC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128.458</w:t>
            </w:r>
          </w:p>
        </w:tc>
        <w:tc>
          <w:tcPr>
            <w:tcW w:w="470" w:type="pct"/>
            <w:shd w:val="clear" w:color="auto" w:fill="auto"/>
          </w:tcPr>
          <w:p w14:paraId="59D62A9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104.839</w:t>
            </w:r>
          </w:p>
        </w:tc>
        <w:tc>
          <w:tcPr>
            <w:tcW w:w="119" w:type="pct"/>
            <w:shd w:val="clear" w:color="auto" w:fill="auto"/>
          </w:tcPr>
          <w:p w14:paraId="082D1B09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125.201</w:t>
            </w:r>
          </w:p>
        </w:tc>
        <w:tc>
          <w:tcPr>
            <w:tcW w:w="119" w:type="pct"/>
          </w:tcPr>
          <w:p w14:paraId="4572DE85" w14:textId="77777777" w:rsidR="00CE7B57" w:rsidRPr="0099327C" w:rsidRDefault="00CE7B57" w:rsidP="008F1D2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327C">
              <w:rPr>
                <w:rFonts w:ascii="Times New Roman" w:hAnsi="Times New Roman" w:cs="Times New Roman"/>
                <w:sz w:val="24"/>
                <w:szCs w:val="24"/>
              </w:rPr>
              <w:t>155.167</w:t>
            </w:r>
          </w:p>
        </w:tc>
      </w:tr>
    </w:tbl>
    <w:p w14:paraId="47ED66CB" w14:textId="77777777" w:rsidR="00CE7B57" w:rsidRPr="0099327C" w:rsidRDefault="00CE7B57" w:rsidP="00CE7B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6EE2D4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B57"/>
    <w:rsid w:val="003C2EF4"/>
    <w:rsid w:val="004C4487"/>
    <w:rsid w:val="00B74216"/>
    <w:rsid w:val="00CE7B57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B5FFC"/>
  <w15:chartTrackingRefBased/>
  <w15:docId w15:val="{7FABCC3F-B117-487F-A11C-0BCFF3B8B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B57"/>
    <w:rPr>
      <w:rFonts w:ascii="Calibri" w:eastAsia="Calibri" w:hAnsi="Calibri" w:cs="Cordia New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7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B5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B5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B5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B5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B5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B5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B5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7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7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7B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7B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7B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7B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7B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7B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B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7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B5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7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B57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7B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B57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7B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7B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B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1213</Characters>
  <Application>Microsoft Office Word</Application>
  <DocSecurity>0</DocSecurity>
  <Lines>10</Lines>
  <Paragraphs>2</Paragraphs>
  <ScaleCrop>false</ScaleCrop>
  <Company>Springer Nature</Company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2024-12-30T04:00:00Z</dcterms:created>
  <dcterms:modified xsi:type="dcterms:W3CDTF">2024-12-30T04:00:00Z</dcterms:modified>
</cp:coreProperties>
</file>