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E66D6" w14:textId="77777777" w:rsidR="0024765B" w:rsidRPr="00E81CE6" w:rsidRDefault="0024765B" w:rsidP="0024765B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CE6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255BF696" w14:textId="77777777" w:rsidR="0024765B" w:rsidRPr="00E81CE6" w:rsidRDefault="0024765B" w:rsidP="0024765B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E81CE6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E81CE6">
        <w:rPr>
          <w:rFonts w:ascii="Times New Roman" w:hAnsi="Times New Roman" w:cs="Times New Roman"/>
          <w:sz w:val="24"/>
          <w:szCs w:val="24"/>
        </w:rPr>
        <w:t xml:space="preserve"> Baseline characteristics of the subsamples of youth with obsessive-compulsive disorder with and without available post-treatment data. </w:t>
      </w:r>
    </w:p>
    <w:tbl>
      <w:tblPr>
        <w:tblStyle w:val="TableGrid"/>
        <w:tblW w:w="907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849"/>
        <w:gridCol w:w="853"/>
        <w:gridCol w:w="851"/>
        <w:gridCol w:w="853"/>
        <w:gridCol w:w="851"/>
        <w:gridCol w:w="1134"/>
      </w:tblGrid>
      <w:tr w:rsidR="0024765B" w:rsidRPr="00E81CE6" w14:paraId="398D9CB4" w14:textId="77777777" w:rsidTr="00B81713">
        <w:tc>
          <w:tcPr>
            <w:tcW w:w="368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F9FF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 (available </w:t>
            </w:r>
            <w:r w:rsidRPr="00E81CE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8F83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Available post-treatment data</w:t>
            </w:r>
          </w:p>
          <w:p w14:paraId="19D7FB6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=322)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DD45D9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No available post-treatment data</w:t>
            </w:r>
          </w:p>
          <w:p w14:paraId="2716FBB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=63)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7C2719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Statistics</w:t>
            </w:r>
          </w:p>
        </w:tc>
      </w:tr>
      <w:tr w:rsidR="0024765B" w:rsidRPr="00E81CE6" w14:paraId="46F1E3A8" w14:textId="77777777" w:rsidTr="00B81713">
        <w:trPr>
          <w:trHeight w:val="278"/>
        </w:trPr>
        <w:tc>
          <w:tcPr>
            <w:tcW w:w="3682" w:type="dxa"/>
            <w:vMerge/>
            <w:tcBorders>
              <w:bottom w:val="single" w:sz="4" w:space="0" w:color="auto"/>
            </w:tcBorders>
            <w:vAlign w:val="center"/>
          </w:tcPr>
          <w:p w14:paraId="08C18B3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0406B76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0B72FB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EADF03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 / </w:t>
            </w:r>
            <w:r w:rsidRPr="00E81CE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ꭓ</w:t>
            </w:r>
            <w:r w:rsidRPr="00E81CE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1E485E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</w:t>
            </w:r>
          </w:p>
        </w:tc>
      </w:tr>
      <w:tr w:rsidR="0024765B" w:rsidRPr="00E81CE6" w14:paraId="0135F7DB" w14:textId="77777777" w:rsidTr="00B81713">
        <w:trPr>
          <w:trHeight w:val="278"/>
        </w:trPr>
        <w:tc>
          <w:tcPr>
            <w:tcW w:w="3682" w:type="dxa"/>
            <w:tcBorders>
              <w:top w:val="single" w:sz="4" w:space="0" w:color="auto"/>
            </w:tcBorders>
            <w:vAlign w:val="center"/>
          </w:tcPr>
          <w:p w14:paraId="48B77DB8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at initial assessment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 xml:space="preserve"> (385),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vAlign w:val="center"/>
          </w:tcPr>
          <w:p w14:paraId="425EE5F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13.71</w:t>
            </w:r>
          </w:p>
        </w:tc>
        <w:tc>
          <w:tcPr>
            <w:tcW w:w="853" w:type="dxa"/>
            <w:tcBorders>
              <w:top w:val="single" w:sz="4" w:space="0" w:color="000000"/>
            </w:tcBorders>
            <w:vAlign w:val="center"/>
          </w:tcPr>
          <w:p w14:paraId="4DA8302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2.57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484D488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13.86</w:t>
            </w:r>
          </w:p>
        </w:tc>
        <w:tc>
          <w:tcPr>
            <w:tcW w:w="853" w:type="dxa"/>
            <w:tcBorders>
              <w:top w:val="single" w:sz="4" w:space="0" w:color="000000"/>
            </w:tcBorders>
            <w:vAlign w:val="center"/>
          </w:tcPr>
          <w:p w14:paraId="57E51C0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2.31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0B70BAA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0.41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EB502B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0.683</w:t>
            </w:r>
          </w:p>
        </w:tc>
      </w:tr>
      <w:tr w:rsidR="0024765B" w:rsidRPr="00E81CE6" w14:paraId="0D879C83" w14:textId="77777777" w:rsidTr="00B81713">
        <w:trPr>
          <w:trHeight w:val="278"/>
        </w:trPr>
        <w:tc>
          <w:tcPr>
            <w:tcW w:w="3682" w:type="dxa"/>
            <w:vAlign w:val="center"/>
          </w:tcPr>
          <w:p w14:paraId="0E724A3A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Self-reported age of OCD onset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 xml:space="preserve"> (361),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5196595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11.02</w:t>
            </w:r>
          </w:p>
        </w:tc>
        <w:tc>
          <w:tcPr>
            <w:tcW w:w="853" w:type="dxa"/>
            <w:vAlign w:val="center"/>
          </w:tcPr>
          <w:p w14:paraId="0FEEC59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2.76</w:t>
            </w:r>
          </w:p>
        </w:tc>
        <w:tc>
          <w:tcPr>
            <w:tcW w:w="851" w:type="dxa"/>
            <w:vAlign w:val="center"/>
          </w:tcPr>
          <w:p w14:paraId="561E5B8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10.86</w:t>
            </w:r>
          </w:p>
        </w:tc>
        <w:tc>
          <w:tcPr>
            <w:tcW w:w="853" w:type="dxa"/>
            <w:vAlign w:val="center"/>
          </w:tcPr>
          <w:p w14:paraId="65AA8D6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2.18</w:t>
            </w:r>
          </w:p>
        </w:tc>
        <w:tc>
          <w:tcPr>
            <w:tcW w:w="851" w:type="dxa"/>
            <w:vAlign w:val="center"/>
          </w:tcPr>
          <w:p w14:paraId="5AFEB0A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14:paraId="77CCF95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0.679</w:t>
            </w:r>
          </w:p>
        </w:tc>
      </w:tr>
      <w:tr w:rsidR="0024765B" w:rsidRPr="00E81CE6" w14:paraId="7140E7BA" w14:textId="77777777" w:rsidTr="00B81713">
        <w:trPr>
          <w:trHeight w:val="278"/>
        </w:trPr>
        <w:tc>
          <w:tcPr>
            <w:tcW w:w="3682" w:type="dxa"/>
            <w:vAlign w:val="center"/>
          </w:tcPr>
          <w:p w14:paraId="268C0FC1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Gender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(385)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6645217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52302C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2EF0A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42D3E8E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9AA76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center"/>
          </w:tcPr>
          <w:p w14:paraId="0615112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0.448</w:t>
            </w:r>
          </w:p>
        </w:tc>
      </w:tr>
      <w:tr w:rsidR="0024765B" w:rsidRPr="00E81CE6" w14:paraId="0635D892" w14:textId="77777777" w:rsidTr="00B81713">
        <w:trPr>
          <w:trHeight w:val="278"/>
        </w:trPr>
        <w:tc>
          <w:tcPr>
            <w:tcW w:w="3682" w:type="dxa"/>
            <w:vAlign w:val="center"/>
          </w:tcPr>
          <w:p w14:paraId="6206B87D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Girl</w:t>
            </w:r>
          </w:p>
        </w:tc>
        <w:tc>
          <w:tcPr>
            <w:tcW w:w="849" w:type="dxa"/>
            <w:vAlign w:val="center"/>
          </w:tcPr>
          <w:p w14:paraId="36E07F3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</w:t>
            </w:r>
          </w:p>
        </w:tc>
        <w:tc>
          <w:tcPr>
            <w:tcW w:w="853" w:type="dxa"/>
            <w:vAlign w:val="center"/>
          </w:tcPr>
          <w:p w14:paraId="5D7DE2E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62.11</w:t>
            </w:r>
          </w:p>
        </w:tc>
        <w:tc>
          <w:tcPr>
            <w:tcW w:w="851" w:type="dxa"/>
            <w:vAlign w:val="center"/>
          </w:tcPr>
          <w:p w14:paraId="4175D9E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43</w:t>
            </w:r>
          </w:p>
        </w:tc>
        <w:tc>
          <w:tcPr>
            <w:tcW w:w="853" w:type="dxa"/>
            <w:vAlign w:val="center"/>
          </w:tcPr>
          <w:p w14:paraId="61348E8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68.25</w:t>
            </w:r>
          </w:p>
        </w:tc>
        <w:tc>
          <w:tcPr>
            <w:tcW w:w="851" w:type="dxa"/>
            <w:vAlign w:val="center"/>
          </w:tcPr>
          <w:p w14:paraId="384C288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BAD2C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24765B" w:rsidRPr="00E81CE6" w14:paraId="4D78F0D8" w14:textId="77777777" w:rsidTr="00B81713">
        <w:trPr>
          <w:trHeight w:val="278"/>
        </w:trPr>
        <w:tc>
          <w:tcPr>
            <w:tcW w:w="3682" w:type="dxa"/>
            <w:vAlign w:val="center"/>
          </w:tcPr>
          <w:p w14:paraId="5AC20133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Boy</w:t>
            </w:r>
          </w:p>
        </w:tc>
        <w:tc>
          <w:tcPr>
            <w:tcW w:w="849" w:type="dxa"/>
            <w:vAlign w:val="center"/>
          </w:tcPr>
          <w:p w14:paraId="5FB4E92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117</w:t>
            </w:r>
          </w:p>
        </w:tc>
        <w:tc>
          <w:tcPr>
            <w:tcW w:w="853" w:type="dxa"/>
            <w:vAlign w:val="center"/>
          </w:tcPr>
          <w:p w14:paraId="3A615F0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36.34</w:t>
            </w:r>
          </w:p>
        </w:tc>
        <w:tc>
          <w:tcPr>
            <w:tcW w:w="851" w:type="dxa"/>
            <w:vAlign w:val="center"/>
          </w:tcPr>
          <w:p w14:paraId="44874B9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53" w:type="dxa"/>
            <w:vAlign w:val="center"/>
          </w:tcPr>
          <w:p w14:paraId="156A99B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31.75</w:t>
            </w:r>
          </w:p>
        </w:tc>
        <w:tc>
          <w:tcPr>
            <w:tcW w:w="851" w:type="dxa"/>
            <w:vAlign w:val="center"/>
          </w:tcPr>
          <w:p w14:paraId="3599045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4829D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24765B" w:rsidRPr="00E81CE6" w14:paraId="562D9A04" w14:textId="77777777" w:rsidTr="00B81713">
        <w:trPr>
          <w:trHeight w:val="278"/>
        </w:trPr>
        <w:tc>
          <w:tcPr>
            <w:tcW w:w="3682" w:type="dxa"/>
            <w:vAlign w:val="center"/>
          </w:tcPr>
          <w:p w14:paraId="33BC77F8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849" w:type="dxa"/>
            <w:vAlign w:val="center"/>
          </w:tcPr>
          <w:p w14:paraId="6053355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853" w:type="dxa"/>
            <w:vAlign w:val="center"/>
          </w:tcPr>
          <w:p w14:paraId="7332390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1.55</w:t>
            </w:r>
          </w:p>
        </w:tc>
        <w:tc>
          <w:tcPr>
            <w:tcW w:w="851" w:type="dxa"/>
            <w:vAlign w:val="center"/>
          </w:tcPr>
          <w:p w14:paraId="68C3778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center"/>
          </w:tcPr>
          <w:p w14:paraId="2DCD146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F94097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3BB22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24765B" w:rsidRPr="00E81CE6" w14:paraId="16064F1B" w14:textId="77777777" w:rsidTr="00B81713">
        <w:trPr>
          <w:trHeight w:val="256"/>
        </w:trPr>
        <w:tc>
          <w:tcPr>
            <w:tcW w:w="3682" w:type="dxa"/>
            <w:vAlign w:val="center"/>
          </w:tcPr>
          <w:p w14:paraId="2E7A793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Comorbid mental disorders 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(380),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2B895D8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157</w:t>
            </w:r>
          </w:p>
        </w:tc>
        <w:tc>
          <w:tcPr>
            <w:tcW w:w="853" w:type="dxa"/>
            <w:vAlign w:val="center"/>
          </w:tcPr>
          <w:p w14:paraId="4FD57AA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49.37</w:t>
            </w:r>
          </w:p>
        </w:tc>
        <w:tc>
          <w:tcPr>
            <w:tcW w:w="851" w:type="dxa"/>
            <w:vAlign w:val="center"/>
          </w:tcPr>
          <w:p w14:paraId="4BD0240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</w:t>
            </w:r>
          </w:p>
        </w:tc>
        <w:tc>
          <w:tcPr>
            <w:tcW w:w="853" w:type="dxa"/>
            <w:vAlign w:val="center"/>
          </w:tcPr>
          <w:p w14:paraId="0B01F61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58.06</w:t>
            </w:r>
          </w:p>
        </w:tc>
        <w:tc>
          <w:tcPr>
            <w:tcW w:w="851" w:type="dxa"/>
            <w:vAlign w:val="center"/>
          </w:tcPr>
          <w:p w14:paraId="654A548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center"/>
          </w:tcPr>
          <w:p w14:paraId="6F9A85A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0.210</w:t>
            </w:r>
          </w:p>
        </w:tc>
      </w:tr>
      <w:tr w:rsidR="0024765B" w:rsidRPr="00E81CE6" w14:paraId="11A3ED11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0B1586F8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Autism spectrum disorder</w:t>
            </w:r>
          </w:p>
        </w:tc>
        <w:tc>
          <w:tcPr>
            <w:tcW w:w="849" w:type="dxa"/>
            <w:vAlign w:val="center"/>
          </w:tcPr>
          <w:p w14:paraId="53E7887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</w:t>
            </w:r>
          </w:p>
        </w:tc>
        <w:tc>
          <w:tcPr>
            <w:tcW w:w="853" w:type="dxa"/>
            <w:vAlign w:val="center"/>
          </w:tcPr>
          <w:p w14:paraId="746C570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18.24</w:t>
            </w:r>
          </w:p>
        </w:tc>
        <w:tc>
          <w:tcPr>
            <w:tcW w:w="851" w:type="dxa"/>
            <w:vAlign w:val="center"/>
          </w:tcPr>
          <w:p w14:paraId="7B52F6F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853" w:type="dxa"/>
            <w:vAlign w:val="center"/>
          </w:tcPr>
          <w:p w14:paraId="38DA2D2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22.58</w:t>
            </w:r>
          </w:p>
        </w:tc>
        <w:tc>
          <w:tcPr>
            <w:tcW w:w="851" w:type="dxa"/>
            <w:vAlign w:val="center"/>
          </w:tcPr>
          <w:p w14:paraId="250280D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14:paraId="6C158BD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0.425</w:t>
            </w:r>
          </w:p>
        </w:tc>
      </w:tr>
      <w:tr w:rsidR="0024765B" w:rsidRPr="00E81CE6" w14:paraId="52B850A4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58CA4CD0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</w:p>
        </w:tc>
        <w:tc>
          <w:tcPr>
            <w:tcW w:w="849" w:type="dxa"/>
            <w:vAlign w:val="center"/>
          </w:tcPr>
          <w:p w14:paraId="63F1A4C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76</w:t>
            </w:r>
          </w:p>
        </w:tc>
        <w:tc>
          <w:tcPr>
            <w:tcW w:w="853" w:type="dxa"/>
            <w:vAlign w:val="center"/>
          </w:tcPr>
          <w:p w14:paraId="484B184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23.90</w:t>
            </w:r>
          </w:p>
        </w:tc>
        <w:tc>
          <w:tcPr>
            <w:tcW w:w="851" w:type="dxa"/>
            <w:vAlign w:val="center"/>
          </w:tcPr>
          <w:p w14:paraId="03EEEED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53" w:type="dxa"/>
            <w:vAlign w:val="center"/>
          </w:tcPr>
          <w:p w14:paraId="004CF3B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32.26</w:t>
            </w:r>
          </w:p>
        </w:tc>
        <w:tc>
          <w:tcPr>
            <w:tcW w:w="851" w:type="dxa"/>
            <w:vAlign w:val="center"/>
          </w:tcPr>
          <w:p w14:paraId="232F606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1.92</w:t>
            </w:r>
          </w:p>
        </w:tc>
        <w:tc>
          <w:tcPr>
            <w:tcW w:w="1134" w:type="dxa"/>
            <w:vAlign w:val="center"/>
          </w:tcPr>
          <w:p w14:paraId="6B91C82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0.166</w:t>
            </w:r>
          </w:p>
        </w:tc>
      </w:tr>
      <w:tr w:rsidR="0024765B" w:rsidRPr="00E81CE6" w14:paraId="77D3313B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03FA80B8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849" w:type="dxa"/>
            <w:vAlign w:val="center"/>
          </w:tcPr>
          <w:p w14:paraId="3C28BDD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853" w:type="dxa"/>
            <w:vAlign w:val="center"/>
          </w:tcPr>
          <w:p w14:paraId="0208381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9.43</w:t>
            </w:r>
          </w:p>
        </w:tc>
        <w:tc>
          <w:tcPr>
            <w:tcW w:w="851" w:type="dxa"/>
            <w:vAlign w:val="center"/>
          </w:tcPr>
          <w:p w14:paraId="105C0F9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853" w:type="dxa"/>
            <w:vAlign w:val="center"/>
          </w:tcPr>
          <w:p w14:paraId="36CFC44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9.68</w:t>
            </w:r>
          </w:p>
        </w:tc>
        <w:tc>
          <w:tcPr>
            <w:tcW w:w="851" w:type="dxa"/>
            <w:vAlign w:val="center"/>
          </w:tcPr>
          <w:p w14:paraId="5BAA3BF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14:paraId="2CCAB6C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0.952</w:t>
            </w:r>
          </w:p>
        </w:tc>
      </w:tr>
      <w:tr w:rsidR="0024765B" w:rsidRPr="00E81CE6" w14:paraId="39DD80D6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7C149A11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Anxiety disorders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9" w:type="dxa"/>
            <w:vAlign w:val="center"/>
          </w:tcPr>
          <w:p w14:paraId="3D67854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853" w:type="dxa"/>
            <w:vAlign w:val="center"/>
          </w:tcPr>
          <w:p w14:paraId="4770951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9.12</w:t>
            </w:r>
          </w:p>
        </w:tc>
        <w:tc>
          <w:tcPr>
            <w:tcW w:w="851" w:type="dxa"/>
            <w:vAlign w:val="center"/>
          </w:tcPr>
          <w:p w14:paraId="451451D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853" w:type="dxa"/>
            <w:vAlign w:val="center"/>
          </w:tcPr>
          <w:p w14:paraId="3794B80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12.90</w:t>
            </w:r>
          </w:p>
        </w:tc>
        <w:tc>
          <w:tcPr>
            <w:tcW w:w="851" w:type="dxa"/>
            <w:vAlign w:val="center"/>
          </w:tcPr>
          <w:p w14:paraId="5F65390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14:paraId="494A139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0.358</w:t>
            </w:r>
          </w:p>
        </w:tc>
      </w:tr>
      <w:tr w:rsidR="0024765B" w:rsidRPr="00E81CE6" w14:paraId="18FF8921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01A45F72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849" w:type="dxa"/>
            <w:vAlign w:val="center"/>
          </w:tcPr>
          <w:p w14:paraId="19EE59C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</w:t>
            </w:r>
          </w:p>
        </w:tc>
        <w:tc>
          <w:tcPr>
            <w:tcW w:w="853" w:type="dxa"/>
            <w:vAlign w:val="center"/>
          </w:tcPr>
          <w:p w14:paraId="67F6039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11.01</w:t>
            </w:r>
          </w:p>
        </w:tc>
        <w:tc>
          <w:tcPr>
            <w:tcW w:w="851" w:type="dxa"/>
            <w:vAlign w:val="center"/>
          </w:tcPr>
          <w:p w14:paraId="63F4082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853" w:type="dxa"/>
            <w:vAlign w:val="center"/>
          </w:tcPr>
          <w:p w14:paraId="23EA08A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16.13</w:t>
            </w:r>
          </w:p>
        </w:tc>
        <w:tc>
          <w:tcPr>
            <w:tcW w:w="851" w:type="dxa"/>
            <w:vAlign w:val="center"/>
          </w:tcPr>
          <w:p w14:paraId="645BB16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14:paraId="2CB0E2F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0.253</w:t>
            </w:r>
          </w:p>
        </w:tc>
      </w:tr>
      <w:tr w:rsidR="0024765B" w:rsidRPr="00E81CE6" w14:paraId="18CA651E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1E3C6C57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 medication at intake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(380)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0F1505A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3" w:type="dxa"/>
            <w:vAlign w:val="center"/>
          </w:tcPr>
          <w:p w14:paraId="3487569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48.74</w:t>
            </w:r>
          </w:p>
        </w:tc>
        <w:tc>
          <w:tcPr>
            <w:tcW w:w="851" w:type="dxa"/>
            <w:vAlign w:val="center"/>
          </w:tcPr>
          <w:p w14:paraId="47111CF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3" w:type="dxa"/>
            <w:vAlign w:val="center"/>
          </w:tcPr>
          <w:p w14:paraId="7692231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58.84</w:t>
            </w:r>
          </w:p>
        </w:tc>
        <w:tc>
          <w:tcPr>
            <w:tcW w:w="851" w:type="dxa"/>
            <w:vAlign w:val="center"/>
          </w:tcPr>
          <w:p w14:paraId="5F5871D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14:paraId="5F13E1C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</w:tr>
      <w:tr w:rsidR="0024765B" w:rsidRPr="00E81CE6" w14:paraId="2C9B5CE8" w14:textId="77777777" w:rsidTr="00B81713">
        <w:trPr>
          <w:trHeight w:val="323"/>
        </w:trPr>
        <w:tc>
          <w:tcPr>
            <w:tcW w:w="3682" w:type="dxa"/>
            <w:vAlign w:val="center"/>
          </w:tcPr>
          <w:p w14:paraId="2795FC1A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Antidepressants</w:t>
            </w:r>
          </w:p>
        </w:tc>
        <w:tc>
          <w:tcPr>
            <w:tcW w:w="849" w:type="dxa"/>
            <w:vAlign w:val="center"/>
          </w:tcPr>
          <w:p w14:paraId="3FF540D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3" w:type="dxa"/>
            <w:vAlign w:val="center"/>
          </w:tcPr>
          <w:p w14:paraId="3EC6732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32.08</w:t>
            </w:r>
          </w:p>
        </w:tc>
        <w:tc>
          <w:tcPr>
            <w:tcW w:w="851" w:type="dxa"/>
            <w:vAlign w:val="center"/>
          </w:tcPr>
          <w:p w14:paraId="5E3D0F6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3" w:type="dxa"/>
            <w:vAlign w:val="center"/>
          </w:tcPr>
          <w:p w14:paraId="67842FD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33.87</w:t>
            </w:r>
          </w:p>
        </w:tc>
        <w:tc>
          <w:tcPr>
            <w:tcW w:w="851" w:type="dxa"/>
            <w:vAlign w:val="center"/>
          </w:tcPr>
          <w:p w14:paraId="552C340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14:paraId="1BD3EF9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</w:tr>
      <w:tr w:rsidR="0024765B" w:rsidRPr="00E81CE6" w14:paraId="67D10A54" w14:textId="77777777" w:rsidTr="00B81713">
        <w:trPr>
          <w:trHeight w:val="323"/>
        </w:trPr>
        <w:tc>
          <w:tcPr>
            <w:tcW w:w="3682" w:type="dxa"/>
            <w:vAlign w:val="center"/>
          </w:tcPr>
          <w:p w14:paraId="5F47FD15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Antipsychotics</w:t>
            </w:r>
          </w:p>
        </w:tc>
        <w:tc>
          <w:tcPr>
            <w:tcW w:w="849" w:type="dxa"/>
            <w:vAlign w:val="center"/>
          </w:tcPr>
          <w:p w14:paraId="67C4EF6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3" w:type="dxa"/>
            <w:vAlign w:val="center"/>
          </w:tcPr>
          <w:p w14:paraId="0922693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851" w:type="dxa"/>
            <w:vAlign w:val="center"/>
          </w:tcPr>
          <w:p w14:paraId="082C22E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vAlign w:val="center"/>
          </w:tcPr>
          <w:p w14:paraId="2044A8C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851" w:type="dxa"/>
            <w:vAlign w:val="center"/>
          </w:tcPr>
          <w:p w14:paraId="050C9DF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134" w:type="dxa"/>
            <w:vAlign w:val="center"/>
          </w:tcPr>
          <w:p w14:paraId="50159A6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24765B" w:rsidRPr="00E81CE6" w14:paraId="359C8EF3" w14:textId="77777777" w:rsidTr="00B81713">
        <w:trPr>
          <w:trHeight w:val="323"/>
        </w:trPr>
        <w:tc>
          <w:tcPr>
            <w:tcW w:w="3682" w:type="dxa"/>
            <w:vAlign w:val="center"/>
          </w:tcPr>
          <w:p w14:paraId="59861919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ADHD medication</w:t>
            </w:r>
          </w:p>
        </w:tc>
        <w:tc>
          <w:tcPr>
            <w:tcW w:w="849" w:type="dxa"/>
            <w:vAlign w:val="center"/>
          </w:tcPr>
          <w:p w14:paraId="087DB31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3" w:type="dxa"/>
            <w:vAlign w:val="center"/>
          </w:tcPr>
          <w:p w14:paraId="594C5F7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851" w:type="dxa"/>
            <w:vAlign w:val="center"/>
          </w:tcPr>
          <w:p w14:paraId="61F7E1A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3" w:type="dxa"/>
            <w:vAlign w:val="center"/>
          </w:tcPr>
          <w:p w14:paraId="7D979F3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851" w:type="dxa"/>
            <w:vAlign w:val="center"/>
          </w:tcPr>
          <w:p w14:paraId="3CC34CD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  <w:tc>
          <w:tcPr>
            <w:tcW w:w="1134" w:type="dxa"/>
            <w:vAlign w:val="center"/>
          </w:tcPr>
          <w:p w14:paraId="2B67510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  <w:tr w:rsidR="0024765B" w:rsidRPr="00E81CE6" w14:paraId="15E65DB4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5224E175" w14:textId="77777777" w:rsidR="0024765B" w:rsidRPr="00E81CE6" w:rsidRDefault="0024765B" w:rsidP="00B81713">
            <w:pPr>
              <w:spacing w:before="20" w:after="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Other medication</w:t>
            </w:r>
          </w:p>
        </w:tc>
        <w:tc>
          <w:tcPr>
            <w:tcW w:w="849" w:type="dxa"/>
            <w:vAlign w:val="center"/>
          </w:tcPr>
          <w:p w14:paraId="6BEA35E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3" w:type="dxa"/>
            <w:vAlign w:val="center"/>
          </w:tcPr>
          <w:p w14:paraId="13227DB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28.30</w:t>
            </w:r>
          </w:p>
        </w:tc>
        <w:tc>
          <w:tcPr>
            <w:tcW w:w="851" w:type="dxa"/>
            <w:vAlign w:val="center"/>
          </w:tcPr>
          <w:p w14:paraId="2D3DA22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3" w:type="dxa"/>
            <w:vAlign w:val="center"/>
          </w:tcPr>
          <w:p w14:paraId="3081C53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30.65</w:t>
            </w:r>
          </w:p>
        </w:tc>
        <w:tc>
          <w:tcPr>
            <w:tcW w:w="851" w:type="dxa"/>
            <w:vAlign w:val="center"/>
          </w:tcPr>
          <w:p w14:paraId="7D77F17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14:paraId="7D78948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0.709</w:t>
            </w:r>
          </w:p>
        </w:tc>
      </w:tr>
      <w:tr w:rsidR="0024765B" w:rsidRPr="00E81CE6" w14:paraId="1645CBDA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41A57C76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School attendance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 xml:space="preserve"> (385)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04A48BF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799648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B38AC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CDFE36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241B4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7F88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60AF3A5E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0EAA3341" w14:textId="77777777" w:rsidR="0024765B" w:rsidRPr="00E81CE6" w:rsidRDefault="0024765B" w:rsidP="00B81713">
            <w:pPr>
              <w:spacing w:before="20" w:after="20"/>
              <w:ind w:firstLine="1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Full attendance</w:t>
            </w:r>
          </w:p>
        </w:tc>
        <w:tc>
          <w:tcPr>
            <w:tcW w:w="849" w:type="dxa"/>
            <w:vAlign w:val="center"/>
          </w:tcPr>
          <w:p w14:paraId="327CFBE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3" w:type="dxa"/>
            <w:vAlign w:val="center"/>
          </w:tcPr>
          <w:p w14:paraId="7FD8F56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80.12</w:t>
            </w:r>
          </w:p>
        </w:tc>
        <w:tc>
          <w:tcPr>
            <w:tcW w:w="851" w:type="dxa"/>
            <w:vAlign w:val="center"/>
          </w:tcPr>
          <w:p w14:paraId="414C6A5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3" w:type="dxa"/>
            <w:vAlign w:val="center"/>
          </w:tcPr>
          <w:p w14:paraId="2B99066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69.84</w:t>
            </w:r>
          </w:p>
        </w:tc>
        <w:tc>
          <w:tcPr>
            <w:tcW w:w="851" w:type="dxa"/>
            <w:vAlign w:val="center"/>
          </w:tcPr>
          <w:p w14:paraId="2897024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1134" w:type="dxa"/>
            <w:vAlign w:val="center"/>
          </w:tcPr>
          <w:p w14:paraId="443FDA8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24765B" w:rsidRPr="00E81CE6" w14:paraId="3E12E010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3D5F135F" w14:textId="77777777" w:rsidR="0024765B" w:rsidRPr="00E81CE6" w:rsidRDefault="0024765B" w:rsidP="00B81713">
            <w:pPr>
              <w:spacing w:before="20" w:after="20"/>
              <w:ind w:firstLine="1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Partial or no attendance</w:t>
            </w:r>
          </w:p>
        </w:tc>
        <w:tc>
          <w:tcPr>
            <w:tcW w:w="849" w:type="dxa"/>
            <w:vAlign w:val="center"/>
          </w:tcPr>
          <w:p w14:paraId="0376FA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3" w:type="dxa"/>
            <w:vAlign w:val="center"/>
          </w:tcPr>
          <w:p w14:paraId="0677DC2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19.88</w:t>
            </w:r>
          </w:p>
        </w:tc>
        <w:tc>
          <w:tcPr>
            <w:tcW w:w="851" w:type="dxa"/>
            <w:vAlign w:val="center"/>
          </w:tcPr>
          <w:p w14:paraId="3F459C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3" w:type="dxa"/>
            <w:vAlign w:val="center"/>
          </w:tcPr>
          <w:p w14:paraId="6C94E6D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30.16</w:t>
            </w:r>
          </w:p>
        </w:tc>
        <w:tc>
          <w:tcPr>
            <w:tcW w:w="851" w:type="dxa"/>
            <w:vAlign w:val="center"/>
          </w:tcPr>
          <w:p w14:paraId="27693A8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F6EDF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01352EF6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752A916A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Support in school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 xml:space="preserve"> (358)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7D1973E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3" w:type="dxa"/>
            <w:vAlign w:val="center"/>
          </w:tcPr>
          <w:p w14:paraId="54809AC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31.79</w:t>
            </w:r>
          </w:p>
        </w:tc>
        <w:tc>
          <w:tcPr>
            <w:tcW w:w="851" w:type="dxa"/>
            <w:vAlign w:val="center"/>
          </w:tcPr>
          <w:p w14:paraId="64BE4B6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3" w:type="dxa"/>
            <w:vAlign w:val="center"/>
          </w:tcPr>
          <w:p w14:paraId="735FDEC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39.29</w:t>
            </w:r>
          </w:p>
        </w:tc>
        <w:tc>
          <w:tcPr>
            <w:tcW w:w="851" w:type="dxa"/>
            <w:vAlign w:val="center"/>
          </w:tcPr>
          <w:p w14:paraId="3FF3284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14:paraId="6E5D027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:rsidR="0024765B" w:rsidRPr="00E81CE6" w14:paraId="7013624A" w14:textId="77777777" w:rsidTr="00B81713">
        <w:trPr>
          <w:trHeight w:val="321"/>
        </w:trPr>
        <w:tc>
          <w:tcPr>
            <w:tcW w:w="3682" w:type="dxa"/>
            <w:vAlign w:val="center"/>
          </w:tcPr>
          <w:p w14:paraId="705733A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Learning difficulties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(358)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5C65BF3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3" w:type="dxa"/>
            <w:vAlign w:val="center"/>
          </w:tcPr>
          <w:p w14:paraId="4666CBF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28.48</w:t>
            </w:r>
          </w:p>
        </w:tc>
        <w:tc>
          <w:tcPr>
            <w:tcW w:w="851" w:type="dxa"/>
            <w:vAlign w:val="center"/>
          </w:tcPr>
          <w:p w14:paraId="70ACD5F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3" w:type="dxa"/>
            <w:vAlign w:val="center"/>
          </w:tcPr>
          <w:p w14:paraId="319A61B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35.71</w:t>
            </w:r>
          </w:p>
        </w:tc>
        <w:tc>
          <w:tcPr>
            <w:tcW w:w="851" w:type="dxa"/>
            <w:vAlign w:val="center"/>
          </w:tcPr>
          <w:p w14:paraId="0AA4823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14:paraId="6424BA7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  <w:tr w:rsidR="0024765B" w:rsidRPr="00E81CE6" w14:paraId="7D250B5A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32AEAE04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CY-BOCS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(385),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7256901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22.69</w:t>
            </w:r>
          </w:p>
        </w:tc>
        <w:tc>
          <w:tcPr>
            <w:tcW w:w="853" w:type="dxa"/>
            <w:vAlign w:val="center"/>
          </w:tcPr>
          <w:p w14:paraId="7DE39F5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851" w:type="dxa"/>
            <w:vAlign w:val="center"/>
          </w:tcPr>
          <w:p w14:paraId="2065DCA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21.41</w:t>
            </w:r>
          </w:p>
        </w:tc>
        <w:tc>
          <w:tcPr>
            <w:tcW w:w="853" w:type="dxa"/>
            <w:vAlign w:val="center"/>
          </w:tcPr>
          <w:p w14:paraId="7ECE9DC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851" w:type="dxa"/>
            <w:vAlign w:val="center"/>
          </w:tcPr>
          <w:p w14:paraId="5786B99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-2.22</w:t>
            </w:r>
          </w:p>
        </w:tc>
        <w:tc>
          <w:tcPr>
            <w:tcW w:w="1134" w:type="dxa"/>
            <w:vAlign w:val="center"/>
          </w:tcPr>
          <w:p w14:paraId="668AFD5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0.027*</w:t>
            </w:r>
          </w:p>
        </w:tc>
      </w:tr>
      <w:tr w:rsidR="0024765B" w:rsidRPr="00E81CE6" w14:paraId="282E5B79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1131705D" w14:textId="77777777" w:rsidR="0024765B" w:rsidRPr="00E81CE6" w:rsidRDefault="0024765B" w:rsidP="00B81713">
            <w:pPr>
              <w:spacing w:before="20" w:after="20"/>
              <w:ind w:firstLine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Subclinical,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14:paraId="30B04C3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3" w:type="dxa"/>
            <w:vAlign w:val="center"/>
          </w:tcPr>
          <w:p w14:paraId="7668CF2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851" w:type="dxa"/>
            <w:vAlign w:val="center"/>
          </w:tcPr>
          <w:p w14:paraId="2DE081C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vAlign w:val="center"/>
          </w:tcPr>
          <w:p w14:paraId="18DEC0E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  <w:vAlign w:val="center"/>
          </w:tcPr>
          <w:p w14:paraId="349C08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14:paraId="610216B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24765B" w:rsidRPr="00E81CE6" w14:paraId="41B2B56A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15780781" w14:textId="77777777" w:rsidR="0024765B" w:rsidRPr="00E81CE6" w:rsidRDefault="0024765B" w:rsidP="00B81713">
            <w:pPr>
              <w:spacing w:before="20" w:after="20"/>
              <w:ind w:firstLine="17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Mild,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38C48B7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3" w:type="dxa"/>
            <w:vAlign w:val="center"/>
          </w:tcPr>
          <w:p w14:paraId="67276FD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37.89</w:t>
            </w:r>
          </w:p>
        </w:tc>
        <w:tc>
          <w:tcPr>
            <w:tcW w:w="851" w:type="dxa"/>
            <w:vAlign w:val="center"/>
          </w:tcPr>
          <w:p w14:paraId="6EFB08A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3" w:type="dxa"/>
            <w:vAlign w:val="center"/>
          </w:tcPr>
          <w:p w14:paraId="2F882F0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52.38</w:t>
            </w:r>
          </w:p>
        </w:tc>
        <w:tc>
          <w:tcPr>
            <w:tcW w:w="851" w:type="dxa"/>
            <w:vAlign w:val="center"/>
          </w:tcPr>
          <w:p w14:paraId="1680440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1134" w:type="dxa"/>
            <w:vAlign w:val="center"/>
          </w:tcPr>
          <w:p w14:paraId="51BFAF3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0.032*</w:t>
            </w:r>
          </w:p>
        </w:tc>
      </w:tr>
      <w:tr w:rsidR="0024765B" w:rsidRPr="00E81CE6" w14:paraId="5B727A13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7FE67FD1" w14:textId="77777777" w:rsidR="0024765B" w:rsidRPr="00E81CE6" w:rsidRDefault="0024765B" w:rsidP="00B81713">
            <w:pPr>
              <w:spacing w:before="20" w:after="20"/>
              <w:ind w:firstLine="17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Moderate,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48C26CB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53" w:type="dxa"/>
            <w:vAlign w:val="center"/>
          </w:tcPr>
          <w:p w14:paraId="65D2533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54.66</w:t>
            </w:r>
          </w:p>
        </w:tc>
        <w:tc>
          <w:tcPr>
            <w:tcW w:w="851" w:type="dxa"/>
            <w:vAlign w:val="center"/>
          </w:tcPr>
          <w:p w14:paraId="50CF6CE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3" w:type="dxa"/>
            <w:vAlign w:val="center"/>
          </w:tcPr>
          <w:p w14:paraId="4091A06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41.27</w:t>
            </w:r>
          </w:p>
        </w:tc>
        <w:tc>
          <w:tcPr>
            <w:tcW w:w="851" w:type="dxa"/>
            <w:vAlign w:val="center"/>
          </w:tcPr>
          <w:p w14:paraId="2DC44C8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1134" w:type="dxa"/>
            <w:vAlign w:val="center"/>
          </w:tcPr>
          <w:p w14:paraId="5EB8326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24765B" w:rsidRPr="00E81CE6" w14:paraId="3B3CA089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51C210E1" w14:textId="77777777" w:rsidR="0024765B" w:rsidRPr="00E81CE6" w:rsidRDefault="0024765B" w:rsidP="00B81713">
            <w:pPr>
              <w:spacing w:before="20" w:after="20"/>
              <w:ind w:firstLine="17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Severe,</w:t>
            </w:r>
            <w:r w:rsidRPr="00E81CE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 (%)</w:t>
            </w:r>
          </w:p>
        </w:tc>
        <w:tc>
          <w:tcPr>
            <w:tcW w:w="849" w:type="dxa"/>
            <w:vAlign w:val="center"/>
          </w:tcPr>
          <w:p w14:paraId="1D0E69B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3" w:type="dxa"/>
            <w:vAlign w:val="center"/>
          </w:tcPr>
          <w:p w14:paraId="4CFB8E5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851" w:type="dxa"/>
            <w:vAlign w:val="center"/>
          </w:tcPr>
          <w:p w14:paraId="6990842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vAlign w:val="center"/>
          </w:tcPr>
          <w:p w14:paraId="682AE99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51" w:type="dxa"/>
            <w:vAlign w:val="center"/>
          </w:tcPr>
          <w:p w14:paraId="515037B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14:paraId="0D7777D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24765B" w:rsidRPr="00E81CE6" w14:paraId="63BE2516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1FE77B2B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CGI-S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(383),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0E6CDA7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3" w:type="dxa"/>
            <w:vAlign w:val="center"/>
          </w:tcPr>
          <w:p w14:paraId="0105E9C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51" w:type="dxa"/>
            <w:vAlign w:val="center"/>
          </w:tcPr>
          <w:p w14:paraId="5AE5B23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53" w:type="dxa"/>
            <w:vAlign w:val="center"/>
          </w:tcPr>
          <w:p w14:paraId="38F2895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51" w:type="dxa"/>
            <w:vAlign w:val="center"/>
          </w:tcPr>
          <w:p w14:paraId="4B8B13F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-1.77</w:t>
            </w:r>
          </w:p>
        </w:tc>
        <w:tc>
          <w:tcPr>
            <w:tcW w:w="1134" w:type="dxa"/>
            <w:vAlign w:val="center"/>
          </w:tcPr>
          <w:p w14:paraId="3188AF6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24765B" w:rsidRPr="00E81CE6" w14:paraId="48843113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10A1A3F2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CGAS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(384),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241B446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51.44</w:t>
            </w:r>
          </w:p>
        </w:tc>
        <w:tc>
          <w:tcPr>
            <w:tcW w:w="853" w:type="dxa"/>
            <w:vAlign w:val="center"/>
          </w:tcPr>
          <w:p w14:paraId="451C9DF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851" w:type="dxa"/>
            <w:vAlign w:val="center"/>
          </w:tcPr>
          <w:p w14:paraId="75E5693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51.21</w:t>
            </w:r>
          </w:p>
        </w:tc>
        <w:tc>
          <w:tcPr>
            <w:tcW w:w="853" w:type="dxa"/>
            <w:vAlign w:val="center"/>
          </w:tcPr>
          <w:p w14:paraId="7D035F2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851" w:type="dxa"/>
            <w:vAlign w:val="center"/>
          </w:tcPr>
          <w:p w14:paraId="0566C0F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14:paraId="5205EDE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</w:tr>
      <w:tr w:rsidR="0024765B" w:rsidRPr="00E81CE6" w14:paraId="2D99329B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125B794D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OCI-CV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(322),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5A4938D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19.41</w:t>
            </w:r>
          </w:p>
        </w:tc>
        <w:tc>
          <w:tcPr>
            <w:tcW w:w="853" w:type="dxa"/>
            <w:vAlign w:val="center"/>
          </w:tcPr>
          <w:p w14:paraId="46158C7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851" w:type="dxa"/>
            <w:vAlign w:val="center"/>
          </w:tcPr>
          <w:p w14:paraId="43BA38E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17.20</w:t>
            </w:r>
          </w:p>
        </w:tc>
        <w:tc>
          <w:tcPr>
            <w:tcW w:w="853" w:type="dxa"/>
            <w:vAlign w:val="center"/>
          </w:tcPr>
          <w:p w14:paraId="5A24B11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9.48</w:t>
            </w:r>
          </w:p>
        </w:tc>
        <w:tc>
          <w:tcPr>
            <w:tcW w:w="851" w:type="dxa"/>
            <w:vAlign w:val="center"/>
          </w:tcPr>
          <w:p w14:paraId="4CAA45F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-1.73</w:t>
            </w:r>
          </w:p>
        </w:tc>
        <w:tc>
          <w:tcPr>
            <w:tcW w:w="1134" w:type="dxa"/>
            <w:vAlign w:val="center"/>
          </w:tcPr>
          <w:p w14:paraId="3B4A548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24765B" w:rsidRPr="00E81CE6" w14:paraId="51DF5085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6937384D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FAS-SR 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(349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0677D39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25.47</w:t>
            </w:r>
          </w:p>
        </w:tc>
        <w:tc>
          <w:tcPr>
            <w:tcW w:w="853" w:type="dxa"/>
            <w:vAlign w:val="center"/>
          </w:tcPr>
          <w:p w14:paraId="3DFC233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17.86</w:t>
            </w:r>
          </w:p>
        </w:tc>
        <w:tc>
          <w:tcPr>
            <w:tcW w:w="851" w:type="dxa"/>
            <w:vAlign w:val="center"/>
          </w:tcPr>
          <w:p w14:paraId="0CE0B28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21.96</w:t>
            </w:r>
          </w:p>
        </w:tc>
        <w:tc>
          <w:tcPr>
            <w:tcW w:w="853" w:type="dxa"/>
            <w:vAlign w:val="center"/>
          </w:tcPr>
          <w:p w14:paraId="232DB6F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851" w:type="dxa"/>
            <w:vAlign w:val="center"/>
          </w:tcPr>
          <w:p w14:paraId="2BD0037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14:paraId="66226DE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:rsidR="0024765B" w:rsidRPr="00E81CE6" w14:paraId="6FB9E462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7F20E617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SMFQ-C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(326),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2C27F02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</w:tc>
        <w:tc>
          <w:tcPr>
            <w:tcW w:w="853" w:type="dxa"/>
            <w:vAlign w:val="center"/>
          </w:tcPr>
          <w:p w14:paraId="1334BBF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851" w:type="dxa"/>
            <w:vAlign w:val="center"/>
          </w:tcPr>
          <w:p w14:paraId="691AFA1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853" w:type="dxa"/>
            <w:vAlign w:val="center"/>
          </w:tcPr>
          <w:p w14:paraId="4AF959F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</w:p>
        </w:tc>
        <w:tc>
          <w:tcPr>
            <w:tcW w:w="851" w:type="dxa"/>
            <w:vAlign w:val="center"/>
          </w:tcPr>
          <w:p w14:paraId="5AFE0EA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14:paraId="5F8440E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</w:tr>
      <w:tr w:rsidR="0024765B" w:rsidRPr="00E81CE6" w14:paraId="215A81EA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497B6BFA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SMFQ-P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(357),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1EEA30B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853" w:type="dxa"/>
            <w:vAlign w:val="center"/>
          </w:tcPr>
          <w:p w14:paraId="195B764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851" w:type="dxa"/>
            <w:vAlign w:val="center"/>
          </w:tcPr>
          <w:p w14:paraId="64D4880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853" w:type="dxa"/>
            <w:vAlign w:val="center"/>
          </w:tcPr>
          <w:p w14:paraId="487394B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851" w:type="dxa"/>
            <w:vAlign w:val="center"/>
          </w:tcPr>
          <w:p w14:paraId="151DFDD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14:paraId="3A9FD92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24765B" w:rsidRPr="00E81CE6" w14:paraId="7EE8526D" w14:textId="77777777" w:rsidTr="00B81713">
        <w:trPr>
          <w:trHeight w:val="390"/>
        </w:trPr>
        <w:tc>
          <w:tcPr>
            <w:tcW w:w="3682" w:type="dxa"/>
            <w:vAlign w:val="center"/>
          </w:tcPr>
          <w:p w14:paraId="2836B232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WSAS-Y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(328),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vAlign w:val="center"/>
          </w:tcPr>
          <w:p w14:paraId="555EE6E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17.41</w:t>
            </w:r>
          </w:p>
        </w:tc>
        <w:tc>
          <w:tcPr>
            <w:tcW w:w="853" w:type="dxa"/>
            <w:vAlign w:val="center"/>
          </w:tcPr>
          <w:p w14:paraId="34CC20D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8.69</w:t>
            </w:r>
          </w:p>
        </w:tc>
        <w:tc>
          <w:tcPr>
            <w:tcW w:w="851" w:type="dxa"/>
            <w:vAlign w:val="center"/>
          </w:tcPr>
          <w:p w14:paraId="1615203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15.98</w:t>
            </w:r>
          </w:p>
        </w:tc>
        <w:tc>
          <w:tcPr>
            <w:tcW w:w="853" w:type="dxa"/>
            <w:vAlign w:val="center"/>
          </w:tcPr>
          <w:p w14:paraId="4382A43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851" w:type="dxa"/>
            <w:vAlign w:val="center"/>
          </w:tcPr>
          <w:p w14:paraId="05E2CCF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14:paraId="68DCEFC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24765B" w:rsidRPr="00E81CE6" w14:paraId="373826DD" w14:textId="77777777" w:rsidTr="00B81713">
        <w:trPr>
          <w:trHeight w:val="390"/>
        </w:trPr>
        <w:tc>
          <w:tcPr>
            <w:tcW w:w="3682" w:type="dxa"/>
            <w:tcBorders>
              <w:bottom w:val="single" w:sz="4" w:space="0" w:color="auto"/>
            </w:tcBorders>
            <w:vAlign w:val="center"/>
          </w:tcPr>
          <w:p w14:paraId="31AF2053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WSAS-P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(357),</w:t>
            </w:r>
            <w:r w:rsidRPr="00E81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mean (sd)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2677EC6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19.89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1B482C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50B07C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20.18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7337440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9.61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3A74E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A27A3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</w:tr>
    </w:tbl>
    <w:p w14:paraId="0037C8AD" w14:textId="77777777" w:rsidR="0024765B" w:rsidRPr="00E81CE6" w:rsidRDefault="0024765B" w:rsidP="0024765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E81CE6">
        <w:rPr>
          <w:rFonts w:ascii="Times New Roman" w:hAnsi="Times New Roman" w:cs="Times New Roman"/>
          <w:sz w:val="20"/>
          <w:szCs w:val="20"/>
        </w:rPr>
        <w:t xml:space="preserve">* </w:t>
      </w:r>
      <w:r w:rsidRPr="00E81CE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81CE6">
        <w:rPr>
          <w:rFonts w:ascii="Times New Roman" w:hAnsi="Times New Roman" w:cs="Times New Roman"/>
          <w:sz w:val="20"/>
          <w:szCs w:val="20"/>
        </w:rPr>
        <w:t>&lt;0.05; **</w:t>
      </w:r>
      <w:r w:rsidRPr="00E81CE6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E81CE6">
        <w:rPr>
          <w:rFonts w:ascii="Times New Roman" w:hAnsi="Times New Roman" w:cs="Times New Roman"/>
          <w:sz w:val="20"/>
          <w:szCs w:val="20"/>
        </w:rPr>
        <w:t>&lt;0.01;</w:t>
      </w:r>
      <w:r w:rsidRPr="00E81CE6">
        <w:rPr>
          <w:rFonts w:ascii="Times New Roman" w:hAnsi="Times New Roman" w:cs="Times New Roman"/>
          <w:i/>
          <w:iCs/>
          <w:sz w:val="20"/>
          <w:szCs w:val="20"/>
        </w:rPr>
        <w:t xml:space="preserve"> *** p</w:t>
      </w:r>
      <w:r w:rsidRPr="00E81CE6">
        <w:rPr>
          <w:rFonts w:ascii="Times New Roman" w:hAnsi="Times New Roman" w:cs="Times New Roman"/>
          <w:sz w:val="20"/>
          <w:szCs w:val="20"/>
        </w:rPr>
        <w:t>&lt;0.001.</w:t>
      </w:r>
    </w:p>
    <w:p w14:paraId="771A46E6" w14:textId="77777777" w:rsidR="0024765B" w:rsidRPr="00E81CE6" w:rsidRDefault="0024765B" w:rsidP="0024765B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E81CE6">
        <w:rPr>
          <w:rFonts w:ascii="Times New Roman" w:hAnsi="Times New Roman" w:cs="Times New Roman"/>
          <w:i/>
          <w:iCs/>
          <w:sz w:val="20"/>
          <w:szCs w:val="20"/>
        </w:rPr>
        <w:t xml:space="preserve">Note: </w:t>
      </w:r>
      <w:r w:rsidRPr="00E81CE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81CE6">
        <w:rPr>
          <w:rFonts w:ascii="Times New Roman" w:hAnsi="Times New Roman" w:cs="Times New Roman"/>
          <w:sz w:val="20"/>
          <w:szCs w:val="20"/>
        </w:rPr>
        <w:t>Includes social phobia, specific phobia, generalized anxiety disorder, panic disorder, post-traumatic stress disorder, and anxiety disorders not otherwise specified.</w:t>
      </w:r>
    </w:p>
    <w:p w14:paraId="461ECC48" w14:textId="77777777" w:rsidR="0024765B" w:rsidRPr="00E81CE6" w:rsidRDefault="0024765B" w:rsidP="0024765B">
      <w:pPr>
        <w:spacing w:before="60" w:after="0" w:line="240" w:lineRule="auto"/>
        <w:rPr>
          <w:sz w:val="20"/>
          <w:szCs w:val="20"/>
        </w:rPr>
      </w:pPr>
      <w:r w:rsidRPr="00E81CE6">
        <w:rPr>
          <w:rFonts w:ascii="Times New Roman" w:hAnsi="Times New Roman" w:cs="Times New Roman"/>
          <w:i/>
          <w:iCs/>
          <w:color w:val="010205"/>
          <w:sz w:val="20"/>
          <w:szCs w:val="20"/>
        </w:rPr>
        <w:t>Abbreviations: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 xml:space="preserve"> ADHD, a</w:t>
      </w:r>
      <w:r w:rsidRPr="00E81CE6">
        <w:rPr>
          <w:rFonts w:ascii="Times New Roman" w:hAnsi="Times New Roman" w:cs="Times New Roman"/>
          <w:sz w:val="20"/>
          <w:szCs w:val="20"/>
        </w:rPr>
        <w:t xml:space="preserve">ttention-deficit/hyperactivity disorder;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CY-BOCS-A, Yale-Brown Obsessive-Compulsive Scale – Children version; CGAS, Children´s Global Assessment Scale;</w:t>
      </w:r>
      <w:r w:rsidRPr="00E81CE6">
        <w:rPr>
          <w:rFonts w:ascii="Times New Roman" w:hAnsi="Times New Roman" w:cs="Times New Roman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CGI-I, Clinical Global Impression – Improvement; CGI-S, Clinical Global Impression – Severity; FAS-SR, Family Accommodation Scale – Self Rated; OCI-CV,</w:t>
      </w:r>
      <w:r w:rsidRPr="00E81CE6">
        <w:rPr>
          <w:rFonts w:ascii="Times New Roman" w:hAnsi="Times New Roman" w:cs="Times New Roman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 xml:space="preserve">Obsessional Compulsive Inventory – Child Version; </w:t>
      </w:r>
      <w:r w:rsidRPr="00E81CE6">
        <w:rPr>
          <w:rFonts w:ascii="Times New Roman" w:hAnsi="Times New Roman" w:cs="Times New Roman"/>
          <w:sz w:val="20"/>
          <w:szCs w:val="20"/>
        </w:rPr>
        <w:t>S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MFQ-C,</w:t>
      </w:r>
      <w:r w:rsidRPr="00E81CE6">
        <w:rPr>
          <w:rFonts w:ascii="Times New Roman" w:hAnsi="Times New Roman" w:cs="Times New Roman"/>
          <w:i/>
          <w:color w:val="010205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Short Mood and Feeling Questionnaire</w:t>
      </w:r>
      <w:r w:rsidRPr="00E81CE6">
        <w:rPr>
          <w:rFonts w:ascii="Times New Roman" w:hAnsi="Times New Roman" w:cs="Times New Roman"/>
          <w:sz w:val="20"/>
          <w:szCs w:val="20"/>
        </w:rPr>
        <w:t>, Child Version; S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MFQ-P,</w:t>
      </w:r>
      <w:r w:rsidRPr="00E81CE6">
        <w:rPr>
          <w:rFonts w:ascii="Times New Roman" w:hAnsi="Times New Roman" w:cs="Times New Roman"/>
          <w:i/>
          <w:color w:val="010205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Short Mood and Feeling Questionnaire, Parent Version; WSAS-P, Work, Social and Adjustment Scale – Parent Version; WSAS-Y, Work, Social and Adjustment Scale–Youth Version.</w:t>
      </w:r>
    </w:p>
    <w:p w14:paraId="268FCF95" w14:textId="77777777" w:rsidR="0024765B" w:rsidRPr="00E81CE6" w:rsidRDefault="0024765B" w:rsidP="0024765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1B5068" w14:textId="77777777" w:rsidR="0024765B" w:rsidRPr="00E81CE6" w:rsidRDefault="0024765B" w:rsidP="0024765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0E8985A" w14:textId="77777777" w:rsidR="0024765B" w:rsidRPr="00E81CE6" w:rsidRDefault="0024765B" w:rsidP="0024765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95DD5" w14:textId="77777777" w:rsidR="0024765B" w:rsidRPr="00E81CE6" w:rsidRDefault="0024765B" w:rsidP="0024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1CE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018381" w14:textId="77777777" w:rsidR="0024765B" w:rsidRPr="00E81CE6" w:rsidRDefault="0024765B" w:rsidP="0024765B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E81CE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Pr="00E81CE6">
        <w:rPr>
          <w:rFonts w:ascii="Times New Roman" w:hAnsi="Times New Roman" w:cs="Times New Roman"/>
          <w:sz w:val="24"/>
          <w:szCs w:val="24"/>
        </w:rPr>
        <w:t xml:space="preserve"> Raw means and standard deviations for all study outcomes at baseline and at post-treatment for the subsample of youth with obsessive-compulsive disorder with post-treatment data available, by school attendance status (n=322).</w:t>
      </w:r>
    </w:p>
    <w:tbl>
      <w:tblPr>
        <w:tblStyle w:val="TableGrid"/>
        <w:tblW w:w="68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849"/>
        <w:gridCol w:w="853"/>
        <w:gridCol w:w="851"/>
        <w:gridCol w:w="853"/>
      </w:tblGrid>
      <w:tr w:rsidR="0024765B" w:rsidRPr="00E81CE6" w14:paraId="0E0815A1" w14:textId="77777777" w:rsidTr="00B81713">
        <w:trPr>
          <w:jc w:val="center"/>
        </w:trPr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EBE83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 (available </w:t>
            </w:r>
            <w:r w:rsidRPr="00E81CE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7F687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Full school attendance    </w:t>
            </w:r>
          </w:p>
          <w:p w14:paraId="39D7F5B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=258)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CF9A4A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Partial or no school attendance </w:t>
            </w:r>
          </w:p>
          <w:p w14:paraId="002E5F3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E81C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</w:t>
            </w: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=64)</w:t>
            </w:r>
          </w:p>
        </w:tc>
      </w:tr>
      <w:tr w:rsidR="0024765B" w:rsidRPr="00E81CE6" w14:paraId="591C68F7" w14:textId="77777777" w:rsidTr="00B81713">
        <w:trPr>
          <w:trHeight w:val="390"/>
          <w:jc w:val="center"/>
        </w:trPr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287FF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Measure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826E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9FD4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5986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58A6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</w:tr>
      <w:tr w:rsidR="0024765B" w:rsidRPr="00E81CE6" w14:paraId="30CBEF97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31F39ED4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CY-BOCS</w:t>
            </w:r>
          </w:p>
        </w:tc>
        <w:tc>
          <w:tcPr>
            <w:tcW w:w="849" w:type="dxa"/>
            <w:vAlign w:val="center"/>
          </w:tcPr>
          <w:p w14:paraId="6A20EF5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C8B1C5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B553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469081A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384160F9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1AB3459B" w14:textId="77777777" w:rsidR="0024765B" w:rsidRPr="00E81CE6" w:rsidRDefault="0024765B" w:rsidP="00B81713">
            <w:pPr>
              <w:spacing w:before="20" w:after="20"/>
              <w:ind w:firstLine="1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6A82054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53" w:type="dxa"/>
            <w:vAlign w:val="center"/>
          </w:tcPr>
          <w:p w14:paraId="19124B7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851" w:type="dxa"/>
            <w:vAlign w:val="center"/>
          </w:tcPr>
          <w:p w14:paraId="6DE4FA2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25.42</w:t>
            </w:r>
          </w:p>
        </w:tc>
        <w:tc>
          <w:tcPr>
            <w:tcW w:w="853" w:type="dxa"/>
            <w:vAlign w:val="center"/>
          </w:tcPr>
          <w:p w14:paraId="045E7F2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</w:tr>
      <w:tr w:rsidR="0024765B" w:rsidRPr="00E81CE6" w14:paraId="34AD95F8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3F320DD1" w14:textId="77777777" w:rsidR="0024765B" w:rsidRPr="00E81CE6" w:rsidRDefault="0024765B" w:rsidP="00B81713">
            <w:pPr>
              <w:spacing w:before="20" w:after="20"/>
              <w:ind w:firstLine="1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7E48F13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10.28</w:t>
            </w:r>
          </w:p>
        </w:tc>
        <w:tc>
          <w:tcPr>
            <w:tcW w:w="853" w:type="dxa"/>
            <w:vAlign w:val="center"/>
          </w:tcPr>
          <w:p w14:paraId="4F5A2F6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51" w:type="dxa"/>
            <w:vAlign w:val="center"/>
          </w:tcPr>
          <w:p w14:paraId="51D9889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11.27</w:t>
            </w:r>
          </w:p>
        </w:tc>
        <w:tc>
          <w:tcPr>
            <w:tcW w:w="853" w:type="dxa"/>
            <w:vAlign w:val="center"/>
          </w:tcPr>
          <w:p w14:paraId="215AD51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</w:tr>
      <w:tr w:rsidR="0024765B" w:rsidRPr="00E81CE6" w14:paraId="73CBDEC1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025F10EE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CGI-S</w:t>
            </w:r>
          </w:p>
        </w:tc>
        <w:tc>
          <w:tcPr>
            <w:tcW w:w="849" w:type="dxa"/>
            <w:vAlign w:val="center"/>
          </w:tcPr>
          <w:p w14:paraId="1419390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26AD8EB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491D2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EEF779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069125C1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6F2D788A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3E762BA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853" w:type="dxa"/>
            <w:vAlign w:val="center"/>
          </w:tcPr>
          <w:p w14:paraId="5675D10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51" w:type="dxa"/>
            <w:vAlign w:val="center"/>
          </w:tcPr>
          <w:p w14:paraId="00E0E33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853" w:type="dxa"/>
            <w:vAlign w:val="center"/>
          </w:tcPr>
          <w:p w14:paraId="4E78ACF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24765B" w:rsidRPr="00E81CE6" w14:paraId="628EA8F4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096212C4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12769EC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853" w:type="dxa"/>
            <w:vAlign w:val="center"/>
          </w:tcPr>
          <w:p w14:paraId="6BB60D4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1" w:type="dxa"/>
            <w:vAlign w:val="center"/>
          </w:tcPr>
          <w:p w14:paraId="42279C6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853" w:type="dxa"/>
            <w:vAlign w:val="center"/>
          </w:tcPr>
          <w:p w14:paraId="04A900C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24765B" w:rsidRPr="00E81CE6" w14:paraId="0400214E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15F4855D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CGAS </w:t>
            </w:r>
          </w:p>
        </w:tc>
        <w:tc>
          <w:tcPr>
            <w:tcW w:w="849" w:type="dxa"/>
            <w:vAlign w:val="center"/>
          </w:tcPr>
          <w:p w14:paraId="60AD09C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95C7AE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E3831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229431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2862C66A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140A4D30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6A3FD61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52.59</w:t>
            </w:r>
          </w:p>
        </w:tc>
        <w:tc>
          <w:tcPr>
            <w:tcW w:w="853" w:type="dxa"/>
            <w:vAlign w:val="center"/>
          </w:tcPr>
          <w:p w14:paraId="2E05DD2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51" w:type="dxa"/>
            <w:vAlign w:val="center"/>
          </w:tcPr>
          <w:p w14:paraId="320215C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46.81</w:t>
            </w:r>
          </w:p>
        </w:tc>
        <w:tc>
          <w:tcPr>
            <w:tcW w:w="853" w:type="dxa"/>
            <w:vAlign w:val="center"/>
          </w:tcPr>
          <w:p w14:paraId="15097F3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</w:tr>
      <w:tr w:rsidR="0024765B" w:rsidRPr="00E81CE6" w14:paraId="0851C683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70628B06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0F7C601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59.71</w:t>
            </w:r>
          </w:p>
        </w:tc>
        <w:tc>
          <w:tcPr>
            <w:tcW w:w="853" w:type="dxa"/>
            <w:vAlign w:val="center"/>
          </w:tcPr>
          <w:p w14:paraId="317E1B7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8.51</w:t>
            </w:r>
          </w:p>
        </w:tc>
        <w:tc>
          <w:tcPr>
            <w:tcW w:w="851" w:type="dxa"/>
            <w:vAlign w:val="center"/>
          </w:tcPr>
          <w:p w14:paraId="4DF022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54.53</w:t>
            </w:r>
          </w:p>
        </w:tc>
        <w:tc>
          <w:tcPr>
            <w:tcW w:w="853" w:type="dxa"/>
            <w:vAlign w:val="center"/>
          </w:tcPr>
          <w:p w14:paraId="106B881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6.74</w:t>
            </w:r>
          </w:p>
        </w:tc>
      </w:tr>
      <w:tr w:rsidR="0024765B" w:rsidRPr="00E81CE6" w14:paraId="2BD736AC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44393A60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OCI-CV</w:t>
            </w:r>
          </w:p>
        </w:tc>
        <w:tc>
          <w:tcPr>
            <w:tcW w:w="849" w:type="dxa"/>
            <w:vAlign w:val="center"/>
          </w:tcPr>
          <w:p w14:paraId="628143D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1414C6E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1F7B6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5ECE4FC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5957EF5C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7A5932DB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4B00FB9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19.31</w:t>
            </w:r>
          </w:p>
        </w:tc>
        <w:tc>
          <w:tcPr>
            <w:tcW w:w="853" w:type="dxa"/>
            <w:vAlign w:val="center"/>
          </w:tcPr>
          <w:p w14:paraId="7FC179D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  <w:tc>
          <w:tcPr>
            <w:tcW w:w="851" w:type="dxa"/>
            <w:vAlign w:val="center"/>
          </w:tcPr>
          <w:p w14:paraId="3C6C3C1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19.80</w:t>
            </w:r>
          </w:p>
        </w:tc>
        <w:tc>
          <w:tcPr>
            <w:tcW w:w="853" w:type="dxa"/>
            <w:vAlign w:val="center"/>
          </w:tcPr>
          <w:p w14:paraId="1F4947E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</w:tr>
      <w:tr w:rsidR="0024765B" w:rsidRPr="00E81CE6" w14:paraId="4541C148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1D868E17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4E05D0E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11.78</w:t>
            </w:r>
          </w:p>
        </w:tc>
        <w:tc>
          <w:tcPr>
            <w:tcW w:w="853" w:type="dxa"/>
            <w:vAlign w:val="center"/>
          </w:tcPr>
          <w:p w14:paraId="502B67B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</w:tc>
        <w:tc>
          <w:tcPr>
            <w:tcW w:w="851" w:type="dxa"/>
            <w:vAlign w:val="center"/>
          </w:tcPr>
          <w:p w14:paraId="2C36836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10.60</w:t>
            </w:r>
          </w:p>
        </w:tc>
        <w:tc>
          <w:tcPr>
            <w:tcW w:w="853" w:type="dxa"/>
            <w:vAlign w:val="center"/>
          </w:tcPr>
          <w:p w14:paraId="425B57B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</w:tr>
      <w:tr w:rsidR="0024765B" w:rsidRPr="00E81CE6" w14:paraId="1F1D36EE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06A0B5E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FAS-SR</w:t>
            </w:r>
          </w:p>
        </w:tc>
        <w:tc>
          <w:tcPr>
            <w:tcW w:w="849" w:type="dxa"/>
            <w:vAlign w:val="center"/>
          </w:tcPr>
          <w:p w14:paraId="5E6F5B7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7114204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26DA9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99BF54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60761C4A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3ED0FA4A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721EBAB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23.29</w:t>
            </w:r>
          </w:p>
        </w:tc>
        <w:tc>
          <w:tcPr>
            <w:tcW w:w="853" w:type="dxa"/>
            <w:vAlign w:val="center"/>
          </w:tcPr>
          <w:p w14:paraId="1FED72B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16.94</w:t>
            </w:r>
          </w:p>
        </w:tc>
        <w:tc>
          <w:tcPr>
            <w:tcW w:w="851" w:type="dxa"/>
            <w:vAlign w:val="center"/>
          </w:tcPr>
          <w:p w14:paraId="7356C2E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34.22</w:t>
            </w:r>
          </w:p>
        </w:tc>
        <w:tc>
          <w:tcPr>
            <w:tcW w:w="853" w:type="dxa"/>
            <w:vAlign w:val="center"/>
          </w:tcPr>
          <w:p w14:paraId="627FEB6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18.88</w:t>
            </w:r>
          </w:p>
        </w:tc>
      </w:tr>
      <w:tr w:rsidR="0024765B" w:rsidRPr="00E81CE6" w14:paraId="66FEF62A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2E282F3B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56A8B6E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853" w:type="dxa"/>
            <w:vAlign w:val="center"/>
          </w:tcPr>
          <w:p w14:paraId="217EDA2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851" w:type="dxa"/>
            <w:vAlign w:val="center"/>
          </w:tcPr>
          <w:p w14:paraId="1A82B54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9.55</w:t>
            </w:r>
          </w:p>
        </w:tc>
        <w:tc>
          <w:tcPr>
            <w:tcW w:w="853" w:type="dxa"/>
            <w:vAlign w:val="center"/>
          </w:tcPr>
          <w:p w14:paraId="2371FCE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</w:tr>
      <w:tr w:rsidR="0024765B" w:rsidRPr="00E81CE6" w14:paraId="48932E3C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5E368C76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SMFQ-C</w:t>
            </w:r>
          </w:p>
        </w:tc>
        <w:tc>
          <w:tcPr>
            <w:tcW w:w="849" w:type="dxa"/>
            <w:vAlign w:val="center"/>
          </w:tcPr>
          <w:p w14:paraId="6DB7779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73A4D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877C96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7DC34DF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2F971420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51619979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2849A37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853" w:type="dxa"/>
            <w:vAlign w:val="center"/>
          </w:tcPr>
          <w:p w14:paraId="2C1073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851" w:type="dxa"/>
            <w:vAlign w:val="center"/>
          </w:tcPr>
          <w:p w14:paraId="0E2ED7D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13.49</w:t>
            </w:r>
          </w:p>
        </w:tc>
        <w:tc>
          <w:tcPr>
            <w:tcW w:w="853" w:type="dxa"/>
            <w:vAlign w:val="center"/>
          </w:tcPr>
          <w:p w14:paraId="361A721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</w:tr>
      <w:tr w:rsidR="0024765B" w:rsidRPr="00E81CE6" w14:paraId="2552E50A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51EBE591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61D2D2A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</w:p>
        </w:tc>
        <w:tc>
          <w:tcPr>
            <w:tcW w:w="853" w:type="dxa"/>
            <w:vAlign w:val="center"/>
          </w:tcPr>
          <w:p w14:paraId="6FE733F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851" w:type="dxa"/>
            <w:vAlign w:val="center"/>
          </w:tcPr>
          <w:p w14:paraId="13C2786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853" w:type="dxa"/>
            <w:vAlign w:val="center"/>
          </w:tcPr>
          <w:p w14:paraId="26910AA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</w:p>
        </w:tc>
      </w:tr>
      <w:tr w:rsidR="0024765B" w:rsidRPr="00E81CE6" w14:paraId="7C0C720C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78297CD5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SMFQ-P</w:t>
            </w:r>
          </w:p>
        </w:tc>
        <w:tc>
          <w:tcPr>
            <w:tcW w:w="849" w:type="dxa"/>
            <w:vAlign w:val="center"/>
          </w:tcPr>
          <w:p w14:paraId="6AA6ED2A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20E552C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A5731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1E3BED5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5958C977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048041F4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476EF067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9.81</w:t>
            </w:r>
          </w:p>
        </w:tc>
        <w:tc>
          <w:tcPr>
            <w:tcW w:w="853" w:type="dxa"/>
            <w:vAlign w:val="center"/>
          </w:tcPr>
          <w:p w14:paraId="0609733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851" w:type="dxa"/>
            <w:vAlign w:val="center"/>
          </w:tcPr>
          <w:p w14:paraId="3394D52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</w:tc>
        <w:tc>
          <w:tcPr>
            <w:tcW w:w="853" w:type="dxa"/>
            <w:vAlign w:val="center"/>
          </w:tcPr>
          <w:p w14:paraId="6FC0FA8C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</w:tr>
      <w:tr w:rsidR="0024765B" w:rsidRPr="00E81CE6" w14:paraId="09EE4A4E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3E35B6C4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2DB1638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853" w:type="dxa"/>
            <w:vAlign w:val="center"/>
          </w:tcPr>
          <w:p w14:paraId="09451D1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851" w:type="dxa"/>
            <w:vAlign w:val="center"/>
          </w:tcPr>
          <w:p w14:paraId="3B79174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853" w:type="dxa"/>
            <w:vAlign w:val="center"/>
          </w:tcPr>
          <w:p w14:paraId="2F7DD8A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</w:tr>
      <w:tr w:rsidR="0024765B" w:rsidRPr="00E81CE6" w14:paraId="102DAE99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15A54391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WSAS-Y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14:paraId="001DD21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1312847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70B295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267FCEC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1258D4E5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438FDD6D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012E812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16.26</w:t>
            </w:r>
          </w:p>
        </w:tc>
        <w:tc>
          <w:tcPr>
            <w:tcW w:w="853" w:type="dxa"/>
            <w:vAlign w:val="center"/>
          </w:tcPr>
          <w:p w14:paraId="701CA35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851" w:type="dxa"/>
            <w:vAlign w:val="center"/>
          </w:tcPr>
          <w:p w14:paraId="15B3C82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853" w:type="dxa"/>
            <w:vAlign w:val="center"/>
          </w:tcPr>
          <w:p w14:paraId="2D1178E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9.94</w:t>
            </w:r>
          </w:p>
        </w:tc>
      </w:tr>
      <w:tr w:rsidR="0024765B" w:rsidRPr="00E81CE6" w14:paraId="3D4CC84F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74EC22E4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vAlign w:val="center"/>
          </w:tcPr>
          <w:p w14:paraId="22036C8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8.63</w:t>
            </w:r>
          </w:p>
        </w:tc>
        <w:tc>
          <w:tcPr>
            <w:tcW w:w="853" w:type="dxa"/>
            <w:vAlign w:val="center"/>
          </w:tcPr>
          <w:p w14:paraId="78675FD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1" w:type="dxa"/>
            <w:vAlign w:val="center"/>
          </w:tcPr>
          <w:p w14:paraId="30D5A5E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853" w:type="dxa"/>
            <w:vAlign w:val="center"/>
          </w:tcPr>
          <w:p w14:paraId="0F4AA29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7.80</w:t>
            </w:r>
          </w:p>
        </w:tc>
      </w:tr>
      <w:tr w:rsidR="0024765B" w:rsidRPr="00E81CE6" w14:paraId="5FA41C07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45AD5AC9" w14:textId="77777777" w:rsidR="0024765B" w:rsidRPr="00E81CE6" w:rsidRDefault="0024765B" w:rsidP="00B81713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/>
                <w:sz w:val="20"/>
                <w:szCs w:val="20"/>
              </w:rPr>
              <w:t>WSAS-P</w:t>
            </w:r>
            <w:r w:rsidRPr="00E81C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14:paraId="2680B3ED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835BF2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6B2C6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4E925A6E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65B" w:rsidRPr="00E81CE6" w14:paraId="029204F9" w14:textId="77777777" w:rsidTr="00B81713">
        <w:trPr>
          <w:trHeight w:val="390"/>
          <w:jc w:val="center"/>
        </w:trPr>
        <w:tc>
          <w:tcPr>
            <w:tcW w:w="3398" w:type="dxa"/>
            <w:vAlign w:val="center"/>
          </w:tcPr>
          <w:p w14:paraId="35D4323A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849" w:type="dxa"/>
            <w:vAlign w:val="center"/>
          </w:tcPr>
          <w:p w14:paraId="2897B450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18.53</w:t>
            </w:r>
          </w:p>
        </w:tc>
        <w:tc>
          <w:tcPr>
            <w:tcW w:w="853" w:type="dxa"/>
            <w:vAlign w:val="center"/>
          </w:tcPr>
          <w:p w14:paraId="5EED2159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851" w:type="dxa"/>
            <w:vAlign w:val="center"/>
          </w:tcPr>
          <w:p w14:paraId="4A254DB1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25.35</w:t>
            </w:r>
          </w:p>
        </w:tc>
        <w:tc>
          <w:tcPr>
            <w:tcW w:w="853" w:type="dxa"/>
            <w:vAlign w:val="center"/>
          </w:tcPr>
          <w:p w14:paraId="14224A88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</w:tr>
      <w:tr w:rsidR="0024765B" w:rsidRPr="00E81CE6" w14:paraId="37DCCF58" w14:textId="77777777" w:rsidTr="00B81713">
        <w:trPr>
          <w:trHeight w:val="390"/>
          <w:jc w:val="center"/>
        </w:trPr>
        <w:tc>
          <w:tcPr>
            <w:tcW w:w="3398" w:type="dxa"/>
            <w:tcBorders>
              <w:bottom w:val="single" w:sz="4" w:space="0" w:color="auto"/>
            </w:tcBorders>
            <w:vAlign w:val="center"/>
          </w:tcPr>
          <w:p w14:paraId="36D57576" w14:textId="77777777" w:rsidR="0024765B" w:rsidRPr="00E81CE6" w:rsidRDefault="0024765B" w:rsidP="00B81713">
            <w:pPr>
              <w:spacing w:before="20" w:after="20"/>
              <w:ind w:firstLine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bCs/>
                <w:sz w:val="20"/>
                <w:szCs w:val="20"/>
              </w:rPr>
              <w:t>Post-treatment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60801C4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C389B23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A46CDF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12.70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08F19B3B" w14:textId="77777777" w:rsidR="0024765B" w:rsidRPr="00E81CE6" w:rsidRDefault="0024765B" w:rsidP="00B8171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E6">
              <w:rPr>
                <w:rFonts w:ascii="Times New Roman" w:hAnsi="Times New Roman" w:cs="Times New Roman"/>
                <w:sz w:val="20"/>
                <w:szCs w:val="20"/>
              </w:rPr>
              <w:t>8.44</w:t>
            </w:r>
          </w:p>
        </w:tc>
      </w:tr>
    </w:tbl>
    <w:p w14:paraId="2D0B438E" w14:textId="77777777" w:rsidR="0024765B" w:rsidRPr="00E81CE6" w:rsidRDefault="0024765B" w:rsidP="0024765B">
      <w:pPr>
        <w:spacing w:before="120" w:after="0" w:line="240" w:lineRule="auto"/>
        <w:rPr>
          <w:sz w:val="20"/>
          <w:szCs w:val="20"/>
        </w:rPr>
      </w:pPr>
      <w:r w:rsidRPr="00E81CE6">
        <w:rPr>
          <w:rFonts w:ascii="Times New Roman" w:hAnsi="Times New Roman" w:cs="Times New Roman"/>
          <w:i/>
          <w:iCs/>
          <w:color w:val="010205"/>
          <w:sz w:val="20"/>
          <w:szCs w:val="20"/>
        </w:rPr>
        <w:lastRenderedPageBreak/>
        <w:t>Abbreviations: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 xml:space="preserve"> CGAS, Children´s Global Assessment Scale;</w:t>
      </w:r>
      <w:r w:rsidRPr="00E81CE6">
        <w:rPr>
          <w:rFonts w:ascii="Times New Roman" w:hAnsi="Times New Roman" w:cs="Times New Roman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CGI-I, Clinical Global Impression – Improvement; CGI-S, Clinical Global Impression – Severity; CY-BOCS-A, Yale-Brown Obsessive-Compulsive Scale – Children version; FAS-SR, Family Accommodation Scale – Self Rated; OCI-CV,</w:t>
      </w:r>
      <w:r w:rsidRPr="00E81CE6">
        <w:rPr>
          <w:rFonts w:ascii="Times New Roman" w:hAnsi="Times New Roman" w:cs="Times New Roman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 xml:space="preserve">Obsessional Compulsive Inventory – Child Version; </w:t>
      </w:r>
      <w:r w:rsidRPr="00E81CE6">
        <w:rPr>
          <w:rFonts w:ascii="Times New Roman" w:hAnsi="Times New Roman" w:cs="Times New Roman"/>
          <w:sz w:val="20"/>
          <w:szCs w:val="20"/>
        </w:rPr>
        <w:t>S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MFQ-C,</w:t>
      </w:r>
      <w:r w:rsidRPr="00E81CE6">
        <w:rPr>
          <w:rFonts w:ascii="Times New Roman" w:hAnsi="Times New Roman" w:cs="Times New Roman"/>
          <w:i/>
          <w:color w:val="010205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Short Mood and Feeling Questionnaire</w:t>
      </w:r>
      <w:r w:rsidRPr="00E81CE6">
        <w:rPr>
          <w:rFonts w:ascii="Times New Roman" w:hAnsi="Times New Roman" w:cs="Times New Roman"/>
          <w:sz w:val="20"/>
          <w:szCs w:val="20"/>
        </w:rPr>
        <w:t>, Child Version; S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MFQ-P,</w:t>
      </w:r>
      <w:r w:rsidRPr="00E81CE6">
        <w:rPr>
          <w:rFonts w:ascii="Times New Roman" w:hAnsi="Times New Roman" w:cs="Times New Roman"/>
          <w:i/>
          <w:color w:val="010205"/>
          <w:sz w:val="20"/>
          <w:szCs w:val="20"/>
        </w:rPr>
        <w:t xml:space="preserve"> </w:t>
      </w:r>
      <w:r w:rsidRPr="00E81CE6">
        <w:rPr>
          <w:rFonts w:ascii="Times New Roman" w:hAnsi="Times New Roman" w:cs="Times New Roman"/>
          <w:color w:val="010205"/>
          <w:sz w:val="20"/>
          <w:szCs w:val="20"/>
        </w:rPr>
        <w:t>Short Mood and Feeling Questionnaire, Parent Version; WSAS-P, Work, Social and Adjustment Scale – Parent Version; WSAS-Y, Work, Social and Adjustment Scale–Youth Version.</w:t>
      </w:r>
    </w:p>
    <w:p w14:paraId="242B573C" w14:textId="77777777" w:rsidR="0024765B" w:rsidRPr="00182B8B" w:rsidRDefault="0024765B" w:rsidP="0024765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CDD8C" w14:textId="77777777" w:rsidR="00937C01" w:rsidRDefault="00937C01"/>
    <w:sectPr w:rsidR="00937C01" w:rsidSect="00247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5B"/>
    <w:rsid w:val="0024765B"/>
    <w:rsid w:val="006612B3"/>
    <w:rsid w:val="00937C01"/>
    <w:rsid w:val="00D7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706D"/>
  <w15:chartTrackingRefBased/>
  <w15:docId w15:val="{AA92D026-0BBA-4AC2-A557-3A230708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65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6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6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6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6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6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6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6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6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6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47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65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47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65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47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65B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247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6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765B"/>
    <w:pPr>
      <w:spacing w:after="0" w:line="240" w:lineRule="auto"/>
    </w:pPr>
    <w:rPr>
      <w:kern w:val="0"/>
      <w:sz w:val="22"/>
      <w:szCs w:val="22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3885</Characters>
  <Application>Microsoft Office Word</Application>
  <DocSecurity>0</DocSecurity>
  <Lines>32</Lines>
  <Paragraphs>9</Paragraphs>
  <ScaleCrop>false</ScaleCrop>
  <Company>Springer Nature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2025-01-06T11:31:00Z</dcterms:created>
  <dcterms:modified xsi:type="dcterms:W3CDTF">2025-01-06T11:31:00Z</dcterms:modified>
</cp:coreProperties>
</file>