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599" w:rsidRPr="008239D3" w:rsidRDefault="00F37EC1" w:rsidP="008239D3">
      <w:pPr>
        <w:tabs>
          <w:tab w:val="left" w:pos="3043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EC77B7">
        <w:rPr>
          <w:rFonts w:ascii="Times New Roman" w:hAnsi="Times New Roman" w:cs="Times New Roman"/>
          <w:b/>
          <w:sz w:val="24"/>
          <w:highlight w:val="cyan"/>
        </w:rPr>
        <w:t>Table 1</w:t>
      </w:r>
      <w:r w:rsidRPr="00EC77B7">
        <w:rPr>
          <w:rFonts w:ascii="Times New Roman" w:hAnsi="Times New Roman" w:cs="Times New Roman"/>
          <w:sz w:val="24"/>
          <w:highlight w:val="cyan"/>
        </w:rPr>
        <w:t xml:space="preserve">. Different analytical method development trials for the chiral resolution of </w:t>
      </w:r>
      <w:r w:rsidRPr="00EC77B7">
        <w:rPr>
          <w:rFonts w:ascii="Times New Roman" w:hAnsi="Times New Roman" w:cs="Times New Roman"/>
          <w:sz w:val="24"/>
          <w:szCs w:val="24"/>
          <w:highlight w:val="cyan"/>
        </w:rPr>
        <w:t>(</w:t>
      </w:r>
      <w:r w:rsidRPr="00EC77B7">
        <w:rPr>
          <w:rFonts w:ascii="Times New Roman" w:hAnsi="Times New Roman" w:cs="Times New Roman"/>
          <w:i/>
          <w:sz w:val="24"/>
          <w:szCs w:val="24"/>
          <w:highlight w:val="cyan"/>
        </w:rPr>
        <w:t>R,S</w:t>
      </w:r>
      <w:r w:rsidRPr="00EC77B7">
        <w:rPr>
          <w:rFonts w:ascii="Times New Roman" w:hAnsi="Times New Roman" w:cs="Times New Roman"/>
          <w:sz w:val="24"/>
          <w:szCs w:val="24"/>
          <w:highlight w:val="cyan"/>
        </w:rPr>
        <w:t>)-1-BOC-3-Hydroxypiperidine</w:t>
      </w:r>
      <w:bookmarkStart w:id="0" w:name="_GoBack"/>
      <w:bookmarkEnd w:id="0"/>
    </w:p>
    <w:tbl>
      <w:tblPr>
        <w:tblStyle w:val="TableGrid"/>
        <w:tblW w:w="10314" w:type="dxa"/>
        <w:tblLayout w:type="fixed"/>
        <w:tblLook w:val="04A0"/>
      </w:tblPr>
      <w:tblGrid>
        <w:gridCol w:w="700"/>
        <w:gridCol w:w="1157"/>
        <w:gridCol w:w="675"/>
        <w:gridCol w:w="1545"/>
        <w:gridCol w:w="2570"/>
        <w:gridCol w:w="1550"/>
        <w:gridCol w:w="2117"/>
      </w:tblGrid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b/>
                <w:highlight w:val="cyan"/>
              </w:rPr>
            </w:pPr>
            <w:r w:rsidRPr="00EC77B7">
              <w:rPr>
                <w:rFonts w:ascii="Times New Roman" w:hAnsi="Times New Roman" w:cs="Times New Roman"/>
                <w:b/>
                <w:highlight w:val="cyan"/>
              </w:rPr>
              <w:t>Sr. no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b/>
                <w:highlight w:val="cyan"/>
              </w:rPr>
            </w:pPr>
            <w:r w:rsidRPr="00EC77B7">
              <w:rPr>
                <w:rFonts w:ascii="Times New Roman" w:hAnsi="Times New Roman" w:cs="Times New Roman"/>
                <w:b/>
                <w:highlight w:val="cyan"/>
              </w:rPr>
              <w:t>Column</w:t>
            </w: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b/>
                <w:highlight w:val="cyan"/>
              </w:rPr>
            </w:pPr>
            <w:r w:rsidRPr="00EC77B7">
              <w:rPr>
                <w:rFonts w:ascii="Times New Roman" w:hAnsi="Times New Roman" w:cs="Times New Roman"/>
                <w:b/>
                <w:highlight w:val="cyan"/>
              </w:rPr>
              <w:t>CT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b/>
                <w:highlight w:val="cyan"/>
              </w:rPr>
            </w:pPr>
            <w:r w:rsidRPr="00EC77B7">
              <w:rPr>
                <w:rFonts w:ascii="Times New Roman" w:hAnsi="Times New Roman" w:cs="Times New Roman"/>
                <w:b/>
                <w:highlight w:val="cyan"/>
              </w:rPr>
              <w:t>Flow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b/>
                <w:highlight w:val="cyan"/>
              </w:rPr>
            </w:pPr>
            <w:r w:rsidRPr="00EC77B7">
              <w:rPr>
                <w:rFonts w:ascii="Times New Roman" w:hAnsi="Times New Roman" w:cs="Times New Roman"/>
                <w:b/>
                <w:highlight w:val="cyan"/>
              </w:rPr>
              <w:t>Mobile Phase used</w:t>
            </w: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b/>
                <w:highlight w:val="cyan"/>
              </w:rPr>
            </w:pPr>
            <w:r w:rsidRPr="00EC77B7">
              <w:rPr>
                <w:rFonts w:ascii="Times New Roman" w:hAnsi="Times New Roman" w:cs="Times New Roman"/>
                <w:b/>
                <w:highlight w:val="cyan"/>
              </w:rPr>
              <w:t>Observation and Resolution</w:t>
            </w:r>
          </w:p>
        </w:tc>
        <w:tc>
          <w:tcPr>
            <w:tcW w:w="211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b/>
                <w:highlight w:val="cyan"/>
              </w:rPr>
            </w:pPr>
            <w:r w:rsidRPr="00EC77B7">
              <w:rPr>
                <w:rFonts w:ascii="Times New Roman" w:hAnsi="Times New Roman" w:cs="Times New Roman"/>
                <w:b/>
                <w:highlight w:val="cyan"/>
              </w:rPr>
              <w:t>Remarks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eastAsia="Times New Roman" w:hAnsi="Times New Roman" w:cs="Times New Roman"/>
                <w:color w:val="000000"/>
                <w:highlight w:val="cyan"/>
                <w:shd w:val="clear" w:color="auto" w:fill="FFFFFF"/>
              </w:rPr>
              <w:t>Chiralpak-IC3-250×4.6; 3µ</w:t>
            </w: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40°C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1.0ml/min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A: 0.1% TFA in Water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B: 0.1% TFA in ACN</w:t>
            </w: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0.59 resolution was observed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11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Since resolution was not good, Mobile Phase B was changed in the next trial.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2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eastAsia="Times New Roman" w:hAnsi="Times New Roman" w:cs="Times New Roman"/>
                <w:color w:val="000000"/>
                <w:highlight w:val="cyan"/>
                <w:shd w:val="clear" w:color="auto" w:fill="FFFFFF"/>
              </w:rPr>
              <w:t>Chiralpak-IC3-250×4.6; 3µ</w:t>
            </w: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40°C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1.0ml/min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A: 0.1% TFA in Water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 xml:space="preserve">Mobile Phase B: 0.1% TFA in </w:t>
            </w:r>
            <w:proofErr w:type="spellStart"/>
            <w:r w:rsidRPr="00EC77B7">
              <w:rPr>
                <w:rFonts w:ascii="Times New Roman" w:hAnsi="Times New Roman" w:cs="Times New Roman"/>
                <w:highlight w:val="cyan"/>
              </w:rPr>
              <w:t>MeOH</w:t>
            </w:r>
            <w:proofErr w:type="spellEnd"/>
          </w:p>
        </w:tc>
        <w:tc>
          <w:tcPr>
            <w:tcW w:w="1550" w:type="dxa"/>
          </w:tcPr>
          <w:p w:rsidR="00F37EC1" w:rsidRPr="00EC77B7" w:rsidRDefault="00A9019F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>
              <w:rPr>
                <w:rFonts w:ascii="Times New Roman" w:hAnsi="Times New Roman" w:cs="Times New Roman"/>
                <w:highlight w:val="cyan"/>
                <w:lang w:val="en-US"/>
              </w:rPr>
              <w:t>Peaks were not</w:t>
            </w:r>
            <w:r w:rsidR="00F37EC1" w:rsidRPr="00EC77B7">
              <w:rPr>
                <w:rFonts w:ascii="Times New Roman" w:hAnsi="Times New Roman" w:cs="Times New Roman"/>
                <w:highlight w:val="cyan"/>
                <w:lang w:val="en-US"/>
              </w:rPr>
              <w:t xml:space="preserve"> eluted for a long time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117" w:type="dxa"/>
          </w:tcPr>
          <w:p w:rsidR="00F37EC1" w:rsidRPr="00EC77B7" w:rsidRDefault="00A9019F" w:rsidP="00F37EC1">
            <w:pPr>
              <w:rPr>
                <w:rFonts w:ascii="Times New Roman" w:hAnsi="Times New Roman" w:cs="Times New Roman"/>
                <w:highlight w:val="cyan"/>
              </w:rPr>
            </w:pPr>
            <w:r>
              <w:rPr>
                <w:rFonts w:ascii="Times New Roman" w:hAnsi="Times New Roman" w:cs="Times New Roman"/>
                <w:highlight w:val="cyan"/>
              </w:rPr>
              <w:t>Since peaks were not</w:t>
            </w:r>
            <w:r w:rsidR="00F37EC1" w:rsidRPr="00EC77B7">
              <w:rPr>
                <w:rFonts w:ascii="Times New Roman" w:hAnsi="Times New Roman" w:cs="Times New Roman"/>
                <w:highlight w:val="cyan"/>
              </w:rPr>
              <w:t xml:space="preserve"> eluted, Column was changed.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3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</w:pPr>
            <w:r w:rsidRPr="00EC77B7">
              <w:rPr>
                <w:rFonts w:ascii="Times New Roman" w:eastAsia="Times New Roman" w:hAnsi="Times New Roman" w:cs="Times New Roman"/>
                <w:color w:val="000000"/>
                <w:highlight w:val="cyan"/>
                <w:shd w:val="clear" w:color="auto" w:fill="FFFFFF"/>
              </w:rPr>
              <w:t>Chiralpak-IG3-250×4.6; 3µ</w:t>
            </w: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30°C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1.0ml/min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A: 0.1% TFA in Water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 xml:space="preserve">Mobile Phase B: 0.1% TFA in </w:t>
            </w:r>
            <w:proofErr w:type="spellStart"/>
            <w:r w:rsidRPr="00EC77B7">
              <w:rPr>
                <w:rFonts w:ascii="Times New Roman" w:hAnsi="Times New Roman" w:cs="Times New Roman"/>
                <w:highlight w:val="cyan"/>
              </w:rPr>
              <w:t>MeOH</w:t>
            </w:r>
            <w:proofErr w:type="spellEnd"/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1.19 resolution was observed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</w:p>
        </w:tc>
        <w:tc>
          <w:tcPr>
            <w:tcW w:w="211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Since resolution was not good, Mobile Phase A and B were changed in the next trial.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4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</w:pPr>
            <w:r w:rsidRPr="00EC77B7">
              <w:rPr>
                <w:rFonts w:ascii="Times New Roman" w:eastAsia="Times New Roman" w:hAnsi="Times New Roman" w:cs="Times New Roman"/>
                <w:color w:val="000000"/>
                <w:highlight w:val="cyan"/>
                <w:shd w:val="clear" w:color="auto" w:fill="FFFFFF"/>
              </w:rPr>
              <w:t>Chiralpak-IG3-250×4.6; 3µ</w:t>
            </w: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40°C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1.0ml/min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A: 10</w:t>
            </w:r>
            <w:r w:rsidR="00A9019F">
              <w:rPr>
                <w:rFonts w:ascii="Times New Roman" w:hAnsi="Times New Roman" w:cs="Times New Roman"/>
                <w:highlight w:val="cyan"/>
              </w:rPr>
              <w:t xml:space="preserve"> </w:t>
            </w:r>
            <w:proofErr w:type="spellStart"/>
            <w:r w:rsidR="00A9019F">
              <w:rPr>
                <w:rFonts w:ascii="Times New Roman" w:hAnsi="Times New Roman" w:cs="Times New Roman"/>
                <w:highlight w:val="cyan"/>
              </w:rPr>
              <w:t>mM</w:t>
            </w:r>
            <w:proofErr w:type="spellEnd"/>
            <w:r w:rsidRPr="00EC77B7">
              <w:rPr>
                <w:rFonts w:ascii="Times New Roman" w:hAnsi="Times New Roman" w:cs="Times New Roman"/>
                <w:highlight w:val="cyan"/>
              </w:rPr>
              <w:t xml:space="preserve"> KH</w:t>
            </w:r>
            <w:r w:rsidRPr="00A9019F">
              <w:rPr>
                <w:rFonts w:ascii="Times New Roman" w:hAnsi="Times New Roman" w:cs="Times New Roman"/>
                <w:highlight w:val="cyan"/>
                <w:vertAlign w:val="subscript"/>
              </w:rPr>
              <w:t>2</w:t>
            </w:r>
            <w:r w:rsidRPr="00EC77B7">
              <w:rPr>
                <w:rFonts w:ascii="Times New Roman" w:hAnsi="Times New Roman" w:cs="Times New Roman"/>
                <w:highlight w:val="cyan"/>
              </w:rPr>
              <w:t>PO</w:t>
            </w:r>
            <w:r w:rsidRPr="00A9019F">
              <w:rPr>
                <w:rFonts w:ascii="Times New Roman" w:hAnsi="Times New Roman" w:cs="Times New Roman"/>
                <w:highlight w:val="cyan"/>
                <w:vertAlign w:val="subscript"/>
              </w:rPr>
              <w:t>4</w:t>
            </w:r>
            <w:r w:rsidRPr="00EC77B7">
              <w:rPr>
                <w:rFonts w:ascii="Times New Roman" w:hAnsi="Times New Roman" w:cs="Times New Roman"/>
                <w:highlight w:val="cyan"/>
              </w:rPr>
              <w:t xml:space="preserve"> pH:3.0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B: 100% ACN</w:t>
            </w: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1.13 resolution was observed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</w:p>
        </w:tc>
        <w:tc>
          <w:tcPr>
            <w:tcW w:w="211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Since resolution was not good, Flow rate was changed in the next trial.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5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</w:pPr>
            <w:r w:rsidRPr="00EC77B7">
              <w:rPr>
                <w:rFonts w:ascii="Times New Roman" w:eastAsia="Times New Roman" w:hAnsi="Times New Roman" w:cs="Times New Roman"/>
                <w:color w:val="000000"/>
                <w:highlight w:val="cyan"/>
                <w:shd w:val="clear" w:color="auto" w:fill="FFFFFF"/>
              </w:rPr>
              <w:t>Chiralpak-IG3-250×4.6; 3µ</w:t>
            </w: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40°C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0.8ml/min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A: 10</w:t>
            </w:r>
            <w:r w:rsidR="00A9019F">
              <w:rPr>
                <w:rFonts w:ascii="Times New Roman" w:hAnsi="Times New Roman" w:cs="Times New Roman"/>
                <w:highlight w:val="cyan"/>
              </w:rPr>
              <w:t xml:space="preserve"> </w:t>
            </w:r>
            <w:proofErr w:type="spellStart"/>
            <w:r w:rsidR="00A9019F">
              <w:rPr>
                <w:rFonts w:ascii="Times New Roman" w:hAnsi="Times New Roman" w:cs="Times New Roman"/>
                <w:highlight w:val="cyan"/>
              </w:rPr>
              <w:t>mM</w:t>
            </w:r>
            <w:proofErr w:type="spellEnd"/>
            <w:r w:rsidRPr="00EC77B7"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="00A9019F" w:rsidRPr="00EC77B7">
              <w:rPr>
                <w:rFonts w:ascii="Times New Roman" w:hAnsi="Times New Roman" w:cs="Times New Roman"/>
                <w:highlight w:val="cyan"/>
              </w:rPr>
              <w:t>KH</w:t>
            </w:r>
            <w:r w:rsidR="00A9019F" w:rsidRPr="00A9019F">
              <w:rPr>
                <w:rFonts w:ascii="Times New Roman" w:hAnsi="Times New Roman" w:cs="Times New Roman"/>
                <w:highlight w:val="cyan"/>
                <w:vertAlign w:val="subscript"/>
              </w:rPr>
              <w:t>2</w:t>
            </w:r>
            <w:r w:rsidR="00A9019F" w:rsidRPr="00EC77B7">
              <w:rPr>
                <w:rFonts w:ascii="Times New Roman" w:hAnsi="Times New Roman" w:cs="Times New Roman"/>
                <w:highlight w:val="cyan"/>
              </w:rPr>
              <w:t>PO</w:t>
            </w:r>
            <w:r w:rsidR="00A9019F" w:rsidRPr="00A9019F">
              <w:rPr>
                <w:rFonts w:ascii="Times New Roman" w:hAnsi="Times New Roman" w:cs="Times New Roman"/>
                <w:highlight w:val="cyan"/>
                <w:vertAlign w:val="subscript"/>
              </w:rPr>
              <w:t>4</w:t>
            </w:r>
            <w:r w:rsidRPr="00EC77B7">
              <w:rPr>
                <w:rFonts w:ascii="Times New Roman" w:hAnsi="Times New Roman" w:cs="Times New Roman"/>
                <w:highlight w:val="cyan"/>
              </w:rPr>
              <w:t xml:space="preserve"> pH:3.0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B: 100% ACN</w:t>
            </w: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1.14 resolution was observed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</w:p>
        </w:tc>
        <w:tc>
          <w:tcPr>
            <w:tcW w:w="211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 xml:space="preserve">Resolution was poor but showed improved compared to previous </w:t>
            </w:r>
            <w:proofErr w:type="gramStart"/>
            <w:r w:rsidRPr="00EC77B7">
              <w:rPr>
                <w:rFonts w:ascii="Times New Roman" w:hAnsi="Times New Roman" w:cs="Times New Roman"/>
                <w:highlight w:val="cyan"/>
              </w:rPr>
              <w:t>trial,</w:t>
            </w:r>
            <w:proofErr w:type="gramEnd"/>
            <w:r w:rsidRPr="00EC77B7">
              <w:rPr>
                <w:rFonts w:ascii="Times New Roman" w:hAnsi="Times New Roman" w:cs="Times New Roman"/>
                <w:highlight w:val="cyan"/>
              </w:rPr>
              <w:t xml:space="preserve"> hence flow rate was further reduced in the next trial.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6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rPr>
                <w:rFonts w:ascii="Times New Roman" w:eastAsia="Times New Roman" w:hAnsi="Times New Roman" w:cs="Times New Roman"/>
                <w:color w:val="000000"/>
                <w:highlight w:val="cyan"/>
                <w:shd w:val="clear" w:color="auto" w:fill="FFFFFF"/>
              </w:rPr>
            </w:pPr>
            <w:r w:rsidRPr="00EC77B7">
              <w:rPr>
                <w:rFonts w:ascii="Times New Roman" w:eastAsia="Times New Roman" w:hAnsi="Times New Roman" w:cs="Times New Roman"/>
                <w:color w:val="000000"/>
                <w:highlight w:val="cyan"/>
                <w:shd w:val="clear" w:color="auto" w:fill="FFFFFF"/>
              </w:rPr>
              <w:t>Chiralpak-IG3-250×4.6; 3µ</w:t>
            </w: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40°C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0.5ml/min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A: 10</w:t>
            </w:r>
            <w:r w:rsidR="00A9019F">
              <w:rPr>
                <w:rFonts w:ascii="Times New Roman" w:hAnsi="Times New Roman" w:cs="Times New Roman"/>
                <w:highlight w:val="cyan"/>
              </w:rPr>
              <w:t xml:space="preserve"> </w:t>
            </w:r>
            <w:proofErr w:type="spellStart"/>
            <w:r w:rsidR="00A9019F">
              <w:rPr>
                <w:rFonts w:ascii="Times New Roman" w:hAnsi="Times New Roman" w:cs="Times New Roman"/>
                <w:highlight w:val="cyan"/>
              </w:rPr>
              <w:t>mM</w:t>
            </w:r>
            <w:proofErr w:type="spellEnd"/>
            <w:r w:rsidRPr="00EC77B7"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="00A9019F" w:rsidRPr="00EC77B7">
              <w:rPr>
                <w:rFonts w:ascii="Times New Roman" w:hAnsi="Times New Roman" w:cs="Times New Roman"/>
                <w:highlight w:val="cyan"/>
              </w:rPr>
              <w:t>KH</w:t>
            </w:r>
            <w:r w:rsidR="00A9019F" w:rsidRPr="00A9019F">
              <w:rPr>
                <w:rFonts w:ascii="Times New Roman" w:hAnsi="Times New Roman" w:cs="Times New Roman"/>
                <w:highlight w:val="cyan"/>
                <w:vertAlign w:val="subscript"/>
              </w:rPr>
              <w:t>2</w:t>
            </w:r>
            <w:r w:rsidR="00A9019F" w:rsidRPr="00EC77B7">
              <w:rPr>
                <w:rFonts w:ascii="Times New Roman" w:hAnsi="Times New Roman" w:cs="Times New Roman"/>
                <w:highlight w:val="cyan"/>
              </w:rPr>
              <w:t>PO</w:t>
            </w:r>
            <w:r w:rsidR="00A9019F" w:rsidRPr="00A9019F">
              <w:rPr>
                <w:rFonts w:ascii="Times New Roman" w:hAnsi="Times New Roman" w:cs="Times New Roman"/>
                <w:highlight w:val="cyan"/>
                <w:vertAlign w:val="subscript"/>
              </w:rPr>
              <w:t>4</w:t>
            </w:r>
            <w:r w:rsidR="00A9019F">
              <w:rPr>
                <w:rFonts w:ascii="Times New Roman" w:hAnsi="Times New Roman" w:cs="Times New Roman"/>
                <w:highlight w:val="cyan"/>
                <w:vertAlign w:val="subscript"/>
              </w:rPr>
              <w:t xml:space="preserve"> </w:t>
            </w:r>
            <w:r w:rsidRPr="00EC77B7">
              <w:rPr>
                <w:rFonts w:ascii="Times New Roman" w:hAnsi="Times New Roman" w:cs="Times New Roman"/>
                <w:highlight w:val="cyan"/>
              </w:rPr>
              <w:t xml:space="preserve"> pH:3.0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B: 100% ACN</w:t>
            </w: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1.12 resolution was observed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</w:p>
        </w:tc>
        <w:tc>
          <w:tcPr>
            <w:tcW w:w="2117" w:type="dxa"/>
          </w:tcPr>
          <w:p w:rsidR="00F37EC1" w:rsidRPr="00EC77B7" w:rsidRDefault="00A9019F" w:rsidP="00F37EC1">
            <w:pPr>
              <w:rPr>
                <w:rFonts w:ascii="Times New Roman" w:hAnsi="Times New Roman" w:cs="Times New Roman"/>
                <w:highlight w:val="cyan"/>
              </w:rPr>
            </w:pPr>
            <w:r>
              <w:rPr>
                <w:rFonts w:ascii="Times New Roman" w:hAnsi="Times New Roman" w:cs="Times New Roman"/>
                <w:highlight w:val="cyan"/>
              </w:rPr>
              <w:t>There was not</w:t>
            </w:r>
            <w:r w:rsidR="00F37EC1" w:rsidRPr="00EC77B7">
              <w:rPr>
                <w:rFonts w:ascii="Times New Roman" w:hAnsi="Times New Roman" w:cs="Times New Roman"/>
                <w:highlight w:val="cyan"/>
              </w:rPr>
              <w:t xml:space="preserve"> any significant improvement in resolution so as a next step, Mobile phase A was changed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7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eastAsia="Times New Roman" w:hAnsi="Times New Roman" w:cs="Times New Roman"/>
                <w:color w:val="000000"/>
                <w:highlight w:val="cyan"/>
                <w:shd w:val="clear" w:color="auto" w:fill="FFFFFF"/>
              </w:rPr>
              <w:t>Chiralpak-IG3-250×4.6; 3µ</w:t>
            </w: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30°C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1.0ml/min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A: 10</w:t>
            </w:r>
            <w:r w:rsidR="00A9019F">
              <w:rPr>
                <w:rFonts w:ascii="Times New Roman" w:hAnsi="Times New Roman" w:cs="Times New Roman"/>
                <w:highlight w:val="cyan"/>
              </w:rPr>
              <w:t xml:space="preserve"> </w:t>
            </w:r>
            <w:proofErr w:type="spellStart"/>
            <w:r w:rsidR="00A9019F">
              <w:rPr>
                <w:rFonts w:ascii="Times New Roman" w:hAnsi="Times New Roman" w:cs="Times New Roman"/>
                <w:highlight w:val="cyan"/>
              </w:rPr>
              <w:t>mM</w:t>
            </w:r>
            <w:proofErr w:type="spellEnd"/>
            <w:r w:rsidRPr="00EC77B7">
              <w:rPr>
                <w:rFonts w:ascii="Times New Roman" w:hAnsi="Times New Roman" w:cs="Times New Roman"/>
                <w:highlight w:val="cyan"/>
              </w:rPr>
              <w:t xml:space="preserve"> Ammonium bicarbonate pH:9.0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B: 100% ACN</w:t>
            </w: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0.69 resolution was observed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11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Resolution was not good so column was changed in next trial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8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eastAsia="Times New Roman" w:hAnsi="Times New Roman" w:cs="Times New Roman"/>
                <w:color w:val="000000"/>
                <w:highlight w:val="cyan"/>
                <w:shd w:val="clear" w:color="auto" w:fill="FFFFFF"/>
              </w:rPr>
              <w:t>Chiralpak-IC3-250×4.6; 3µ</w:t>
            </w: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30°C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1.0ml/min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A: 10</w:t>
            </w:r>
            <w:r w:rsidR="00A9019F">
              <w:rPr>
                <w:rFonts w:ascii="Times New Roman" w:hAnsi="Times New Roman" w:cs="Times New Roman"/>
                <w:highlight w:val="cyan"/>
              </w:rPr>
              <w:t xml:space="preserve"> </w:t>
            </w:r>
            <w:proofErr w:type="spellStart"/>
            <w:r w:rsidR="00A9019F">
              <w:rPr>
                <w:rFonts w:ascii="Times New Roman" w:hAnsi="Times New Roman" w:cs="Times New Roman"/>
                <w:highlight w:val="cyan"/>
              </w:rPr>
              <w:t>mM</w:t>
            </w:r>
            <w:proofErr w:type="spellEnd"/>
            <w:r w:rsidR="00A9019F" w:rsidRPr="00EC77B7"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Pr="00EC77B7">
              <w:rPr>
                <w:rFonts w:ascii="Times New Roman" w:hAnsi="Times New Roman" w:cs="Times New Roman"/>
                <w:highlight w:val="cyan"/>
              </w:rPr>
              <w:t>Ammonium bicarbonate pH:9.0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Mobile Phase B: 100% ACN</w:t>
            </w: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0.77 resolution was observed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11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 xml:space="preserve">Resolution was not good. Since the method development is for separation of Racemic mixture, Normal Phase chromatography was employed. 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lastRenderedPageBreak/>
              <w:t>9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proofErr w:type="spellStart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Chiralpak</w:t>
            </w:r>
            <w:proofErr w:type="spellEnd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-OD-H</w:t>
            </w: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15°C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0.5ml/min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proofErr w:type="spellStart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Hexane:Ethanol:TFA</w:t>
            </w:r>
            <w:proofErr w:type="spellEnd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(98:2:0.2)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0.56 resolution was observed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117" w:type="dxa"/>
          </w:tcPr>
          <w:p w:rsidR="00F37EC1" w:rsidRPr="00EC77B7" w:rsidRDefault="00F37EC1" w:rsidP="00A9019F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 xml:space="preserve">Resolution was poor </w:t>
            </w:r>
            <w:r w:rsidR="007331E5">
              <w:rPr>
                <w:rFonts w:ascii="Times New Roman" w:hAnsi="Times New Roman" w:cs="Times New Roman"/>
                <w:highlight w:val="cyan"/>
              </w:rPr>
              <w:t>therefore;</w:t>
            </w:r>
            <w:r w:rsidRPr="00EC77B7">
              <w:rPr>
                <w:rFonts w:ascii="Times New Roman" w:hAnsi="Times New Roman" w:cs="Times New Roman"/>
                <w:highlight w:val="cyan"/>
              </w:rPr>
              <w:t xml:space="preserve"> column and mobile phase were changed.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10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rPr>
                <w:color w:val="242424"/>
                <w:sz w:val="22"/>
                <w:szCs w:val="22"/>
                <w:highlight w:val="cyan"/>
              </w:rPr>
            </w:pPr>
            <w:r w:rsidRPr="00EC77B7">
              <w:rPr>
                <w:color w:val="000000"/>
                <w:sz w:val="22"/>
                <w:szCs w:val="22"/>
                <w:highlight w:val="cyan"/>
                <w:bdr w:val="none" w:sz="0" w:space="0" w:color="auto" w:frame="1"/>
              </w:rPr>
              <w:t>Chiralpak-IE-3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40°C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1.2ml/min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proofErr w:type="spellStart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Hexane:IPA:TFA</w:t>
            </w:r>
            <w:proofErr w:type="spellEnd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 xml:space="preserve">  (95:5:0.1)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1.50 resolution was observed with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Negative drift near R Isomer peak</w:t>
            </w:r>
          </w:p>
        </w:tc>
        <w:tc>
          <w:tcPr>
            <w:tcW w:w="211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Peaks were separated but the results were not completely satisfactory due to negative drift near R Isomer, column temperature was reduced.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11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rPr>
                <w:color w:val="242424"/>
                <w:sz w:val="22"/>
                <w:szCs w:val="22"/>
                <w:highlight w:val="cyan"/>
              </w:rPr>
            </w:pPr>
            <w:r w:rsidRPr="00EC77B7">
              <w:rPr>
                <w:color w:val="000000"/>
                <w:sz w:val="22"/>
                <w:szCs w:val="22"/>
                <w:highlight w:val="cyan"/>
                <w:bdr w:val="none" w:sz="0" w:space="0" w:color="auto" w:frame="1"/>
              </w:rPr>
              <w:t>Chiralpak-IE-3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30°C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1.2ml/min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proofErr w:type="spellStart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Hexane:IPA:TFA</w:t>
            </w:r>
            <w:proofErr w:type="spellEnd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 xml:space="preserve">  (95:5:0.1)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1.44 resolution was observed with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Negative drift near R Isomer peak</w:t>
            </w:r>
          </w:p>
        </w:tc>
        <w:tc>
          <w:tcPr>
            <w:tcW w:w="211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Peaks were separated but the results were not completely satisfactory due to negative drift near R Isomer, column temperature was reduced.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12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rPr>
                <w:color w:val="242424"/>
                <w:sz w:val="22"/>
                <w:szCs w:val="22"/>
                <w:highlight w:val="cyan"/>
              </w:rPr>
            </w:pPr>
            <w:r w:rsidRPr="00EC77B7">
              <w:rPr>
                <w:color w:val="000000"/>
                <w:sz w:val="22"/>
                <w:szCs w:val="22"/>
                <w:highlight w:val="cyan"/>
                <w:bdr w:val="none" w:sz="0" w:space="0" w:color="auto" w:frame="1"/>
              </w:rPr>
              <w:t>Chiralpak-IF-3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40°C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0.5ml/min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proofErr w:type="spellStart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Hexane:Ethanol:TFA</w:t>
            </w:r>
            <w:proofErr w:type="spellEnd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(98:2:0.2)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1.16 resolution was observed with Distorted peak shape</w:t>
            </w:r>
          </w:p>
        </w:tc>
        <w:tc>
          <w:tcPr>
            <w:tcW w:w="211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 xml:space="preserve">Peaks were </w:t>
            </w:r>
            <w:r w:rsidR="00A9019F">
              <w:rPr>
                <w:rFonts w:ascii="Times New Roman" w:hAnsi="Times New Roman" w:cs="Times New Roman"/>
                <w:highlight w:val="cyan"/>
              </w:rPr>
              <w:t xml:space="preserve">separated but peak </w:t>
            </w:r>
            <w:proofErr w:type="gramStart"/>
            <w:r w:rsidR="00A9019F">
              <w:rPr>
                <w:rFonts w:ascii="Times New Roman" w:hAnsi="Times New Roman" w:cs="Times New Roman"/>
                <w:highlight w:val="cyan"/>
              </w:rPr>
              <w:t>shape were</w:t>
            </w:r>
            <w:proofErr w:type="gramEnd"/>
            <w:r w:rsidR="00A9019F">
              <w:rPr>
                <w:rFonts w:ascii="Times New Roman" w:hAnsi="Times New Roman" w:cs="Times New Roman"/>
                <w:highlight w:val="cyan"/>
              </w:rPr>
              <w:t xml:space="preserve"> not</w:t>
            </w:r>
            <w:r w:rsidRPr="00EC77B7">
              <w:rPr>
                <w:rFonts w:ascii="Times New Roman" w:hAnsi="Times New Roman" w:cs="Times New Roman"/>
                <w:highlight w:val="cyan"/>
              </w:rPr>
              <w:t xml:space="preserve"> good hence column was changed keeping mobile phase the same.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13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rPr>
                <w:color w:val="242424"/>
                <w:sz w:val="22"/>
                <w:szCs w:val="22"/>
                <w:highlight w:val="cyan"/>
              </w:rPr>
            </w:pPr>
            <w:r w:rsidRPr="00EC77B7">
              <w:rPr>
                <w:color w:val="000000"/>
                <w:sz w:val="22"/>
                <w:szCs w:val="22"/>
                <w:highlight w:val="cyan"/>
                <w:bdr w:val="none" w:sz="0" w:space="0" w:color="auto" w:frame="1"/>
              </w:rPr>
              <w:t>Chiralpak-IG-3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40°C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0.5ml/min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proofErr w:type="spellStart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Hexane:Ethanol:TFA</w:t>
            </w:r>
            <w:proofErr w:type="spellEnd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(98:2:0.2)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0.89 resolution was observed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117" w:type="dxa"/>
          </w:tcPr>
          <w:p w:rsidR="00F37EC1" w:rsidRPr="00EC77B7" w:rsidRDefault="00A9019F" w:rsidP="00F37EC1">
            <w:pPr>
              <w:rPr>
                <w:rFonts w:ascii="Times New Roman" w:hAnsi="Times New Roman" w:cs="Times New Roman"/>
                <w:highlight w:val="cyan"/>
              </w:rPr>
            </w:pPr>
            <w:r>
              <w:rPr>
                <w:rFonts w:ascii="Times New Roman" w:hAnsi="Times New Roman" w:cs="Times New Roman"/>
                <w:highlight w:val="cyan"/>
              </w:rPr>
              <w:t>Peaks were not</w:t>
            </w:r>
            <w:r w:rsidR="00F37EC1" w:rsidRPr="00EC77B7">
              <w:rPr>
                <w:rFonts w:ascii="Times New Roman" w:hAnsi="Times New Roman" w:cs="Times New Roman"/>
                <w:highlight w:val="cyan"/>
              </w:rPr>
              <w:t xml:space="preserve"> separated so mobile phase was changed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14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rPr>
                <w:color w:val="242424"/>
                <w:sz w:val="22"/>
                <w:szCs w:val="22"/>
                <w:highlight w:val="cyan"/>
              </w:rPr>
            </w:pPr>
            <w:r w:rsidRPr="00EC77B7">
              <w:rPr>
                <w:color w:val="000000"/>
                <w:sz w:val="22"/>
                <w:szCs w:val="22"/>
                <w:highlight w:val="cyan"/>
                <w:bdr w:val="none" w:sz="0" w:space="0" w:color="auto" w:frame="1"/>
              </w:rPr>
              <w:t>Chiralpak-IG-3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</w:pP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30°C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0.5ml/min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</w:pPr>
            <w:proofErr w:type="spellStart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MTBE:Ethanol</w:t>
            </w:r>
            <w:proofErr w:type="spellEnd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 xml:space="preserve"> (70:30)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</w:pP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0.63 resolution was observed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</w:p>
        </w:tc>
        <w:tc>
          <w:tcPr>
            <w:tcW w:w="2117" w:type="dxa"/>
          </w:tcPr>
          <w:p w:rsidR="00F37EC1" w:rsidRPr="00EC77B7" w:rsidRDefault="00A9019F" w:rsidP="00F37EC1">
            <w:pPr>
              <w:rPr>
                <w:rFonts w:ascii="Times New Roman" w:hAnsi="Times New Roman" w:cs="Times New Roman"/>
                <w:highlight w:val="cyan"/>
              </w:rPr>
            </w:pPr>
            <w:r>
              <w:rPr>
                <w:rFonts w:ascii="Times New Roman" w:hAnsi="Times New Roman" w:cs="Times New Roman"/>
                <w:highlight w:val="cyan"/>
              </w:rPr>
              <w:t xml:space="preserve">Peaks were not </w:t>
            </w:r>
            <w:r w:rsidR="00F37EC1" w:rsidRPr="00EC77B7">
              <w:rPr>
                <w:rFonts w:ascii="Times New Roman" w:hAnsi="Times New Roman" w:cs="Times New Roman"/>
                <w:highlight w:val="cyan"/>
              </w:rPr>
              <w:t>separated so column was changed</w:t>
            </w:r>
          </w:p>
        </w:tc>
      </w:tr>
      <w:tr w:rsidR="00F37EC1" w:rsidRPr="00EC77B7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15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rPr>
                <w:color w:val="242424"/>
                <w:sz w:val="22"/>
                <w:szCs w:val="22"/>
                <w:highlight w:val="cyan"/>
              </w:rPr>
            </w:pPr>
            <w:r w:rsidRPr="00EC77B7">
              <w:rPr>
                <w:color w:val="000000"/>
                <w:sz w:val="22"/>
                <w:szCs w:val="22"/>
                <w:highlight w:val="cyan"/>
                <w:bdr w:val="none" w:sz="0" w:space="0" w:color="auto" w:frame="1"/>
              </w:rPr>
              <w:t>Chiralpak-IC-3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</w:pP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40°C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0.5ml/min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proofErr w:type="spellStart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Hexane:Ethanol:TFA</w:t>
            </w:r>
            <w:proofErr w:type="spellEnd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(98:2:0.2)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</w:pP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 xml:space="preserve">No resolution, </w:t>
            </w:r>
            <w:proofErr w:type="spellStart"/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Racemic</w:t>
            </w:r>
            <w:proofErr w:type="spellEnd"/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 xml:space="preserve"> compounds were </w:t>
            </w:r>
            <w:proofErr w:type="spellStart"/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coeluting</w:t>
            </w:r>
            <w:proofErr w:type="spellEnd"/>
          </w:p>
        </w:tc>
        <w:tc>
          <w:tcPr>
            <w:tcW w:w="2117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 xml:space="preserve">Peaks were </w:t>
            </w:r>
            <w:r w:rsidR="00A9019F" w:rsidRPr="00EC77B7">
              <w:rPr>
                <w:rFonts w:ascii="Times New Roman" w:hAnsi="Times New Roman" w:cs="Times New Roman"/>
                <w:highlight w:val="cyan"/>
              </w:rPr>
              <w:t>co</w:t>
            </w:r>
            <w:r w:rsidR="007331E5">
              <w:rPr>
                <w:rFonts w:ascii="Times New Roman" w:hAnsi="Times New Roman" w:cs="Times New Roman"/>
                <w:highlight w:val="cyan"/>
              </w:rPr>
              <w:t>-</w:t>
            </w:r>
            <w:r w:rsidR="00A9019F">
              <w:rPr>
                <w:rFonts w:ascii="Times New Roman" w:hAnsi="Times New Roman" w:cs="Times New Roman"/>
                <w:highlight w:val="cyan"/>
              </w:rPr>
              <w:t>eluted therefore,</w:t>
            </w:r>
            <w:r w:rsidRPr="00EC77B7">
              <w:rPr>
                <w:rFonts w:ascii="Times New Roman" w:hAnsi="Times New Roman" w:cs="Times New Roman"/>
                <w:highlight w:val="cyan"/>
              </w:rPr>
              <w:t xml:space="preserve"> column was changed</w:t>
            </w:r>
          </w:p>
        </w:tc>
      </w:tr>
      <w:tr w:rsidR="00F37EC1" w:rsidTr="00F37EC1">
        <w:tc>
          <w:tcPr>
            <w:tcW w:w="70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16</w:t>
            </w:r>
          </w:p>
        </w:tc>
        <w:tc>
          <w:tcPr>
            <w:tcW w:w="1157" w:type="dxa"/>
          </w:tcPr>
          <w:p w:rsidR="00F37EC1" w:rsidRPr="00EC77B7" w:rsidRDefault="00F37EC1" w:rsidP="00F37EC1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rPr>
                <w:color w:val="242424"/>
                <w:sz w:val="22"/>
                <w:szCs w:val="22"/>
                <w:highlight w:val="cyan"/>
              </w:rPr>
            </w:pPr>
            <w:r w:rsidRPr="00EC77B7">
              <w:rPr>
                <w:color w:val="000000"/>
                <w:sz w:val="22"/>
                <w:szCs w:val="22"/>
                <w:highlight w:val="cyan"/>
                <w:bdr w:val="none" w:sz="0" w:space="0" w:color="auto" w:frame="1"/>
              </w:rPr>
              <w:t>Chiralpak-IC-3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</w:pPr>
          </w:p>
        </w:tc>
        <w:tc>
          <w:tcPr>
            <w:tcW w:w="67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15°C</w:t>
            </w:r>
          </w:p>
        </w:tc>
        <w:tc>
          <w:tcPr>
            <w:tcW w:w="1545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0.6ml/min</w:t>
            </w:r>
          </w:p>
        </w:tc>
        <w:tc>
          <w:tcPr>
            <w:tcW w:w="257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</w:rPr>
            </w:pPr>
            <w:proofErr w:type="spellStart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>Hexane:IPA:TFA</w:t>
            </w:r>
            <w:proofErr w:type="spellEnd"/>
            <w:r w:rsidRPr="00EC77B7"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  <w:t xml:space="preserve">  (95:5:0.2)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color w:val="000000"/>
                <w:highlight w:val="cyan"/>
                <w:bdr w:val="none" w:sz="0" w:space="0" w:color="auto" w:frame="1"/>
              </w:rPr>
            </w:pPr>
          </w:p>
        </w:tc>
        <w:tc>
          <w:tcPr>
            <w:tcW w:w="1550" w:type="dxa"/>
          </w:tcPr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2.05 resolution was observed</w:t>
            </w:r>
          </w:p>
          <w:p w:rsidR="00F37EC1" w:rsidRPr="00EC77B7" w:rsidRDefault="00F37EC1" w:rsidP="00F37EC1">
            <w:pPr>
              <w:rPr>
                <w:rFonts w:ascii="Times New Roman" w:hAnsi="Times New Roman" w:cs="Times New Roman"/>
                <w:highlight w:val="cyan"/>
                <w:lang w:val="en-US"/>
              </w:rPr>
            </w:pPr>
            <w:r w:rsidRPr="00EC77B7">
              <w:rPr>
                <w:rFonts w:ascii="Times New Roman" w:hAnsi="Times New Roman" w:cs="Times New Roman"/>
                <w:highlight w:val="cyan"/>
                <w:lang w:val="en-US"/>
              </w:rPr>
              <w:t>with Distinct separation between R and S isomer</w:t>
            </w:r>
          </w:p>
        </w:tc>
        <w:tc>
          <w:tcPr>
            <w:tcW w:w="2117" w:type="dxa"/>
          </w:tcPr>
          <w:p w:rsidR="00F37EC1" w:rsidRPr="00B37D5C" w:rsidRDefault="00F37EC1" w:rsidP="00F37EC1">
            <w:pPr>
              <w:rPr>
                <w:rFonts w:ascii="Times New Roman" w:hAnsi="Times New Roman" w:cs="Times New Roman"/>
              </w:rPr>
            </w:pPr>
            <w:r w:rsidRPr="00EC77B7">
              <w:rPr>
                <w:rFonts w:ascii="Times New Roman" w:hAnsi="Times New Roman" w:cs="Times New Roman"/>
                <w:highlight w:val="cyan"/>
              </w:rPr>
              <w:t>Since peaks were separated with USP recommended resolution, this method was finalized.</w:t>
            </w:r>
          </w:p>
        </w:tc>
      </w:tr>
    </w:tbl>
    <w:p w:rsidR="00F37EC1" w:rsidRDefault="00F37EC1">
      <w:pPr>
        <w:rPr>
          <w:rFonts w:ascii="Times New Roman" w:hAnsi="Times New Roman" w:cs="Times New Roman"/>
          <w:b/>
          <w:sz w:val="24"/>
          <w:szCs w:val="24"/>
        </w:rPr>
      </w:pPr>
    </w:p>
    <w:p w:rsidR="008E691C" w:rsidRPr="00463BAE" w:rsidRDefault="00F37EC1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>Table 2</w:t>
      </w:r>
      <w:r w:rsidR="007331E5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733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73AB" w:rsidRPr="006064EC">
        <w:rPr>
          <w:rFonts w:ascii="Times New Roman" w:hAnsi="Times New Roman" w:cs="Times New Roman"/>
          <w:sz w:val="24"/>
          <w:szCs w:val="24"/>
        </w:rPr>
        <w:t>KRED enzymes showing conversion of 1-Boc-3-piperidone to its corresponding isomeric alcohol during screening</w:t>
      </w:r>
    </w:p>
    <w:tbl>
      <w:tblPr>
        <w:tblW w:w="8633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0"/>
        <w:gridCol w:w="1417"/>
        <w:gridCol w:w="2119"/>
        <w:gridCol w:w="1835"/>
        <w:gridCol w:w="1258"/>
        <w:gridCol w:w="1194"/>
      </w:tblGrid>
      <w:tr w:rsidR="00AD73AB" w:rsidRPr="00745212" w:rsidTr="00F37EC1">
        <w:trPr>
          <w:trHeight w:val="288"/>
        </w:trPr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proofErr w:type="spellStart"/>
            <w:r w:rsidRPr="007452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Sl</w:t>
            </w:r>
            <w:proofErr w:type="spellEnd"/>
            <w:r w:rsidRPr="007452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 xml:space="preserve"> No.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Supplier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Enzyme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4841F2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 xml:space="preserve">Conversion </w:t>
            </w:r>
            <w:r w:rsidR="00AD73AB" w:rsidRPr="007452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(%)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S-isomer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R-isomer</w:t>
            </w:r>
          </w:p>
        </w:tc>
      </w:tr>
      <w:tr w:rsidR="00AD73AB" w:rsidRPr="00745212" w:rsidTr="00F37EC1">
        <w:trPr>
          <w:trHeight w:val="288"/>
        </w:trPr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Syncozyme</w:t>
            </w:r>
            <w:proofErr w:type="spellEnd"/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ES-KRED-110 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5.5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94.5</w:t>
            </w:r>
          </w:p>
        </w:tc>
      </w:tr>
      <w:tr w:rsidR="00AD73AB" w:rsidRPr="00745212" w:rsidTr="00F37EC1">
        <w:trPr>
          <w:trHeight w:val="288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Syncozyme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ES-KRED-112 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C45269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4526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&gt;99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</w:t>
            </w:r>
          </w:p>
        </w:tc>
      </w:tr>
      <w:tr w:rsidR="00AD73AB" w:rsidRPr="00745212" w:rsidTr="00F37EC1">
        <w:trPr>
          <w:trHeight w:val="288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Syncozyme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ES-KRED-115 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C45269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&gt; 99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95.5</w:t>
            </w:r>
          </w:p>
        </w:tc>
      </w:tr>
      <w:tr w:rsidR="00AD73AB" w:rsidRPr="00745212" w:rsidTr="00F37EC1">
        <w:trPr>
          <w:trHeight w:val="288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Syncozyme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ES-KRED-120 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C45269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&gt; 99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97.4</w:t>
            </w:r>
          </w:p>
        </w:tc>
      </w:tr>
      <w:tr w:rsidR="00AD73AB" w:rsidRPr="00745212" w:rsidTr="00F37EC1">
        <w:trPr>
          <w:trHeight w:val="288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Evox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Evox_200 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C45269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4526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99.5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99.8</w:t>
            </w:r>
          </w:p>
        </w:tc>
      </w:tr>
      <w:tr w:rsidR="00AD73AB" w:rsidRPr="00745212" w:rsidTr="00F37EC1">
        <w:trPr>
          <w:trHeight w:val="288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Syncozyme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ES-KRED-126 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C45269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4526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99.6</w:t>
            </w:r>
          </w:p>
        </w:tc>
      </w:tr>
      <w:tr w:rsidR="00AD73AB" w:rsidRPr="00745212" w:rsidTr="00F37EC1">
        <w:trPr>
          <w:trHeight w:val="288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Syncozyme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ES-KRED-130 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C45269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4526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&gt;85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99.8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</w:t>
            </w:r>
          </w:p>
        </w:tc>
      </w:tr>
      <w:tr w:rsidR="00AD73AB" w:rsidRPr="00745212" w:rsidTr="00F37EC1">
        <w:trPr>
          <w:trHeight w:val="215"/>
        </w:trPr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Syncozyme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ES-KRED-140 Kit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48.7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50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D73AB" w:rsidRPr="00745212" w:rsidRDefault="00AD73AB" w:rsidP="004841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4521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50</w:t>
            </w:r>
          </w:p>
        </w:tc>
      </w:tr>
    </w:tbl>
    <w:p w:rsidR="004125FA" w:rsidRDefault="004125FA" w:rsidP="00434F41">
      <w:pPr>
        <w:spacing w:line="360" w:lineRule="auto"/>
        <w:jc w:val="both"/>
        <w:rPr>
          <w:rFonts w:ascii="Times New Roman" w:hAnsi="Times New Roman" w:cs="Times New Roman"/>
          <w:b/>
          <w:szCs w:val="16"/>
          <w:vertAlign w:val="superscript"/>
        </w:rPr>
      </w:pPr>
    </w:p>
    <w:p w:rsidR="0036534E" w:rsidRDefault="0036534E" w:rsidP="004920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534E" w:rsidRDefault="0036534E" w:rsidP="004920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6599" w:rsidRDefault="00996599" w:rsidP="0099659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73AB" w:rsidRPr="00AD73AB" w:rsidRDefault="00AD73AB" w:rsidP="00AD73AB">
      <w:pPr>
        <w:pStyle w:val="Caption"/>
        <w:spacing w:line="360" w:lineRule="auto"/>
        <w:jc w:val="center"/>
        <w:rPr>
          <w:sz w:val="22"/>
          <w:szCs w:val="24"/>
        </w:rPr>
      </w:pPr>
      <w:proofErr w:type="gramStart"/>
      <w:r w:rsidRPr="001E4914">
        <w:rPr>
          <w:sz w:val="22"/>
          <w:szCs w:val="24"/>
        </w:rPr>
        <w:t xml:space="preserve">Table </w:t>
      </w:r>
      <w:r w:rsidR="00F37EC1">
        <w:rPr>
          <w:sz w:val="22"/>
          <w:szCs w:val="24"/>
        </w:rPr>
        <w:t>3</w:t>
      </w:r>
      <w:r w:rsidR="007331E5">
        <w:rPr>
          <w:sz w:val="22"/>
          <w:szCs w:val="24"/>
        </w:rPr>
        <w:t>.</w:t>
      </w:r>
      <w:proofErr w:type="gramEnd"/>
      <w:r w:rsidR="007331E5">
        <w:rPr>
          <w:sz w:val="22"/>
          <w:szCs w:val="24"/>
        </w:rPr>
        <w:t xml:space="preserve"> </w:t>
      </w:r>
      <w:r w:rsidRPr="006064EC">
        <w:rPr>
          <w:b w:val="0"/>
          <w:sz w:val="22"/>
          <w:szCs w:val="24"/>
          <w:shd w:val="clear" w:color="auto" w:fill="FFFFFF"/>
        </w:rPr>
        <w:t>HPLC</w:t>
      </w:r>
      <w:r w:rsidRPr="006064EC">
        <w:rPr>
          <w:b w:val="0"/>
          <w:sz w:val="22"/>
          <w:szCs w:val="24"/>
        </w:rPr>
        <w:t xml:space="preserve"> methodology sensitivity results</w:t>
      </w:r>
    </w:p>
    <w:tbl>
      <w:tblPr>
        <w:tblStyle w:val="TableGrid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41"/>
        <w:gridCol w:w="2049"/>
        <w:gridCol w:w="990"/>
        <w:gridCol w:w="1898"/>
        <w:gridCol w:w="990"/>
      </w:tblGrid>
      <w:tr w:rsidR="00AD73AB" w:rsidRPr="00ED793F" w:rsidTr="00F37EC1">
        <w:trPr>
          <w:jc w:val="center"/>
        </w:trPr>
        <w:tc>
          <w:tcPr>
            <w:tcW w:w="3441" w:type="dxa"/>
            <w:vMerge w:val="restart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b/>
                <w:snapToGrid w:val="0"/>
              </w:rPr>
              <w:t>Content</w:t>
            </w:r>
          </w:p>
        </w:tc>
        <w:tc>
          <w:tcPr>
            <w:tcW w:w="3039" w:type="dxa"/>
            <w:gridSpan w:val="2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b/>
                <w:snapToGrid w:val="0"/>
                <w:lang w:val="fr-FR"/>
              </w:rPr>
              <w:t>LOQ</w:t>
            </w:r>
          </w:p>
        </w:tc>
        <w:tc>
          <w:tcPr>
            <w:tcW w:w="2888" w:type="dxa"/>
            <w:gridSpan w:val="2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b/>
                <w:snapToGrid w:val="0"/>
                <w:lang w:val="fr-FR"/>
              </w:rPr>
              <w:t>LOD</w:t>
            </w:r>
          </w:p>
        </w:tc>
      </w:tr>
      <w:tr w:rsidR="00AD73AB" w:rsidRPr="00ED793F" w:rsidTr="00F37EC1">
        <w:trPr>
          <w:jc w:val="center"/>
        </w:trPr>
        <w:tc>
          <w:tcPr>
            <w:tcW w:w="3441" w:type="dxa"/>
            <w:vMerge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49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b/>
                <w:snapToGrid w:val="0"/>
              </w:rPr>
              <w:t>*S/N Proportion</w:t>
            </w:r>
          </w:p>
        </w:tc>
        <w:tc>
          <w:tcPr>
            <w:tcW w:w="990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b/>
                <w:snapToGrid w:val="0"/>
                <w:lang w:val="fr-FR"/>
              </w:rPr>
              <w:t>(%)</w:t>
            </w:r>
          </w:p>
        </w:tc>
        <w:tc>
          <w:tcPr>
            <w:tcW w:w="1898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b/>
                <w:snapToGrid w:val="0"/>
              </w:rPr>
              <w:t>*S/N Proportion</w:t>
            </w:r>
          </w:p>
        </w:tc>
        <w:tc>
          <w:tcPr>
            <w:tcW w:w="990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b/>
                <w:snapToGrid w:val="0"/>
                <w:lang w:val="fr-FR"/>
              </w:rPr>
              <w:t>(%)</w:t>
            </w:r>
          </w:p>
        </w:tc>
      </w:tr>
      <w:tr w:rsidR="00AD73AB" w:rsidRPr="00ED793F" w:rsidTr="00F37EC1">
        <w:trPr>
          <w:jc w:val="center"/>
        </w:trPr>
        <w:tc>
          <w:tcPr>
            <w:tcW w:w="3441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b/>
              </w:rPr>
              <w:t>(S)-1-BOC-3-Hydroxypiperidine</w:t>
            </w:r>
          </w:p>
        </w:tc>
        <w:tc>
          <w:tcPr>
            <w:tcW w:w="2049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16.89</w:t>
            </w:r>
          </w:p>
        </w:tc>
        <w:tc>
          <w:tcPr>
            <w:tcW w:w="990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lang w:val="en-US"/>
              </w:rPr>
              <w:t>0.30</w:t>
            </w:r>
          </w:p>
        </w:tc>
        <w:tc>
          <w:tcPr>
            <w:tcW w:w="1898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lang w:val="en-US"/>
              </w:rPr>
              <w:t>6.37</w:t>
            </w:r>
          </w:p>
        </w:tc>
        <w:tc>
          <w:tcPr>
            <w:tcW w:w="990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lang w:val="en-US"/>
              </w:rPr>
              <w:t>0.099</w:t>
            </w:r>
          </w:p>
        </w:tc>
      </w:tr>
      <w:tr w:rsidR="00AD73AB" w:rsidRPr="00ED793F" w:rsidTr="00F37EC1">
        <w:trPr>
          <w:jc w:val="center"/>
        </w:trPr>
        <w:tc>
          <w:tcPr>
            <w:tcW w:w="3441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b/>
              </w:rPr>
              <w:t>(R)-1-BOC-3-Hydroxypiperidine</w:t>
            </w:r>
          </w:p>
        </w:tc>
        <w:tc>
          <w:tcPr>
            <w:tcW w:w="2049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16.01</w:t>
            </w:r>
          </w:p>
        </w:tc>
        <w:tc>
          <w:tcPr>
            <w:tcW w:w="990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lang w:val="en-US"/>
              </w:rPr>
              <w:t>0.30</w:t>
            </w:r>
          </w:p>
        </w:tc>
        <w:tc>
          <w:tcPr>
            <w:tcW w:w="1898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lang w:val="en-US"/>
              </w:rPr>
              <w:t>5.19</w:t>
            </w:r>
          </w:p>
        </w:tc>
        <w:tc>
          <w:tcPr>
            <w:tcW w:w="990" w:type="dxa"/>
            <w:vAlign w:val="center"/>
          </w:tcPr>
          <w:p w:rsidR="00AD73AB" w:rsidRPr="001E4914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E4914">
              <w:rPr>
                <w:rFonts w:ascii="Times New Roman" w:hAnsi="Times New Roman" w:cs="Times New Roman"/>
                <w:lang w:val="en-US"/>
              </w:rPr>
              <w:t>0.098</w:t>
            </w:r>
          </w:p>
        </w:tc>
      </w:tr>
    </w:tbl>
    <w:p w:rsidR="005F1698" w:rsidRPr="006064EC" w:rsidRDefault="00AD73AB" w:rsidP="006064EC">
      <w:pPr>
        <w:spacing w:after="0" w:line="360" w:lineRule="auto"/>
        <w:ind w:firstLine="720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shd w:val="clear" w:color="auto" w:fill="FFFFFF"/>
        </w:rPr>
        <w:t>*</w:t>
      </w:r>
      <w:r w:rsidRPr="001E4914">
        <w:rPr>
          <w:rFonts w:ascii="Times New Roman" w:hAnsi="Times New Roman" w:cs="Times New Roman"/>
          <w:szCs w:val="24"/>
          <w:shd w:val="clear" w:color="auto" w:fill="FFFFFF"/>
        </w:rPr>
        <w:t>S/N-</w:t>
      </w:r>
      <w:r w:rsidRPr="001E4914">
        <w:rPr>
          <w:rFonts w:ascii="Times New Roman" w:hAnsi="Times New Roman" w:cs="Times New Roman"/>
          <w:szCs w:val="24"/>
        </w:rPr>
        <w:t>signal to noise</w:t>
      </w:r>
    </w:p>
    <w:p w:rsidR="00C11644" w:rsidRDefault="00C11644" w:rsidP="005F50F2">
      <w:pPr>
        <w:jc w:val="both"/>
        <w:rPr>
          <w:rFonts w:ascii="Times New Roman" w:eastAsia="Calibri" w:hAnsi="Times New Roman" w:cs="Times New Roman"/>
          <w:b/>
          <w:bCs/>
          <w:color w:val="000000"/>
          <w:kern w:val="24"/>
          <w:sz w:val="24"/>
          <w:szCs w:val="24"/>
          <w:lang w:val="en-US"/>
        </w:rPr>
      </w:pPr>
    </w:p>
    <w:p w:rsidR="00C629B6" w:rsidRDefault="00C629B6">
      <w:pPr>
        <w:rPr>
          <w:rFonts w:ascii="Times New Roman" w:eastAsia="Calibri" w:hAnsi="Times New Roman" w:cs="Times New Roman"/>
          <w:b/>
          <w:bCs/>
          <w:color w:val="000000"/>
          <w:kern w:val="24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color w:val="000000"/>
          <w:kern w:val="24"/>
          <w:sz w:val="24"/>
          <w:szCs w:val="24"/>
          <w:lang w:val="en-US"/>
        </w:rPr>
        <w:br w:type="page"/>
      </w:r>
    </w:p>
    <w:p w:rsidR="00AD73AB" w:rsidRPr="006064EC" w:rsidRDefault="00F37EC1" w:rsidP="00AD73AB">
      <w:pPr>
        <w:pStyle w:val="Caption"/>
        <w:spacing w:line="360" w:lineRule="auto"/>
        <w:jc w:val="center"/>
        <w:rPr>
          <w:b w:val="0"/>
          <w:sz w:val="22"/>
          <w:szCs w:val="24"/>
        </w:rPr>
      </w:pPr>
      <w:proofErr w:type="gramStart"/>
      <w:r>
        <w:rPr>
          <w:sz w:val="22"/>
          <w:szCs w:val="24"/>
        </w:rPr>
        <w:lastRenderedPageBreak/>
        <w:t>Table 4</w:t>
      </w:r>
      <w:r w:rsidR="007331E5">
        <w:rPr>
          <w:sz w:val="22"/>
          <w:szCs w:val="24"/>
        </w:rPr>
        <w:t>.</w:t>
      </w:r>
      <w:proofErr w:type="gramEnd"/>
      <w:r w:rsidR="007331E5">
        <w:rPr>
          <w:sz w:val="22"/>
          <w:szCs w:val="24"/>
        </w:rPr>
        <w:t xml:space="preserve"> </w:t>
      </w:r>
      <w:r w:rsidR="00AD73AB" w:rsidRPr="006064EC">
        <w:rPr>
          <w:b w:val="0"/>
          <w:sz w:val="22"/>
          <w:szCs w:val="24"/>
          <w:shd w:val="clear" w:color="auto" w:fill="FFFFFF"/>
        </w:rPr>
        <w:t>HPLC</w:t>
      </w:r>
      <w:r w:rsidR="00AD73AB" w:rsidRPr="006064EC">
        <w:rPr>
          <w:b w:val="0"/>
          <w:sz w:val="22"/>
          <w:szCs w:val="24"/>
        </w:rPr>
        <w:t xml:space="preserve"> methodology linearity and line equation result</w:t>
      </w:r>
    </w:p>
    <w:tbl>
      <w:tblPr>
        <w:tblStyle w:val="TableGrid"/>
        <w:tblW w:w="94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6"/>
        <w:gridCol w:w="3330"/>
        <w:gridCol w:w="3419"/>
      </w:tblGrid>
      <w:tr w:rsidR="00AD73AB" w:rsidRPr="00ED793F" w:rsidTr="00F37EC1">
        <w:trPr>
          <w:jc w:val="center"/>
        </w:trPr>
        <w:tc>
          <w:tcPr>
            <w:tcW w:w="266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</w:pPr>
            <w:r w:rsidRPr="00FF44DD"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  <w:t>Parameter</w:t>
            </w:r>
          </w:p>
        </w:tc>
        <w:tc>
          <w:tcPr>
            <w:tcW w:w="333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</w:pPr>
            <w:r w:rsidRPr="00FF44DD">
              <w:rPr>
                <w:rFonts w:ascii="Times New Roman" w:hAnsi="Times New Roman" w:cs="Times New Roman"/>
                <w:b/>
                <w:szCs w:val="24"/>
              </w:rPr>
              <w:t>(S)-1-BOC-3-Hydroxypiperidine</w:t>
            </w:r>
          </w:p>
        </w:tc>
        <w:tc>
          <w:tcPr>
            <w:tcW w:w="34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</w:pPr>
            <w:r w:rsidRPr="00FF44DD">
              <w:rPr>
                <w:rFonts w:ascii="Times New Roman" w:hAnsi="Times New Roman" w:cs="Times New Roman"/>
                <w:b/>
                <w:szCs w:val="24"/>
              </w:rPr>
              <w:t>(R)-1-BOC-3-Hydroxypiperidine</w:t>
            </w:r>
          </w:p>
        </w:tc>
      </w:tr>
      <w:tr w:rsidR="00AD73AB" w:rsidRPr="00ED793F" w:rsidTr="00F37EC1">
        <w:trPr>
          <w:jc w:val="center"/>
        </w:trPr>
        <w:tc>
          <w:tcPr>
            <w:tcW w:w="26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FF44DD">
              <w:rPr>
                <w:rFonts w:ascii="Times New Roman" w:hAnsi="Times New Roman" w:cs="Times New Roman"/>
                <w:szCs w:val="24"/>
                <w:shd w:val="clear" w:color="auto" w:fill="FFFFFF"/>
              </w:rPr>
              <w:t>Linearity</w:t>
            </w: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FF44DD">
              <w:rPr>
                <w:rFonts w:ascii="Times New Roman" w:hAnsi="Times New Roman" w:cs="Times New Roman"/>
                <w:szCs w:val="24"/>
                <w:shd w:val="clear" w:color="auto" w:fill="FFFFFF"/>
              </w:rPr>
              <w:t>0.30 to 4.49 %</w:t>
            </w: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FF44DD">
              <w:rPr>
                <w:rFonts w:ascii="Times New Roman" w:hAnsi="Times New Roman" w:cs="Times New Roman"/>
                <w:szCs w:val="24"/>
                <w:shd w:val="clear" w:color="auto" w:fill="FFFFFF"/>
              </w:rPr>
              <w:t>0.30 to 4.48 %</w:t>
            </w:r>
          </w:p>
        </w:tc>
      </w:tr>
      <w:tr w:rsidR="00AD73AB" w:rsidRPr="00ED793F" w:rsidTr="00F37EC1">
        <w:trPr>
          <w:jc w:val="center"/>
        </w:trPr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FF44DD">
              <w:rPr>
                <w:rFonts w:ascii="Times New Roman" w:hAnsi="Times New Roman" w:cs="Times New Roman"/>
                <w:szCs w:val="24"/>
              </w:rPr>
              <w:t>Y-Intercept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4DD">
              <w:rPr>
                <w:rFonts w:ascii="Times New Roman" w:hAnsi="Times New Roman" w:cs="Times New Roman"/>
                <w:bCs/>
                <w:color w:val="000000"/>
                <w:szCs w:val="24"/>
              </w:rPr>
              <w:t>-974.689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4DD">
              <w:rPr>
                <w:rFonts w:ascii="Times New Roman" w:hAnsi="Times New Roman" w:cs="Times New Roman"/>
                <w:bCs/>
                <w:color w:val="000000"/>
                <w:szCs w:val="24"/>
              </w:rPr>
              <w:t>-672.302</w:t>
            </w:r>
          </w:p>
        </w:tc>
      </w:tr>
      <w:tr w:rsidR="00AD73AB" w:rsidRPr="00ED793F" w:rsidTr="00F37EC1">
        <w:trPr>
          <w:jc w:val="center"/>
        </w:trPr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FF44DD">
              <w:rPr>
                <w:rFonts w:ascii="Times New Roman" w:hAnsi="Times New Roman" w:cs="Times New Roman"/>
                <w:szCs w:val="24"/>
              </w:rPr>
              <w:t>Slope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4DD">
              <w:rPr>
                <w:rFonts w:ascii="Times New Roman" w:hAnsi="Times New Roman" w:cs="Times New Roman"/>
                <w:bCs/>
                <w:color w:val="000000"/>
                <w:szCs w:val="24"/>
              </w:rPr>
              <w:t>87299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4DD">
              <w:rPr>
                <w:rFonts w:ascii="Times New Roman" w:hAnsi="Times New Roman" w:cs="Times New Roman"/>
                <w:bCs/>
                <w:color w:val="000000"/>
                <w:szCs w:val="24"/>
              </w:rPr>
              <w:t>83204</w:t>
            </w:r>
          </w:p>
        </w:tc>
      </w:tr>
      <w:tr w:rsidR="00AD73AB" w:rsidRPr="00ED793F" w:rsidTr="00F37EC1">
        <w:trPr>
          <w:jc w:val="center"/>
        </w:trPr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FF44DD">
              <w:rPr>
                <w:rFonts w:ascii="Times New Roman" w:hAnsi="Times New Roman" w:cs="Times New Roman"/>
                <w:szCs w:val="24"/>
              </w:rPr>
              <w:t>% Y-Intercept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4DD">
              <w:rPr>
                <w:rFonts w:ascii="Times New Roman" w:hAnsi="Times New Roman" w:cs="Times New Roman"/>
                <w:bCs/>
                <w:color w:val="000000"/>
                <w:szCs w:val="24"/>
              </w:rPr>
              <w:t>-0.739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4DD">
              <w:rPr>
                <w:rFonts w:ascii="Times New Roman" w:hAnsi="Times New Roman" w:cs="Times New Roman"/>
                <w:bCs/>
                <w:color w:val="000000"/>
                <w:szCs w:val="24"/>
              </w:rPr>
              <w:t>-0.547</w:t>
            </w:r>
          </w:p>
        </w:tc>
      </w:tr>
      <w:tr w:rsidR="00AD73AB" w:rsidRPr="00ED793F" w:rsidTr="00F37EC1">
        <w:trPr>
          <w:jc w:val="center"/>
        </w:trPr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FF44DD">
              <w:rPr>
                <w:rFonts w:ascii="Times New Roman" w:hAnsi="Times New Roman" w:cs="Times New Roman"/>
                <w:szCs w:val="24"/>
              </w:rPr>
              <w:t>Linearity Correlation Coefficient(R)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4DD">
              <w:rPr>
                <w:rFonts w:ascii="Times New Roman" w:hAnsi="Times New Roman" w:cs="Times New Roman"/>
                <w:bCs/>
                <w:color w:val="000000"/>
                <w:szCs w:val="24"/>
              </w:rPr>
              <w:t>0.99969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73AB" w:rsidRPr="00FF44DD" w:rsidRDefault="00AD73AB" w:rsidP="00AD73A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4DD">
              <w:rPr>
                <w:rFonts w:ascii="Times New Roman" w:hAnsi="Times New Roman" w:cs="Times New Roman"/>
                <w:bCs/>
                <w:color w:val="000000"/>
                <w:szCs w:val="24"/>
              </w:rPr>
              <w:t>0.99974</w:t>
            </w:r>
          </w:p>
        </w:tc>
      </w:tr>
      <w:tr w:rsidR="00AD73AB" w:rsidRPr="00ED793F" w:rsidTr="00F37EC1">
        <w:trPr>
          <w:jc w:val="center"/>
        </w:trPr>
        <w:tc>
          <w:tcPr>
            <w:tcW w:w="2666" w:type="dxa"/>
            <w:tcBorders>
              <w:top w:val="nil"/>
              <w:left w:val="nil"/>
              <w:right w:val="nil"/>
            </w:tcBorders>
            <w:vAlign w:val="center"/>
          </w:tcPr>
          <w:p w:rsidR="00AD73AB" w:rsidRPr="00FF44DD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F44DD">
              <w:rPr>
                <w:rFonts w:ascii="Times New Roman" w:hAnsi="Times New Roman" w:cs="Times New Roman"/>
                <w:szCs w:val="24"/>
              </w:rPr>
              <w:t>Regression Coefficient(R</w:t>
            </w:r>
            <w:r w:rsidRPr="00FF44DD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Pr="00FF44DD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3330" w:type="dxa"/>
            <w:tcBorders>
              <w:top w:val="nil"/>
              <w:left w:val="nil"/>
              <w:right w:val="nil"/>
            </w:tcBorders>
            <w:vAlign w:val="center"/>
          </w:tcPr>
          <w:p w:rsidR="00AD73AB" w:rsidRPr="00FF44DD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4DD">
              <w:rPr>
                <w:rFonts w:ascii="Times New Roman" w:hAnsi="Times New Roman" w:cs="Times New Roman"/>
                <w:bCs/>
                <w:color w:val="000000"/>
                <w:szCs w:val="24"/>
              </w:rPr>
              <w:t>0.99938</w:t>
            </w:r>
          </w:p>
        </w:tc>
        <w:tc>
          <w:tcPr>
            <w:tcW w:w="3419" w:type="dxa"/>
            <w:tcBorders>
              <w:top w:val="nil"/>
              <w:left w:val="nil"/>
              <w:right w:val="nil"/>
            </w:tcBorders>
            <w:vAlign w:val="center"/>
          </w:tcPr>
          <w:p w:rsidR="00AD73AB" w:rsidRPr="00FF44DD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FF44DD">
              <w:rPr>
                <w:rFonts w:ascii="Times New Roman" w:hAnsi="Times New Roman" w:cs="Times New Roman"/>
                <w:bCs/>
                <w:color w:val="000000"/>
                <w:szCs w:val="24"/>
              </w:rPr>
              <w:t>0.99947</w:t>
            </w:r>
          </w:p>
        </w:tc>
      </w:tr>
    </w:tbl>
    <w:p w:rsidR="005F1698" w:rsidRPr="005F50F2" w:rsidRDefault="005F1698" w:rsidP="005F50F2">
      <w:pPr>
        <w:jc w:val="both"/>
        <w:rPr>
          <w:rFonts w:ascii="Times New Roman" w:eastAsia="Calibri" w:hAnsi="Times New Roman" w:cs="Times New Roman"/>
          <w:i/>
          <w:iCs/>
          <w:color w:val="000000"/>
          <w:kern w:val="24"/>
          <w:sz w:val="24"/>
          <w:szCs w:val="24"/>
          <w:lang w:val="en-US"/>
        </w:rPr>
      </w:pPr>
    </w:p>
    <w:p w:rsidR="00996599" w:rsidRDefault="00996599" w:rsidP="00996599">
      <w:pPr>
        <w:jc w:val="both"/>
        <w:rPr>
          <w:rFonts w:ascii="Times New Roman" w:eastAsia="Calibri" w:hAnsi="Times New Roman" w:cs="Times New Roman"/>
          <w:i/>
          <w:iCs/>
          <w:color w:val="000000"/>
          <w:kern w:val="24"/>
          <w:szCs w:val="24"/>
          <w:lang w:val="en-US"/>
        </w:rPr>
      </w:pPr>
    </w:p>
    <w:p w:rsidR="00AD73AB" w:rsidRDefault="00AD73AB">
      <w:r>
        <w:br w:type="page"/>
      </w:r>
    </w:p>
    <w:p w:rsidR="00AD73AB" w:rsidRPr="00AD73AB" w:rsidRDefault="00F37EC1" w:rsidP="00AD73AB">
      <w:pPr>
        <w:pStyle w:val="Caption"/>
        <w:spacing w:line="360" w:lineRule="auto"/>
        <w:jc w:val="center"/>
        <w:rPr>
          <w:sz w:val="24"/>
          <w:szCs w:val="24"/>
        </w:rPr>
      </w:pPr>
      <w:proofErr w:type="gramStart"/>
      <w:r>
        <w:rPr>
          <w:sz w:val="22"/>
          <w:szCs w:val="24"/>
        </w:rPr>
        <w:lastRenderedPageBreak/>
        <w:t>Table 5</w:t>
      </w:r>
      <w:r w:rsidR="00AD73AB" w:rsidRPr="00AD73AB">
        <w:rPr>
          <w:sz w:val="22"/>
          <w:szCs w:val="24"/>
        </w:rPr>
        <w:t>a</w:t>
      </w:r>
      <w:r w:rsidR="007331E5">
        <w:rPr>
          <w:sz w:val="22"/>
          <w:szCs w:val="24"/>
        </w:rPr>
        <w:t>.</w:t>
      </w:r>
      <w:proofErr w:type="gramEnd"/>
      <w:r w:rsidR="00AD73AB" w:rsidRPr="00AD73AB">
        <w:rPr>
          <w:sz w:val="22"/>
          <w:szCs w:val="24"/>
        </w:rPr>
        <w:t xml:space="preserve"> </w:t>
      </w:r>
      <w:r w:rsidR="00234C05">
        <w:rPr>
          <w:b w:val="0"/>
          <w:sz w:val="22"/>
          <w:szCs w:val="24"/>
        </w:rPr>
        <w:t>P</w:t>
      </w:r>
      <w:r w:rsidR="00AD73AB" w:rsidRPr="00234C05">
        <w:rPr>
          <w:b w:val="0"/>
          <w:sz w:val="22"/>
          <w:szCs w:val="24"/>
        </w:rPr>
        <w:t xml:space="preserve">recision results </w:t>
      </w:r>
      <w:r w:rsidR="00234C05">
        <w:rPr>
          <w:b w:val="0"/>
          <w:sz w:val="22"/>
          <w:szCs w:val="24"/>
        </w:rPr>
        <w:t xml:space="preserve">of </w:t>
      </w:r>
      <w:r w:rsidR="00207C41">
        <w:rPr>
          <w:b w:val="0"/>
          <w:sz w:val="22"/>
          <w:szCs w:val="24"/>
        </w:rPr>
        <w:t xml:space="preserve">as such sample </w:t>
      </w:r>
      <w:r w:rsidR="00234C05">
        <w:rPr>
          <w:b w:val="0"/>
          <w:sz w:val="22"/>
          <w:szCs w:val="24"/>
        </w:rPr>
        <w:t xml:space="preserve">the </w:t>
      </w:r>
      <w:r w:rsidR="00234C05" w:rsidRPr="00234C05">
        <w:rPr>
          <w:b w:val="0"/>
          <w:sz w:val="22"/>
          <w:szCs w:val="24"/>
          <w:shd w:val="clear" w:color="auto" w:fill="FFFFFF"/>
        </w:rPr>
        <w:t>HPLC</w:t>
      </w:r>
      <w:r w:rsidR="00234C05">
        <w:rPr>
          <w:b w:val="0"/>
          <w:sz w:val="22"/>
          <w:szCs w:val="24"/>
        </w:rPr>
        <w:t xml:space="preserve"> methodology</w:t>
      </w:r>
    </w:p>
    <w:tbl>
      <w:tblPr>
        <w:tblStyle w:val="TableGrid"/>
        <w:tblW w:w="9209" w:type="dxa"/>
        <w:jc w:val="center"/>
        <w:tblLook w:val="04A0"/>
      </w:tblPr>
      <w:tblGrid>
        <w:gridCol w:w="1353"/>
        <w:gridCol w:w="1177"/>
        <w:gridCol w:w="1123"/>
        <w:gridCol w:w="1206"/>
        <w:gridCol w:w="1123"/>
        <w:gridCol w:w="1505"/>
        <w:gridCol w:w="1722"/>
      </w:tblGrid>
      <w:tr w:rsidR="00AD73AB" w:rsidRPr="00440CCB" w:rsidTr="00F37EC1">
        <w:trPr>
          <w:jc w:val="center"/>
        </w:trPr>
        <w:tc>
          <w:tcPr>
            <w:tcW w:w="1070" w:type="dxa"/>
            <w:vMerge w:val="restart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Sample Preparation</w:t>
            </w:r>
          </w:p>
        </w:tc>
        <w:tc>
          <w:tcPr>
            <w:tcW w:w="2386" w:type="dxa"/>
            <w:gridSpan w:val="2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</w:rPr>
              <w:t>(S)-1-BOC-3-Hydroxypiperidine</w:t>
            </w:r>
          </w:p>
        </w:tc>
        <w:tc>
          <w:tcPr>
            <w:tcW w:w="5753" w:type="dxa"/>
            <w:gridSpan w:val="4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0CCB">
              <w:rPr>
                <w:rFonts w:ascii="Times New Roman" w:hAnsi="Times New Roman" w:cs="Times New Roman"/>
                <w:b/>
              </w:rPr>
              <w:t>(R)-1-BOC-3-Hydroxypiperidine</w:t>
            </w:r>
          </w:p>
        </w:tc>
      </w:tr>
      <w:tr w:rsidR="00AD73AB" w:rsidRPr="00440CCB" w:rsidTr="00F37EC1">
        <w:trPr>
          <w:jc w:val="center"/>
        </w:trPr>
        <w:tc>
          <w:tcPr>
            <w:tcW w:w="1070" w:type="dxa"/>
            <w:vMerge/>
            <w:vAlign w:val="center"/>
          </w:tcPr>
          <w:p w:rsidR="00AD73AB" w:rsidRPr="00440CCB" w:rsidRDefault="00AD73AB" w:rsidP="00F37EC1">
            <w:pPr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236" w:type="dxa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System precision</w:t>
            </w:r>
          </w:p>
        </w:tc>
        <w:tc>
          <w:tcPr>
            <w:tcW w:w="1150" w:type="dxa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Method precision vs Impurity</w:t>
            </w:r>
          </w:p>
        </w:tc>
        <w:tc>
          <w:tcPr>
            <w:tcW w:w="1236" w:type="dxa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System precision</w:t>
            </w:r>
          </w:p>
        </w:tc>
        <w:tc>
          <w:tcPr>
            <w:tcW w:w="1150" w:type="dxa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Method precision vs Impurity</w:t>
            </w:r>
          </w:p>
        </w:tc>
        <w:tc>
          <w:tcPr>
            <w:tcW w:w="1544" w:type="dxa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 xml:space="preserve">Method precision </w:t>
            </w:r>
            <w:proofErr w:type="spellStart"/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vs</w:t>
            </w:r>
            <w:proofErr w:type="spellEnd"/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 xml:space="preserve"> </w:t>
            </w:r>
            <w:proofErr w:type="spellStart"/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Dil.Standard</w:t>
            </w:r>
            <w:proofErr w:type="spellEnd"/>
          </w:p>
        </w:tc>
        <w:tc>
          <w:tcPr>
            <w:tcW w:w="1823" w:type="dxa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Method precision vs % area normalization</w:t>
            </w:r>
          </w:p>
        </w:tc>
      </w:tr>
      <w:tr w:rsidR="00AD73AB" w:rsidRPr="00440CCB" w:rsidTr="00F37EC1">
        <w:trPr>
          <w:jc w:val="center"/>
        </w:trPr>
        <w:tc>
          <w:tcPr>
            <w:tcW w:w="1070" w:type="dxa"/>
            <w:vMerge/>
            <w:vAlign w:val="center"/>
          </w:tcPr>
          <w:p w:rsidR="00AD73AB" w:rsidRPr="00440CCB" w:rsidRDefault="00AD73AB" w:rsidP="00F37EC1">
            <w:pPr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236" w:type="dxa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 xml:space="preserve">Peak area </w:t>
            </w:r>
          </w:p>
        </w:tc>
        <w:tc>
          <w:tcPr>
            <w:tcW w:w="1150" w:type="dxa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Amount Present (%w/w)</w:t>
            </w:r>
          </w:p>
        </w:tc>
        <w:tc>
          <w:tcPr>
            <w:tcW w:w="1236" w:type="dxa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 xml:space="preserve">Peak area </w:t>
            </w:r>
          </w:p>
        </w:tc>
        <w:tc>
          <w:tcPr>
            <w:tcW w:w="1150" w:type="dxa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Amount Present (%w/w)</w:t>
            </w:r>
          </w:p>
        </w:tc>
        <w:tc>
          <w:tcPr>
            <w:tcW w:w="1544" w:type="dxa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Amount Present (%w/w)</w:t>
            </w:r>
          </w:p>
        </w:tc>
        <w:tc>
          <w:tcPr>
            <w:tcW w:w="1823" w:type="dxa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Amount Present (%)</w:t>
            </w:r>
          </w:p>
        </w:tc>
      </w:tr>
      <w:tr w:rsidR="00AD73AB" w:rsidRPr="00440CCB" w:rsidTr="00F37EC1">
        <w:trPr>
          <w:jc w:val="center"/>
        </w:trPr>
        <w:tc>
          <w:tcPr>
            <w:tcW w:w="1070" w:type="dxa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1236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128051</w:t>
            </w:r>
          </w:p>
        </w:tc>
        <w:tc>
          <w:tcPr>
            <w:tcW w:w="1150" w:type="dxa"/>
            <w:vMerge w:val="restart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NA</w:t>
            </w:r>
          </w:p>
        </w:tc>
        <w:tc>
          <w:tcPr>
            <w:tcW w:w="1236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121856</w:t>
            </w:r>
          </w:p>
        </w:tc>
        <w:tc>
          <w:tcPr>
            <w:tcW w:w="1150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1544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1823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0.85</w:t>
            </w:r>
          </w:p>
        </w:tc>
      </w:tr>
      <w:tr w:rsidR="00AD73AB" w:rsidRPr="00440CCB" w:rsidTr="00F37EC1">
        <w:trPr>
          <w:jc w:val="center"/>
        </w:trPr>
        <w:tc>
          <w:tcPr>
            <w:tcW w:w="1070" w:type="dxa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1236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126746</w:t>
            </w:r>
          </w:p>
        </w:tc>
        <w:tc>
          <w:tcPr>
            <w:tcW w:w="1150" w:type="dxa"/>
            <w:vMerge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36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121364</w:t>
            </w:r>
          </w:p>
        </w:tc>
        <w:tc>
          <w:tcPr>
            <w:tcW w:w="1150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  <w:tc>
          <w:tcPr>
            <w:tcW w:w="1544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  <w:tc>
          <w:tcPr>
            <w:tcW w:w="1823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0.83</w:t>
            </w:r>
          </w:p>
        </w:tc>
      </w:tr>
      <w:tr w:rsidR="00AD73AB" w:rsidRPr="00440CCB" w:rsidTr="00F37EC1">
        <w:trPr>
          <w:jc w:val="center"/>
        </w:trPr>
        <w:tc>
          <w:tcPr>
            <w:tcW w:w="1070" w:type="dxa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shd w:val="clear" w:color="auto" w:fill="FFFFFF"/>
              </w:rPr>
              <w:t>3</w:t>
            </w:r>
          </w:p>
        </w:tc>
        <w:tc>
          <w:tcPr>
            <w:tcW w:w="1236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126825</w:t>
            </w:r>
          </w:p>
        </w:tc>
        <w:tc>
          <w:tcPr>
            <w:tcW w:w="1150" w:type="dxa"/>
            <w:vMerge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36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119235</w:t>
            </w:r>
          </w:p>
        </w:tc>
        <w:tc>
          <w:tcPr>
            <w:tcW w:w="1150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0.79</w:t>
            </w:r>
          </w:p>
        </w:tc>
        <w:tc>
          <w:tcPr>
            <w:tcW w:w="1544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0.79</w:t>
            </w:r>
          </w:p>
        </w:tc>
        <w:tc>
          <w:tcPr>
            <w:tcW w:w="1823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0.87</w:t>
            </w:r>
          </w:p>
        </w:tc>
      </w:tr>
      <w:tr w:rsidR="00AD73AB" w:rsidRPr="00440CCB" w:rsidTr="00F37EC1">
        <w:trPr>
          <w:jc w:val="center"/>
        </w:trPr>
        <w:tc>
          <w:tcPr>
            <w:tcW w:w="1070" w:type="dxa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1236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128607</w:t>
            </w:r>
          </w:p>
        </w:tc>
        <w:tc>
          <w:tcPr>
            <w:tcW w:w="1150" w:type="dxa"/>
            <w:vMerge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36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120085</w:t>
            </w:r>
          </w:p>
        </w:tc>
        <w:tc>
          <w:tcPr>
            <w:tcW w:w="1150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1544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1823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0.86</w:t>
            </w:r>
          </w:p>
        </w:tc>
      </w:tr>
      <w:tr w:rsidR="00AD73AB" w:rsidRPr="00440CCB" w:rsidTr="00F37EC1">
        <w:trPr>
          <w:jc w:val="center"/>
        </w:trPr>
        <w:tc>
          <w:tcPr>
            <w:tcW w:w="1070" w:type="dxa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shd w:val="clear" w:color="auto" w:fill="FFFFFF"/>
              </w:rPr>
              <w:t>5</w:t>
            </w:r>
          </w:p>
        </w:tc>
        <w:tc>
          <w:tcPr>
            <w:tcW w:w="1236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123165</w:t>
            </w:r>
          </w:p>
        </w:tc>
        <w:tc>
          <w:tcPr>
            <w:tcW w:w="1150" w:type="dxa"/>
            <w:vMerge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36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119392</w:t>
            </w:r>
          </w:p>
        </w:tc>
        <w:tc>
          <w:tcPr>
            <w:tcW w:w="1150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0.77</w:t>
            </w:r>
          </w:p>
        </w:tc>
        <w:tc>
          <w:tcPr>
            <w:tcW w:w="1544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0.77</w:t>
            </w:r>
          </w:p>
        </w:tc>
        <w:tc>
          <w:tcPr>
            <w:tcW w:w="1823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0.85</w:t>
            </w:r>
          </w:p>
        </w:tc>
      </w:tr>
      <w:tr w:rsidR="00AD73AB" w:rsidRPr="00440CCB" w:rsidTr="00F37EC1">
        <w:trPr>
          <w:jc w:val="center"/>
        </w:trPr>
        <w:tc>
          <w:tcPr>
            <w:tcW w:w="1070" w:type="dxa"/>
            <w:vAlign w:val="center"/>
          </w:tcPr>
          <w:p w:rsidR="00AD73AB" w:rsidRPr="00440CCB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440CCB">
              <w:rPr>
                <w:rFonts w:ascii="Times New Roman" w:hAnsi="Times New Roman" w:cs="Times New Roman"/>
                <w:shd w:val="clear" w:color="auto" w:fill="FFFFFF"/>
              </w:rPr>
              <w:t>6</w:t>
            </w:r>
          </w:p>
        </w:tc>
        <w:tc>
          <w:tcPr>
            <w:tcW w:w="1236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128012</w:t>
            </w:r>
          </w:p>
        </w:tc>
        <w:tc>
          <w:tcPr>
            <w:tcW w:w="1150" w:type="dxa"/>
            <w:vMerge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36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119631</w:t>
            </w:r>
          </w:p>
        </w:tc>
        <w:tc>
          <w:tcPr>
            <w:tcW w:w="1150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0.81</w:t>
            </w:r>
          </w:p>
        </w:tc>
        <w:tc>
          <w:tcPr>
            <w:tcW w:w="1544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0.80</w:t>
            </w:r>
          </w:p>
        </w:tc>
        <w:tc>
          <w:tcPr>
            <w:tcW w:w="1823" w:type="dxa"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0.89</w:t>
            </w:r>
          </w:p>
        </w:tc>
      </w:tr>
      <w:tr w:rsidR="00AD73AB" w:rsidRPr="00440CCB" w:rsidTr="00F37EC1">
        <w:trPr>
          <w:jc w:val="center"/>
        </w:trPr>
        <w:tc>
          <w:tcPr>
            <w:tcW w:w="1070" w:type="dxa"/>
            <w:vAlign w:val="center"/>
          </w:tcPr>
          <w:p w:rsidR="00AD73AB" w:rsidRPr="00234C05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234C05">
              <w:rPr>
                <w:rFonts w:ascii="Times New Roman" w:hAnsi="Times New Roman" w:cs="Times New Roman"/>
                <w:bCs/>
                <w:shd w:val="clear" w:color="auto" w:fill="FFFFFF"/>
              </w:rPr>
              <w:t>Average</w:t>
            </w:r>
          </w:p>
        </w:tc>
        <w:tc>
          <w:tcPr>
            <w:tcW w:w="1236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126901.0</w:t>
            </w:r>
          </w:p>
        </w:tc>
        <w:tc>
          <w:tcPr>
            <w:tcW w:w="1150" w:type="dxa"/>
            <w:vMerge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36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120260.50</w:t>
            </w:r>
          </w:p>
        </w:tc>
        <w:tc>
          <w:tcPr>
            <w:tcW w:w="1150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1544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1823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0.86</w:t>
            </w:r>
          </w:p>
        </w:tc>
      </w:tr>
      <w:tr w:rsidR="00AD73AB" w:rsidRPr="00440CCB" w:rsidTr="00F37EC1">
        <w:trPr>
          <w:jc w:val="center"/>
        </w:trPr>
        <w:tc>
          <w:tcPr>
            <w:tcW w:w="1070" w:type="dxa"/>
            <w:vAlign w:val="center"/>
          </w:tcPr>
          <w:p w:rsidR="00AD73AB" w:rsidRPr="00234C05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234C05">
              <w:rPr>
                <w:rFonts w:ascii="Times New Roman" w:hAnsi="Times New Roman" w:cs="Times New Roman"/>
                <w:bCs/>
                <w:shd w:val="clear" w:color="auto" w:fill="FFFFFF"/>
              </w:rPr>
              <w:t>SD</w:t>
            </w:r>
          </w:p>
        </w:tc>
        <w:tc>
          <w:tcPr>
            <w:tcW w:w="1236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1972.55</w:t>
            </w:r>
          </w:p>
        </w:tc>
        <w:tc>
          <w:tcPr>
            <w:tcW w:w="1150" w:type="dxa"/>
            <w:vMerge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36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1095.11</w:t>
            </w:r>
          </w:p>
        </w:tc>
        <w:tc>
          <w:tcPr>
            <w:tcW w:w="1150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0.015</w:t>
            </w:r>
          </w:p>
        </w:tc>
        <w:tc>
          <w:tcPr>
            <w:tcW w:w="1544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0.015</w:t>
            </w:r>
          </w:p>
        </w:tc>
        <w:tc>
          <w:tcPr>
            <w:tcW w:w="1823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0.018</w:t>
            </w:r>
          </w:p>
        </w:tc>
      </w:tr>
      <w:tr w:rsidR="00AD73AB" w:rsidRPr="00440CCB" w:rsidTr="00F37EC1">
        <w:trPr>
          <w:jc w:val="center"/>
        </w:trPr>
        <w:tc>
          <w:tcPr>
            <w:tcW w:w="1070" w:type="dxa"/>
            <w:vAlign w:val="center"/>
          </w:tcPr>
          <w:p w:rsidR="00AD73AB" w:rsidRPr="00234C05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234C05">
              <w:rPr>
                <w:rFonts w:ascii="Times New Roman" w:hAnsi="Times New Roman" w:cs="Times New Roman"/>
                <w:bCs/>
                <w:shd w:val="clear" w:color="auto" w:fill="FFFFFF"/>
              </w:rPr>
              <w:t>RSD</w:t>
            </w:r>
          </w:p>
        </w:tc>
        <w:tc>
          <w:tcPr>
            <w:tcW w:w="1236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1.55</w:t>
            </w:r>
          </w:p>
        </w:tc>
        <w:tc>
          <w:tcPr>
            <w:tcW w:w="1150" w:type="dxa"/>
            <w:vMerge/>
            <w:vAlign w:val="bottom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36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0.91</w:t>
            </w:r>
          </w:p>
        </w:tc>
        <w:tc>
          <w:tcPr>
            <w:tcW w:w="1150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2.0</w:t>
            </w:r>
          </w:p>
        </w:tc>
        <w:tc>
          <w:tcPr>
            <w:tcW w:w="1544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2.0</w:t>
            </w:r>
          </w:p>
        </w:tc>
        <w:tc>
          <w:tcPr>
            <w:tcW w:w="1823" w:type="dxa"/>
            <w:vAlign w:val="bottom"/>
          </w:tcPr>
          <w:p w:rsidR="00AD73AB" w:rsidRPr="00234C05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4C05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</w:tr>
    </w:tbl>
    <w:p w:rsidR="00AD73AB" w:rsidRPr="003327A2" w:rsidRDefault="00AD73AB" w:rsidP="00AD73AB">
      <w:pPr>
        <w:rPr>
          <w:lang w:val="en-US"/>
        </w:rPr>
      </w:pPr>
    </w:p>
    <w:p w:rsidR="00AD73AB" w:rsidRDefault="00AD73AB" w:rsidP="00AD73AB">
      <w:pPr>
        <w:pStyle w:val="Caption"/>
        <w:spacing w:line="360" w:lineRule="auto"/>
        <w:jc w:val="center"/>
        <w:rPr>
          <w:sz w:val="24"/>
          <w:szCs w:val="24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456D1F" w:rsidRDefault="00456D1F" w:rsidP="00AD73AB">
      <w:pPr>
        <w:pStyle w:val="Caption"/>
        <w:spacing w:line="360" w:lineRule="auto"/>
        <w:jc w:val="center"/>
        <w:rPr>
          <w:sz w:val="22"/>
          <w:szCs w:val="22"/>
        </w:rPr>
      </w:pPr>
    </w:p>
    <w:p w:rsidR="00AD73AB" w:rsidRPr="00AD73AB" w:rsidRDefault="00F37EC1" w:rsidP="00AD73AB">
      <w:pPr>
        <w:pStyle w:val="Caption"/>
        <w:spacing w:line="360" w:lineRule="auto"/>
        <w:jc w:val="center"/>
        <w:rPr>
          <w:sz w:val="22"/>
          <w:szCs w:val="22"/>
        </w:rPr>
      </w:pPr>
      <w:proofErr w:type="gramStart"/>
      <w:r>
        <w:rPr>
          <w:sz w:val="22"/>
          <w:szCs w:val="22"/>
          <w:highlight w:val="cyan"/>
        </w:rPr>
        <w:t>Table 5</w:t>
      </w:r>
      <w:r w:rsidR="00AD73AB" w:rsidRPr="009C109A">
        <w:rPr>
          <w:sz w:val="22"/>
          <w:szCs w:val="22"/>
          <w:highlight w:val="cyan"/>
        </w:rPr>
        <w:t>b</w:t>
      </w:r>
      <w:r w:rsidR="007331E5">
        <w:rPr>
          <w:sz w:val="22"/>
          <w:szCs w:val="22"/>
          <w:highlight w:val="cyan"/>
        </w:rPr>
        <w:t>.</w:t>
      </w:r>
      <w:proofErr w:type="gramEnd"/>
      <w:r w:rsidR="007331E5">
        <w:rPr>
          <w:sz w:val="22"/>
          <w:szCs w:val="22"/>
          <w:highlight w:val="cyan"/>
        </w:rPr>
        <w:t xml:space="preserve"> </w:t>
      </w:r>
      <w:r w:rsidR="00AD73AB" w:rsidRPr="009C109A">
        <w:rPr>
          <w:sz w:val="22"/>
          <w:szCs w:val="22"/>
          <w:highlight w:val="cyan"/>
        </w:rPr>
        <w:t xml:space="preserve"> </w:t>
      </w:r>
      <w:r w:rsidR="00234C05" w:rsidRPr="009C109A">
        <w:rPr>
          <w:b w:val="0"/>
          <w:sz w:val="22"/>
          <w:szCs w:val="22"/>
          <w:highlight w:val="cyan"/>
        </w:rPr>
        <w:t>P</w:t>
      </w:r>
      <w:r w:rsidR="00AD73AB" w:rsidRPr="009C109A">
        <w:rPr>
          <w:b w:val="0"/>
          <w:sz w:val="22"/>
          <w:szCs w:val="22"/>
          <w:highlight w:val="cyan"/>
        </w:rPr>
        <w:t xml:space="preserve">recision results </w:t>
      </w:r>
      <w:r w:rsidR="00234C05" w:rsidRPr="009C109A">
        <w:rPr>
          <w:b w:val="0"/>
          <w:sz w:val="22"/>
          <w:szCs w:val="22"/>
          <w:highlight w:val="cyan"/>
        </w:rPr>
        <w:t xml:space="preserve">for </w:t>
      </w:r>
      <w:r w:rsidR="00AD73AB" w:rsidRPr="009C109A">
        <w:rPr>
          <w:b w:val="0"/>
          <w:sz w:val="22"/>
          <w:szCs w:val="22"/>
          <w:highlight w:val="cyan"/>
        </w:rPr>
        <w:t>Spiked</w:t>
      </w:r>
      <w:r w:rsidR="00234C05" w:rsidRPr="009C109A">
        <w:rPr>
          <w:b w:val="0"/>
          <w:sz w:val="22"/>
          <w:szCs w:val="22"/>
          <w:highlight w:val="cyan"/>
          <w:shd w:val="clear" w:color="auto" w:fill="FFFFFF"/>
        </w:rPr>
        <w:t>HPLC</w:t>
      </w:r>
      <w:r w:rsidR="00234C05" w:rsidRPr="009C109A">
        <w:rPr>
          <w:b w:val="0"/>
          <w:sz w:val="22"/>
          <w:szCs w:val="22"/>
          <w:highlight w:val="cyan"/>
        </w:rPr>
        <w:t xml:space="preserve"> methodology</w:t>
      </w:r>
    </w:p>
    <w:tbl>
      <w:tblPr>
        <w:tblStyle w:val="TableGrid"/>
        <w:tblW w:w="0" w:type="auto"/>
        <w:jc w:val="center"/>
        <w:tblLook w:val="04A0"/>
      </w:tblPr>
      <w:tblGrid>
        <w:gridCol w:w="1353"/>
        <w:gridCol w:w="1736"/>
        <w:gridCol w:w="1299"/>
        <w:gridCol w:w="1302"/>
      </w:tblGrid>
      <w:tr w:rsidR="00AD73AB" w:rsidRPr="003D0BF6" w:rsidTr="003D0BF6">
        <w:trPr>
          <w:jc w:val="center"/>
        </w:trPr>
        <w:tc>
          <w:tcPr>
            <w:tcW w:w="1353" w:type="dxa"/>
            <w:vMerge w:val="restart"/>
            <w:vAlign w:val="center"/>
          </w:tcPr>
          <w:p w:rsidR="00AD73AB" w:rsidRPr="003D0BF6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D0BF6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Sample Preparation</w:t>
            </w:r>
          </w:p>
        </w:tc>
        <w:tc>
          <w:tcPr>
            <w:tcW w:w="4337" w:type="dxa"/>
            <w:gridSpan w:val="3"/>
            <w:vAlign w:val="center"/>
          </w:tcPr>
          <w:p w:rsidR="00AD73AB" w:rsidRPr="003D0BF6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D0BF6">
              <w:rPr>
                <w:rFonts w:ascii="Times New Roman" w:hAnsi="Times New Roman" w:cs="Times New Roman"/>
                <w:b/>
              </w:rPr>
              <w:t>(R)-1-BOC-3-Hydroxypiperidine</w:t>
            </w:r>
          </w:p>
        </w:tc>
      </w:tr>
      <w:tr w:rsidR="00AD73AB" w:rsidRPr="003D0BF6" w:rsidTr="003D0BF6">
        <w:trPr>
          <w:jc w:val="center"/>
        </w:trPr>
        <w:tc>
          <w:tcPr>
            <w:tcW w:w="1353" w:type="dxa"/>
            <w:vMerge/>
            <w:vAlign w:val="center"/>
          </w:tcPr>
          <w:p w:rsidR="00AD73AB" w:rsidRPr="003D0BF6" w:rsidRDefault="00AD73AB" w:rsidP="00F37EC1">
            <w:pPr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736" w:type="dxa"/>
            <w:vAlign w:val="center"/>
          </w:tcPr>
          <w:p w:rsidR="00AD73AB" w:rsidRPr="003D0BF6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D0BF6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Method precision vs % area normalization</w:t>
            </w:r>
          </w:p>
        </w:tc>
        <w:tc>
          <w:tcPr>
            <w:tcW w:w="1299" w:type="dxa"/>
          </w:tcPr>
          <w:p w:rsidR="00AD73AB" w:rsidRPr="009C109A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highlight w:val="cyan"/>
                <w:shd w:val="clear" w:color="auto" w:fill="FFFFFF"/>
              </w:rPr>
            </w:pPr>
            <w:r w:rsidRPr="009C109A">
              <w:rPr>
                <w:rFonts w:ascii="Times New Roman" w:hAnsi="Times New Roman" w:cs="Times New Roman"/>
                <w:b/>
                <w:bCs/>
                <w:highlight w:val="cyan"/>
                <w:shd w:val="clear" w:color="auto" w:fill="FFFFFF"/>
              </w:rPr>
              <w:t>Method precision vs Diluted Standard</w:t>
            </w:r>
          </w:p>
        </w:tc>
        <w:tc>
          <w:tcPr>
            <w:tcW w:w="1302" w:type="dxa"/>
          </w:tcPr>
          <w:p w:rsidR="00AD73AB" w:rsidRPr="009C109A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highlight w:val="cyan"/>
                <w:shd w:val="clear" w:color="auto" w:fill="FFFFFF"/>
              </w:rPr>
            </w:pPr>
            <w:r w:rsidRPr="009C109A">
              <w:rPr>
                <w:rFonts w:ascii="Times New Roman" w:hAnsi="Times New Roman" w:cs="Times New Roman"/>
                <w:b/>
                <w:bCs/>
                <w:highlight w:val="cyan"/>
                <w:shd w:val="clear" w:color="auto" w:fill="FFFFFF"/>
              </w:rPr>
              <w:t>Method precision vs Impurity</w:t>
            </w:r>
          </w:p>
        </w:tc>
      </w:tr>
      <w:tr w:rsidR="00AD73AB" w:rsidRPr="003D0BF6" w:rsidTr="003D0BF6">
        <w:trPr>
          <w:jc w:val="center"/>
        </w:trPr>
        <w:tc>
          <w:tcPr>
            <w:tcW w:w="1353" w:type="dxa"/>
            <w:vMerge/>
            <w:vAlign w:val="center"/>
          </w:tcPr>
          <w:p w:rsidR="00AD73AB" w:rsidRPr="003D0BF6" w:rsidRDefault="00AD73AB" w:rsidP="00F37EC1">
            <w:pPr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736" w:type="dxa"/>
            <w:vAlign w:val="center"/>
          </w:tcPr>
          <w:p w:rsidR="00AD73AB" w:rsidRPr="003D0BF6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D0BF6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Amount Obtained (% area normalization)</w:t>
            </w:r>
          </w:p>
        </w:tc>
        <w:tc>
          <w:tcPr>
            <w:tcW w:w="1299" w:type="dxa"/>
            <w:vAlign w:val="center"/>
          </w:tcPr>
          <w:p w:rsidR="00AD73AB" w:rsidRPr="009C109A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highlight w:val="cyan"/>
                <w:shd w:val="clear" w:color="auto" w:fill="FFFFFF"/>
              </w:rPr>
            </w:pPr>
            <w:r w:rsidRPr="009C109A">
              <w:rPr>
                <w:rFonts w:ascii="Times New Roman" w:hAnsi="Times New Roman" w:cs="Times New Roman"/>
                <w:b/>
                <w:bCs/>
                <w:highlight w:val="cyan"/>
                <w:shd w:val="clear" w:color="auto" w:fill="FFFFFF"/>
              </w:rPr>
              <w:t>Amount Obtained (% w/w)</w:t>
            </w:r>
          </w:p>
        </w:tc>
        <w:tc>
          <w:tcPr>
            <w:tcW w:w="1302" w:type="dxa"/>
            <w:vAlign w:val="center"/>
          </w:tcPr>
          <w:p w:rsidR="00AD73AB" w:rsidRPr="009C109A" w:rsidRDefault="00AD73AB" w:rsidP="00F37EC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highlight w:val="cyan"/>
                <w:shd w:val="clear" w:color="auto" w:fill="FFFFFF"/>
              </w:rPr>
            </w:pPr>
            <w:r w:rsidRPr="009C109A">
              <w:rPr>
                <w:rFonts w:ascii="Times New Roman" w:hAnsi="Times New Roman" w:cs="Times New Roman"/>
                <w:b/>
                <w:bCs/>
                <w:highlight w:val="cyan"/>
                <w:shd w:val="clear" w:color="auto" w:fill="FFFFFF"/>
              </w:rPr>
              <w:t>Amount Obtained (% w/w)</w:t>
            </w:r>
          </w:p>
        </w:tc>
      </w:tr>
      <w:tr w:rsidR="003D0BF6" w:rsidRPr="003D0BF6" w:rsidTr="003D0BF6">
        <w:trPr>
          <w:jc w:val="center"/>
        </w:trPr>
        <w:tc>
          <w:tcPr>
            <w:tcW w:w="1353" w:type="dxa"/>
            <w:vAlign w:val="center"/>
          </w:tcPr>
          <w:p w:rsidR="003D0BF6" w:rsidRPr="003D0BF6" w:rsidRDefault="003D0BF6" w:rsidP="003D0BF6">
            <w:pPr>
              <w:spacing w:line="276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3D0BF6">
              <w:rPr>
                <w:rFonts w:ascii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1736" w:type="dxa"/>
            <w:vAlign w:val="bottom"/>
          </w:tcPr>
          <w:p w:rsidR="003D0BF6" w:rsidRPr="003D0BF6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0BF6">
              <w:rPr>
                <w:rFonts w:ascii="Times New Roman" w:hAnsi="Times New Roman" w:cs="Times New Roman"/>
                <w:color w:val="000000"/>
              </w:rPr>
              <w:t>1.42</w:t>
            </w:r>
          </w:p>
        </w:tc>
        <w:tc>
          <w:tcPr>
            <w:tcW w:w="1299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1.56</w:t>
            </w:r>
          </w:p>
        </w:tc>
        <w:tc>
          <w:tcPr>
            <w:tcW w:w="1302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1.56</w:t>
            </w:r>
          </w:p>
        </w:tc>
      </w:tr>
      <w:tr w:rsidR="003D0BF6" w:rsidRPr="003D0BF6" w:rsidTr="003D0BF6">
        <w:trPr>
          <w:jc w:val="center"/>
        </w:trPr>
        <w:tc>
          <w:tcPr>
            <w:tcW w:w="1353" w:type="dxa"/>
            <w:vAlign w:val="center"/>
          </w:tcPr>
          <w:p w:rsidR="003D0BF6" w:rsidRPr="003D0BF6" w:rsidRDefault="003D0BF6" w:rsidP="003D0BF6">
            <w:pPr>
              <w:spacing w:line="276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3D0BF6">
              <w:rPr>
                <w:rFonts w:ascii="Times New Roman" w:hAnsi="Times New Roman" w:cs="Times New Roman"/>
                <w:shd w:val="clear" w:color="auto" w:fill="FFFFFF"/>
              </w:rPr>
              <w:t>2</w:t>
            </w:r>
          </w:p>
        </w:tc>
        <w:tc>
          <w:tcPr>
            <w:tcW w:w="1736" w:type="dxa"/>
            <w:vAlign w:val="bottom"/>
          </w:tcPr>
          <w:p w:rsidR="003D0BF6" w:rsidRPr="003D0BF6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0BF6">
              <w:rPr>
                <w:rFonts w:ascii="Times New Roman" w:hAnsi="Times New Roman" w:cs="Times New Roman"/>
                <w:color w:val="000000"/>
              </w:rPr>
              <w:t>1.43</w:t>
            </w:r>
          </w:p>
        </w:tc>
        <w:tc>
          <w:tcPr>
            <w:tcW w:w="1299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1.47</w:t>
            </w:r>
          </w:p>
        </w:tc>
        <w:tc>
          <w:tcPr>
            <w:tcW w:w="1302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1.48</w:t>
            </w:r>
          </w:p>
        </w:tc>
      </w:tr>
      <w:tr w:rsidR="003D0BF6" w:rsidRPr="003D0BF6" w:rsidTr="003D0BF6">
        <w:trPr>
          <w:jc w:val="center"/>
        </w:trPr>
        <w:tc>
          <w:tcPr>
            <w:tcW w:w="1353" w:type="dxa"/>
            <w:vAlign w:val="center"/>
          </w:tcPr>
          <w:p w:rsidR="003D0BF6" w:rsidRPr="003D0BF6" w:rsidRDefault="003D0BF6" w:rsidP="003D0BF6">
            <w:pPr>
              <w:spacing w:line="276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3D0BF6">
              <w:rPr>
                <w:rFonts w:ascii="Times New Roman" w:hAnsi="Times New Roman" w:cs="Times New Roman"/>
                <w:shd w:val="clear" w:color="auto" w:fill="FFFFFF"/>
              </w:rPr>
              <w:t>3</w:t>
            </w:r>
          </w:p>
        </w:tc>
        <w:tc>
          <w:tcPr>
            <w:tcW w:w="1736" w:type="dxa"/>
            <w:vAlign w:val="bottom"/>
          </w:tcPr>
          <w:p w:rsidR="003D0BF6" w:rsidRPr="003D0BF6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0BF6">
              <w:rPr>
                <w:rFonts w:ascii="Times New Roman" w:hAnsi="Times New Roman" w:cs="Times New Roman"/>
                <w:color w:val="000000"/>
              </w:rPr>
              <w:t>1.43</w:t>
            </w:r>
          </w:p>
        </w:tc>
        <w:tc>
          <w:tcPr>
            <w:tcW w:w="1299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1.53</w:t>
            </w:r>
          </w:p>
        </w:tc>
        <w:tc>
          <w:tcPr>
            <w:tcW w:w="1302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1.53</w:t>
            </w:r>
          </w:p>
        </w:tc>
      </w:tr>
      <w:tr w:rsidR="003D0BF6" w:rsidRPr="003D0BF6" w:rsidTr="003D0BF6">
        <w:trPr>
          <w:jc w:val="center"/>
        </w:trPr>
        <w:tc>
          <w:tcPr>
            <w:tcW w:w="1353" w:type="dxa"/>
            <w:vAlign w:val="center"/>
          </w:tcPr>
          <w:p w:rsidR="003D0BF6" w:rsidRPr="003D0BF6" w:rsidRDefault="003D0BF6" w:rsidP="003D0BF6">
            <w:pPr>
              <w:spacing w:line="276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3D0BF6">
              <w:rPr>
                <w:rFonts w:ascii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1736" w:type="dxa"/>
            <w:vAlign w:val="bottom"/>
          </w:tcPr>
          <w:p w:rsidR="003D0BF6" w:rsidRPr="003D0BF6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0BF6">
              <w:rPr>
                <w:rFonts w:ascii="Times New Roman" w:hAnsi="Times New Roman" w:cs="Times New Roman"/>
                <w:color w:val="000000"/>
              </w:rPr>
              <w:t>1.57</w:t>
            </w:r>
          </w:p>
        </w:tc>
        <w:tc>
          <w:tcPr>
            <w:tcW w:w="1299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1.66</w:t>
            </w:r>
          </w:p>
        </w:tc>
        <w:tc>
          <w:tcPr>
            <w:tcW w:w="1302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1.67</w:t>
            </w:r>
          </w:p>
        </w:tc>
      </w:tr>
      <w:tr w:rsidR="003D0BF6" w:rsidRPr="003D0BF6" w:rsidTr="003D0BF6">
        <w:trPr>
          <w:jc w:val="center"/>
        </w:trPr>
        <w:tc>
          <w:tcPr>
            <w:tcW w:w="1353" w:type="dxa"/>
            <w:vAlign w:val="center"/>
          </w:tcPr>
          <w:p w:rsidR="003D0BF6" w:rsidRPr="003D0BF6" w:rsidRDefault="003D0BF6" w:rsidP="003D0BF6">
            <w:pPr>
              <w:spacing w:line="276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3D0BF6">
              <w:rPr>
                <w:rFonts w:ascii="Times New Roman" w:hAnsi="Times New Roman" w:cs="Times New Roman"/>
                <w:shd w:val="clear" w:color="auto" w:fill="FFFFFF"/>
              </w:rPr>
              <w:t>5</w:t>
            </w:r>
          </w:p>
        </w:tc>
        <w:tc>
          <w:tcPr>
            <w:tcW w:w="1736" w:type="dxa"/>
            <w:vAlign w:val="bottom"/>
          </w:tcPr>
          <w:p w:rsidR="003D0BF6" w:rsidRPr="003D0BF6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0BF6">
              <w:rPr>
                <w:rFonts w:ascii="Times New Roman" w:hAnsi="Times New Roman" w:cs="Times New Roman"/>
                <w:color w:val="000000"/>
              </w:rPr>
              <w:t>1.46</w:t>
            </w:r>
          </w:p>
        </w:tc>
        <w:tc>
          <w:tcPr>
            <w:tcW w:w="1299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1.55</w:t>
            </w:r>
          </w:p>
        </w:tc>
        <w:tc>
          <w:tcPr>
            <w:tcW w:w="1302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1.56</w:t>
            </w:r>
          </w:p>
        </w:tc>
      </w:tr>
      <w:tr w:rsidR="003D0BF6" w:rsidRPr="003D0BF6" w:rsidTr="003D0BF6">
        <w:trPr>
          <w:jc w:val="center"/>
        </w:trPr>
        <w:tc>
          <w:tcPr>
            <w:tcW w:w="1353" w:type="dxa"/>
            <w:vAlign w:val="center"/>
          </w:tcPr>
          <w:p w:rsidR="003D0BF6" w:rsidRPr="003D0BF6" w:rsidRDefault="003D0BF6" w:rsidP="003D0BF6">
            <w:pPr>
              <w:spacing w:line="276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3D0BF6">
              <w:rPr>
                <w:rFonts w:ascii="Times New Roman" w:hAnsi="Times New Roman" w:cs="Times New Roman"/>
                <w:shd w:val="clear" w:color="auto" w:fill="FFFFFF"/>
              </w:rPr>
              <w:t>6</w:t>
            </w:r>
          </w:p>
        </w:tc>
        <w:tc>
          <w:tcPr>
            <w:tcW w:w="1736" w:type="dxa"/>
            <w:vAlign w:val="bottom"/>
          </w:tcPr>
          <w:p w:rsidR="003D0BF6" w:rsidRPr="003D0BF6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0BF6">
              <w:rPr>
                <w:rFonts w:ascii="Times New Roman" w:hAnsi="Times New Roman" w:cs="Times New Roman"/>
                <w:color w:val="000000"/>
              </w:rPr>
              <w:t>1.51</w:t>
            </w:r>
          </w:p>
        </w:tc>
        <w:tc>
          <w:tcPr>
            <w:tcW w:w="1299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1.62</w:t>
            </w:r>
          </w:p>
        </w:tc>
        <w:tc>
          <w:tcPr>
            <w:tcW w:w="1302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1.63</w:t>
            </w:r>
          </w:p>
        </w:tc>
      </w:tr>
      <w:tr w:rsidR="003D0BF6" w:rsidRPr="003D0BF6" w:rsidTr="003D0BF6">
        <w:trPr>
          <w:jc w:val="center"/>
        </w:trPr>
        <w:tc>
          <w:tcPr>
            <w:tcW w:w="1353" w:type="dxa"/>
            <w:vAlign w:val="center"/>
          </w:tcPr>
          <w:p w:rsidR="003D0BF6" w:rsidRPr="003D0BF6" w:rsidRDefault="003D0BF6" w:rsidP="003D0BF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3D0BF6">
              <w:rPr>
                <w:rFonts w:ascii="Times New Roman" w:hAnsi="Times New Roman" w:cs="Times New Roman"/>
                <w:bCs/>
                <w:shd w:val="clear" w:color="auto" w:fill="FFFFFF"/>
              </w:rPr>
              <w:t>Average</w:t>
            </w:r>
          </w:p>
        </w:tc>
        <w:tc>
          <w:tcPr>
            <w:tcW w:w="1736" w:type="dxa"/>
            <w:vAlign w:val="bottom"/>
          </w:tcPr>
          <w:p w:rsidR="003D0BF6" w:rsidRPr="003D0BF6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0BF6">
              <w:rPr>
                <w:rFonts w:ascii="Times New Roman" w:hAnsi="Times New Roman" w:cs="Times New Roman"/>
                <w:color w:val="000000"/>
              </w:rPr>
              <w:t>1.47</w:t>
            </w:r>
          </w:p>
        </w:tc>
        <w:tc>
          <w:tcPr>
            <w:tcW w:w="1299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1.57</w:t>
            </w:r>
          </w:p>
        </w:tc>
        <w:tc>
          <w:tcPr>
            <w:tcW w:w="1302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1.57</w:t>
            </w:r>
          </w:p>
        </w:tc>
      </w:tr>
      <w:tr w:rsidR="003D0BF6" w:rsidRPr="003D0BF6" w:rsidTr="003D0BF6">
        <w:trPr>
          <w:jc w:val="center"/>
        </w:trPr>
        <w:tc>
          <w:tcPr>
            <w:tcW w:w="1353" w:type="dxa"/>
            <w:vAlign w:val="center"/>
          </w:tcPr>
          <w:p w:rsidR="003D0BF6" w:rsidRPr="003D0BF6" w:rsidRDefault="003D0BF6" w:rsidP="003D0BF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3D0BF6">
              <w:rPr>
                <w:rFonts w:ascii="Times New Roman" w:hAnsi="Times New Roman" w:cs="Times New Roman"/>
                <w:bCs/>
                <w:shd w:val="clear" w:color="auto" w:fill="FFFFFF"/>
              </w:rPr>
              <w:t>SD</w:t>
            </w:r>
          </w:p>
        </w:tc>
        <w:tc>
          <w:tcPr>
            <w:tcW w:w="1736" w:type="dxa"/>
            <w:vAlign w:val="bottom"/>
          </w:tcPr>
          <w:p w:rsidR="003D0BF6" w:rsidRPr="003D0BF6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0BF6">
              <w:rPr>
                <w:rFonts w:ascii="Times New Roman" w:hAnsi="Times New Roman" w:cs="Times New Roman"/>
                <w:color w:val="000000"/>
              </w:rPr>
              <w:t>0.061</w:t>
            </w:r>
          </w:p>
        </w:tc>
        <w:tc>
          <w:tcPr>
            <w:tcW w:w="1299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0.067</w:t>
            </w:r>
          </w:p>
        </w:tc>
        <w:tc>
          <w:tcPr>
            <w:tcW w:w="1302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0.068</w:t>
            </w:r>
          </w:p>
        </w:tc>
      </w:tr>
      <w:tr w:rsidR="003D0BF6" w:rsidRPr="003D0BF6" w:rsidTr="003D0BF6">
        <w:trPr>
          <w:jc w:val="center"/>
        </w:trPr>
        <w:tc>
          <w:tcPr>
            <w:tcW w:w="1353" w:type="dxa"/>
            <w:vAlign w:val="center"/>
          </w:tcPr>
          <w:p w:rsidR="003D0BF6" w:rsidRPr="003D0BF6" w:rsidRDefault="003D0BF6" w:rsidP="003D0BF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3D0BF6">
              <w:rPr>
                <w:rFonts w:ascii="Times New Roman" w:hAnsi="Times New Roman" w:cs="Times New Roman"/>
                <w:bCs/>
                <w:shd w:val="clear" w:color="auto" w:fill="FFFFFF"/>
              </w:rPr>
              <w:t>RSD</w:t>
            </w:r>
          </w:p>
        </w:tc>
        <w:tc>
          <w:tcPr>
            <w:tcW w:w="1736" w:type="dxa"/>
            <w:vAlign w:val="bottom"/>
          </w:tcPr>
          <w:p w:rsidR="003D0BF6" w:rsidRPr="003D0BF6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0BF6">
              <w:rPr>
                <w:rFonts w:ascii="Times New Roman" w:hAnsi="Times New Roman" w:cs="Times New Roman"/>
                <w:color w:val="000000"/>
              </w:rPr>
              <w:t>4.1</w:t>
            </w:r>
          </w:p>
        </w:tc>
        <w:tc>
          <w:tcPr>
            <w:tcW w:w="1299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4.30</w:t>
            </w:r>
          </w:p>
        </w:tc>
        <w:tc>
          <w:tcPr>
            <w:tcW w:w="1302" w:type="dxa"/>
            <w:vAlign w:val="bottom"/>
          </w:tcPr>
          <w:p w:rsidR="003D0BF6" w:rsidRPr="009C109A" w:rsidRDefault="003D0BF6" w:rsidP="003D0BF6">
            <w:pPr>
              <w:jc w:val="center"/>
              <w:rPr>
                <w:rFonts w:ascii="Times New Roman" w:hAnsi="Times New Roman" w:cs="Times New Roman"/>
                <w:color w:val="000000"/>
                <w:highlight w:val="cyan"/>
              </w:rPr>
            </w:pPr>
            <w:r w:rsidRPr="009C109A">
              <w:rPr>
                <w:rFonts w:ascii="Times New Roman" w:hAnsi="Times New Roman" w:cs="Times New Roman"/>
                <w:color w:val="000000"/>
                <w:highlight w:val="cyan"/>
              </w:rPr>
              <w:t>4.30</w:t>
            </w:r>
          </w:p>
        </w:tc>
      </w:tr>
    </w:tbl>
    <w:p w:rsidR="00AD73AB" w:rsidRDefault="00AD73AB" w:rsidP="00996599">
      <w:pPr>
        <w:jc w:val="both"/>
      </w:pPr>
    </w:p>
    <w:p w:rsidR="00AD73AB" w:rsidRDefault="00AD73AB">
      <w:r>
        <w:br w:type="page"/>
      </w:r>
    </w:p>
    <w:p w:rsidR="00AD73AB" w:rsidRPr="00440CCB" w:rsidRDefault="00AD73AB" w:rsidP="00AD73AB">
      <w:pPr>
        <w:pStyle w:val="Caption"/>
        <w:spacing w:line="360" w:lineRule="auto"/>
        <w:jc w:val="center"/>
        <w:rPr>
          <w:sz w:val="22"/>
          <w:szCs w:val="22"/>
        </w:rPr>
      </w:pPr>
      <w:r w:rsidRPr="00440CCB">
        <w:rPr>
          <w:sz w:val="22"/>
          <w:szCs w:val="22"/>
        </w:rPr>
        <w:lastRenderedPageBreak/>
        <w:t>Table</w:t>
      </w:r>
      <w:r w:rsidR="007331E5">
        <w:rPr>
          <w:sz w:val="22"/>
          <w:szCs w:val="22"/>
        </w:rPr>
        <w:t xml:space="preserve"> .</w:t>
      </w:r>
      <w:r w:rsidR="00F37EC1">
        <w:rPr>
          <w:sz w:val="22"/>
          <w:szCs w:val="22"/>
        </w:rPr>
        <w:t>6</w:t>
      </w:r>
      <w:r w:rsidRPr="00440CCB">
        <w:rPr>
          <w:sz w:val="22"/>
          <w:szCs w:val="22"/>
        </w:rPr>
        <w:t xml:space="preserve">a </w:t>
      </w:r>
      <w:r w:rsidRPr="00440CCB">
        <w:rPr>
          <w:b w:val="0"/>
          <w:sz w:val="22"/>
          <w:szCs w:val="22"/>
          <w:shd w:val="clear" w:color="auto" w:fill="FFFFFF"/>
        </w:rPr>
        <w:t>HPLC</w:t>
      </w:r>
      <w:r w:rsidRPr="00440CCB">
        <w:rPr>
          <w:b w:val="0"/>
          <w:sz w:val="22"/>
          <w:szCs w:val="22"/>
        </w:rPr>
        <w:t xml:space="preserve"> methodology accuracy results against diluted standard*CF</w:t>
      </w:r>
    </w:p>
    <w:tbl>
      <w:tblPr>
        <w:tblStyle w:val="TableGrid"/>
        <w:tblW w:w="0" w:type="auto"/>
        <w:jc w:val="center"/>
        <w:tblLook w:val="04A0"/>
      </w:tblPr>
      <w:tblGrid>
        <w:gridCol w:w="1502"/>
        <w:gridCol w:w="1502"/>
        <w:gridCol w:w="1503"/>
        <w:gridCol w:w="124"/>
        <w:gridCol w:w="1379"/>
        <w:gridCol w:w="1503"/>
      </w:tblGrid>
      <w:tr w:rsidR="00AD73AB" w:rsidRPr="00440CCB" w:rsidTr="00F37EC1">
        <w:trPr>
          <w:trHeight w:val="1100"/>
          <w:jc w:val="center"/>
        </w:trPr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0CCB">
              <w:rPr>
                <w:rFonts w:ascii="Times New Roman" w:hAnsi="Times New Roman" w:cs="Times New Roman"/>
                <w:b/>
                <w:bCs/>
              </w:rPr>
              <w:t>Accuracy level</w:t>
            </w: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0CCB">
              <w:rPr>
                <w:rFonts w:ascii="Times New Roman" w:hAnsi="Times New Roman" w:cs="Times New Roman"/>
                <w:b/>
                <w:bCs/>
              </w:rPr>
              <w:t>Amount Add up (%)</w:t>
            </w:r>
          </w:p>
        </w:tc>
        <w:tc>
          <w:tcPr>
            <w:tcW w:w="1627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0CCB">
              <w:rPr>
                <w:rFonts w:ascii="Times New Roman" w:hAnsi="Times New Roman" w:cs="Times New Roman"/>
                <w:b/>
                <w:bCs/>
              </w:rPr>
              <w:t>Amount obtained (%)</w:t>
            </w:r>
          </w:p>
        </w:tc>
        <w:tc>
          <w:tcPr>
            <w:tcW w:w="1379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0CCB">
              <w:rPr>
                <w:rFonts w:ascii="Times New Roman" w:hAnsi="Times New Roman" w:cs="Times New Roman"/>
                <w:b/>
                <w:bCs/>
              </w:rPr>
              <w:t>Recovery (%)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0CCB">
              <w:rPr>
                <w:rFonts w:ascii="Times New Roman" w:hAnsi="Times New Roman" w:cs="Times New Roman"/>
                <w:b/>
                <w:bCs/>
              </w:rPr>
              <w:t>Average of Recovery (%)</w:t>
            </w:r>
          </w:p>
        </w:tc>
      </w:tr>
      <w:tr w:rsidR="00AD73AB" w:rsidRPr="00440CCB" w:rsidTr="00F37EC1">
        <w:trPr>
          <w:jc w:val="center"/>
        </w:trPr>
        <w:tc>
          <w:tcPr>
            <w:tcW w:w="7513" w:type="dxa"/>
            <w:gridSpan w:val="6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0CCB">
              <w:rPr>
                <w:rFonts w:ascii="Times New Roman" w:hAnsi="Times New Roman" w:cs="Times New Roman"/>
                <w:b/>
              </w:rPr>
              <w:t>(R)-1-BOC-3-Hydroxypiperidine</w:t>
            </w:r>
          </w:p>
        </w:tc>
      </w:tr>
      <w:tr w:rsidR="00AD73AB" w:rsidRPr="00440CCB" w:rsidTr="00F37EC1">
        <w:trPr>
          <w:trHeight w:val="303"/>
          <w:jc w:val="center"/>
        </w:trPr>
        <w:tc>
          <w:tcPr>
            <w:tcW w:w="1502" w:type="dxa"/>
            <w:vMerge w:val="restart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40CCB">
              <w:rPr>
                <w:rFonts w:ascii="Times New Roman" w:hAnsi="Times New Roman" w:cs="Times New Roman"/>
              </w:rPr>
              <w:t xml:space="preserve">LOQ </w:t>
            </w: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0.29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96.0</w:t>
            </w:r>
          </w:p>
        </w:tc>
        <w:tc>
          <w:tcPr>
            <w:tcW w:w="1503" w:type="dxa"/>
            <w:vMerge w:val="restart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CCB">
              <w:rPr>
                <w:rFonts w:ascii="Times New Roman" w:hAnsi="Times New Roman" w:cs="Times New Roman"/>
                <w:bCs/>
              </w:rPr>
              <w:t>106.3</w:t>
            </w:r>
          </w:p>
        </w:tc>
      </w:tr>
      <w:tr w:rsidR="00AD73AB" w:rsidRPr="00440CCB" w:rsidTr="00F37EC1">
        <w:trPr>
          <w:trHeight w:val="279"/>
          <w:jc w:val="center"/>
        </w:trPr>
        <w:tc>
          <w:tcPr>
            <w:tcW w:w="1502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0.34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113.5</w:t>
            </w:r>
          </w:p>
        </w:tc>
        <w:tc>
          <w:tcPr>
            <w:tcW w:w="1503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D73AB" w:rsidRPr="00440CCB" w:rsidTr="00F37EC1">
        <w:trPr>
          <w:trHeight w:val="283"/>
          <w:jc w:val="center"/>
        </w:trPr>
        <w:tc>
          <w:tcPr>
            <w:tcW w:w="1502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109.6</w:t>
            </w:r>
          </w:p>
        </w:tc>
        <w:tc>
          <w:tcPr>
            <w:tcW w:w="1503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D73AB" w:rsidRPr="00440CCB" w:rsidTr="00F37EC1">
        <w:trPr>
          <w:jc w:val="center"/>
        </w:trPr>
        <w:tc>
          <w:tcPr>
            <w:tcW w:w="1502" w:type="dxa"/>
            <w:vMerge w:val="restart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40CCB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1.49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1.56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104.2</w:t>
            </w:r>
          </w:p>
        </w:tc>
        <w:tc>
          <w:tcPr>
            <w:tcW w:w="1503" w:type="dxa"/>
            <w:vMerge w:val="restart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CCB">
              <w:rPr>
                <w:rFonts w:ascii="Times New Roman" w:hAnsi="Times New Roman" w:cs="Times New Roman"/>
                <w:bCs/>
              </w:rPr>
              <w:t>101.6</w:t>
            </w:r>
          </w:p>
        </w:tc>
      </w:tr>
      <w:tr w:rsidR="00AD73AB" w:rsidRPr="00440CCB" w:rsidTr="00F37EC1">
        <w:trPr>
          <w:jc w:val="center"/>
        </w:trPr>
        <w:tc>
          <w:tcPr>
            <w:tcW w:w="1502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1.49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1.46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97.9</w:t>
            </w:r>
          </w:p>
        </w:tc>
        <w:tc>
          <w:tcPr>
            <w:tcW w:w="1503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73AB" w:rsidRPr="00440CCB" w:rsidTr="00F37EC1">
        <w:trPr>
          <w:jc w:val="center"/>
        </w:trPr>
        <w:tc>
          <w:tcPr>
            <w:tcW w:w="1502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1.49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1.54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102.8</w:t>
            </w:r>
          </w:p>
        </w:tc>
        <w:tc>
          <w:tcPr>
            <w:tcW w:w="1503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73AB" w:rsidRPr="00440CCB" w:rsidTr="00F37EC1">
        <w:trPr>
          <w:jc w:val="center"/>
        </w:trPr>
        <w:tc>
          <w:tcPr>
            <w:tcW w:w="1502" w:type="dxa"/>
            <w:vMerge w:val="restart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40CCB">
              <w:rPr>
                <w:rFonts w:ascii="Times New Roman" w:hAnsi="Times New Roman" w:cs="Times New Roman"/>
              </w:rPr>
              <w:t>200%</w:t>
            </w: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2.99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3.20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107.0</w:t>
            </w:r>
          </w:p>
        </w:tc>
        <w:tc>
          <w:tcPr>
            <w:tcW w:w="1503" w:type="dxa"/>
            <w:vMerge w:val="restart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40CCB">
              <w:rPr>
                <w:rFonts w:ascii="Times New Roman" w:hAnsi="Times New Roman" w:cs="Times New Roman"/>
              </w:rPr>
              <w:t>101.8</w:t>
            </w:r>
          </w:p>
        </w:tc>
      </w:tr>
      <w:tr w:rsidR="00AD73AB" w:rsidRPr="00440CCB" w:rsidTr="00F37EC1">
        <w:trPr>
          <w:jc w:val="center"/>
        </w:trPr>
        <w:tc>
          <w:tcPr>
            <w:tcW w:w="1502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2.99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3.00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100.2</w:t>
            </w:r>
          </w:p>
        </w:tc>
        <w:tc>
          <w:tcPr>
            <w:tcW w:w="1503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73AB" w:rsidRPr="00440CCB" w:rsidTr="00F37EC1">
        <w:trPr>
          <w:jc w:val="center"/>
        </w:trPr>
        <w:tc>
          <w:tcPr>
            <w:tcW w:w="1502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2.99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2.93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98.1</w:t>
            </w:r>
          </w:p>
        </w:tc>
        <w:tc>
          <w:tcPr>
            <w:tcW w:w="1503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D73AB" w:rsidRPr="00440CCB" w:rsidRDefault="00AD73AB" w:rsidP="00AD73AB">
      <w:pPr>
        <w:pStyle w:val="Heading3"/>
        <w:shd w:val="clear" w:color="auto" w:fill="FFFFFF"/>
        <w:spacing w:before="0" w:line="480" w:lineRule="auto"/>
        <w:jc w:val="both"/>
        <w:rPr>
          <w:rFonts w:ascii="Times New Roman" w:hAnsi="Times New Roman" w:cs="Times New Roman"/>
          <w:b w:val="0"/>
          <w:bCs w:val="0"/>
          <w:color w:val="auto"/>
        </w:rPr>
      </w:pPr>
    </w:p>
    <w:p w:rsidR="00AD73AB" w:rsidRPr="00440CCB" w:rsidRDefault="00F37EC1" w:rsidP="00AD73AB">
      <w:pPr>
        <w:pStyle w:val="Caption"/>
        <w:spacing w:line="360" w:lineRule="auto"/>
        <w:jc w:val="center"/>
        <w:rPr>
          <w:sz w:val="22"/>
          <w:szCs w:val="24"/>
        </w:rPr>
      </w:pPr>
      <w:proofErr w:type="gramStart"/>
      <w:r>
        <w:rPr>
          <w:sz w:val="22"/>
          <w:szCs w:val="24"/>
        </w:rPr>
        <w:t>Table 6</w:t>
      </w:r>
      <w:r w:rsidR="00AD73AB" w:rsidRPr="00440CCB">
        <w:rPr>
          <w:sz w:val="22"/>
          <w:szCs w:val="24"/>
        </w:rPr>
        <w:t>b</w:t>
      </w:r>
      <w:r w:rsidR="007331E5">
        <w:rPr>
          <w:sz w:val="22"/>
          <w:szCs w:val="24"/>
        </w:rPr>
        <w:t>.</w:t>
      </w:r>
      <w:proofErr w:type="gramEnd"/>
      <w:r w:rsidR="007331E5">
        <w:rPr>
          <w:sz w:val="22"/>
          <w:szCs w:val="24"/>
        </w:rPr>
        <w:t xml:space="preserve"> </w:t>
      </w:r>
      <w:r w:rsidR="00AD73AB" w:rsidRPr="00440CCB">
        <w:rPr>
          <w:b w:val="0"/>
          <w:sz w:val="22"/>
          <w:szCs w:val="24"/>
          <w:shd w:val="clear" w:color="auto" w:fill="FFFFFF"/>
        </w:rPr>
        <w:t>HPLC</w:t>
      </w:r>
      <w:r w:rsidR="00AD73AB" w:rsidRPr="00440CCB">
        <w:rPr>
          <w:b w:val="0"/>
          <w:sz w:val="22"/>
          <w:szCs w:val="24"/>
        </w:rPr>
        <w:t xml:space="preserve"> methodology accuracy results against Impurity</w:t>
      </w:r>
    </w:p>
    <w:tbl>
      <w:tblPr>
        <w:tblStyle w:val="TableGrid"/>
        <w:tblW w:w="0" w:type="auto"/>
        <w:jc w:val="center"/>
        <w:tblLook w:val="04A0"/>
      </w:tblPr>
      <w:tblGrid>
        <w:gridCol w:w="1502"/>
        <w:gridCol w:w="1502"/>
        <w:gridCol w:w="1503"/>
        <w:gridCol w:w="124"/>
        <w:gridCol w:w="1379"/>
        <w:gridCol w:w="1503"/>
      </w:tblGrid>
      <w:tr w:rsidR="00AD73AB" w:rsidRPr="00440CCB" w:rsidTr="00F37EC1">
        <w:trPr>
          <w:trHeight w:val="1100"/>
          <w:jc w:val="center"/>
        </w:trPr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0CCB">
              <w:rPr>
                <w:rFonts w:ascii="Times New Roman" w:hAnsi="Times New Roman" w:cs="Times New Roman"/>
                <w:b/>
                <w:bCs/>
              </w:rPr>
              <w:t>Accuracy level</w:t>
            </w: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0CCB">
              <w:rPr>
                <w:rFonts w:ascii="Times New Roman" w:hAnsi="Times New Roman" w:cs="Times New Roman"/>
                <w:b/>
                <w:bCs/>
              </w:rPr>
              <w:t>Amount Add up (%)</w:t>
            </w:r>
          </w:p>
        </w:tc>
        <w:tc>
          <w:tcPr>
            <w:tcW w:w="1627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0CCB">
              <w:rPr>
                <w:rFonts w:ascii="Times New Roman" w:hAnsi="Times New Roman" w:cs="Times New Roman"/>
                <w:b/>
                <w:bCs/>
              </w:rPr>
              <w:t>Amount obtained (%)</w:t>
            </w:r>
          </w:p>
        </w:tc>
        <w:tc>
          <w:tcPr>
            <w:tcW w:w="1379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0CCB">
              <w:rPr>
                <w:rFonts w:ascii="Times New Roman" w:hAnsi="Times New Roman" w:cs="Times New Roman"/>
                <w:b/>
                <w:bCs/>
              </w:rPr>
              <w:t>Recovery (%)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0CCB">
              <w:rPr>
                <w:rFonts w:ascii="Times New Roman" w:hAnsi="Times New Roman" w:cs="Times New Roman"/>
                <w:b/>
                <w:bCs/>
              </w:rPr>
              <w:t>Average of Recovery (%)</w:t>
            </w:r>
          </w:p>
        </w:tc>
      </w:tr>
      <w:tr w:rsidR="00AD73AB" w:rsidRPr="00440CCB" w:rsidTr="00F37EC1">
        <w:trPr>
          <w:jc w:val="center"/>
        </w:trPr>
        <w:tc>
          <w:tcPr>
            <w:tcW w:w="7513" w:type="dxa"/>
            <w:gridSpan w:val="6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0CCB">
              <w:rPr>
                <w:rFonts w:ascii="Times New Roman" w:hAnsi="Times New Roman" w:cs="Times New Roman"/>
                <w:b/>
              </w:rPr>
              <w:t>(R)-1-BOC-3-Hydroxypiperidine</w:t>
            </w:r>
          </w:p>
        </w:tc>
      </w:tr>
      <w:tr w:rsidR="00AD73AB" w:rsidRPr="00440CCB" w:rsidTr="00F37EC1">
        <w:trPr>
          <w:trHeight w:val="303"/>
          <w:jc w:val="center"/>
        </w:trPr>
        <w:tc>
          <w:tcPr>
            <w:tcW w:w="1502" w:type="dxa"/>
            <w:vMerge w:val="restart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40CCB">
              <w:rPr>
                <w:rFonts w:ascii="Times New Roman" w:hAnsi="Times New Roman" w:cs="Times New Roman"/>
              </w:rPr>
              <w:t xml:space="preserve">LOQ </w:t>
            </w: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0.29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96.4</w:t>
            </w:r>
          </w:p>
        </w:tc>
        <w:tc>
          <w:tcPr>
            <w:tcW w:w="1503" w:type="dxa"/>
            <w:vMerge w:val="restart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CCB">
              <w:rPr>
                <w:rFonts w:ascii="Times New Roman" w:hAnsi="Times New Roman" w:cs="Times New Roman"/>
                <w:bCs/>
              </w:rPr>
              <w:t>106.9</w:t>
            </w:r>
          </w:p>
        </w:tc>
      </w:tr>
      <w:tr w:rsidR="00AD73AB" w:rsidRPr="00440CCB" w:rsidTr="00F37EC1">
        <w:trPr>
          <w:trHeight w:val="279"/>
          <w:jc w:val="center"/>
        </w:trPr>
        <w:tc>
          <w:tcPr>
            <w:tcW w:w="1502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0.34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114.1</w:t>
            </w:r>
          </w:p>
        </w:tc>
        <w:tc>
          <w:tcPr>
            <w:tcW w:w="1503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D73AB" w:rsidRPr="00440CCB" w:rsidTr="00F37EC1">
        <w:trPr>
          <w:trHeight w:val="283"/>
          <w:jc w:val="center"/>
        </w:trPr>
        <w:tc>
          <w:tcPr>
            <w:tcW w:w="1502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110.1</w:t>
            </w:r>
          </w:p>
        </w:tc>
        <w:tc>
          <w:tcPr>
            <w:tcW w:w="1503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D73AB" w:rsidRPr="00440CCB" w:rsidTr="00F37EC1">
        <w:trPr>
          <w:jc w:val="center"/>
        </w:trPr>
        <w:tc>
          <w:tcPr>
            <w:tcW w:w="1502" w:type="dxa"/>
            <w:vMerge w:val="restart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40CCB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1.49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1.56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104.7</w:t>
            </w:r>
          </w:p>
        </w:tc>
        <w:tc>
          <w:tcPr>
            <w:tcW w:w="1503" w:type="dxa"/>
            <w:vMerge w:val="restart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40CCB">
              <w:rPr>
                <w:rFonts w:ascii="Times New Roman" w:hAnsi="Times New Roman" w:cs="Times New Roman"/>
                <w:bCs/>
              </w:rPr>
              <w:t>102.1</w:t>
            </w:r>
          </w:p>
        </w:tc>
      </w:tr>
      <w:tr w:rsidR="00AD73AB" w:rsidRPr="00440CCB" w:rsidTr="00F37EC1">
        <w:trPr>
          <w:jc w:val="center"/>
        </w:trPr>
        <w:tc>
          <w:tcPr>
            <w:tcW w:w="1502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1.49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1.47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98.4</w:t>
            </w:r>
          </w:p>
        </w:tc>
        <w:tc>
          <w:tcPr>
            <w:tcW w:w="1503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73AB" w:rsidRPr="00440CCB" w:rsidTr="00F37EC1">
        <w:trPr>
          <w:jc w:val="center"/>
        </w:trPr>
        <w:tc>
          <w:tcPr>
            <w:tcW w:w="1502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1.49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1.54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103.3</w:t>
            </w:r>
          </w:p>
        </w:tc>
        <w:tc>
          <w:tcPr>
            <w:tcW w:w="1503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73AB" w:rsidRPr="00440CCB" w:rsidTr="00F37EC1">
        <w:trPr>
          <w:jc w:val="center"/>
        </w:trPr>
        <w:tc>
          <w:tcPr>
            <w:tcW w:w="1502" w:type="dxa"/>
            <w:vMerge w:val="restart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40CCB">
              <w:rPr>
                <w:rFonts w:ascii="Times New Roman" w:hAnsi="Times New Roman" w:cs="Times New Roman"/>
              </w:rPr>
              <w:t>200%</w:t>
            </w: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2.98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3.21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107.6</w:t>
            </w:r>
          </w:p>
        </w:tc>
        <w:tc>
          <w:tcPr>
            <w:tcW w:w="1503" w:type="dxa"/>
            <w:vMerge w:val="restart"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40CCB">
              <w:rPr>
                <w:rFonts w:ascii="Times New Roman" w:hAnsi="Times New Roman" w:cs="Times New Roman"/>
              </w:rPr>
              <w:t>102.3</w:t>
            </w:r>
          </w:p>
        </w:tc>
      </w:tr>
      <w:tr w:rsidR="00AD73AB" w:rsidRPr="00440CCB" w:rsidTr="00F37EC1">
        <w:trPr>
          <w:jc w:val="center"/>
        </w:trPr>
        <w:tc>
          <w:tcPr>
            <w:tcW w:w="1502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2.98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3.01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100.7</w:t>
            </w:r>
          </w:p>
        </w:tc>
        <w:tc>
          <w:tcPr>
            <w:tcW w:w="1503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73AB" w:rsidRPr="00440CCB" w:rsidTr="00F37EC1">
        <w:trPr>
          <w:jc w:val="center"/>
        </w:trPr>
        <w:tc>
          <w:tcPr>
            <w:tcW w:w="1502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2.98</w:t>
            </w:r>
          </w:p>
        </w:tc>
        <w:tc>
          <w:tcPr>
            <w:tcW w:w="1503" w:type="dxa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2.94</w:t>
            </w:r>
          </w:p>
        </w:tc>
        <w:tc>
          <w:tcPr>
            <w:tcW w:w="1503" w:type="dxa"/>
            <w:gridSpan w:val="2"/>
            <w:vAlign w:val="center"/>
          </w:tcPr>
          <w:p w:rsidR="00AD73AB" w:rsidRPr="00440CCB" w:rsidRDefault="00AD73AB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40CCB">
              <w:rPr>
                <w:rFonts w:ascii="Times New Roman" w:hAnsi="Times New Roman" w:cs="Times New Roman"/>
                <w:color w:val="000000"/>
              </w:rPr>
              <w:t>98.6</w:t>
            </w:r>
          </w:p>
        </w:tc>
        <w:tc>
          <w:tcPr>
            <w:tcW w:w="1503" w:type="dxa"/>
            <w:vMerge/>
            <w:vAlign w:val="center"/>
          </w:tcPr>
          <w:p w:rsidR="00AD73AB" w:rsidRPr="00440CCB" w:rsidRDefault="00AD73AB" w:rsidP="00F37EC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D73AB" w:rsidRPr="00440CCB" w:rsidRDefault="00AD73AB" w:rsidP="00AD73AB">
      <w:pPr>
        <w:pStyle w:val="Heading3"/>
        <w:shd w:val="clear" w:color="auto" w:fill="FFFFFF"/>
        <w:spacing w:before="0" w:line="480" w:lineRule="auto"/>
        <w:jc w:val="both"/>
        <w:rPr>
          <w:rFonts w:ascii="Times New Roman" w:hAnsi="Times New Roman" w:cs="Times New Roman"/>
          <w:b w:val="0"/>
          <w:bCs w:val="0"/>
          <w:color w:val="auto"/>
        </w:rPr>
      </w:pPr>
    </w:p>
    <w:p w:rsidR="00D6297E" w:rsidRDefault="00D6297E">
      <w:r>
        <w:br w:type="page"/>
      </w:r>
    </w:p>
    <w:p w:rsidR="00D6297E" w:rsidRPr="003C356B" w:rsidRDefault="00F37EC1" w:rsidP="00D6297E">
      <w:pPr>
        <w:pStyle w:val="Caption"/>
        <w:spacing w:line="360" w:lineRule="auto"/>
        <w:jc w:val="center"/>
        <w:rPr>
          <w:sz w:val="22"/>
          <w:szCs w:val="24"/>
        </w:rPr>
      </w:pPr>
      <w:proofErr w:type="gramStart"/>
      <w:r>
        <w:rPr>
          <w:sz w:val="22"/>
          <w:szCs w:val="24"/>
        </w:rPr>
        <w:lastRenderedPageBreak/>
        <w:t>Table 7</w:t>
      </w:r>
      <w:r w:rsidR="00D6297E" w:rsidRPr="003C356B">
        <w:rPr>
          <w:sz w:val="22"/>
          <w:szCs w:val="24"/>
        </w:rPr>
        <w:t>a</w:t>
      </w:r>
      <w:r w:rsidR="007331E5">
        <w:rPr>
          <w:sz w:val="22"/>
          <w:szCs w:val="24"/>
        </w:rPr>
        <w:t>.</w:t>
      </w:r>
      <w:proofErr w:type="gramEnd"/>
      <w:r w:rsidR="007331E5">
        <w:rPr>
          <w:sz w:val="22"/>
          <w:szCs w:val="24"/>
        </w:rPr>
        <w:t xml:space="preserve"> </w:t>
      </w:r>
      <w:r w:rsidR="00D6297E" w:rsidRPr="003C356B">
        <w:rPr>
          <w:b w:val="0"/>
          <w:sz w:val="22"/>
          <w:szCs w:val="24"/>
          <w:shd w:val="clear" w:color="auto" w:fill="FFFFFF"/>
        </w:rPr>
        <w:t xml:space="preserve">Stability of </w:t>
      </w:r>
      <w:r w:rsidR="00D6297E" w:rsidRPr="003C356B">
        <w:rPr>
          <w:b w:val="0"/>
          <w:sz w:val="22"/>
          <w:szCs w:val="24"/>
        </w:rPr>
        <w:t>(R)-1-BOC-3-Hydroxypiperidine</w:t>
      </w:r>
      <w:r w:rsidR="00D6297E" w:rsidRPr="003C356B">
        <w:rPr>
          <w:b w:val="0"/>
          <w:sz w:val="22"/>
          <w:szCs w:val="24"/>
          <w:shd w:val="clear" w:color="auto" w:fill="FFFFFF"/>
        </w:rPr>
        <w:t xml:space="preserve"> in as such solution</w:t>
      </w:r>
    </w:p>
    <w:tbl>
      <w:tblPr>
        <w:tblStyle w:val="TableGrid"/>
        <w:tblW w:w="9209" w:type="dxa"/>
        <w:jc w:val="center"/>
        <w:tblLook w:val="04A0"/>
      </w:tblPr>
      <w:tblGrid>
        <w:gridCol w:w="750"/>
        <w:gridCol w:w="1206"/>
        <w:gridCol w:w="1293"/>
        <w:gridCol w:w="1446"/>
        <w:gridCol w:w="1537"/>
        <w:gridCol w:w="1360"/>
        <w:gridCol w:w="1617"/>
      </w:tblGrid>
      <w:tr w:rsidR="00D6297E" w:rsidRPr="003C356B" w:rsidTr="00F37EC1">
        <w:trPr>
          <w:jc w:val="center"/>
        </w:trPr>
        <w:tc>
          <w:tcPr>
            <w:tcW w:w="750" w:type="dxa"/>
            <w:vMerge w:val="restart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 xml:space="preserve">Time </w:t>
            </w:r>
          </w:p>
        </w:tc>
        <w:tc>
          <w:tcPr>
            <w:tcW w:w="2499" w:type="dxa"/>
            <w:gridSpan w:val="2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</w:rPr>
              <w:t>(R)-1-BOC-3-Hydroxypiperidine(% Area normalization)</w:t>
            </w:r>
          </w:p>
        </w:tc>
        <w:tc>
          <w:tcPr>
            <w:tcW w:w="2983" w:type="dxa"/>
            <w:gridSpan w:val="2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</w:rPr>
              <w:t>(R)-1-BOC-3-Hydroxypiperidine (against diluted standard wt. /wt.)</w:t>
            </w:r>
          </w:p>
        </w:tc>
        <w:tc>
          <w:tcPr>
            <w:tcW w:w="2977" w:type="dxa"/>
            <w:gridSpan w:val="2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C356B">
              <w:rPr>
                <w:rFonts w:ascii="Times New Roman" w:hAnsi="Times New Roman" w:cs="Times New Roman"/>
                <w:b/>
              </w:rPr>
              <w:t>(R)-1-BOC-3-Hydroxypiperidine (against Imp vs Imp wt. /wt.)</w:t>
            </w:r>
          </w:p>
        </w:tc>
      </w:tr>
      <w:tr w:rsidR="00D6297E" w:rsidRPr="003C356B" w:rsidTr="00F37EC1">
        <w:trPr>
          <w:jc w:val="center"/>
        </w:trPr>
        <w:tc>
          <w:tcPr>
            <w:tcW w:w="750" w:type="dxa"/>
            <w:vMerge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1206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Amount obtained (%)</w:t>
            </w:r>
          </w:p>
        </w:tc>
        <w:tc>
          <w:tcPr>
            <w:tcW w:w="1293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Relative difference (%)</w:t>
            </w:r>
          </w:p>
        </w:tc>
        <w:tc>
          <w:tcPr>
            <w:tcW w:w="1446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Amount obtained (%)</w:t>
            </w:r>
          </w:p>
        </w:tc>
        <w:tc>
          <w:tcPr>
            <w:tcW w:w="1537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Relative difference (%)</w:t>
            </w:r>
          </w:p>
        </w:tc>
        <w:tc>
          <w:tcPr>
            <w:tcW w:w="1360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Amount obtained (%)</w:t>
            </w:r>
          </w:p>
        </w:tc>
        <w:tc>
          <w:tcPr>
            <w:tcW w:w="1617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Relative difference (%)</w:t>
            </w:r>
          </w:p>
        </w:tc>
      </w:tr>
      <w:tr w:rsidR="00D6297E" w:rsidRPr="003C356B" w:rsidTr="00F37EC1">
        <w:trPr>
          <w:jc w:val="center"/>
        </w:trPr>
        <w:tc>
          <w:tcPr>
            <w:tcW w:w="750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hd w:val="clear" w:color="auto" w:fill="FFFFFF"/>
              </w:rPr>
              <w:t>0 hr</w:t>
            </w:r>
          </w:p>
        </w:tc>
        <w:tc>
          <w:tcPr>
            <w:tcW w:w="1206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C356B">
              <w:rPr>
                <w:rFonts w:ascii="Times New Roman" w:hAnsi="Times New Roman" w:cs="Times New Roman"/>
                <w:color w:val="000000"/>
              </w:rPr>
              <w:t>0.854</w:t>
            </w:r>
          </w:p>
        </w:tc>
        <w:tc>
          <w:tcPr>
            <w:tcW w:w="1293" w:type="dxa"/>
            <w:vMerge w:val="restart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hd w:val="clear" w:color="auto" w:fill="FFFFFF"/>
              </w:rPr>
              <w:t>-2.01</w:t>
            </w:r>
          </w:p>
        </w:tc>
        <w:tc>
          <w:tcPr>
            <w:tcW w:w="1446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C356B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1537" w:type="dxa"/>
            <w:vMerge w:val="restart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hd w:val="clear" w:color="auto" w:fill="FFFFFF"/>
              </w:rPr>
              <w:t>-2.08</w:t>
            </w:r>
          </w:p>
        </w:tc>
        <w:tc>
          <w:tcPr>
            <w:tcW w:w="1360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C356B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1617" w:type="dxa"/>
            <w:vMerge w:val="restart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hd w:val="clear" w:color="auto" w:fill="FFFFFF"/>
              </w:rPr>
              <w:t>-2.08</w:t>
            </w:r>
          </w:p>
        </w:tc>
      </w:tr>
      <w:tr w:rsidR="00D6297E" w:rsidRPr="003C356B" w:rsidTr="00F37EC1">
        <w:trPr>
          <w:trHeight w:val="167"/>
          <w:jc w:val="center"/>
        </w:trPr>
        <w:tc>
          <w:tcPr>
            <w:tcW w:w="750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hd w:val="clear" w:color="auto" w:fill="FFFFFF"/>
              </w:rPr>
              <w:t>24 hr</w:t>
            </w:r>
          </w:p>
        </w:tc>
        <w:tc>
          <w:tcPr>
            <w:tcW w:w="1206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C356B">
              <w:rPr>
                <w:rFonts w:ascii="Times New Roman" w:hAnsi="Times New Roman" w:cs="Times New Roman"/>
                <w:color w:val="000000"/>
              </w:rPr>
              <w:t>0.837</w:t>
            </w:r>
          </w:p>
        </w:tc>
        <w:tc>
          <w:tcPr>
            <w:tcW w:w="1293" w:type="dxa"/>
            <w:vMerge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  <w:shd w:val="clear" w:color="auto" w:fill="FFFFFF"/>
              </w:rPr>
            </w:pPr>
          </w:p>
        </w:tc>
        <w:tc>
          <w:tcPr>
            <w:tcW w:w="1446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C356B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  <w:tc>
          <w:tcPr>
            <w:tcW w:w="1537" w:type="dxa"/>
            <w:vMerge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360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C356B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  <w:tc>
          <w:tcPr>
            <w:tcW w:w="1617" w:type="dxa"/>
            <w:vMerge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</w:tbl>
    <w:p w:rsidR="00D6297E" w:rsidRPr="003C356B" w:rsidRDefault="00D6297E" w:rsidP="00D6297E">
      <w:pPr>
        <w:pStyle w:val="Caption"/>
        <w:spacing w:line="360" w:lineRule="auto"/>
        <w:jc w:val="center"/>
        <w:rPr>
          <w:sz w:val="22"/>
          <w:szCs w:val="22"/>
          <w:highlight w:val="yellow"/>
        </w:rPr>
      </w:pPr>
    </w:p>
    <w:p w:rsidR="00D6297E" w:rsidRPr="00ED793F" w:rsidRDefault="00D6297E" w:rsidP="00D6297E">
      <w:pPr>
        <w:pStyle w:val="Caption"/>
        <w:spacing w:line="360" w:lineRule="auto"/>
        <w:jc w:val="center"/>
        <w:rPr>
          <w:sz w:val="24"/>
          <w:szCs w:val="24"/>
        </w:rPr>
      </w:pPr>
      <w:proofErr w:type="gramStart"/>
      <w:r w:rsidRPr="00C22B16">
        <w:rPr>
          <w:sz w:val="24"/>
          <w:szCs w:val="24"/>
        </w:rPr>
        <w:t xml:space="preserve">Table </w:t>
      </w:r>
      <w:r w:rsidR="00F37EC1">
        <w:rPr>
          <w:sz w:val="24"/>
          <w:szCs w:val="24"/>
        </w:rPr>
        <w:t>7</w:t>
      </w:r>
      <w:r w:rsidRPr="00C22B16">
        <w:rPr>
          <w:sz w:val="24"/>
          <w:szCs w:val="24"/>
        </w:rPr>
        <w:t>b</w:t>
      </w:r>
      <w:r w:rsidR="007331E5">
        <w:rPr>
          <w:sz w:val="24"/>
          <w:szCs w:val="24"/>
        </w:rPr>
        <w:t>.</w:t>
      </w:r>
      <w:proofErr w:type="gramEnd"/>
      <w:r w:rsidR="007331E5">
        <w:rPr>
          <w:sz w:val="24"/>
          <w:szCs w:val="24"/>
        </w:rPr>
        <w:t xml:space="preserve"> </w:t>
      </w:r>
      <w:r w:rsidRPr="003C356B">
        <w:rPr>
          <w:b w:val="0"/>
          <w:sz w:val="22"/>
          <w:szCs w:val="24"/>
          <w:shd w:val="clear" w:color="auto" w:fill="FFFFFF"/>
        </w:rPr>
        <w:t xml:space="preserve">Stability of </w:t>
      </w:r>
      <w:r w:rsidRPr="003C356B">
        <w:rPr>
          <w:b w:val="0"/>
          <w:sz w:val="22"/>
          <w:szCs w:val="24"/>
        </w:rPr>
        <w:t>(R)-1-BOC-3-Hydroxypiperidine</w:t>
      </w:r>
      <w:r w:rsidRPr="003C356B">
        <w:rPr>
          <w:b w:val="0"/>
          <w:sz w:val="22"/>
          <w:szCs w:val="24"/>
          <w:shd w:val="clear" w:color="auto" w:fill="FFFFFF"/>
        </w:rPr>
        <w:t xml:space="preserve"> in 100% Spike solution</w:t>
      </w:r>
    </w:p>
    <w:tbl>
      <w:tblPr>
        <w:tblStyle w:val="TableGrid"/>
        <w:tblW w:w="9209" w:type="dxa"/>
        <w:jc w:val="center"/>
        <w:tblLook w:val="04A0"/>
      </w:tblPr>
      <w:tblGrid>
        <w:gridCol w:w="750"/>
        <w:gridCol w:w="1206"/>
        <w:gridCol w:w="1293"/>
        <w:gridCol w:w="1446"/>
        <w:gridCol w:w="1537"/>
        <w:gridCol w:w="1360"/>
        <w:gridCol w:w="1617"/>
      </w:tblGrid>
      <w:tr w:rsidR="00D6297E" w:rsidRPr="003C356B" w:rsidTr="00F37EC1">
        <w:trPr>
          <w:jc w:val="center"/>
        </w:trPr>
        <w:tc>
          <w:tcPr>
            <w:tcW w:w="750" w:type="dxa"/>
            <w:vMerge w:val="restart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 xml:space="preserve">Time </w:t>
            </w:r>
          </w:p>
        </w:tc>
        <w:tc>
          <w:tcPr>
            <w:tcW w:w="2499" w:type="dxa"/>
            <w:gridSpan w:val="2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</w:rPr>
              <w:t>(R)-1-BOC-3-Hydroxypiperidine(% Area normalization)</w:t>
            </w:r>
          </w:p>
        </w:tc>
        <w:tc>
          <w:tcPr>
            <w:tcW w:w="2983" w:type="dxa"/>
            <w:gridSpan w:val="2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</w:rPr>
              <w:t>(R)-1-BOC-3-Hydroxypiperidine (against diluted standard wt. /wt.)</w:t>
            </w:r>
          </w:p>
        </w:tc>
        <w:tc>
          <w:tcPr>
            <w:tcW w:w="2977" w:type="dxa"/>
            <w:gridSpan w:val="2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C356B">
              <w:rPr>
                <w:rFonts w:ascii="Times New Roman" w:hAnsi="Times New Roman" w:cs="Times New Roman"/>
                <w:b/>
              </w:rPr>
              <w:t>(R)-1-BOC-3-Hydroxypiperidine (against Imp vs Imp wt. /wt.)</w:t>
            </w:r>
          </w:p>
        </w:tc>
      </w:tr>
      <w:tr w:rsidR="00D6297E" w:rsidRPr="003C356B" w:rsidTr="00F37EC1">
        <w:trPr>
          <w:jc w:val="center"/>
        </w:trPr>
        <w:tc>
          <w:tcPr>
            <w:tcW w:w="750" w:type="dxa"/>
            <w:vMerge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1206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Amount obtained (%)</w:t>
            </w:r>
          </w:p>
        </w:tc>
        <w:tc>
          <w:tcPr>
            <w:tcW w:w="1293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Relative difference (%)</w:t>
            </w:r>
          </w:p>
        </w:tc>
        <w:tc>
          <w:tcPr>
            <w:tcW w:w="1446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Amount obtained (%)</w:t>
            </w:r>
          </w:p>
        </w:tc>
        <w:tc>
          <w:tcPr>
            <w:tcW w:w="1537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Relative difference (%)</w:t>
            </w:r>
          </w:p>
        </w:tc>
        <w:tc>
          <w:tcPr>
            <w:tcW w:w="1360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Amount obtained (%)</w:t>
            </w:r>
          </w:p>
        </w:tc>
        <w:tc>
          <w:tcPr>
            <w:tcW w:w="1617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Relative difference (%)</w:t>
            </w:r>
          </w:p>
        </w:tc>
      </w:tr>
      <w:tr w:rsidR="00D6297E" w:rsidRPr="003C356B" w:rsidTr="00F37EC1">
        <w:trPr>
          <w:jc w:val="center"/>
        </w:trPr>
        <w:tc>
          <w:tcPr>
            <w:tcW w:w="750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hd w:val="clear" w:color="auto" w:fill="FFFFFF"/>
              </w:rPr>
              <w:t>0 hr</w:t>
            </w:r>
          </w:p>
        </w:tc>
        <w:tc>
          <w:tcPr>
            <w:tcW w:w="1206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C356B">
              <w:rPr>
                <w:rFonts w:ascii="Times New Roman" w:hAnsi="Times New Roman" w:cs="Times New Roman"/>
                <w:color w:val="000000"/>
              </w:rPr>
              <w:t>1.49</w:t>
            </w:r>
          </w:p>
        </w:tc>
        <w:tc>
          <w:tcPr>
            <w:tcW w:w="1293" w:type="dxa"/>
            <w:vMerge w:val="restart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hd w:val="clear" w:color="auto" w:fill="FFFFFF"/>
              </w:rPr>
              <w:t>-1.56</w:t>
            </w:r>
          </w:p>
        </w:tc>
        <w:tc>
          <w:tcPr>
            <w:tcW w:w="1446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C356B">
              <w:rPr>
                <w:rFonts w:ascii="Times New Roman" w:hAnsi="Times New Roman" w:cs="Times New Roman"/>
                <w:color w:val="000000"/>
              </w:rPr>
              <w:t>1.56</w:t>
            </w:r>
          </w:p>
        </w:tc>
        <w:tc>
          <w:tcPr>
            <w:tcW w:w="1537" w:type="dxa"/>
            <w:vMerge w:val="restart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hd w:val="clear" w:color="auto" w:fill="FFFFFF"/>
              </w:rPr>
              <w:t>-1.55</w:t>
            </w:r>
          </w:p>
        </w:tc>
        <w:tc>
          <w:tcPr>
            <w:tcW w:w="1360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C356B">
              <w:rPr>
                <w:rFonts w:ascii="Times New Roman" w:hAnsi="Times New Roman" w:cs="Times New Roman"/>
                <w:color w:val="000000"/>
              </w:rPr>
              <w:t>1.56</w:t>
            </w:r>
          </w:p>
        </w:tc>
        <w:tc>
          <w:tcPr>
            <w:tcW w:w="1617" w:type="dxa"/>
            <w:vMerge w:val="restart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hd w:val="clear" w:color="auto" w:fill="FFFFFF"/>
              </w:rPr>
              <w:t>-1.55</w:t>
            </w:r>
          </w:p>
        </w:tc>
      </w:tr>
      <w:tr w:rsidR="00D6297E" w:rsidRPr="003C356B" w:rsidTr="00F37EC1">
        <w:trPr>
          <w:trHeight w:val="167"/>
          <w:jc w:val="center"/>
        </w:trPr>
        <w:tc>
          <w:tcPr>
            <w:tcW w:w="750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hd w:val="clear" w:color="auto" w:fill="FFFFFF"/>
              </w:rPr>
              <w:t>24 hr</w:t>
            </w:r>
          </w:p>
        </w:tc>
        <w:tc>
          <w:tcPr>
            <w:tcW w:w="1206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C356B">
              <w:rPr>
                <w:rFonts w:ascii="Times New Roman" w:hAnsi="Times New Roman" w:cs="Times New Roman"/>
                <w:color w:val="000000"/>
              </w:rPr>
              <w:t>1.47</w:t>
            </w:r>
          </w:p>
        </w:tc>
        <w:tc>
          <w:tcPr>
            <w:tcW w:w="1293" w:type="dxa"/>
            <w:vMerge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  <w:shd w:val="clear" w:color="auto" w:fill="FFFFFF"/>
              </w:rPr>
            </w:pPr>
          </w:p>
        </w:tc>
        <w:tc>
          <w:tcPr>
            <w:tcW w:w="1446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C356B">
              <w:rPr>
                <w:rFonts w:ascii="Times New Roman" w:hAnsi="Times New Roman" w:cs="Times New Roman"/>
                <w:color w:val="000000"/>
              </w:rPr>
              <w:t>1.53</w:t>
            </w:r>
          </w:p>
        </w:tc>
        <w:tc>
          <w:tcPr>
            <w:tcW w:w="1537" w:type="dxa"/>
            <w:vMerge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360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C356B">
              <w:rPr>
                <w:rFonts w:ascii="Times New Roman" w:hAnsi="Times New Roman" w:cs="Times New Roman"/>
                <w:color w:val="000000"/>
              </w:rPr>
              <w:t>1.54</w:t>
            </w:r>
          </w:p>
        </w:tc>
        <w:tc>
          <w:tcPr>
            <w:tcW w:w="1617" w:type="dxa"/>
            <w:vMerge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</w:tbl>
    <w:p w:rsidR="00D6297E" w:rsidRPr="003C356B" w:rsidRDefault="00D6297E" w:rsidP="00D6297E">
      <w:pPr>
        <w:rPr>
          <w:rFonts w:ascii="Times New Roman" w:hAnsi="Times New Roman" w:cs="Times New Roman"/>
        </w:rPr>
      </w:pPr>
    </w:p>
    <w:p w:rsidR="00D6297E" w:rsidRDefault="00D6297E">
      <w:r>
        <w:br w:type="page"/>
      </w:r>
    </w:p>
    <w:p w:rsidR="00D6297E" w:rsidRPr="00ED793F" w:rsidRDefault="00F37EC1" w:rsidP="00D6297E">
      <w:pPr>
        <w:pStyle w:val="Caption"/>
        <w:spacing w:line="360" w:lineRule="auto"/>
        <w:jc w:val="center"/>
        <w:rPr>
          <w:sz w:val="24"/>
          <w:szCs w:val="24"/>
        </w:rPr>
      </w:pPr>
      <w:proofErr w:type="gramStart"/>
      <w:r>
        <w:rPr>
          <w:sz w:val="22"/>
          <w:szCs w:val="24"/>
        </w:rPr>
        <w:lastRenderedPageBreak/>
        <w:t>Table 8</w:t>
      </w:r>
      <w:r w:rsidR="007331E5">
        <w:rPr>
          <w:sz w:val="22"/>
          <w:szCs w:val="24"/>
        </w:rPr>
        <w:t>.</w:t>
      </w:r>
      <w:proofErr w:type="gramEnd"/>
      <w:r w:rsidR="007331E5">
        <w:rPr>
          <w:sz w:val="22"/>
          <w:szCs w:val="24"/>
        </w:rPr>
        <w:t xml:space="preserve"> </w:t>
      </w:r>
      <w:r w:rsidR="00D6297E" w:rsidRPr="003C356B">
        <w:rPr>
          <w:b w:val="0"/>
          <w:sz w:val="22"/>
          <w:szCs w:val="24"/>
          <w:shd w:val="clear" w:color="auto" w:fill="FFFFFF"/>
        </w:rPr>
        <w:t>HPLC</w:t>
      </w:r>
      <w:r w:rsidR="00D6297E" w:rsidRPr="003C356B">
        <w:rPr>
          <w:b w:val="0"/>
          <w:sz w:val="22"/>
          <w:szCs w:val="24"/>
        </w:rPr>
        <w:t xml:space="preserve"> device suitability results</w:t>
      </w:r>
    </w:p>
    <w:tbl>
      <w:tblPr>
        <w:tblStyle w:val="TableGrid"/>
        <w:tblW w:w="0" w:type="auto"/>
        <w:jc w:val="center"/>
        <w:tblLook w:val="04A0"/>
      </w:tblPr>
      <w:tblGrid>
        <w:gridCol w:w="3426"/>
        <w:gridCol w:w="1097"/>
        <w:gridCol w:w="70"/>
        <w:gridCol w:w="1782"/>
        <w:gridCol w:w="1382"/>
        <w:gridCol w:w="26"/>
        <w:gridCol w:w="1679"/>
      </w:tblGrid>
      <w:tr w:rsidR="00D6297E" w:rsidRPr="00E3271D" w:rsidTr="00F37EC1">
        <w:trPr>
          <w:jc w:val="center"/>
        </w:trPr>
        <w:tc>
          <w:tcPr>
            <w:tcW w:w="3426" w:type="dxa"/>
            <w:vMerge w:val="restart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  <w:highlight w:val="yellow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  <w:t>Parameter</w:t>
            </w:r>
          </w:p>
        </w:tc>
        <w:tc>
          <w:tcPr>
            <w:tcW w:w="672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  <w:t>Standard area</w:t>
            </w:r>
          </w:p>
        </w:tc>
        <w:tc>
          <w:tcPr>
            <w:tcW w:w="1852" w:type="dxa"/>
            <w:gridSpan w:val="2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  <w:t>Bracketing Standard area</w:t>
            </w:r>
          </w:p>
        </w:tc>
        <w:tc>
          <w:tcPr>
            <w:tcW w:w="1408" w:type="dxa"/>
            <w:gridSpan w:val="2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  <w:t>Standard area</w:t>
            </w:r>
          </w:p>
        </w:tc>
        <w:tc>
          <w:tcPr>
            <w:tcW w:w="1679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  <w:t>Bracketing Standard area</w:t>
            </w:r>
          </w:p>
        </w:tc>
      </w:tr>
      <w:tr w:rsidR="00D6297E" w:rsidRPr="00E3271D" w:rsidTr="00F37EC1">
        <w:trPr>
          <w:jc w:val="center"/>
        </w:trPr>
        <w:tc>
          <w:tcPr>
            <w:tcW w:w="3426" w:type="dxa"/>
            <w:vMerge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</w:p>
        </w:tc>
        <w:tc>
          <w:tcPr>
            <w:tcW w:w="2524" w:type="dxa"/>
            <w:gridSpan w:val="3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szCs w:val="24"/>
              </w:rPr>
              <w:t>(S)-1-BOC-3-Hydroxypiperidine</w:t>
            </w:r>
          </w:p>
        </w:tc>
        <w:tc>
          <w:tcPr>
            <w:tcW w:w="3087" w:type="dxa"/>
            <w:gridSpan w:val="3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szCs w:val="24"/>
              </w:rPr>
              <w:t>(R)-1-BOC-3-Hydroxypiperidine</w:t>
            </w:r>
          </w:p>
        </w:tc>
      </w:tr>
      <w:tr w:rsidR="00D6297E" w:rsidRPr="00E3271D" w:rsidTr="00F37EC1">
        <w:trPr>
          <w:jc w:val="center"/>
        </w:trPr>
        <w:tc>
          <w:tcPr>
            <w:tcW w:w="9037" w:type="dxa"/>
            <w:gridSpan w:val="7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  <w:t>System suitability evaluation throughout the analysis</w:t>
            </w:r>
          </w:p>
        </w:tc>
      </w:tr>
      <w:tr w:rsidR="00D6297E" w:rsidRPr="00E3271D" w:rsidTr="00F37EC1">
        <w:trPr>
          <w:jc w:val="center"/>
        </w:trPr>
        <w:tc>
          <w:tcPr>
            <w:tcW w:w="3426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zCs w:val="24"/>
              </w:rPr>
              <w:t>Average*</w:t>
            </w:r>
          </w:p>
        </w:tc>
        <w:tc>
          <w:tcPr>
            <w:tcW w:w="742" w:type="dxa"/>
            <w:gridSpan w:val="2"/>
            <w:vAlign w:val="bottom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3C356B">
              <w:rPr>
                <w:rFonts w:ascii="Times New Roman" w:hAnsi="Times New Roman" w:cs="Times New Roman"/>
                <w:color w:val="000000"/>
                <w:szCs w:val="24"/>
              </w:rPr>
              <w:t>126901.00</w:t>
            </w:r>
          </w:p>
        </w:tc>
        <w:tc>
          <w:tcPr>
            <w:tcW w:w="1782" w:type="dxa"/>
            <w:vAlign w:val="bottom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3C356B">
              <w:rPr>
                <w:rFonts w:ascii="Times New Roman" w:hAnsi="Times New Roman" w:cs="Times New Roman"/>
                <w:color w:val="000000"/>
                <w:szCs w:val="24"/>
              </w:rPr>
              <w:t>125393.90</w:t>
            </w:r>
          </w:p>
        </w:tc>
        <w:tc>
          <w:tcPr>
            <w:tcW w:w="1382" w:type="dxa"/>
            <w:vAlign w:val="bottom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3C356B">
              <w:rPr>
                <w:rFonts w:ascii="Times New Roman" w:hAnsi="Times New Roman" w:cs="Times New Roman"/>
                <w:color w:val="000000"/>
                <w:szCs w:val="24"/>
              </w:rPr>
              <w:t>120260.50</w:t>
            </w:r>
          </w:p>
        </w:tc>
        <w:tc>
          <w:tcPr>
            <w:tcW w:w="1705" w:type="dxa"/>
            <w:gridSpan w:val="2"/>
            <w:vAlign w:val="bottom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3C356B">
              <w:rPr>
                <w:rFonts w:ascii="Times New Roman" w:hAnsi="Times New Roman" w:cs="Times New Roman"/>
                <w:color w:val="000000"/>
                <w:szCs w:val="24"/>
              </w:rPr>
              <w:t>120162.60</w:t>
            </w:r>
          </w:p>
        </w:tc>
      </w:tr>
      <w:tr w:rsidR="00D6297E" w:rsidRPr="00E3271D" w:rsidTr="00F37EC1">
        <w:trPr>
          <w:jc w:val="center"/>
        </w:trPr>
        <w:tc>
          <w:tcPr>
            <w:tcW w:w="3426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zCs w:val="24"/>
              </w:rPr>
              <w:t>SD</w:t>
            </w:r>
          </w:p>
        </w:tc>
        <w:tc>
          <w:tcPr>
            <w:tcW w:w="742" w:type="dxa"/>
            <w:gridSpan w:val="2"/>
            <w:vAlign w:val="bottom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3C356B">
              <w:rPr>
                <w:rFonts w:ascii="Times New Roman" w:hAnsi="Times New Roman" w:cs="Times New Roman"/>
                <w:color w:val="000000"/>
                <w:szCs w:val="24"/>
              </w:rPr>
              <w:t>1972.55</w:t>
            </w:r>
          </w:p>
        </w:tc>
        <w:tc>
          <w:tcPr>
            <w:tcW w:w="1782" w:type="dxa"/>
            <w:vAlign w:val="bottom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3C356B">
              <w:rPr>
                <w:rFonts w:ascii="Times New Roman" w:hAnsi="Times New Roman" w:cs="Times New Roman"/>
                <w:color w:val="000000"/>
                <w:szCs w:val="24"/>
              </w:rPr>
              <w:t>2890.09</w:t>
            </w:r>
          </w:p>
        </w:tc>
        <w:tc>
          <w:tcPr>
            <w:tcW w:w="1382" w:type="dxa"/>
            <w:vAlign w:val="bottom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3C356B">
              <w:rPr>
                <w:rFonts w:ascii="Times New Roman" w:hAnsi="Times New Roman" w:cs="Times New Roman"/>
                <w:color w:val="000000"/>
                <w:szCs w:val="24"/>
              </w:rPr>
              <w:t>1095.11</w:t>
            </w:r>
          </w:p>
        </w:tc>
        <w:tc>
          <w:tcPr>
            <w:tcW w:w="1705" w:type="dxa"/>
            <w:gridSpan w:val="2"/>
            <w:vAlign w:val="bottom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3C356B">
              <w:rPr>
                <w:rFonts w:ascii="Times New Roman" w:hAnsi="Times New Roman" w:cs="Times New Roman"/>
                <w:color w:val="000000"/>
                <w:szCs w:val="24"/>
              </w:rPr>
              <w:t>953.03</w:t>
            </w:r>
          </w:p>
        </w:tc>
      </w:tr>
      <w:tr w:rsidR="00D6297E" w:rsidRPr="00E3271D" w:rsidTr="00F37EC1">
        <w:trPr>
          <w:jc w:val="center"/>
        </w:trPr>
        <w:tc>
          <w:tcPr>
            <w:tcW w:w="3426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zCs w:val="24"/>
              </w:rPr>
              <w:t>%RSD</w:t>
            </w:r>
          </w:p>
        </w:tc>
        <w:tc>
          <w:tcPr>
            <w:tcW w:w="742" w:type="dxa"/>
            <w:gridSpan w:val="2"/>
            <w:vAlign w:val="bottom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3C356B">
              <w:rPr>
                <w:rFonts w:ascii="Times New Roman" w:hAnsi="Times New Roman" w:cs="Times New Roman"/>
                <w:color w:val="000000"/>
                <w:szCs w:val="24"/>
              </w:rPr>
              <w:t>1.55</w:t>
            </w:r>
          </w:p>
        </w:tc>
        <w:tc>
          <w:tcPr>
            <w:tcW w:w="1782" w:type="dxa"/>
            <w:vAlign w:val="bottom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3C356B">
              <w:rPr>
                <w:rFonts w:ascii="Times New Roman" w:hAnsi="Times New Roman" w:cs="Times New Roman"/>
                <w:color w:val="000000"/>
                <w:szCs w:val="24"/>
              </w:rPr>
              <w:t>2.30</w:t>
            </w:r>
          </w:p>
        </w:tc>
        <w:tc>
          <w:tcPr>
            <w:tcW w:w="1382" w:type="dxa"/>
            <w:vAlign w:val="bottom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3C356B">
              <w:rPr>
                <w:rFonts w:ascii="Times New Roman" w:hAnsi="Times New Roman" w:cs="Times New Roman"/>
                <w:color w:val="000000"/>
                <w:szCs w:val="24"/>
              </w:rPr>
              <w:t>0.91</w:t>
            </w:r>
          </w:p>
        </w:tc>
        <w:tc>
          <w:tcPr>
            <w:tcW w:w="1705" w:type="dxa"/>
            <w:gridSpan w:val="2"/>
            <w:vAlign w:val="bottom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3C356B">
              <w:rPr>
                <w:rFonts w:ascii="Times New Roman" w:hAnsi="Times New Roman" w:cs="Times New Roman"/>
                <w:color w:val="000000"/>
                <w:szCs w:val="24"/>
              </w:rPr>
              <w:t>0.79</w:t>
            </w:r>
          </w:p>
        </w:tc>
      </w:tr>
      <w:tr w:rsidR="00D6297E" w:rsidRPr="00E3271D" w:rsidTr="00F37EC1">
        <w:trPr>
          <w:jc w:val="center"/>
        </w:trPr>
        <w:tc>
          <w:tcPr>
            <w:tcW w:w="3426" w:type="dxa"/>
            <w:vMerge w:val="restart"/>
            <w:vAlign w:val="center"/>
          </w:tcPr>
          <w:p w:rsidR="00D6297E" w:rsidRDefault="00D6297E" w:rsidP="00F37EC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zCs w:val="24"/>
                <w:shd w:val="clear" w:color="auto" w:fill="FFFFFF"/>
              </w:rPr>
              <w:t xml:space="preserve">Resolution between </w:t>
            </w:r>
            <w:r w:rsidRPr="003C356B">
              <w:rPr>
                <w:rFonts w:ascii="Times New Roman" w:hAnsi="Times New Roman" w:cs="Times New Roman"/>
                <w:b/>
                <w:szCs w:val="24"/>
              </w:rPr>
              <w:t>(S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)-1-BOC-3-Hydroxypiperidine and(R)-1-BOC-3 </w:t>
            </w:r>
            <w:proofErr w:type="spellStart"/>
            <w:r w:rsidRPr="003C356B">
              <w:rPr>
                <w:rFonts w:ascii="Times New Roman" w:hAnsi="Times New Roman" w:cs="Times New Roman"/>
                <w:b/>
                <w:szCs w:val="24"/>
              </w:rPr>
              <w:t>Hydroxypiperidine</w:t>
            </w:r>
            <w:proofErr w:type="spellEnd"/>
          </w:p>
          <w:p w:rsidR="00D6297E" w:rsidRPr="003C356B" w:rsidRDefault="00D6297E" w:rsidP="00F37EC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C356B">
              <w:rPr>
                <w:rFonts w:ascii="Times New Roman" w:hAnsi="Times New Roman" w:cs="Times New Roman"/>
                <w:b/>
                <w:szCs w:val="24"/>
              </w:rPr>
              <w:t>about 63 hours</w:t>
            </w:r>
          </w:p>
        </w:tc>
        <w:tc>
          <w:tcPr>
            <w:tcW w:w="2524" w:type="dxa"/>
            <w:gridSpan w:val="3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zCs w:val="24"/>
              </w:rPr>
              <w:t>System Suitability</w:t>
            </w:r>
          </w:p>
        </w:tc>
        <w:tc>
          <w:tcPr>
            <w:tcW w:w="3087" w:type="dxa"/>
            <w:gridSpan w:val="3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C356B">
              <w:rPr>
                <w:rFonts w:ascii="Times New Roman" w:hAnsi="Times New Roman" w:cs="Times New Roman"/>
                <w:b/>
                <w:bCs/>
                <w:szCs w:val="24"/>
              </w:rPr>
              <w:t>Bracketing System Suitability</w:t>
            </w:r>
          </w:p>
        </w:tc>
      </w:tr>
      <w:tr w:rsidR="00D6297E" w:rsidRPr="00E3271D" w:rsidTr="00F37EC1">
        <w:trPr>
          <w:jc w:val="center"/>
        </w:trPr>
        <w:tc>
          <w:tcPr>
            <w:tcW w:w="3426" w:type="dxa"/>
            <w:vMerge/>
            <w:vAlign w:val="center"/>
          </w:tcPr>
          <w:p w:rsidR="00D6297E" w:rsidRPr="003C356B" w:rsidRDefault="00D6297E" w:rsidP="00F37EC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2524" w:type="dxa"/>
            <w:gridSpan w:val="3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3C356B">
              <w:rPr>
                <w:rFonts w:ascii="Times New Roman" w:hAnsi="Times New Roman" w:cs="Times New Roman"/>
                <w:bCs/>
                <w:szCs w:val="24"/>
              </w:rPr>
              <w:t>1.82</w:t>
            </w:r>
          </w:p>
        </w:tc>
        <w:tc>
          <w:tcPr>
            <w:tcW w:w="3087" w:type="dxa"/>
            <w:gridSpan w:val="3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3C356B">
              <w:rPr>
                <w:rFonts w:ascii="Times New Roman" w:hAnsi="Times New Roman" w:cs="Times New Roman"/>
                <w:bCs/>
                <w:szCs w:val="24"/>
              </w:rPr>
              <w:t>1.81</w:t>
            </w:r>
          </w:p>
        </w:tc>
      </w:tr>
    </w:tbl>
    <w:p w:rsidR="00996599" w:rsidRDefault="00996599" w:rsidP="00996599">
      <w:pPr>
        <w:jc w:val="both"/>
      </w:pPr>
    </w:p>
    <w:p w:rsidR="00D6297E" w:rsidRPr="003C356B" w:rsidRDefault="00D6297E" w:rsidP="00D6297E">
      <w:pPr>
        <w:pStyle w:val="Caption"/>
        <w:spacing w:line="360" w:lineRule="auto"/>
        <w:jc w:val="both"/>
        <w:rPr>
          <w:b w:val="0"/>
          <w:sz w:val="22"/>
          <w:szCs w:val="24"/>
        </w:rPr>
      </w:pPr>
      <w:proofErr w:type="gramStart"/>
      <w:r>
        <w:rPr>
          <w:sz w:val="22"/>
          <w:szCs w:val="24"/>
        </w:rPr>
        <w:t>Table</w:t>
      </w:r>
      <w:r w:rsidR="00F37EC1">
        <w:rPr>
          <w:sz w:val="22"/>
          <w:szCs w:val="24"/>
        </w:rPr>
        <w:t xml:space="preserve"> 9</w:t>
      </w:r>
      <w:r w:rsidR="009C109A">
        <w:rPr>
          <w:sz w:val="22"/>
          <w:szCs w:val="24"/>
        </w:rPr>
        <w:t>a</w:t>
      </w:r>
      <w:r w:rsidR="007331E5">
        <w:rPr>
          <w:sz w:val="22"/>
          <w:szCs w:val="24"/>
        </w:rPr>
        <w:t>.</w:t>
      </w:r>
      <w:proofErr w:type="gramEnd"/>
      <w:r w:rsidR="007331E5">
        <w:rPr>
          <w:sz w:val="22"/>
          <w:szCs w:val="24"/>
        </w:rPr>
        <w:t xml:space="preserve"> </w:t>
      </w:r>
      <w:proofErr w:type="gramStart"/>
      <w:r w:rsidRPr="003C356B">
        <w:rPr>
          <w:b w:val="0"/>
          <w:color w:val="000000"/>
          <w:sz w:val="22"/>
          <w:szCs w:val="24"/>
          <w:shd w:val="clear" w:color="auto" w:fill="FFFFFF"/>
        </w:rPr>
        <w:t>Batch analysis of (</w:t>
      </w:r>
      <w:r w:rsidRPr="003C356B">
        <w:rPr>
          <w:b w:val="0"/>
          <w:sz w:val="22"/>
          <w:szCs w:val="24"/>
        </w:rPr>
        <w:t>S)-1-BOC-3-Hydroxypiperidine for quantifying (R)-1-BOC-3-Hydroxypiperidine.</w:t>
      </w:r>
      <w:proofErr w:type="gramEnd"/>
    </w:p>
    <w:tbl>
      <w:tblPr>
        <w:tblStyle w:val="TableGrid"/>
        <w:tblW w:w="9918" w:type="dxa"/>
        <w:jc w:val="center"/>
        <w:tblLayout w:type="fixed"/>
        <w:tblLook w:val="04A0"/>
      </w:tblPr>
      <w:tblGrid>
        <w:gridCol w:w="1838"/>
        <w:gridCol w:w="2693"/>
        <w:gridCol w:w="2694"/>
        <w:gridCol w:w="2693"/>
      </w:tblGrid>
      <w:tr w:rsidR="00D6297E" w:rsidRPr="00ED793F" w:rsidTr="001266B8">
        <w:trPr>
          <w:trHeight w:val="1196"/>
          <w:jc w:val="center"/>
        </w:trPr>
        <w:tc>
          <w:tcPr>
            <w:tcW w:w="1838" w:type="dxa"/>
            <w:vAlign w:val="center"/>
          </w:tcPr>
          <w:p w:rsidR="00D6297E" w:rsidRPr="003C356B" w:rsidRDefault="00D6297E" w:rsidP="001266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shd w:val="clear" w:color="auto" w:fill="FFFFFF"/>
              </w:rPr>
              <w:t xml:space="preserve">Batch number of </w:t>
            </w:r>
            <w:r w:rsidR="001266B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shd w:val="clear" w:color="auto" w:fill="FFFFFF"/>
              </w:rPr>
              <w:t>S</w:t>
            </w:r>
            <w:r w:rsidRPr="003C356B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shd w:val="clear" w:color="auto" w:fill="FFFFFF"/>
              </w:rPr>
              <w:t>ample</w:t>
            </w:r>
          </w:p>
        </w:tc>
        <w:tc>
          <w:tcPr>
            <w:tcW w:w="2693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szCs w:val="24"/>
              </w:rPr>
              <w:t>(R)-1-BOC-3-Hydroxypiperidine</w:t>
            </w:r>
            <w:r w:rsidRPr="003C356B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shd w:val="clear" w:color="auto" w:fill="FFFFFF"/>
              </w:rPr>
              <w:t xml:space="preserve"> (% w/w against diluted standard)</w:t>
            </w:r>
          </w:p>
        </w:tc>
        <w:tc>
          <w:tcPr>
            <w:tcW w:w="2694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szCs w:val="24"/>
              </w:rPr>
              <w:t>(R)-1-BOC-3-Hydroxypiperidine</w:t>
            </w:r>
            <w:r w:rsidRPr="003C356B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shd w:val="clear" w:color="auto" w:fill="FFFFFF"/>
              </w:rPr>
              <w:t xml:space="preserve"> (%w/w against impurity standard)</w:t>
            </w:r>
          </w:p>
        </w:tc>
        <w:tc>
          <w:tcPr>
            <w:tcW w:w="2693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b/>
                <w:szCs w:val="24"/>
              </w:rPr>
              <w:t>(R)-1-BOC-3-Hydroxypiperidine</w:t>
            </w:r>
            <w:r w:rsidRPr="003C356B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shd w:val="clear" w:color="auto" w:fill="FFFFFF"/>
              </w:rPr>
              <w:t xml:space="preserve"> (% area normalization)</w:t>
            </w:r>
          </w:p>
        </w:tc>
      </w:tr>
      <w:tr w:rsidR="00D6297E" w:rsidRPr="00ED793F" w:rsidTr="00F37EC1">
        <w:trPr>
          <w:trHeight w:val="385"/>
          <w:jc w:val="center"/>
        </w:trPr>
        <w:tc>
          <w:tcPr>
            <w:tcW w:w="1838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C356B">
              <w:rPr>
                <w:rFonts w:ascii="Times New Roman" w:hAnsi="Times New Roman" w:cs="Times New Roman"/>
                <w:szCs w:val="24"/>
              </w:rPr>
              <w:t>Batch-1</w:t>
            </w:r>
          </w:p>
        </w:tc>
        <w:tc>
          <w:tcPr>
            <w:tcW w:w="2693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zCs w:val="24"/>
                <w:lang w:eastAsia="en-IN"/>
              </w:rPr>
              <w:t>0.78</w:t>
            </w:r>
          </w:p>
        </w:tc>
        <w:tc>
          <w:tcPr>
            <w:tcW w:w="2694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zCs w:val="24"/>
                <w:lang w:eastAsia="en-IN"/>
              </w:rPr>
              <w:t>0.78</w:t>
            </w:r>
          </w:p>
        </w:tc>
        <w:tc>
          <w:tcPr>
            <w:tcW w:w="2693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zCs w:val="24"/>
                <w:lang w:eastAsia="en-IN"/>
              </w:rPr>
              <w:t>0.84</w:t>
            </w:r>
          </w:p>
        </w:tc>
      </w:tr>
      <w:tr w:rsidR="00D6297E" w:rsidRPr="00ED793F" w:rsidTr="00F37EC1">
        <w:trPr>
          <w:trHeight w:val="385"/>
          <w:jc w:val="center"/>
        </w:trPr>
        <w:tc>
          <w:tcPr>
            <w:tcW w:w="1838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C356B">
              <w:rPr>
                <w:rFonts w:ascii="Times New Roman" w:hAnsi="Times New Roman" w:cs="Times New Roman"/>
                <w:szCs w:val="24"/>
              </w:rPr>
              <w:t>Batch-2</w:t>
            </w:r>
          </w:p>
        </w:tc>
        <w:tc>
          <w:tcPr>
            <w:tcW w:w="2693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zCs w:val="24"/>
                <w:lang w:eastAsia="en-IN"/>
              </w:rPr>
              <w:t>1.10</w:t>
            </w:r>
          </w:p>
        </w:tc>
        <w:tc>
          <w:tcPr>
            <w:tcW w:w="2694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zCs w:val="24"/>
                <w:lang w:eastAsia="en-IN"/>
              </w:rPr>
              <w:t>1.11</w:t>
            </w:r>
          </w:p>
        </w:tc>
        <w:tc>
          <w:tcPr>
            <w:tcW w:w="2693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zCs w:val="24"/>
                <w:lang w:eastAsia="en-IN"/>
              </w:rPr>
              <w:t>1.26</w:t>
            </w:r>
          </w:p>
        </w:tc>
      </w:tr>
      <w:tr w:rsidR="00D6297E" w:rsidRPr="00ED793F" w:rsidTr="00F37EC1">
        <w:trPr>
          <w:trHeight w:val="394"/>
          <w:jc w:val="center"/>
        </w:trPr>
        <w:tc>
          <w:tcPr>
            <w:tcW w:w="1838" w:type="dxa"/>
            <w:vAlign w:val="center"/>
          </w:tcPr>
          <w:p w:rsidR="00D6297E" w:rsidRPr="003C356B" w:rsidRDefault="00D6297E" w:rsidP="00F37E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C356B">
              <w:rPr>
                <w:rFonts w:ascii="Times New Roman" w:hAnsi="Times New Roman" w:cs="Times New Roman"/>
                <w:szCs w:val="24"/>
              </w:rPr>
              <w:t>Batch-3</w:t>
            </w:r>
          </w:p>
        </w:tc>
        <w:tc>
          <w:tcPr>
            <w:tcW w:w="2693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zCs w:val="24"/>
                <w:lang w:eastAsia="en-IN"/>
              </w:rPr>
              <w:t>1.26</w:t>
            </w:r>
          </w:p>
        </w:tc>
        <w:tc>
          <w:tcPr>
            <w:tcW w:w="2694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zCs w:val="24"/>
                <w:lang w:eastAsia="en-IN"/>
              </w:rPr>
              <w:t>1.25</w:t>
            </w:r>
          </w:p>
        </w:tc>
        <w:tc>
          <w:tcPr>
            <w:tcW w:w="2693" w:type="dxa"/>
            <w:vAlign w:val="center"/>
          </w:tcPr>
          <w:p w:rsidR="00D6297E" w:rsidRPr="003C356B" w:rsidRDefault="00D6297E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</w:pPr>
            <w:r w:rsidRPr="003C356B">
              <w:rPr>
                <w:rFonts w:ascii="Times New Roman" w:hAnsi="Times New Roman" w:cs="Times New Roman"/>
                <w:szCs w:val="24"/>
                <w:lang w:eastAsia="en-IN"/>
              </w:rPr>
              <w:t>1.35</w:t>
            </w:r>
          </w:p>
        </w:tc>
      </w:tr>
    </w:tbl>
    <w:p w:rsidR="00D6297E" w:rsidRDefault="00D6297E" w:rsidP="00D6297E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:rsidR="009C109A" w:rsidRPr="001266B8" w:rsidRDefault="00F37EC1" w:rsidP="001266B8">
      <w:pPr>
        <w:pStyle w:val="Caption"/>
        <w:spacing w:line="360" w:lineRule="auto"/>
        <w:jc w:val="both"/>
        <w:rPr>
          <w:b w:val="0"/>
          <w:sz w:val="22"/>
          <w:szCs w:val="24"/>
          <w:highlight w:val="cyan"/>
        </w:rPr>
      </w:pPr>
      <w:r>
        <w:rPr>
          <w:sz w:val="22"/>
          <w:szCs w:val="24"/>
          <w:highlight w:val="cyan"/>
        </w:rPr>
        <w:t>Table 9</w:t>
      </w:r>
      <w:r w:rsidR="009C109A" w:rsidRPr="001266B8">
        <w:rPr>
          <w:sz w:val="22"/>
          <w:szCs w:val="24"/>
          <w:highlight w:val="cyan"/>
        </w:rPr>
        <w:t>b</w:t>
      </w:r>
      <w:r w:rsidR="007331E5">
        <w:rPr>
          <w:sz w:val="22"/>
          <w:szCs w:val="24"/>
          <w:highlight w:val="cyan"/>
        </w:rPr>
        <w:t>.</w:t>
      </w:r>
      <w:r w:rsidR="009C109A" w:rsidRPr="001266B8">
        <w:rPr>
          <w:sz w:val="22"/>
          <w:szCs w:val="24"/>
          <w:highlight w:val="cyan"/>
        </w:rPr>
        <w:t xml:space="preserve"> </w:t>
      </w:r>
      <w:r w:rsidR="009C109A" w:rsidRPr="001266B8">
        <w:rPr>
          <w:b w:val="0"/>
          <w:color w:val="000000"/>
          <w:sz w:val="22"/>
          <w:szCs w:val="24"/>
          <w:highlight w:val="cyan"/>
          <w:shd w:val="clear" w:color="auto" w:fill="FFFFFF"/>
        </w:rPr>
        <w:t>Batch analysis of (</w:t>
      </w:r>
      <w:r w:rsidR="009C109A" w:rsidRPr="001266B8">
        <w:rPr>
          <w:b w:val="0"/>
          <w:sz w:val="22"/>
          <w:szCs w:val="24"/>
          <w:highlight w:val="cyan"/>
        </w:rPr>
        <w:t xml:space="preserve">S)-1-BOC-3-Hydroxypiperidine for </w:t>
      </w:r>
      <w:r w:rsidR="001266B8" w:rsidRPr="001266B8">
        <w:rPr>
          <w:b w:val="0"/>
          <w:sz w:val="22"/>
          <w:szCs w:val="24"/>
          <w:highlight w:val="cyan"/>
        </w:rPr>
        <w:t>Optical chiral purity</w:t>
      </w:r>
      <w:r w:rsidR="009C109A" w:rsidRPr="001266B8">
        <w:rPr>
          <w:b w:val="0"/>
          <w:sz w:val="22"/>
          <w:szCs w:val="24"/>
          <w:highlight w:val="cyan"/>
        </w:rPr>
        <w:t>.</w:t>
      </w:r>
    </w:p>
    <w:tbl>
      <w:tblPr>
        <w:tblStyle w:val="TableGrid"/>
        <w:tblW w:w="9918" w:type="dxa"/>
        <w:jc w:val="center"/>
        <w:tblLayout w:type="fixed"/>
        <w:tblLook w:val="04A0"/>
      </w:tblPr>
      <w:tblGrid>
        <w:gridCol w:w="1838"/>
        <w:gridCol w:w="2693"/>
        <w:gridCol w:w="2694"/>
        <w:gridCol w:w="2693"/>
      </w:tblGrid>
      <w:tr w:rsidR="001266B8" w:rsidRPr="001266B8" w:rsidTr="001266B8">
        <w:trPr>
          <w:trHeight w:val="1029"/>
          <w:jc w:val="center"/>
        </w:trPr>
        <w:tc>
          <w:tcPr>
            <w:tcW w:w="1838" w:type="dxa"/>
            <w:vAlign w:val="center"/>
          </w:tcPr>
          <w:p w:rsidR="001266B8" w:rsidRPr="001266B8" w:rsidRDefault="001266B8" w:rsidP="001266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highlight w:val="cyan"/>
                <w:shd w:val="clear" w:color="auto" w:fill="FFFFFF"/>
              </w:rPr>
            </w:pPr>
            <w:r w:rsidRPr="001266B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highlight w:val="cyan"/>
                <w:shd w:val="clear" w:color="auto" w:fill="FFFFFF"/>
              </w:rPr>
              <w:t>Batch number of Sample</w:t>
            </w:r>
          </w:p>
        </w:tc>
        <w:tc>
          <w:tcPr>
            <w:tcW w:w="2693" w:type="dxa"/>
            <w:vAlign w:val="center"/>
          </w:tcPr>
          <w:p w:rsidR="001266B8" w:rsidRPr="001266B8" w:rsidRDefault="001266B8" w:rsidP="00F37EC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highlight w:val="cyan"/>
                <w:shd w:val="clear" w:color="auto" w:fill="FFFFFF"/>
              </w:rPr>
            </w:pPr>
            <w:r w:rsidRPr="001266B8">
              <w:rPr>
                <w:rFonts w:ascii="Times New Roman" w:hAnsi="Times New Roman" w:cs="Times New Roman"/>
                <w:b/>
                <w:szCs w:val="24"/>
                <w:highlight w:val="cyan"/>
              </w:rPr>
              <w:t>(S)-1-BOC-3-Hydroxypiperidine</w:t>
            </w:r>
            <w:r w:rsidRPr="001266B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highlight w:val="cyan"/>
                <w:shd w:val="clear" w:color="auto" w:fill="FFFFFF"/>
              </w:rPr>
              <w:t xml:space="preserve"> (% w/w against diluted standard)</w:t>
            </w:r>
          </w:p>
        </w:tc>
        <w:tc>
          <w:tcPr>
            <w:tcW w:w="2694" w:type="dxa"/>
            <w:vAlign w:val="center"/>
          </w:tcPr>
          <w:p w:rsidR="001266B8" w:rsidRPr="001266B8" w:rsidRDefault="001266B8" w:rsidP="00F37EC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highlight w:val="cyan"/>
                <w:shd w:val="clear" w:color="auto" w:fill="FFFFFF"/>
              </w:rPr>
            </w:pPr>
            <w:r w:rsidRPr="001266B8">
              <w:rPr>
                <w:rFonts w:ascii="Times New Roman" w:hAnsi="Times New Roman" w:cs="Times New Roman"/>
                <w:b/>
                <w:szCs w:val="24"/>
                <w:highlight w:val="cyan"/>
              </w:rPr>
              <w:t>(S)-1-BOC-3-Hydroxypiperidine</w:t>
            </w:r>
            <w:r w:rsidRPr="001266B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highlight w:val="cyan"/>
                <w:shd w:val="clear" w:color="auto" w:fill="FFFFFF"/>
              </w:rPr>
              <w:t xml:space="preserve"> (%w/w against impurity standard)</w:t>
            </w:r>
          </w:p>
        </w:tc>
        <w:tc>
          <w:tcPr>
            <w:tcW w:w="2693" w:type="dxa"/>
            <w:vAlign w:val="center"/>
          </w:tcPr>
          <w:p w:rsidR="001266B8" w:rsidRPr="001266B8" w:rsidRDefault="001266B8" w:rsidP="00F37EC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highlight w:val="cyan"/>
                <w:shd w:val="clear" w:color="auto" w:fill="FFFFFF"/>
              </w:rPr>
            </w:pPr>
            <w:r w:rsidRPr="001266B8">
              <w:rPr>
                <w:rFonts w:ascii="Times New Roman" w:hAnsi="Times New Roman" w:cs="Times New Roman"/>
                <w:b/>
                <w:szCs w:val="24"/>
                <w:highlight w:val="cyan"/>
              </w:rPr>
              <w:t>(S)-1-BOC-3-Hydroxypiperidine</w:t>
            </w:r>
            <w:r w:rsidRPr="001266B8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  <w:highlight w:val="cyan"/>
                <w:shd w:val="clear" w:color="auto" w:fill="FFFFFF"/>
              </w:rPr>
              <w:t xml:space="preserve"> (% area normalization)</w:t>
            </w:r>
          </w:p>
        </w:tc>
      </w:tr>
      <w:tr w:rsidR="001266B8" w:rsidRPr="001266B8" w:rsidTr="00F37EC1">
        <w:trPr>
          <w:trHeight w:val="385"/>
          <w:jc w:val="center"/>
        </w:trPr>
        <w:tc>
          <w:tcPr>
            <w:tcW w:w="1838" w:type="dxa"/>
            <w:vAlign w:val="center"/>
          </w:tcPr>
          <w:p w:rsidR="001266B8" w:rsidRPr="001266B8" w:rsidRDefault="001266B8" w:rsidP="00F37EC1">
            <w:pPr>
              <w:jc w:val="center"/>
              <w:rPr>
                <w:rFonts w:ascii="Times New Roman" w:hAnsi="Times New Roman" w:cs="Times New Roman"/>
                <w:szCs w:val="24"/>
                <w:highlight w:val="cyan"/>
              </w:rPr>
            </w:pPr>
            <w:r w:rsidRPr="001266B8">
              <w:rPr>
                <w:rFonts w:ascii="Times New Roman" w:hAnsi="Times New Roman" w:cs="Times New Roman"/>
                <w:szCs w:val="24"/>
                <w:highlight w:val="cyan"/>
              </w:rPr>
              <w:t>Batch-1</w:t>
            </w:r>
          </w:p>
        </w:tc>
        <w:tc>
          <w:tcPr>
            <w:tcW w:w="2693" w:type="dxa"/>
            <w:vAlign w:val="center"/>
          </w:tcPr>
          <w:p w:rsidR="001266B8" w:rsidRPr="001266B8" w:rsidRDefault="001266B8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highlight w:val="cyan"/>
                <w:shd w:val="clear" w:color="auto" w:fill="FFFFFF"/>
              </w:rPr>
            </w:pPr>
            <w:r w:rsidRPr="001266B8">
              <w:rPr>
                <w:rFonts w:ascii="Times New Roman" w:hAnsi="Times New Roman" w:cs="Times New Roman"/>
                <w:szCs w:val="24"/>
                <w:highlight w:val="cyan"/>
                <w:lang w:eastAsia="en-IN"/>
              </w:rPr>
              <w:t>99.22</w:t>
            </w:r>
          </w:p>
        </w:tc>
        <w:tc>
          <w:tcPr>
            <w:tcW w:w="2694" w:type="dxa"/>
            <w:vAlign w:val="center"/>
          </w:tcPr>
          <w:p w:rsidR="001266B8" w:rsidRPr="001266B8" w:rsidRDefault="001266B8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highlight w:val="cyan"/>
                <w:shd w:val="clear" w:color="auto" w:fill="FFFFFF"/>
              </w:rPr>
            </w:pPr>
            <w:r w:rsidRPr="001266B8">
              <w:rPr>
                <w:rFonts w:ascii="Times New Roman" w:hAnsi="Times New Roman" w:cs="Times New Roman"/>
                <w:szCs w:val="24"/>
                <w:highlight w:val="cyan"/>
                <w:lang w:eastAsia="en-IN"/>
              </w:rPr>
              <w:t>99.22</w:t>
            </w:r>
          </w:p>
        </w:tc>
        <w:tc>
          <w:tcPr>
            <w:tcW w:w="2693" w:type="dxa"/>
            <w:vAlign w:val="center"/>
          </w:tcPr>
          <w:p w:rsidR="001266B8" w:rsidRPr="001266B8" w:rsidRDefault="001266B8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highlight w:val="cyan"/>
                <w:shd w:val="clear" w:color="auto" w:fill="FFFFFF"/>
              </w:rPr>
            </w:pPr>
            <w:r w:rsidRPr="001266B8">
              <w:rPr>
                <w:rFonts w:ascii="Times New Roman" w:hAnsi="Times New Roman" w:cs="Times New Roman"/>
                <w:szCs w:val="24"/>
                <w:highlight w:val="cyan"/>
                <w:lang w:eastAsia="en-IN"/>
              </w:rPr>
              <w:t>99.16</w:t>
            </w:r>
          </w:p>
        </w:tc>
      </w:tr>
      <w:tr w:rsidR="001266B8" w:rsidRPr="001266B8" w:rsidTr="00F37EC1">
        <w:trPr>
          <w:trHeight w:val="385"/>
          <w:jc w:val="center"/>
        </w:trPr>
        <w:tc>
          <w:tcPr>
            <w:tcW w:w="1838" w:type="dxa"/>
            <w:vAlign w:val="center"/>
          </w:tcPr>
          <w:p w:rsidR="001266B8" w:rsidRPr="001266B8" w:rsidRDefault="001266B8" w:rsidP="00F37EC1">
            <w:pPr>
              <w:jc w:val="center"/>
              <w:rPr>
                <w:rFonts w:ascii="Times New Roman" w:hAnsi="Times New Roman" w:cs="Times New Roman"/>
                <w:szCs w:val="24"/>
                <w:highlight w:val="cyan"/>
              </w:rPr>
            </w:pPr>
            <w:r w:rsidRPr="001266B8">
              <w:rPr>
                <w:rFonts w:ascii="Times New Roman" w:hAnsi="Times New Roman" w:cs="Times New Roman"/>
                <w:szCs w:val="24"/>
                <w:highlight w:val="cyan"/>
              </w:rPr>
              <w:t>Batch-2</w:t>
            </w:r>
          </w:p>
        </w:tc>
        <w:tc>
          <w:tcPr>
            <w:tcW w:w="2693" w:type="dxa"/>
            <w:vAlign w:val="center"/>
          </w:tcPr>
          <w:p w:rsidR="001266B8" w:rsidRPr="001266B8" w:rsidRDefault="001266B8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highlight w:val="cyan"/>
                <w:shd w:val="clear" w:color="auto" w:fill="FFFFFF"/>
              </w:rPr>
            </w:pPr>
            <w:r w:rsidRPr="001266B8">
              <w:rPr>
                <w:rFonts w:ascii="Times New Roman" w:hAnsi="Times New Roman" w:cs="Times New Roman"/>
                <w:szCs w:val="24"/>
                <w:highlight w:val="cyan"/>
                <w:lang w:eastAsia="en-IN"/>
              </w:rPr>
              <w:t>98.90</w:t>
            </w:r>
          </w:p>
        </w:tc>
        <w:tc>
          <w:tcPr>
            <w:tcW w:w="2694" w:type="dxa"/>
            <w:vAlign w:val="center"/>
          </w:tcPr>
          <w:p w:rsidR="001266B8" w:rsidRPr="001266B8" w:rsidRDefault="001266B8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highlight w:val="cyan"/>
                <w:shd w:val="clear" w:color="auto" w:fill="FFFFFF"/>
              </w:rPr>
            </w:pPr>
            <w:r w:rsidRPr="001266B8">
              <w:rPr>
                <w:rFonts w:ascii="Times New Roman" w:hAnsi="Times New Roman" w:cs="Times New Roman"/>
                <w:szCs w:val="24"/>
                <w:highlight w:val="cyan"/>
                <w:lang w:eastAsia="en-IN"/>
              </w:rPr>
              <w:t>98.89</w:t>
            </w:r>
          </w:p>
        </w:tc>
        <w:tc>
          <w:tcPr>
            <w:tcW w:w="2693" w:type="dxa"/>
            <w:vAlign w:val="center"/>
          </w:tcPr>
          <w:p w:rsidR="001266B8" w:rsidRPr="001266B8" w:rsidRDefault="001266B8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highlight w:val="cyan"/>
                <w:shd w:val="clear" w:color="auto" w:fill="FFFFFF"/>
              </w:rPr>
            </w:pPr>
            <w:r w:rsidRPr="001266B8">
              <w:rPr>
                <w:rFonts w:ascii="Times New Roman" w:hAnsi="Times New Roman" w:cs="Times New Roman"/>
                <w:szCs w:val="24"/>
                <w:highlight w:val="cyan"/>
                <w:lang w:eastAsia="en-IN"/>
              </w:rPr>
              <w:t>98.74</w:t>
            </w:r>
          </w:p>
        </w:tc>
      </w:tr>
      <w:tr w:rsidR="001266B8" w:rsidRPr="00ED793F" w:rsidTr="00F37EC1">
        <w:trPr>
          <w:trHeight w:val="394"/>
          <w:jc w:val="center"/>
        </w:trPr>
        <w:tc>
          <w:tcPr>
            <w:tcW w:w="1838" w:type="dxa"/>
            <w:vAlign w:val="center"/>
          </w:tcPr>
          <w:p w:rsidR="001266B8" w:rsidRPr="001266B8" w:rsidRDefault="001266B8" w:rsidP="00F37EC1">
            <w:pPr>
              <w:jc w:val="center"/>
              <w:rPr>
                <w:rFonts w:ascii="Times New Roman" w:hAnsi="Times New Roman" w:cs="Times New Roman"/>
                <w:szCs w:val="24"/>
                <w:highlight w:val="cyan"/>
              </w:rPr>
            </w:pPr>
            <w:r w:rsidRPr="001266B8">
              <w:rPr>
                <w:rFonts w:ascii="Times New Roman" w:hAnsi="Times New Roman" w:cs="Times New Roman"/>
                <w:szCs w:val="24"/>
                <w:highlight w:val="cyan"/>
              </w:rPr>
              <w:t>Batch-3</w:t>
            </w:r>
          </w:p>
        </w:tc>
        <w:tc>
          <w:tcPr>
            <w:tcW w:w="2693" w:type="dxa"/>
            <w:vAlign w:val="center"/>
          </w:tcPr>
          <w:p w:rsidR="001266B8" w:rsidRPr="001266B8" w:rsidRDefault="001266B8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highlight w:val="cyan"/>
                <w:shd w:val="clear" w:color="auto" w:fill="FFFFFF"/>
              </w:rPr>
            </w:pPr>
            <w:r w:rsidRPr="001266B8">
              <w:rPr>
                <w:rFonts w:ascii="Times New Roman" w:hAnsi="Times New Roman" w:cs="Times New Roman"/>
                <w:szCs w:val="24"/>
                <w:highlight w:val="cyan"/>
                <w:lang w:eastAsia="en-IN"/>
              </w:rPr>
              <w:t>98.74</w:t>
            </w:r>
          </w:p>
        </w:tc>
        <w:tc>
          <w:tcPr>
            <w:tcW w:w="2694" w:type="dxa"/>
            <w:vAlign w:val="center"/>
          </w:tcPr>
          <w:p w:rsidR="001266B8" w:rsidRPr="001266B8" w:rsidRDefault="001266B8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highlight w:val="cyan"/>
                <w:shd w:val="clear" w:color="auto" w:fill="FFFFFF"/>
              </w:rPr>
            </w:pPr>
            <w:r w:rsidRPr="001266B8">
              <w:rPr>
                <w:rFonts w:ascii="Times New Roman" w:hAnsi="Times New Roman" w:cs="Times New Roman"/>
                <w:szCs w:val="24"/>
                <w:highlight w:val="cyan"/>
                <w:lang w:eastAsia="en-IN"/>
              </w:rPr>
              <w:t>98.75</w:t>
            </w:r>
          </w:p>
        </w:tc>
        <w:tc>
          <w:tcPr>
            <w:tcW w:w="2693" w:type="dxa"/>
            <w:vAlign w:val="center"/>
          </w:tcPr>
          <w:p w:rsidR="001266B8" w:rsidRPr="003C356B" w:rsidRDefault="001266B8" w:rsidP="00F37E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</w:pPr>
            <w:r w:rsidRPr="001266B8">
              <w:rPr>
                <w:rFonts w:ascii="Times New Roman" w:hAnsi="Times New Roman" w:cs="Times New Roman"/>
                <w:szCs w:val="24"/>
                <w:highlight w:val="cyan"/>
                <w:lang w:eastAsia="en-IN"/>
              </w:rPr>
              <w:t>98.65</w:t>
            </w:r>
          </w:p>
        </w:tc>
      </w:tr>
    </w:tbl>
    <w:p w:rsidR="00D6297E" w:rsidRDefault="00D6297E" w:rsidP="00996599">
      <w:pPr>
        <w:jc w:val="both"/>
      </w:pPr>
    </w:p>
    <w:p w:rsidR="001266B8" w:rsidRDefault="001266B8" w:rsidP="00996599">
      <w:pPr>
        <w:jc w:val="both"/>
      </w:pPr>
    </w:p>
    <w:sectPr w:rsidR="001266B8" w:rsidSect="00CA7B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NLIwNzc1NDE2NLU0sDBW0lEKTi0uzszPAykwrwUA8jyiwiwAAAA="/>
  </w:docVars>
  <w:rsids>
    <w:rsidRoot w:val="00996599"/>
    <w:rsid w:val="00013140"/>
    <w:rsid w:val="00041234"/>
    <w:rsid w:val="000421E3"/>
    <w:rsid w:val="000509F9"/>
    <w:rsid w:val="000515EF"/>
    <w:rsid w:val="000547BF"/>
    <w:rsid w:val="0007224D"/>
    <w:rsid w:val="00090CE8"/>
    <w:rsid w:val="00095CE7"/>
    <w:rsid w:val="000A3284"/>
    <w:rsid w:val="000A3B0A"/>
    <w:rsid w:val="000B1D01"/>
    <w:rsid w:val="000F20E5"/>
    <w:rsid w:val="000F58FD"/>
    <w:rsid w:val="000F68EE"/>
    <w:rsid w:val="001207FC"/>
    <w:rsid w:val="001240FE"/>
    <w:rsid w:val="001266B8"/>
    <w:rsid w:val="0015244C"/>
    <w:rsid w:val="001827ED"/>
    <w:rsid w:val="0019278D"/>
    <w:rsid w:val="001C2337"/>
    <w:rsid w:val="001D4BB4"/>
    <w:rsid w:val="001E131B"/>
    <w:rsid w:val="001E7254"/>
    <w:rsid w:val="001E7DA5"/>
    <w:rsid w:val="00203854"/>
    <w:rsid w:val="00207C41"/>
    <w:rsid w:val="00222B47"/>
    <w:rsid w:val="00233F99"/>
    <w:rsid w:val="00234C05"/>
    <w:rsid w:val="00235B90"/>
    <w:rsid w:val="002537C1"/>
    <w:rsid w:val="00285D39"/>
    <w:rsid w:val="002979A0"/>
    <w:rsid w:val="002A47A8"/>
    <w:rsid w:val="002B5261"/>
    <w:rsid w:val="002C2B8F"/>
    <w:rsid w:val="002D3284"/>
    <w:rsid w:val="002E7109"/>
    <w:rsid w:val="002F6BF4"/>
    <w:rsid w:val="00302339"/>
    <w:rsid w:val="00337F9F"/>
    <w:rsid w:val="0034106A"/>
    <w:rsid w:val="00352C69"/>
    <w:rsid w:val="0036534E"/>
    <w:rsid w:val="0036771C"/>
    <w:rsid w:val="003A0B31"/>
    <w:rsid w:val="003D0BF6"/>
    <w:rsid w:val="003E4F25"/>
    <w:rsid w:val="003F11DB"/>
    <w:rsid w:val="00403827"/>
    <w:rsid w:val="004044BD"/>
    <w:rsid w:val="00404AAD"/>
    <w:rsid w:val="00411032"/>
    <w:rsid w:val="004125FA"/>
    <w:rsid w:val="00420489"/>
    <w:rsid w:val="00424708"/>
    <w:rsid w:val="00434F41"/>
    <w:rsid w:val="004465CE"/>
    <w:rsid w:val="00451B7C"/>
    <w:rsid w:val="00456D1F"/>
    <w:rsid w:val="00463BAE"/>
    <w:rsid w:val="004841F2"/>
    <w:rsid w:val="0049205D"/>
    <w:rsid w:val="004B0A85"/>
    <w:rsid w:val="004B23A9"/>
    <w:rsid w:val="004B6125"/>
    <w:rsid w:val="004E0CB5"/>
    <w:rsid w:val="004F40F3"/>
    <w:rsid w:val="0050646C"/>
    <w:rsid w:val="0050729F"/>
    <w:rsid w:val="005146B4"/>
    <w:rsid w:val="00516B7C"/>
    <w:rsid w:val="005316D2"/>
    <w:rsid w:val="00535563"/>
    <w:rsid w:val="005371B8"/>
    <w:rsid w:val="00555847"/>
    <w:rsid w:val="00560C25"/>
    <w:rsid w:val="00565D8B"/>
    <w:rsid w:val="0057006B"/>
    <w:rsid w:val="00574D99"/>
    <w:rsid w:val="00582B70"/>
    <w:rsid w:val="00586B40"/>
    <w:rsid w:val="0059710F"/>
    <w:rsid w:val="00597961"/>
    <w:rsid w:val="005A5AA2"/>
    <w:rsid w:val="005B6033"/>
    <w:rsid w:val="005C7589"/>
    <w:rsid w:val="005F1698"/>
    <w:rsid w:val="005F1B9E"/>
    <w:rsid w:val="005F50F2"/>
    <w:rsid w:val="00601638"/>
    <w:rsid w:val="006064EC"/>
    <w:rsid w:val="006157B9"/>
    <w:rsid w:val="0064428B"/>
    <w:rsid w:val="00656221"/>
    <w:rsid w:val="00663170"/>
    <w:rsid w:val="0066344D"/>
    <w:rsid w:val="00664E67"/>
    <w:rsid w:val="00673D2E"/>
    <w:rsid w:val="006962ED"/>
    <w:rsid w:val="006A660E"/>
    <w:rsid w:val="006B1BE9"/>
    <w:rsid w:val="006D0284"/>
    <w:rsid w:val="006D2B2B"/>
    <w:rsid w:val="006D2D7B"/>
    <w:rsid w:val="00714FD8"/>
    <w:rsid w:val="007207B2"/>
    <w:rsid w:val="007331E5"/>
    <w:rsid w:val="00735BBA"/>
    <w:rsid w:val="00740A8D"/>
    <w:rsid w:val="007549B5"/>
    <w:rsid w:val="0076468B"/>
    <w:rsid w:val="00797EC8"/>
    <w:rsid w:val="007A21D2"/>
    <w:rsid w:val="007A6F59"/>
    <w:rsid w:val="007B4E25"/>
    <w:rsid w:val="007C0F43"/>
    <w:rsid w:val="007C2007"/>
    <w:rsid w:val="007D3E8E"/>
    <w:rsid w:val="007D6753"/>
    <w:rsid w:val="007E1B3A"/>
    <w:rsid w:val="007E51BD"/>
    <w:rsid w:val="008150B6"/>
    <w:rsid w:val="008239D3"/>
    <w:rsid w:val="00826685"/>
    <w:rsid w:val="008421AF"/>
    <w:rsid w:val="00853E4F"/>
    <w:rsid w:val="00876115"/>
    <w:rsid w:val="008834E8"/>
    <w:rsid w:val="0088539E"/>
    <w:rsid w:val="00885403"/>
    <w:rsid w:val="008919F0"/>
    <w:rsid w:val="008B0A39"/>
    <w:rsid w:val="008B19A5"/>
    <w:rsid w:val="008E691C"/>
    <w:rsid w:val="00904E72"/>
    <w:rsid w:val="0092624B"/>
    <w:rsid w:val="0092704E"/>
    <w:rsid w:val="00942BFF"/>
    <w:rsid w:val="009630FA"/>
    <w:rsid w:val="009655D5"/>
    <w:rsid w:val="00987459"/>
    <w:rsid w:val="009901D5"/>
    <w:rsid w:val="0099233A"/>
    <w:rsid w:val="00996599"/>
    <w:rsid w:val="009C109A"/>
    <w:rsid w:val="009F33F7"/>
    <w:rsid w:val="00A01142"/>
    <w:rsid w:val="00A036C0"/>
    <w:rsid w:val="00A0713F"/>
    <w:rsid w:val="00A10846"/>
    <w:rsid w:val="00A70466"/>
    <w:rsid w:val="00A9019F"/>
    <w:rsid w:val="00A90B5B"/>
    <w:rsid w:val="00AA2523"/>
    <w:rsid w:val="00AB406B"/>
    <w:rsid w:val="00AC23F2"/>
    <w:rsid w:val="00AD1468"/>
    <w:rsid w:val="00AD6D5A"/>
    <w:rsid w:val="00AD73AB"/>
    <w:rsid w:val="00AE0D1F"/>
    <w:rsid w:val="00B048F8"/>
    <w:rsid w:val="00B1729A"/>
    <w:rsid w:val="00B6256C"/>
    <w:rsid w:val="00B94EE4"/>
    <w:rsid w:val="00BD00F7"/>
    <w:rsid w:val="00BF42C5"/>
    <w:rsid w:val="00BF4490"/>
    <w:rsid w:val="00C10D2F"/>
    <w:rsid w:val="00C11644"/>
    <w:rsid w:val="00C1694E"/>
    <w:rsid w:val="00C169F5"/>
    <w:rsid w:val="00C372C8"/>
    <w:rsid w:val="00C37CF3"/>
    <w:rsid w:val="00C4149C"/>
    <w:rsid w:val="00C422E5"/>
    <w:rsid w:val="00C4368D"/>
    <w:rsid w:val="00C551C7"/>
    <w:rsid w:val="00C629B6"/>
    <w:rsid w:val="00C6684B"/>
    <w:rsid w:val="00C70822"/>
    <w:rsid w:val="00C76E70"/>
    <w:rsid w:val="00C803AB"/>
    <w:rsid w:val="00C815C8"/>
    <w:rsid w:val="00C84BF9"/>
    <w:rsid w:val="00C93AB0"/>
    <w:rsid w:val="00CA7B44"/>
    <w:rsid w:val="00CC5512"/>
    <w:rsid w:val="00CC6D87"/>
    <w:rsid w:val="00CD75FF"/>
    <w:rsid w:val="00CE1754"/>
    <w:rsid w:val="00D039BD"/>
    <w:rsid w:val="00D34990"/>
    <w:rsid w:val="00D40CFD"/>
    <w:rsid w:val="00D458B5"/>
    <w:rsid w:val="00D55455"/>
    <w:rsid w:val="00D61E78"/>
    <w:rsid w:val="00D6297E"/>
    <w:rsid w:val="00D77C3A"/>
    <w:rsid w:val="00D83A1A"/>
    <w:rsid w:val="00DA5561"/>
    <w:rsid w:val="00DB2BA1"/>
    <w:rsid w:val="00DB52AD"/>
    <w:rsid w:val="00DC2E9F"/>
    <w:rsid w:val="00DD3182"/>
    <w:rsid w:val="00DD63B9"/>
    <w:rsid w:val="00DD6AC5"/>
    <w:rsid w:val="00DD6B37"/>
    <w:rsid w:val="00DF7DB3"/>
    <w:rsid w:val="00E02141"/>
    <w:rsid w:val="00E048C9"/>
    <w:rsid w:val="00E11841"/>
    <w:rsid w:val="00E225AE"/>
    <w:rsid w:val="00E3404C"/>
    <w:rsid w:val="00E454BA"/>
    <w:rsid w:val="00E63368"/>
    <w:rsid w:val="00E63AF2"/>
    <w:rsid w:val="00E77776"/>
    <w:rsid w:val="00E8723C"/>
    <w:rsid w:val="00E960FF"/>
    <w:rsid w:val="00EA0869"/>
    <w:rsid w:val="00EA1408"/>
    <w:rsid w:val="00EB5985"/>
    <w:rsid w:val="00EC2CD8"/>
    <w:rsid w:val="00EC3AA8"/>
    <w:rsid w:val="00EC77B7"/>
    <w:rsid w:val="00EF2396"/>
    <w:rsid w:val="00F00216"/>
    <w:rsid w:val="00F24A87"/>
    <w:rsid w:val="00F331B0"/>
    <w:rsid w:val="00F37EC1"/>
    <w:rsid w:val="00F614C5"/>
    <w:rsid w:val="00F73707"/>
    <w:rsid w:val="00F813FB"/>
    <w:rsid w:val="00F843E8"/>
    <w:rsid w:val="00F86BA7"/>
    <w:rsid w:val="00FB5896"/>
    <w:rsid w:val="00FC6C56"/>
    <w:rsid w:val="00FD151B"/>
    <w:rsid w:val="00FE19D9"/>
    <w:rsid w:val="00FF7A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599"/>
    <w:rPr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73A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6599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AD73AB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73AB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NormalWeb">
    <w:name w:val="Normal (Web)"/>
    <w:basedOn w:val="Normal"/>
    <w:uiPriority w:val="99"/>
    <w:unhideWhenUsed/>
    <w:rsid w:val="00F37E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CCE55-6E55-4CC9-AAE8-04AA9CD36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1006</TotalTime>
  <Pages>9</Pages>
  <Words>1328</Words>
  <Characters>7574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NITISH KUMAR VERMA</cp:lastModifiedBy>
  <cp:revision>84</cp:revision>
  <cp:lastPrinted>2020-10-12T11:17:00Z</cp:lastPrinted>
  <dcterms:created xsi:type="dcterms:W3CDTF">2018-03-21T18:09:00Z</dcterms:created>
  <dcterms:modified xsi:type="dcterms:W3CDTF">2025-04-11T12:32:00Z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http://www.zotero.org/styles/3-biotech</vt:lpwstr>
  </property>
  <property fmtid="{D5CDD505-2E9C-101B-9397-08002B2CF9AE}" pid="3" name="Mendeley Recent Style Name 0_1">
    <vt:lpwstr>3 Biotech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http://www.zotero.org/styles/biocatalysis-and-agricultural-biotechnology</vt:lpwstr>
  </property>
  <property fmtid="{D5CDD505-2E9C-101B-9397-08002B2CF9AE}" pid="9" name="Mendeley Recent Style Name 3_1">
    <vt:lpwstr>Biocatalysis and Agricultural Biotechnology</vt:lpwstr>
  </property>
  <property fmtid="{D5CDD505-2E9C-101B-9397-08002B2CF9AE}" pid="10" name="Mendeley Recent Style Id 4_1">
    <vt:lpwstr>http://www.zotero.org/styles/cell</vt:lpwstr>
  </property>
  <property fmtid="{D5CDD505-2E9C-101B-9397-08002B2CF9AE}" pid="11" name="Mendeley Recent Style Name 4_1">
    <vt:lpwstr>Cell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http://www.zotero.org/styles/fems-yeast-research</vt:lpwstr>
  </property>
  <property fmtid="{D5CDD505-2E9C-101B-9397-08002B2CF9AE}" pid="15" name="Mendeley Recent Style Name 6_1">
    <vt:lpwstr>FEMS Yeast Research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http://www.zotero.org/styles/process-biochemistry</vt:lpwstr>
  </property>
  <property fmtid="{D5CDD505-2E9C-101B-9397-08002B2CF9AE}" pid="19" name="Mendeley Recent Style Name 8_1">
    <vt:lpwstr>Process Biochemistry</vt:lpwstr>
  </property>
  <property fmtid="{D5CDD505-2E9C-101B-9397-08002B2CF9AE}" pid="20" name="Mendeley Recent Style Id 9_1">
    <vt:lpwstr>http://www.zotero.org/styles/rsc-advances</vt:lpwstr>
  </property>
  <property fmtid="{D5CDD505-2E9C-101B-9397-08002B2CF9AE}" pid="21" name="Mendeley Recent Style Name 9_1">
    <vt:lpwstr>RSC Advances</vt:lpwstr>
  </property>
</Properties>
</file>