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CBE5C2" w14:textId="77777777" w:rsidR="0007768F" w:rsidRDefault="0007768F" w:rsidP="0007768F">
      <w:pPr>
        <w:jc w:val="center"/>
        <w:rPr>
          <w:rFonts w:ascii="Times New Roman" w:eastAsia="宋体" w:hAnsi="Times New Roman" w:cs="Times New Roman"/>
          <w:sz w:val="24"/>
          <w:szCs w:val="24"/>
        </w:rPr>
      </w:pPr>
      <w:r>
        <w:rPr>
          <w:rFonts w:ascii="Times New Roman" w:eastAsia="宋体" w:hAnsi="Times New Roman" w:cs="Times New Roman"/>
          <w:noProof/>
          <w:sz w:val="24"/>
          <w:szCs w:val="24"/>
        </w:rPr>
        <w:drawing>
          <wp:inline distT="0" distB="0" distL="0" distR="0" wp14:anchorId="7509BE8B" wp14:editId="11DFC08D">
            <wp:extent cx="5130607" cy="27432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偏中心距离图.tif"/>
                    <pic:cNvPicPr/>
                  </pic:nvPicPr>
                  <pic:blipFill>
                    <a:blip r:embed="rId6">
                      <a:extLst>
                        <a:ext uri="{28A0092B-C50C-407E-A947-70E740481C1C}">
                          <a14:useLocalDpi xmlns:a14="http://schemas.microsoft.com/office/drawing/2010/main" val="0"/>
                        </a:ext>
                      </a:extLst>
                    </a:blip>
                    <a:stretch>
                      <a:fillRect/>
                    </a:stretch>
                  </pic:blipFill>
                  <pic:spPr>
                    <a:xfrm>
                      <a:off x="0" y="0"/>
                      <a:ext cx="5192793" cy="2776449"/>
                    </a:xfrm>
                    <a:prstGeom prst="rect">
                      <a:avLst/>
                    </a:prstGeom>
                  </pic:spPr>
                </pic:pic>
              </a:graphicData>
            </a:graphic>
          </wp:inline>
        </w:drawing>
      </w:r>
    </w:p>
    <w:p w14:paraId="2B3A422F" w14:textId="77777777" w:rsidR="0007768F" w:rsidRPr="00074740" w:rsidRDefault="0007768F" w:rsidP="0007768F">
      <w:pPr>
        <w:rPr>
          <w:rFonts w:ascii="Times New Roman" w:eastAsia="宋体" w:hAnsi="Times New Roman"/>
          <w:sz w:val="24"/>
          <w:szCs w:val="24"/>
        </w:rPr>
      </w:pPr>
      <w:r w:rsidRPr="00074740">
        <w:rPr>
          <w:rFonts w:ascii="Times New Roman" w:eastAsia="宋体" w:hAnsi="Times New Roman" w:cs="Times New Roman"/>
          <w:sz w:val="24"/>
          <w:szCs w:val="24"/>
        </w:rPr>
        <w:t>Supplementary</w:t>
      </w:r>
      <w:r w:rsidRPr="00074740">
        <w:rPr>
          <w:rFonts w:ascii="Times New Roman" w:eastAsia="宋体" w:hAnsi="Times New Roman" w:cs="Times New Roman" w:hint="eastAsia"/>
          <w:sz w:val="24"/>
          <w:szCs w:val="24"/>
        </w:rPr>
        <w:t xml:space="preserve"> </w:t>
      </w:r>
      <w:r w:rsidRPr="00074740">
        <w:rPr>
          <w:rFonts w:ascii="Times New Roman" w:eastAsia="宋体" w:hAnsi="Times New Roman" w:cs="Times New Roman"/>
          <w:sz w:val="24"/>
          <w:szCs w:val="24"/>
        </w:rPr>
        <w:t>Figure 1. Measurement and analysis of patient off-center distance</w:t>
      </w:r>
      <w:r w:rsidRPr="00074740">
        <w:rPr>
          <w:sz w:val="24"/>
          <w:szCs w:val="24"/>
        </w:rPr>
        <w:t xml:space="preserve"> </w:t>
      </w:r>
      <w:r w:rsidRPr="00074740">
        <w:rPr>
          <w:rFonts w:ascii="Times New Roman" w:eastAsia="宋体" w:hAnsi="Times New Roman" w:cs="Times New Roman"/>
          <w:sz w:val="24"/>
          <w:szCs w:val="24"/>
        </w:rPr>
        <w:t xml:space="preserve">using axial CT images. </w:t>
      </w:r>
      <w:r w:rsidRPr="00074740">
        <w:rPr>
          <w:rFonts w:ascii="Times New Roman" w:eastAsia="宋体" w:hAnsi="Times New Roman"/>
          <w:sz w:val="24"/>
          <w:szCs w:val="24"/>
        </w:rPr>
        <w:t xml:space="preserve">(A) </w:t>
      </w:r>
      <w:r w:rsidRPr="00074740">
        <w:rPr>
          <w:rFonts w:ascii="Times New Roman" w:eastAsia="宋体" w:hAnsi="Times New Roman" w:cs="Times New Roman"/>
          <w:sz w:val="24"/>
          <w:szCs w:val="24"/>
        </w:rPr>
        <w:t>Measurement of off-center distance: (ⅰ) select a transverse image containing manubrium and draw a horizontal line (green dashed line) that passes through both armpits. (ⅱ) locate the center of the display field of view (DFOV) of image. (ⅲ) record the vertical distance from the center of DFOV (blue dot) to the axillary line (red dot). The vertical distance (red line) represented the off-center distance. Images are</w:t>
      </w:r>
      <w:r w:rsidRPr="00074740">
        <w:rPr>
          <w:rFonts w:ascii="Times New Roman" w:eastAsia="宋体" w:hAnsi="Times New Roman" w:cs="Times New Roman" w:hint="eastAsia"/>
          <w:sz w:val="24"/>
          <w:szCs w:val="24"/>
        </w:rPr>
        <w:t xml:space="preserve"> </w:t>
      </w:r>
      <w:r w:rsidRPr="00074740">
        <w:rPr>
          <w:rFonts w:ascii="Times New Roman" w:eastAsia="宋体" w:hAnsi="Times New Roman" w:cs="Times New Roman"/>
          <w:sz w:val="24"/>
          <w:szCs w:val="24"/>
        </w:rPr>
        <w:t xml:space="preserve">displayed at window width of 670 HU and window level of 80 HU. </w:t>
      </w:r>
      <w:r w:rsidRPr="00074740">
        <w:rPr>
          <w:rFonts w:ascii="Times New Roman" w:eastAsia="宋体" w:hAnsi="Times New Roman"/>
          <w:sz w:val="24"/>
          <w:szCs w:val="24"/>
        </w:rPr>
        <w:t xml:space="preserve">(B) The off-center distances were comparable between MP and AP group. </w:t>
      </w:r>
      <w:bookmarkStart w:id="0" w:name="_Hlk43161538"/>
      <w:r w:rsidRPr="00074740">
        <w:rPr>
          <w:rFonts w:ascii="Times New Roman" w:eastAsia="宋体" w:hAnsi="Times New Roman"/>
          <w:sz w:val="24"/>
          <w:szCs w:val="24"/>
        </w:rPr>
        <w:t xml:space="preserve">Statistical </w:t>
      </w:r>
      <w:r>
        <w:rPr>
          <w:rFonts w:ascii="Times New Roman" w:eastAsia="宋体" w:hAnsi="Times New Roman"/>
          <w:i/>
          <w:iCs/>
          <w:sz w:val="24"/>
          <w:szCs w:val="24"/>
        </w:rPr>
        <w:t>p</w:t>
      </w:r>
      <w:r w:rsidRPr="00074740">
        <w:rPr>
          <w:rFonts w:ascii="Times New Roman" w:eastAsia="宋体" w:hAnsi="Times New Roman"/>
          <w:sz w:val="24"/>
          <w:szCs w:val="24"/>
        </w:rPr>
        <w:t xml:space="preserve">-values were calculated by </w:t>
      </w:r>
      <w:bookmarkEnd w:id="0"/>
      <w:r w:rsidRPr="00074740">
        <w:rPr>
          <w:rFonts w:ascii="Times New Roman" w:eastAsia="宋体" w:hAnsi="Times New Roman"/>
          <w:sz w:val="24"/>
          <w:szCs w:val="24"/>
        </w:rPr>
        <w:t xml:space="preserve">Wilcoxon signed-rank tests. Bars present the mean ± standard deviation (SD). </w:t>
      </w:r>
      <w:r w:rsidRPr="00074740">
        <w:rPr>
          <w:rFonts w:ascii="Times New Roman" w:eastAsia="宋体" w:hAnsi="Times New Roman"/>
          <w:sz w:val="24"/>
          <w:szCs w:val="24"/>
          <w:vertAlign w:val="superscript"/>
        </w:rPr>
        <w:t>**</w:t>
      </w:r>
      <w:r w:rsidRPr="00074740">
        <w:rPr>
          <w:rFonts w:ascii="Times New Roman" w:eastAsia="宋体" w:hAnsi="Times New Roman"/>
          <w:sz w:val="24"/>
          <w:szCs w:val="24"/>
        </w:rPr>
        <w:t xml:space="preserve"> denote </w:t>
      </w:r>
      <w:r w:rsidRPr="00074740">
        <w:rPr>
          <w:rFonts w:ascii="Times New Roman" w:eastAsia="宋体" w:hAnsi="Times New Roman"/>
          <w:i/>
          <w:iCs/>
          <w:sz w:val="24"/>
          <w:szCs w:val="24"/>
        </w:rPr>
        <w:t>p</w:t>
      </w:r>
      <w:r w:rsidRPr="00074740">
        <w:rPr>
          <w:rFonts w:ascii="Times New Roman" w:eastAsia="宋体" w:hAnsi="Times New Roman"/>
          <w:sz w:val="24"/>
          <w:szCs w:val="24"/>
        </w:rPr>
        <w:t xml:space="preserve"> &lt; 0.0</w:t>
      </w:r>
      <w:r>
        <w:rPr>
          <w:rFonts w:ascii="Times New Roman" w:eastAsia="宋体" w:hAnsi="Times New Roman"/>
          <w:sz w:val="24"/>
          <w:szCs w:val="24"/>
        </w:rPr>
        <w:t>0</w:t>
      </w:r>
      <w:r w:rsidRPr="00074740">
        <w:rPr>
          <w:rFonts w:ascii="Times New Roman" w:eastAsia="宋体" w:hAnsi="Times New Roman"/>
          <w:sz w:val="24"/>
          <w:szCs w:val="24"/>
        </w:rPr>
        <w:t xml:space="preserve">1 </w:t>
      </w:r>
      <w:r w:rsidRPr="00074740">
        <w:rPr>
          <w:rFonts w:ascii="Times New Roman" w:eastAsia="宋体" w:hAnsi="Times New Roman"/>
          <w:i/>
          <w:iCs/>
          <w:sz w:val="24"/>
          <w:szCs w:val="24"/>
        </w:rPr>
        <w:t>n</w:t>
      </w:r>
      <w:r w:rsidRPr="00074740">
        <w:rPr>
          <w:rFonts w:ascii="Times New Roman" w:eastAsia="宋体" w:hAnsi="Times New Roman"/>
          <w:sz w:val="24"/>
          <w:szCs w:val="24"/>
        </w:rPr>
        <w:t xml:space="preserve"> = 127 each. </w:t>
      </w:r>
    </w:p>
    <w:p w14:paraId="10FFB111" w14:textId="77777777" w:rsidR="00B112A4" w:rsidRPr="0007768F" w:rsidRDefault="00B112A4"/>
    <w:sectPr w:rsidR="00B112A4" w:rsidRPr="000776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FD9732" w14:textId="77777777" w:rsidR="00C86AD8" w:rsidRDefault="00C86AD8" w:rsidP="0007768F">
      <w:pPr>
        <w:spacing w:line="240" w:lineRule="auto"/>
      </w:pPr>
      <w:r>
        <w:separator/>
      </w:r>
    </w:p>
  </w:endnote>
  <w:endnote w:type="continuationSeparator" w:id="0">
    <w:p w14:paraId="38C702A8" w14:textId="77777777" w:rsidR="00C86AD8" w:rsidRDefault="00C86AD8" w:rsidP="0007768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A393B5" w14:textId="77777777" w:rsidR="00C86AD8" w:rsidRDefault="00C86AD8" w:rsidP="0007768F">
      <w:pPr>
        <w:spacing w:line="240" w:lineRule="auto"/>
      </w:pPr>
      <w:r>
        <w:separator/>
      </w:r>
    </w:p>
  </w:footnote>
  <w:footnote w:type="continuationSeparator" w:id="0">
    <w:p w14:paraId="19A0A66A" w14:textId="77777777" w:rsidR="00C86AD8" w:rsidRDefault="00C86AD8" w:rsidP="0007768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318"/>
    <w:rsid w:val="0007768F"/>
    <w:rsid w:val="00386318"/>
    <w:rsid w:val="00B112A4"/>
    <w:rsid w:val="00C86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5C6469F-4ED2-430D-AF0A-61DFCBF29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768F"/>
    <w:pPr>
      <w:spacing w:line="360" w:lineRule="auto"/>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768F"/>
    <w:pPr>
      <w:widowControl w:val="0"/>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07768F"/>
    <w:rPr>
      <w:sz w:val="18"/>
      <w:szCs w:val="18"/>
    </w:rPr>
  </w:style>
  <w:style w:type="paragraph" w:styleId="a5">
    <w:name w:val="footer"/>
    <w:basedOn w:val="a"/>
    <w:link w:val="a6"/>
    <w:uiPriority w:val="99"/>
    <w:unhideWhenUsed/>
    <w:rsid w:val="0007768F"/>
    <w:pPr>
      <w:widowControl w:val="0"/>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07768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Words>
  <Characters>691</Characters>
  <Application>Microsoft Office Word</Application>
  <DocSecurity>0</DocSecurity>
  <Lines>5</Lines>
  <Paragraphs>1</Paragraphs>
  <ScaleCrop>false</ScaleCrop>
  <Company/>
  <LinksUpToDate>false</LinksUpToDate>
  <CharactersWithSpaces>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gyd</dc:creator>
  <cp:keywords/>
  <dc:description/>
  <cp:lastModifiedBy>gyd</cp:lastModifiedBy>
  <cp:revision>2</cp:revision>
  <dcterms:created xsi:type="dcterms:W3CDTF">2020-07-31T14:09:00Z</dcterms:created>
  <dcterms:modified xsi:type="dcterms:W3CDTF">2020-07-31T14:10:00Z</dcterms:modified>
</cp:coreProperties>
</file>