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2D5997" w14:textId="625478BE" w:rsidR="00926836" w:rsidRPr="00926836" w:rsidRDefault="00926836" w:rsidP="005630F0">
      <w:pPr>
        <w:spacing w:line="480" w:lineRule="auto"/>
        <w:jc w:val="both"/>
        <w:rPr>
          <w:b/>
          <w:bCs/>
          <w:lang w:val="en-GB"/>
        </w:rPr>
      </w:pPr>
      <w:r w:rsidRPr="00C7171D">
        <w:rPr>
          <w:b/>
          <w:bCs/>
          <w:lang w:val="en-GB"/>
        </w:rPr>
        <w:t xml:space="preserve">Table </w:t>
      </w:r>
      <w:r w:rsidR="00F53E6E">
        <w:rPr>
          <w:b/>
          <w:bCs/>
          <w:lang w:val="en-GB"/>
        </w:rPr>
        <w:t>S</w:t>
      </w:r>
      <w:r w:rsidR="00251B45">
        <w:rPr>
          <w:b/>
          <w:bCs/>
          <w:lang w:val="en-GB"/>
        </w:rPr>
        <w:t>1</w:t>
      </w:r>
      <w:r>
        <w:rPr>
          <w:b/>
          <w:bCs/>
          <w:lang w:val="en-GB"/>
        </w:rPr>
        <w:t xml:space="preserve">. </w:t>
      </w:r>
      <w:proofErr w:type="spellStart"/>
      <w:r w:rsidRPr="00073DBB">
        <w:rPr>
          <w:b/>
          <w:bCs/>
          <w:lang w:val="en-GB"/>
        </w:rPr>
        <w:t>qRT</w:t>
      </w:r>
      <w:proofErr w:type="spellEnd"/>
      <w:r w:rsidRPr="00073DBB">
        <w:rPr>
          <w:b/>
          <w:bCs/>
          <w:lang w:val="en-GB"/>
        </w:rPr>
        <w:t>-PCR primer sequences.</w:t>
      </w:r>
    </w:p>
    <w:tbl>
      <w:tblPr>
        <w:tblStyle w:val="TableGrid"/>
        <w:tblW w:w="893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2977"/>
        <w:gridCol w:w="2835"/>
        <w:gridCol w:w="1422"/>
      </w:tblGrid>
      <w:tr w:rsidR="00926836" w:rsidRPr="00F97A0D" w14:paraId="2008DA22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90C67" w14:textId="77777777" w:rsidR="00926836" w:rsidRPr="00D3186C" w:rsidRDefault="00926836" w:rsidP="005630F0">
            <w:pPr>
              <w:spacing w:line="480" w:lineRule="auto"/>
              <w:jc w:val="center"/>
              <w:rPr>
                <w:b/>
                <w:color w:val="000000" w:themeColor="text1"/>
                <w:shd w:val="clear" w:color="auto" w:fill="FFFFFF"/>
                <w:lang w:val="en-AU"/>
              </w:rPr>
            </w:pPr>
            <w:r w:rsidRPr="00D3186C">
              <w:rPr>
                <w:b/>
                <w:color w:val="000000" w:themeColor="text1"/>
                <w:shd w:val="clear" w:color="auto" w:fill="FFFFFF"/>
              </w:rPr>
              <w:t>Primer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DA0E9" w14:textId="77777777" w:rsidR="00926836" w:rsidRPr="00D3186C" w:rsidRDefault="00926836" w:rsidP="005630F0">
            <w:pPr>
              <w:spacing w:line="480" w:lineRule="auto"/>
              <w:jc w:val="center"/>
              <w:rPr>
                <w:b/>
                <w:color w:val="000000" w:themeColor="text1"/>
                <w:shd w:val="clear" w:color="auto" w:fill="FFFFFF"/>
              </w:rPr>
            </w:pPr>
            <w:r w:rsidRPr="00D3186C">
              <w:rPr>
                <w:b/>
                <w:color w:val="000000" w:themeColor="text1"/>
                <w:shd w:val="clear" w:color="auto" w:fill="FFFFFF"/>
              </w:rPr>
              <w:t>Forward</w:t>
            </w:r>
            <w:r>
              <w:rPr>
                <w:b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hd w:val="clear" w:color="auto" w:fill="FFFFFF"/>
              </w:rPr>
              <w:t>sequence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2EE26" w14:textId="77777777" w:rsidR="00926836" w:rsidRPr="00D3186C" w:rsidRDefault="00926836" w:rsidP="005630F0">
            <w:pPr>
              <w:spacing w:line="480" w:lineRule="auto"/>
              <w:jc w:val="center"/>
              <w:rPr>
                <w:b/>
                <w:color w:val="000000" w:themeColor="text1"/>
                <w:shd w:val="clear" w:color="auto" w:fill="FFFFFF"/>
              </w:rPr>
            </w:pPr>
            <w:r w:rsidRPr="00D3186C">
              <w:rPr>
                <w:b/>
                <w:color w:val="000000" w:themeColor="text1"/>
                <w:shd w:val="clear" w:color="auto" w:fill="FFFFFF"/>
              </w:rPr>
              <w:t>Reverse</w:t>
            </w:r>
            <w:r>
              <w:rPr>
                <w:b/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hd w:val="clear" w:color="auto" w:fill="FFFFFF"/>
              </w:rPr>
              <w:t>sequence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70A0A" w14:textId="77777777" w:rsidR="00926836" w:rsidRPr="00D3186C" w:rsidRDefault="00926836" w:rsidP="005630F0">
            <w:pPr>
              <w:spacing w:line="480" w:lineRule="auto"/>
              <w:jc w:val="center"/>
              <w:rPr>
                <w:b/>
                <w:color w:val="000000" w:themeColor="text1"/>
                <w:shd w:val="clear" w:color="auto" w:fill="FFFFFF"/>
              </w:rPr>
            </w:pPr>
            <w:proofErr w:type="spellStart"/>
            <w:r w:rsidRPr="00D3186C">
              <w:rPr>
                <w:b/>
                <w:color w:val="000000" w:themeColor="text1"/>
                <w:shd w:val="clear" w:color="auto" w:fill="FFFFFF"/>
              </w:rPr>
              <w:t>Size</w:t>
            </w:r>
            <w:proofErr w:type="spellEnd"/>
            <w:r w:rsidRPr="00D3186C">
              <w:rPr>
                <w:b/>
                <w:color w:val="000000" w:themeColor="text1"/>
                <w:shd w:val="clear" w:color="auto" w:fill="FFFFFF"/>
              </w:rPr>
              <w:t xml:space="preserve"> (</w:t>
            </w:r>
            <w:proofErr w:type="spellStart"/>
            <w:r w:rsidRPr="00D3186C">
              <w:rPr>
                <w:b/>
                <w:color w:val="000000" w:themeColor="text1"/>
                <w:shd w:val="clear" w:color="auto" w:fill="FFFFFF"/>
              </w:rPr>
              <w:t>bp</w:t>
            </w:r>
            <w:proofErr w:type="spellEnd"/>
            <w:r w:rsidRPr="00D3186C">
              <w:rPr>
                <w:b/>
                <w:color w:val="000000" w:themeColor="text1"/>
                <w:shd w:val="clear" w:color="auto" w:fill="FFFFFF"/>
              </w:rPr>
              <w:t>)</w:t>
            </w:r>
          </w:p>
        </w:tc>
      </w:tr>
      <w:tr w:rsidR="00926836" w:rsidRPr="00F97A0D" w14:paraId="69D552A8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FC2F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18S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B4288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TTCGAGGCCCTGTAATTGGA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442B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GCAGCAACTTTAATATACGCTATTGG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0EC47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123</w:t>
            </w:r>
          </w:p>
        </w:tc>
      </w:tr>
      <w:tr w:rsidR="00926836" w:rsidRPr="00F97A0D" w14:paraId="319C92BC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E254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IBA1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8E8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  <w:shd w:val="clear" w:color="auto" w:fill="FFFFFF"/>
              </w:rPr>
              <w:t>TGCCATCCTAAAAATGATCCTGATG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48F7D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  <w:shd w:val="clear" w:color="auto" w:fill="FFFFFF"/>
              </w:rPr>
              <w:t>AGATAGCTTTCTTGGCTGGGG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18734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86</w:t>
            </w:r>
          </w:p>
        </w:tc>
      </w:tr>
      <w:tr w:rsidR="00926836" w:rsidRPr="00F97A0D" w14:paraId="55FAD455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FCA7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CD45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A8204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  <w:shd w:val="clear" w:color="auto" w:fill="FFFFFF"/>
              </w:rPr>
              <w:t>GCAGCTAGCAAGTGGTTTGTTC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A83C8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AAACAGCATGCGTCCTTTCTC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E6F92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92</w:t>
            </w:r>
          </w:p>
        </w:tc>
      </w:tr>
      <w:tr w:rsidR="00926836" w:rsidRPr="00F97A0D" w14:paraId="321E5229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0A5BC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PROS1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2E382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  <w:shd w:val="clear" w:color="auto" w:fill="FFFFFF"/>
              </w:rPr>
              <w:t>TTGCACTTGTAAACCAGGTTGG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EAD45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  <w:shd w:val="clear" w:color="auto" w:fill="FFFFFF"/>
              </w:rPr>
              <w:t>CAGGAACAGTGGTAACTTCCAG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A0F00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132</w:t>
            </w:r>
          </w:p>
        </w:tc>
      </w:tr>
      <w:tr w:rsidR="00926836" w:rsidRPr="00F97A0D" w14:paraId="69558A67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BC98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GAS6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9FAE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CTCTCTCTGTGGCACTGGTA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BF232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CCTTGATCTCCATTAGGGCCAA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7466D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105</w:t>
            </w:r>
          </w:p>
        </w:tc>
      </w:tr>
      <w:tr w:rsidR="00926836" w:rsidRPr="00F97A0D" w14:paraId="5DEC5332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8436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GPR34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BC994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CCTGATGTCCAGTAACATTCGC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13B4A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CATGCAGGGAGTATCCTGGT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C378F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116</w:t>
            </w:r>
          </w:p>
        </w:tc>
      </w:tr>
      <w:tr w:rsidR="00926836" w:rsidRPr="00F97A0D" w14:paraId="70E95E85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094BB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TREM2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B588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TCTTTGTCACAGAGCTGTCC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EF5F4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TCATAGGGGCAAGACACCTG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E596C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88</w:t>
            </w:r>
          </w:p>
        </w:tc>
      </w:tr>
      <w:tr w:rsidR="00926836" w:rsidRPr="00F97A0D" w14:paraId="3CD351C6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C0FCC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TMEM119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EC22" w14:textId="77777777" w:rsidR="00926836" w:rsidRPr="00D3186C" w:rsidRDefault="00926836" w:rsidP="005630F0">
            <w:pPr>
              <w:spacing w:line="480" w:lineRule="auto"/>
              <w:rPr>
                <w:caps/>
                <w:color w:val="000000" w:themeColor="text1"/>
              </w:rPr>
            </w:pPr>
            <w:r w:rsidRPr="00D3186C">
              <w:rPr>
                <w:caps/>
                <w:color w:val="000000" w:themeColor="text1"/>
              </w:rPr>
              <w:t>CTTCCTGGATGGGATAGTGGAC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CB30" w14:textId="77777777" w:rsidR="00926836" w:rsidRPr="00D3186C" w:rsidRDefault="00926836" w:rsidP="005630F0">
            <w:pPr>
              <w:spacing w:line="480" w:lineRule="auto"/>
              <w:rPr>
                <w:caps/>
                <w:color w:val="000000" w:themeColor="text1"/>
              </w:rPr>
            </w:pPr>
            <w:r w:rsidRPr="00D3186C">
              <w:rPr>
                <w:caps/>
                <w:color w:val="000000" w:themeColor="text1"/>
              </w:rPr>
              <w:t>GCACAGACGATGAACATCAGC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CD92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96</w:t>
            </w:r>
          </w:p>
        </w:tc>
      </w:tr>
      <w:tr w:rsidR="00926836" w:rsidRPr="00F97A0D" w14:paraId="0F910E96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4FCF6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K</w:t>
            </w:r>
            <w:r>
              <w:rPr>
                <w:i/>
                <w:iCs/>
                <w:color w:val="000000" w:themeColor="text1"/>
                <w:shd w:val="clear" w:color="auto" w:fill="FFFFFF"/>
              </w:rPr>
              <w:t>I</w:t>
            </w: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67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92FA5" w14:textId="77777777" w:rsidR="00926836" w:rsidRPr="00D3186C" w:rsidRDefault="00926836" w:rsidP="005630F0">
            <w:pPr>
              <w:spacing w:line="480" w:lineRule="auto"/>
              <w:rPr>
                <w:caps/>
                <w:color w:val="000000" w:themeColor="text1"/>
              </w:rPr>
            </w:pPr>
            <w:r w:rsidRPr="00D3186C">
              <w:rPr>
                <w:caps/>
                <w:color w:val="000000" w:themeColor="text1"/>
              </w:rPr>
              <w:t>gaggtgtgcagaaaatccaaa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5DBAE" w14:textId="77777777" w:rsidR="00926836" w:rsidRPr="00D3186C" w:rsidRDefault="00926836" w:rsidP="005630F0">
            <w:pPr>
              <w:spacing w:line="480" w:lineRule="auto"/>
              <w:rPr>
                <w:caps/>
                <w:color w:val="000000" w:themeColor="text1"/>
              </w:rPr>
            </w:pPr>
            <w:r w:rsidRPr="00D3186C">
              <w:rPr>
                <w:caps/>
                <w:color w:val="000000" w:themeColor="text1"/>
              </w:rPr>
              <w:t>ctgtccctatgacttctggttgt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97D1A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78</w:t>
            </w:r>
          </w:p>
        </w:tc>
      </w:tr>
      <w:tr w:rsidR="00926836" w:rsidRPr="00F97A0D" w14:paraId="49F1178C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568D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SOX2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32B1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CCACCTACAGCATGTCCTACTCG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977A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GGGAGGAAGAGGTAACCACAGG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01CE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117</w:t>
            </w:r>
          </w:p>
        </w:tc>
      </w:tr>
      <w:tr w:rsidR="00926836" w:rsidRPr="00F97A0D" w14:paraId="180A9AD4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13C49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>
              <w:rPr>
                <w:i/>
                <w:iCs/>
                <w:color w:val="000000" w:themeColor="text1"/>
                <w:shd w:val="clear" w:color="auto" w:fill="FFFFFF"/>
              </w:rPr>
              <w:t>NESTIN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A1F9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CTCAGCTTTCAGGACCCCAA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CA50C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GTCTCAAGGGTAGCAGGCAA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4A429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183</w:t>
            </w:r>
          </w:p>
        </w:tc>
      </w:tr>
      <w:tr w:rsidR="00926836" w:rsidRPr="00F97A0D" w14:paraId="65D416F2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27A00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lastRenderedPageBreak/>
              <w:t>GLAST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3AAD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GGTTGCTGCAAGCACTCATCAC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CF2C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CACGCCATTGTTCTCTTCCAGG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9A09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95</w:t>
            </w:r>
          </w:p>
        </w:tc>
      </w:tr>
      <w:tr w:rsidR="00926836" w:rsidRPr="00F97A0D" w14:paraId="4F8B7A9C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12D4A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BLBP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32E86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GGCTTTGCCACTAGGCAGG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C9ED4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TGACCACTTTGTCTCCTTCTTGA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5DDD2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76</w:t>
            </w:r>
          </w:p>
        </w:tc>
      </w:tr>
      <w:tr w:rsidR="00926836" w:rsidRPr="00F97A0D" w14:paraId="1B97612A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8ACA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GFAP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323C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GAGGTTGAGAGGGACAATCTGG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133E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GTGGCTTCATCTGCTTCCTGTC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B1D80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128</w:t>
            </w:r>
          </w:p>
        </w:tc>
      </w:tr>
      <w:tr w:rsidR="00926836" w:rsidRPr="00F97A0D" w14:paraId="3EB159B5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73B70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GLT-1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FED7D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TAGCCGCCATCTTTATAGCCC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97EB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CGGCTGTCAGAATGAGGAGC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F0575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150</w:t>
            </w:r>
          </w:p>
        </w:tc>
      </w:tr>
      <w:tr w:rsidR="00926836" w:rsidRPr="00F97A0D" w14:paraId="1A16A4E3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4680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PLP-1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7CDB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GGCCACTGGATTGTGTTTCT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ECE06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AGGTGGTCCAGGTGTTGAAG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AEBF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386-491</w:t>
            </w:r>
          </w:p>
        </w:tc>
      </w:tr>
      <w:tr w:rsidR="00926836" w:rsidRPr="00F97A0D" w14:paraId="679FFE72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6796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proofErr w:type="spellStart"/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GalC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DE7F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GCAACCTCCCGACTTCTAGTA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BBD3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ACCACTCGTATCCTCGGAAATA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87A12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199</w:t>
            </w:r>
          </w:p>
        </w:tc>
      </w:tr>
      <w:tr w:rsidR="00926836" w:rsidRPr="00F97A0D" w14:paraId="68BF97E9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49A1" w14:textId="77777777" w:rsidR="00926836" w:rsidRPr="00DC7A62" w:rsidRDefault="00926836" w:rsidP="005630F0">
            <w:pPr>
              <w:spacing w:line="480" w:lineRule="auto"/>
              <w:jc w:val="center"/>
              <w:rPr>
                <w:i/>
                <w:iCs/>
                <w:shd w:val="clear" w:color="auto" w:fill="FFFFFF"/>
              </w:rPr>
            </w:pPr>
            <w:r w:rsidRPr="00DC7A62">
              <w:rPr>
                <w:i/>
                <w:iCs/>
                <w:shd w:val="clear" w:color="auto" w:fill="FFFFFF"/>
              </w:rPr>
              <w:t>TBR2 (EOMES)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2AD1B" w14:textId="77777777" w:rsidR="00926836" w:rsidRPr="00DC7A62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</w:pPr>
            <w:r w:rsidRPr="00DC7A62">
              <w:t>CGGCCTCTGTGGCTCAAA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DC53" w14:textId="77777777" w:rsidR="00926836" w:rsidRPr="00DC7A62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C7A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AAGGAAACATGCGCCTGC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C04C4" w14:textId="77777777" w:rsidR="00926836" w:rsidRPr="00DC7A62" w:rsidRDefault="00926836" w:rsidP="005630F0">
            <w:pPr>
              <w:spacing w:line="480" w:lineRule="auto"/>
              <w:jc w:val="center"/>
            </w:pPr>
            <w:r w:rsidRPr="00DC7A62">
              <w:t>76</w:t>
            </w:r>
          </w:p>
        </w:tc>
      </w:tr>
      <w:tr w:rsidR="00926836" w:rsidRPr="00F97A0D" w14:paraId="41BD4850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B524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MAPT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E457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CTCGCATGGTCAGTAAAAGCAA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CDBA3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GGGTTTTTGCTGGAATCCTGGT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C3C6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153</w:t>
            </w:r>
          </w:p>
        </w:tc>
      </w:tr>
      <w:tr w:rsidR="00926836" w:rsidRPr="00F97A0D" w14:paraId="5FE93D51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068C" w14:textId="77777777" w:rsidR="00926836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proofErr w:type="spellStart"/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Synaptophysin</w:t>
            </w:r>
            <w:proofErr w:type="spellEnd"/>
          </w:p>
          <w:p w14:paraId="37E3E866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>
              <w:rPr>
                <w:i/>
                <w:iCs/>
                <w:color w:val="000000" w:themeColor="text1"/>
                <w:shd w:val="clear" w:color="auto" w:fill="FFFFFF"/>
              </w:rPr>
              <w:t>(SYP)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6C18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CTGCAATGGGTCTTCGCCA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AA2CB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ACTCTCGGTCTTGTTGGCAC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429ED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96</w:t>
            </w:r>
          </w:p>
        </w:tc>
      </w:tr>
      <w:tr w:rsidR="00926836" w:rsidRPr="00F97A0D" w14:paraId="2EA19336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22C90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PILRB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4583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CCATCAAGGGGACCAAACTCA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8B14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TCTGAGTGCCCTTTGCTTTC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6BF6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118</w:t>
            </w:r>
          </w:p>
        </w:tc>
      </w:tr>
      <w:tr w:rsidR="00926836" w:rsidRPr="00F97A0D" w14:paraId="704E7BD0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9461A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>
              <w:rPr>
                <w:i/>
                <w:iCs/>
                <w:color w:val="000000" w:themeColor="text1"/>
                <w:shd w:val="clear" w:color="auto" w:fill="FFFFFF"/>
              </w:rPr>
              <w:t>BAX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311DD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TGGCAGCTGACATGTTTTCTGAC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0A86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TCACCCAACCACCCTGGTCTT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9C36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195</w:t>
            </w:r>
          </w:p>
        </w:tc>
      </w:tr>
      <w:tr w:rsidR="00926836" w:rsidRPr="00F97A0D" w14:paraId="543C9D9B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0BD3F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IL-6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8D5E7" w14:textId="77777777" w:rsidR="00926836" w:rsidRPr="00D3186C" w:rsidRDefault="00926836" w:rsidP="005630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TGCAATAACCACCCCTGACC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2EBB6" w14:textId="77777777" w:rsidR="00926836" w:rsidRPr="00D3186C" w:rsidRDefault="00926836" w:rsidP="005630F0">
            <w:pPr>
              <w:pStyle w:val="HTMLPreformatted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en-US"/>
              </w:rPr>
            </w:pPr>
            <w:r w:rsidRPr="00D3186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TGCGCAGAATGAGATGAGTTG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9B6E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104</w:t>
            </w:r>
          </w:p>
        </w:tc>
      </w:tr>
      <w:tr w:rsidR="00926836" w:rsidRPr="00F97A0D" w14:paraId="4C83FBC5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72A90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lastRenderedPageBreak/>
              <w:t>IL-8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89553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AGACAGCAGAGCACACAAGC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58824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ATGGTTCCTTCCGGTGGT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491A4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62</w:t>
            </w:r>
          </w:p>
        </w:tc>
      </w:tr>
      <w:tr w:rsidR="00926836" w:rsidRPr="00F97A0D" w14:paraId="2B681955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EA16F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IL-10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41C9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TGCTGGAGGACTTTAAGGGTTA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A34C3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GATGCCTTTCTCTTGGAGCTTA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6D723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254</w:t>
            </w:r>
          </w:p>
        </w:tc>
      </w:tr>
      <w:tr w:rsidR="00926836" w:rsidRPr="00F97A0D" w14:paraId="2F647E36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8D85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TNF-α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217A2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CAGCCTCTTCTCCTTCCTGAT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18668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GCCAGAGGGCTGATTAGAGA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147A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123</w:t>
            </w:r>
          </w:p>
        </w:tc>
      </w:tr>
      <w:tr w:rsidR="00926836" w:rsidRPr="00F97A0D" w14:paraId="196F69E1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BB0E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TGF-β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6CEF7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CGCGTGCTAATGGTGGAAA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ED37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CTCGGAGCTCTGATGTGTTGAA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442B2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97</w:t>
            </w:r>
          </w:p>
        </w:tc>
      </w:tr>
      <w:tr w:rsidR="00926836" w:rsidRPr="00F97A0D" w14:paraId="7C057A6C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8D97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IL-1β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DC42D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  <w:lang w:eastAsia="en-AU"/>
              </w:rPr>
              <w:t>AATCTGTACCTGTCCTGCGTGTT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BE8E3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TGGGTAATTTTTGGGATCTACACTCT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20DBA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78</w:t>
            </w:r>
          </w:p>
        </w:tc>
      </w:tr>
      <w:tr w:rsidR="00926836" w:rsidRPr="00F97A0D" w14:paraId="4F1AAD4B" w14:textId="77777777" w:rsidTr="005630F0">
        <w:trPr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689FA" w14:textId="77777777" w:rsidR="00926836" w:rsidRPr="00B534CF" w:rsidRDefault="00926836" w:rsidP="005630F0">
            <w:pPr>
              <w:spacing w:line="480" w:lineRule="auto"/>
              <w:jc w:val="center"/>
              <w:rPr>
                <w:i/>
                <w:iCs/>
                <w:color w:val="000000" w:themeColor="text1"/>
                <w:shd w:val="clear" w:color="auto" w:fill="FFFFFF"/>
              </w:rPr>
            </w:pPr>
            <w:r w:rsidRPr="00B534CF">
              <w:rPr>
                <w:i/>
                <w:iCs/>
                <w:color w:val="000000" w:themeColor="text1"/>
                <w:shd w:val="clear" w:color="auto" w:fill="FFFFFF"/>
              </w:rPr>
              <w:t>IL-18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28B1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AACAAACTATTTGTCGCAGGAAT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DE54C" w14:textId="77777777" w:rsidR="00926836" w:rsidRPr="00D3186C" w:rsidRDefault="00926836" w:rsidP="005630F0">
            <w:pPr>
              <w:spacing w:line="480" w:lineRule="auto"/>
              <w:rPr>
                <w:color w:val="000000" w:themeColor="text1"/>
                <w:shd w:val="clear" w:color="auto" w:fill="FFFFFF"/>
              </w:rPr>
            </w:pPr>
            <w:r w:rsidRPr="00D3186C">
              <w:rPr>
                <w:color w:val="000000" w:themeColor="text1"/>
              </w:rPr>
              <w:t>TGCCACAAAGTTGATGCAAT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243AB" w14:textId="77777777" w:rsidR="00926836" w:rsidRPr="00D3186C" w:rsidRDefault="00926836" w:rsidP="005630F0">
            <w:pPr>
              <w:spacing w:line="480" w:lineRule="auto"/>
              <w:jc w:val="center"/>
              <w:rPr>
                <w:color w:val="000000" w:themeColor="text1"/>
              </w:rPr>
            </w:pPr>
            <w:r w:rsidRPr="00D3186C">
              <w:rPr>
                <w:color w:val="000000" w:themeColor="text1"/>
              </w:rPr>
              <w:t>72</w:t>
            </w:r>
          </w:p>
        </w:tc>
      </w:tr>
    </w:tbl>
    <w:p w14:paraId="4BFF7F8E" w14:textId="77777777" w:rsidR="00926836" w:rsidRPr="00926836" w:rsidRDefault="00926836" w:rsidP="005630F0">
      <w:pPr>
        <w:spacing w:line="480" w:lineRule="auto"/>
        <w:jc w:val="both"/>
        <w:rPr>
          <w:bCs/>
          <w:color w:val="000000" w:themeColor="text1"/>
          <w:lang w:val="en-GB"/>
        </w:rPr>
      </w:pPr>
    </w:p>
    <w:p w14:paraId="750F18E0" w14:textId="240FE4B6" w:rsidR="00844003" w:rsidRDefault="00844003" w:rsidP="00844003">
      <w:pPr>
        <w:spacing w:line="480" w:lineRule="auto"/>
        <w:rPr>
          <w:b/>
          <w:lang w:val="en-US"/>
        </w:rPr>
      </w:pPr>
    </w:p>
    <w:p w14:paraId="10C5ED84" w14:textId="507EFAD8" w:rsidR="00251B45" w:rsidRDefault="00251B45" w:rsidP="00844003">
      <w:pPr>
        <w:spacing w:line="480" w:lineRule="auto"/>
        <w:rPr>
          <w:b/>
          <w:lang w:val="en-US"/>
        </w:rPr>
      </w:pPr>
    </w:p>
    <w:p w14:paraId="326A1433" w14:textId="02FEB402" w:rsidR="00251B45" w:rsidRDefault="00251B45" w:rsidP="00844003">
      <w:pPr>
        <w:spacing w:line="480" w:lineRule="auto"/>
        <w:rPr>
          <w:b/>
          <w:lang w:val="en-US"/>
        </w:rPr>
      </w:pPr>
    </w:p>
    <w:p w14:paraId="004C670E" w14:textId="107BAB01" w:rsidR="00251B45" w:rsidRDefault="00251B45" w:rsidP="00844003">
      <w:pPr>
        <w:spacing w:line="480" w:lineRule="auto"/>
        <w:rPr>
          <w:b/>
          <w:lang w:val="en-US"/>
        </w:rPr>
      </w:pPr>
    </w:p>
    <w:p w14:paraId="735BFD42" w14:textId="6493EB08" w:rsidR="00251B45" w:rsidRDefault="00251B45" w:rsidP="00844003">
      <w:pPr>
        <w:spacing w:line="480" w:lineRule="auto"/>
        <w:rPr>
          <w:b/>
          <w:lang w:val="en-US"/>
        </w:rPr>
      </w:pPr>
    </w:p>
    <w:p w14:paraId="19AC87EC" w14:textId="402A4C19" w:rsidR="00251B45" w:rsidRDefault="00251B45" w:rsidP="00844003">
      <w:pPr>
        <w:spacing w:line="480" w:lineRule="auto"/>
        <w:rPr>
          <w:b/>
          <w:lang w:val="en-US"/>
        </w:rPr>
      </w:pPr>
    </w:p>
    <w:p w14:paraId="31B6323A" w14:textId="1BBD8ACC" w:rsidR="00251B45" w:rsidRDefault="00251B45" w:rsidP="00844003">
      <w:pPr>
        <w:spacing w:line="480" w:lineRule="auto"/>
        <w:rPr>
          <w:b/>
          <w:lang w:val="en-US"/>
        </w:rPr>
      </w:pPr>
    </w:p>
    <w:p w14:paraId="51827F90" w14:textId="44FD9120" w:rsidR="00251B45" w:rsidRDefault="00251B45" w:rsidP="00844003">
      <w:pPr>
        <w:spacing w:line="480" w:lineRule="auto"/>
        <w:rPr>
          <w:b/>
          <w:lang w:val="en-US"/>
        </w:rPr>
      </w:pPr>
    </w:p>
    <w:p w14:paraId="4EB54B32" w14:textId="12B2C6AB" w:rsidR="00251B45" w:rsidRDefault="00251B45" w:rsidP="00844003">
      <w:pPr>
        <w:spacing w:line="480" w:lineRule="auto"/>
        <w:rPr>
          <w:b/>
          <w:lang w:val="en-US"/>
        </w:rPr>
      </w:pPr>
    </w:p>
    <w:p w14:paraId="6F7C590C" w14:textId="1CDCE21D" w:rsidR="00251B45" w:rsidRDefault="00251B45" w:rsidP="00844003">
      <w:pPr>
        <w:spacing w:line="480" w:lineRule="auto"/>
        <w:rPr>
          <w:b/>
          <w:lang w:val="en-US"/>
        </w:rPr>
      </w:pPr>
    </w:p>
    <w:p w14:paraId="60DB264F" w14:textId="7D22B568" w:rsidR="00251B45" w:rsidRDefault="00251B45" w:rsidP="00844003">
      <w:pPr>
        <w:spacing w:line="480" w:lineRule="auto"/>
        <w:rPr>
          <w:b/>
          <w:lang w:val="en-US"/>
        </w:rPr>
      </w:pPr>
    </w:p>
    <w:p w14:paraId="2E2CDD1E" w14:textId="0CC2C8D0" w:rsidR="00251B45" w:rsidRDefault="00251B45" w:rsidP="00844003">
      <w:pPr>
        <w:spacing w:line="480" w:lineRule="auto"/>
        <w:rPr>
          <w:b/>
          <w:lang w:val="en-US"/>
        </w:rPr>
      </w:pPr>
    </w:p>
    <w:p w14:paraId="152CD6BD" w14:textId="7436CACD" w:rsidR="00844003" w:rsidRDefault="00844003" w:rsidP="00844003">
      <w:pPr>
        <w:spacing w:line="480" w:lineRule="auto"/>
        <w:rPr>
          <w:b/>
          <w:lang w:val="en-US"/>
        </w:rPr>
      </w:pPr>
      <w:r w:rsidRPr="002C7FFA">
        <w:rPr>
          <w:b/>
          <w:lang w:val="en-US"/>
        </w:rPr>
        <w:lastRenderedPageBreak/>
        <w:t>Supplementary Figure</w:t>
      </w:r>
      <w:r>
        <w:rPr>
          <w:b/>
          <w:lang w:val="en-US"/>
        </w:rPr>
        <w:t>s</w:t>
      </w:r>
    </w:p>
    <w:p w14:paraId="7FF8B83C" w14:textId="6210CC70" w:rsidR="00844003" w:rsidRDefault="00087C02" w:rsidP="00723F4A">
      <w:pPr>
        <w:spacing w:line="480" w:lineRule="auto"/>
        <w:rPr>
          <w:b/>
          <w:lang w:val="en-US"/>
        </w:rPr>
      </w:pPr>
      <w:r w:rsidRPr="008A27E5">
        <w:rPr>
          <w:b/>
          <w:bCs/>
          <w:noProof/>
          <w:lang w:val="en-AU" w:eastAsia="en-AU"/>
        </w:rPr>
        <w:drawing>
          <wp:inline distT="0" distB="0" distL="0" distR="0" wp14:anchorId="01557A77" wp14:editId="53763335">
            <wp:extent cx="5731510" cy="4070227"/>
            <wp:effectExtent l="0" t="0" r="2540" b="6985"/>
            <wp:docPr id="20" name="Picture 20" descr="D:\Lab QIMRB\Documents\Project\For publishing\First paper-3D hiMG-ReNcells alone, co-culture\Plan4 FINAL\Fig1_MDMi 2D-3D\After feedback\Fig1_Supp1_NEW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Lab QIMRB\Documents\Project\For publishing\First paper-3D hiMG-ReNcells alone, co-culture\Plan4 FINAL\Fig1_MDMi 2D-3D\After feedback\Fig1_Supp1_NEW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7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7B465" w14:textId="3EFBB4FD" w:rsid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>Fig. S1.</w:t>
      </w:r>
      <w:r w:rsidRPr="00087C02">
        <w:rPr>
          <w:lang w:val="en-GB"/>
        </w:rPr>
        <w:t xml:space="preserve"> </w:t>
      </w:r>
      <w:r w:rsidRPr="00087C02">
        <w:rPr>
          <w:b/>
          <w:bCs/>
          <w:lang w:val="en-GB"/>
        </w:rPr>
        <w:t xml:space="preserve">2D and 3D </w:t>
      </w:r>
      <w:proofErr w:type="spellStart"/>
      <w:r w:rsidRPr="00087C02">
        <w:rPr>
          <w:b/>
          <w:bCs/>
          <w:lang w:val="en-GB"/>
        </w:rPr>
        <w:t>MDMi</w:t>
      </w:r>
      <w:proofErr w:type="spellEnd"/>
      <w:r w:rsidRPr="00087C02">
        <w:rPr>
          <w:b/>
          <w:bCs/>
          <w:lang w:val="en-GB"/>
        </w:rPr>
        <w:t xml:space="preserve"> show different cell thickness and positive immunostaining for microglia-enriched markers.</w:t>
      </w:r>
      <w:r w:rsidRPr="00087C02">
        <w:rPr>
          <w:lang w:val="en-GB"/>
        </w:rPr>
        <w:t xml:space="preserve"> </w:t>
      </w:r>
      <w:r w:rsidRPr="00087C02">
        <w:rPr>
          <w:b/>
          <w:bCs/>
          <w:lang w:val="en-GB"/>
        </w:rPr>
        <w:t>(A)</w:t>
      </w:r>
      <w:r w:rsidRPr="00087C02">
        <w:rPr>
          <w:lang w:val="en-GB"/>
        </w:rPr>
        <w:t xml:space="preserve"> Representative bright field images of </w:t>
      </w:r>
      <w:proofErr w:type="gramStart"/>
      <w:r w:rsidRPr="00087C02">
        <w:rPr>
          <w:lang w:val="en-GB"/>
        </w:rPr>
        <w:t>monocytes and 2D</w:t>
      </w:r>
      <w:proofErr w:type="gramEnd"/>
      <w:r w:rsidRPr="00087C02">
        <w:rPr>
          <w:lang w:val="en-GB"/>
        </w:rPr>
        <w:t xml:space="preserve"> and 3D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after 14 (top) or 35 (bottom) days of differentiation, respectively. Scale bars, 25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>.</w:t>
      </w:r>
      <w:r w:rsidRPr="00087C02">
        <w:rPr>
          <w:b/>
          <w:bCs/>
          <w:lang w:val="en-GB"/>
        </w:rPr>
        <w:t xml:space="preserve"> (B) </w:t>
      </w:r>
      <w:r w:rsidRPr="00087C02">
        <w:rPr>
          <w:lang w:val="en-GB"/>
        </w:rPr>
        <w:t xml:space="preserve">3D reconstruction images of Iba1-stained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and thickness of 2D and 3D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. Scale bars, 25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 xml:space="preserve">. </w:t>
      </w:r>
      <w:r w:rsidRPr="00087C02">
        <w:rPr>
          <w:b/>
          <w:bCs/>
          <w:lang w:val="en-GB"/>
        </w:rPr>
        <w:t>(C)</w:t>
      </w:r>
      <w:r w:rsidRPr="00087C02">
        <w:rPr>
          <w:lang w:val="en-GB"/>
        </w:rPr>
        <w:t xml:space="preserve"> Immunofluorescence of 2D and 3D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for TMEM119, P2RY12 and TREM2. Scale bars, 25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 xml:space="preserve">. </w:t>
      </w:r>
    </w:p>
    <w:p w14:paraId="595B1B16" w14:textId="172AF848" w:rsidR="00087C02" w:rsidRDefault="00087C02" w:rsidP="00087C02">
      <w:pPr>
        <w:spacing w:line="480" w:lineRule="auto"/>
        <w:jc w:val="both"/>
        <w:rPr>
          <w:lang w:val="en-GB"/>
        </w:rPr>
      </w:pPr>
    </w:p>
    <w:p w14:paraId="66839B1A" w14:textId="19998930" w:rsidR="00087C02" w:rsidRDefault="00087C02" w:rsidP="00087C02">
      <w:pPr>
        <w:spacing w:line="480" w:lineRule="auto"/>
        <w:jc w:val="both"/>
        <w:rPr>
          <w:lang w:val="en-GB"/>
        </w:rPr>
      </w:pPr>
      <w:r w:rsidRPr="00B56149">
        <w:rPr>
          <w:noProof/>
          <w:lang w:val="en-AU" w:eastAsia="en-AU"/>
        </w:rPr>
        <w:lastRenderedPageBreak/>
        <w:drawing>
          <wp:inline distT="0" distB="0" distL="0" distR="0" wp14:anchorId="388FD517" wp14:editId="0A188D4C">
            <wp:extent cx="5731510" cy="6020698"/>
            <wp:effectExtent l="0" t="0" r="2540" b="0"/>
            <wp:docPr id="3" name="Picture 3" descr="D:\Lab QIMRB\Documents\Project\For publishing\First paper-3D hiMG-ReNcells alone, co-culture\Plan4 FINAL\Manuscript\Submission Azheimer's &amp; Dementia\Figs_change\Fig2_ReNcells 2D-3D_Supplementar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ab QIMRB\Documents\Project\For publishing\First paper-3D hiMG-ReNcells alone, co-culture\Plan4 FINAL\Manuscript\Submission Azheimer's &amp; Dementia\Figs_change\Fig2_ReNcells 2D-3D_Supplementary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20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E6323" w14:textId="7FDF2586" w:rsid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>Fig. S2.</w:t>
      </w:r>
      <w:r w:rsidRPr="00087C02">
        <w:rPr>
          <w:lang w:val="en-GB"/>
        </w:rPr>
        <w:t xml:space="preserve"> </w:t>
      </w:r>
      <w:r w:rsidRPr="00087C02">
        <w:rPr>
          <w:b/>
          <w:lang w:val="en-GB"/>
        </w:rPr>
        <w:t xml:space="preserve">Characterisation of differentiated </w:t>
      </w:r>
      <w:proofErr w:type="spellStart"/>
      <w:r w:rsidRPr="00087C02">
        <w:rPr>
          <w:b/>
          <w:lang w:val="en-GB"/>
        </w:rPr>
        <w:t>ReNcell</w:t>
      </w:r>
      <w:proofErr w:type="spellEnd"/>
      <w:r w:rsidRPr="00087C02">
        <w:rPr>
          <w:b/>
          <w:lang w:val="en-GB"/>
        </w:rPr>
        <w:t xml:space="preserve"> VM 2D and 3D cultures. </w:t>
      </w:r>
      <w:r w:rsidRPr="00087C02">
        <w:rPr>
          <w:b/>
          <w:bCs/>
          <w:lang w:val="en-GB"/>
        </w:rPr>
        <w:t>(A)</w:t>
      </w:r>
      <w:r w:rsidRPr="00087C02">
        <w:rPr>
          <w:lang w:val="en-GB"/>
        </w:rPr>
        <w:t xml:space="preserve"> Immunostaining of 2D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cultures differentiated for 1 and 30 days shows expression of characteristic markers of neural progenitor cells (NPCs; </w:t>
      </w:r>
      <w:proofErr w:type="spellStart"/>
      <w:r w:rsidRPr="00087C02">
        <w:rPr>
          <w:lang w:val="en-GB"/>
        </w:rPr>
        <w:t>Nestin</w:t>
      </w:r>
      <w:proofErr w:type="spellEnd"/>
      <w:r w:rsidRPr="00087C02">
        <w:rPr>
          <w:lang w:val="en-GB"/>
        </w:rPr>
        <w:t xml:space="preserve">), astrocytes (GFAP), oligodendrocyte progenitor cells (OPCs; </w:t>
      </w:r>
      <w:proofErr w:type="spellStart"/>
      <w:r w:rsidRPr="00087C02">
        <w:rPr>
          <w:lang w:val="en-GB"/>
        </w:rPr>
        <w:t>GalC</w:t>
      </w:r>
      <w:proofErr w:type="spellEnd"/>
      <w:r w:rsidRPr="00087C02">
        <w:rPr>
          <w:lang w:val="en-GB"/>
        </w:rPr>
        <w:t>) and neurons (</w:t>
      </w:r>
      <w:proofErr w:type="spellStart"/>
      <w:r w:rsidRPr="00087C02">
        <w:rPr>
          <w:lang w:val="en-GB"/>
        </w:rPr>
        <w:t>Doublecortin</w:t>
      </w:r>
      <w:proofErr w:type="spellEnd"/>
      <w:r w:rsidRPr="00087C02">
        <w:rPr>
          <w:lang w:val="en-GB"/>
        </w:rPr>
        <w:t xml:space="preserve">, DCX). Scale bars, 100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 xml:space="preserve">. </w:t>
      </w:r>
      <w:r w:rsidRPr="00087C02">
        <w:rPr>
          <w:b/>
          <w:bCs/>
          <w:lang w:val="en-GB"/>
        </w:rPr>
        <w:t>(B)</w:t>
      </w:r>
      <w:r w:rsidRPr="00087C02">
        <w:rPr>
          <w:lang w:val="en-GB"/>
        </w:rPr>
        <w:t xml:space="preserve"> </w:t>
      </w:r>
      <w:r w:rsidRPr="00087C02">
        <w:rPr>
          <w:bCs/>
          <w:i/>
          <w:iCs/>
          <w:lang w:val="en-GB"/>
        </w:rPr>
        <w:t>Ki67</w:t>
      </w:r>
      <w:r w:rsidRPr="00087C02">
        <w:rPr>
          <w:b/>
          <w:lang w:val="en-GB"/>
        </w:rPr>
        <w:t xml:space="preserve"> </w:t>
      </w:r>
      <w:r w:rsidRPr="00087C02">
        <w:rPr>
          <w:bCs/>
          <w:lang w:val="en-GB"/>
        </w:rPr>
        <w:t xml:space="preserve">mRNA expression in 2D </w:t>
      </w:r>
      <w:proofErr w:type="spellStart"/>
      <w:r w:rsidRPr="00087C02">
        <w:rPr>
          <w:bCs/>
          <w:lang w:val="en-GB"/>
        </w:rPr>
        <w:t>ReNcell</w:t>
      </w:r>
      <w:proofErr w:type="spellEnd"/>
      <w:r w:rsidRPr="00087C02">
        <w:rPr>
          <w:bCs/>
          <w:lang w:val="en-GB"/>
        </w:rPr>
        <w:t xml:space="preserve"> VM cultures differentiated for </w:t>
      </w:r>
      <w:proofErr w:type="gramStart"/>
      <w:r w:rsidRPr="00087C02">
        <w:rPr>
          <w:bCs/>
          <w:lang w:val="en-GB"/>
        </w:rPr>
        <w:t>1</w:t>
      </w:r>
      <w:proofErr w:type="gramEnd"/>
      <w:r w:rsidRPr="00087C02">
        <w:rPr>
          <w:bCs/>
          <w:lang w:val="en-GB"/>
        </w:rPr>
        <w:t xml:space="preserve">, 14 or 30 days </w:t>
      </w:r>
      <w:r w:rsidRPr="00087C02">
        <w:rPr>
          <w:lang w:val="en-GB"/>
        </w:rPr>
        <w:t>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>= 3 independent experiments)</w:t>
      </w:r>
      <w:r w:rsidRPr="00087C02">
        <w:rPr>
          <w:bCs/>
          <w:lang w:val="en-GB"/>
        </w:rPr>
        <w:t xml:space="preserve">. </w:t>
      </w:r>
      <w:r w:rsidRPr="00087C02">
        <w:rPr>
          <w:b/>
          <w:bCs/>
          <w:lang w:val="en-GB"/>
        </w:rPr>
        <w:t>(C)</w:t>
      </w:r>
      <w:r w:rsidRPr="00087C02">
        <w:rPr>
          <w:lang w:val="en-GB"/>
        </w:rPr>
        <w:t xml:space="preserve"> mRNA expression of a panel of radial glia (NPCs), astrocytes, OPCs and neuron markers in 2D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at days 1, 14 and 30 of spontaneous differentiation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3 independent experiments). </w:t>
      </w:r>
      <w:r w:rsidRPr="00087C02">
        <w:rPr>
          <w:b/>
          <w:bCs/>
          <w:lang w:val="en-GB"/>
        </w:rPr>
        <w:t>(D)</w:t>
      </w:r>
      <w:r w:rsidRPr="00087C02">
        <w:rPr>
          <w:lang w:val="en-GB"/>
        </w:rPr>
        <w:t xml:space="preserve"> Schematic of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cultures </w:t>
      </w:r>
      <w:r w:rsidRPr="00087C02">
        <w:rPr>
          <w:lang w:val="en-GB"/>
        </w:rPr>
        <w:lastRenderedPageBreak/>
        <w:t xml:space="preserve">undergoing spontaneous differentiation for 1 day in 2D, or in 3D upon embedment in </w:t>
      </w:r>
      <w:proofErr w:type="spellStart"/>
      <w:r w:rsidRPr="00087C02">
        <w:rPr>
          <w:lang w:val="en-GB"/>
        </w:rPr>
        <w:t>Matrigel</w:t>
      </w:r>
      <w:proofErr w:type="spellEnd"/>
      <w:r w:rsidRPr="00087C02">
        <w:rPr>
          <w:lang w:val="en-GB"/>
        </w:rPr>
        <w:t xml:space="preserve">. mRNA expression of </w:t>
      </w:r>
      <w:r w:rsidRPr="00087C02">
        <w:rPr>
          <w:b/>
          <w:bCs/>
          <w:lang w:val="en-GB"/>
        </w:rPr>
        <w:t>(E)</w:t>
      </w:r>
      <w:r w:rsidRPr="00087C02">
        <w:rPr>
          <w:lang w:val="en-GB"/>
        </w:rPr>
        <w:t xml:space="preserve"> the proliferation marker </w:t>
      </w:r>
      <w:r w:rsidRPr="00087C02">
        <w:rPr>
          <w:i/>
          <w:iCs/>
          <w:lang w:val="en-GB"/>
        </w:rPr>
        <w:t>Ki67</w:t>
      </w:r>
      <w:r w:rsidRPr="00087C02">
        <w:rPr>
          <w:lang w:val="en-GB"/>
        </w:rPr>
        <w:t xml:space="preserve"> alongside the </w:t>
      </w:r>
      <w:r w:rsidRPr="00087C02">
        <w:rPr>
          <w:b/>
          <w:bCs/>
          <w:lang w:val="en-GB"/>
        </w:rPr>
        <w:t>(F)</w:t>
      </w:r>
      <w:r w:rsidRPr="00087C02">
        <w:rPr>
          <w:lang w:val="en-GB"/>
        </w:rPr>
        <w:t xml:space="preserve"> the radial glia marker </w:t>
      </w:r>
      <w:r w:rsidRPr="00087C02">
        <w:rPr>
          <w:i/>
          <w:iCs/>
          <w:lang w:val="en-GB"/>
        </w:rPr>
        <w:t>BLBP</w:t>
      </w:r>
      <w:r w:rsidRPr="00087C02">
        <w:rPr>
          <w:lang w:val="en-GB"/>
        </w:rPr>
        <w:t xml:space="preserve">, the mature astrocyte marker </w:t>
      </w:r>
      <w:r w:rsidRPr="00087C02">
        <w:rPr>
          <w:i/>
          <w:iCs/>
          <w:lang w:val="en-GB"/>
        </w:rPr>
        <w:t>GLT-1</w:t>
      </w:r>
      <w:r w:rsidRPr="00087C02">
        <w:rPr>
          <w:lang w:val="en-GB"/>
        </w:rPr>
        <w:t xml:space="preserve"> and the mature neuron marker </w:t>
      </w:r>
      <w:proofErr w:type="spellStart"/>
      <w:r w:rsidRPr="00087C02">
        <w:rPr>
          <w:i/>
          <w:iCs/>
          <w:lang w:val="en-GB"/>
        </w:rPr>
        <w:t>Synaptophysin</w:t>
      </w:r>
      <w:proofErr w:type="spellEnd"/>
      <w:r w:rsidRPr="00087C02">
        <w:rPr>
          <w:lang w:val="en-GB"/>
        </w:rPr>
        <w:t xml:space="preserve"> (</w:t>
      </w:r>
      <w:r w:rsidRPr="00087C02">
        <w:rPr>
          <w:i/>
          <w:iCs/>
          <w:lang w:val="en-GB"/>
        </w:rPr>
        <w:t>SYP</w:t>
      </w:r>
      <w:r w:rsidRPr="00087C02">
        <w:rPr>
          <w:lang w:val="en-GB"/>
        </w:rPr>
        <w:t>) in 2D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>= 3 independent experiments) and 3D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3 independent experiments)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cultures spontaneously differentiated for 1 day. One-way ANOVA with Tukey’s multiple comparison test in </w:t>
      </w:r>
      <w:r w:rsidRPr="00087C02">
        <w:rPr>
          <w:b/>
          <w:bCs/>
          <w:lang w:val="en-GB"/>
        </w:rPr>
        <w:t>B</w:t>
      </w:r>
      <w:r w:rsidRPr="00087C02">
        <w:rPr>
          <w:lang w:val="en-GB"/>
        </w:rPr>
        <w:t>,</w:t>
      </w:r>
      <w:r w:rsidRPr="00087C02">
        <w:rPr>
          <w:b/>
          <w:bCs/>
          <w:lang w:val="en-GB"/>
        </w:rPr>
        <w:t xml:space="preserve"> C</w:t>
      </w:r>
      <w:r w:rsidRPr="00087C02">
        <w:rPr>
          <w:lang w:val="en-GB"/>
        </w:rPr>
        <w:t xml:space="preserve">; unpaired Student’s </w:t>
      </w:r>
      <w:r w:rsidRPr="00087C02">
        <w:rPr>
          <w:i/>
          <w:iCs/>
          <w:lang w:val="en-GB"/>
        </w:rPr>
        <w:t xml:space="preserve">t </w:t>
      </w:r>
      <w:r w:rsidRPr="00087C02">
        <w:rPr>
          <w:lang w:val="en-GB"/>
        </w:rPr>
        <w:t xml:space="preserve">test with or without Welch’s correction, two-tailed in </w:t>
      </w:r>
      <w:r w:rsidRPr="00087C02">
        <w:rPr>
          <w:b/>
          <w:bCs/>
          <w:lang w:val="en-GB"/>
        </w:rPr>
        <w:t>E</w:t>
      </w:r>
      <w:r w:rsidRPr="00087C02">
        <w:rPr>
          <w:lang w:val="en-GB"/>
        </w:rPr>
        <w:t xml:space="preserve"> and </w:t>
      </w:r>
      <w:r w:rsidRPr="00087C02">
        <w:rPr>
          <w:b/>
          <w:bCs/>
          <w:lang w:val="en-GB"/>
        </w:rPr>
        <w:t>F</w:t>
      </w:r>
      <w:r w:rsidRPr="00087C02">
        <w:rPr>
          <w:lang w:val="en-GB"/>
        </w:rPr>
        <w:t>; 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0.05, 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0.01, ***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0.001, ****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0.0001.</w:t>
      </w:r>
    </w:p>
    <w:p w14:paraId="2EAF7493" w14:textId="77777777" w:rsidR="00087C02" w:rsidRPr="00087C02" w:rsidRDefault="00087C02" w:rsidP="00087C02">
      <w:pPr>
        <w:spacing w:line="480" w:lineRule="auto"/>
        <w:jc w:val="both"/>
        <w:rPr>
          <w:lang w:val="en-GB"/>
        </w:rPr>
      </w:pPr>
    </w:p>
    <w:p w14:paraId="3230C69D" w14:textId="579D0A2D" w:rsidR="00087C02" w:rsidRDefault="00087C02" w:rsidP="00087C02">
      <w:pPr>
        <w:spacing w:line="480" w:lineRule="auto"/>
        <w:jc w:val="both"/>
        <w:rPr>
          <w:lang w:val="en-GB"/>
        </w:rPr>
      </w:pPr>
      <w:r w:rsidRPr="00D725D1">
        <w:rPr>
          <w:noProof/>
          <w:lang w:val="en-AU" w:eastAsia="en-AU"/>
        </w:rPr>
        <w:drawing>
          <wp:inline distT="0" distB="0" distL="0" distR="0" wp14:anchorId="38241BD5" wp14:editId="5C4C8D8C">
            <wp:extent cx="2154585" cy="1951744"/>
            <wp:effectExtent l="0" t="0" r="0" b="0"/>
            <wp:docPr id="21" name="Picture 21" descr="D:\Lab QIMRB\Documents\Project\For publishing\First paper-3D hiMG-ReNcells alone, co-culture\Plan4 FINAL\Fig2_ReNcells 2D-3D_Co-culture\Fig2 Supplementary\Fig2_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Lab QIMRB\Documents\Project\For publishing\First paper-3D hiMG-ReNcells alone, co-culture\Plan4 FINAL\Fig2_ReNcells 2D-3D_Co-culture\Fig2 Supplementary\Fig2_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40" cy="196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34C55" w14:textId="069B8254" w:rsid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>Fig. S3.</w:t>
      </w:r>
      <w:r w:rsidRPr="00087C02">
        <w:rPr>
          <w:lang w:val="en-GB"/>
        </w:rPr>
        <w:t xml:space="preserve"> </w:t>
      </w:r>
      <w:r w:rsidRPr="00087C02">
        <w:rPr>
          <w:b/>
          <w:lang w:val="en-GB"/>
        </w:rPr>
        <w:t xml:space="preserve">Characterisation of 2D </w:t>
      </w:r>
      <w:proofErr w:type="spellStart"/>
      <w:r w:rsidRPr="00087C02">
        <w:rPr>
          <w:b/>
          <w:lang w:val="en-GB"/>
        </w:rPr>
        <w:t>MDMi</w:t>
      </w:r>
      <w:proofErr w:type="spellEnd"/>
      <w:r w:rsidRPr="00087C02">
        <w:rPr>
          <w:b/>
          <w:lang w:val="en-GB"/>
        </w:rPr>
        <w:t xml:space="preserve"> and </w:t>
      </w:r>
      <w:proofErr w:type="spellStart"/>
      <w:r w:rsidRPr="00087C02">
        <w:rPr>
          <w:b/>
          <w:lang w:val="en-GB"/>
        </w:rPr>
        <w:t>ReNcell</w:t>
      </w:r>
      <w:proofErr w:type="spellEnd"/>
      <w:r w:rsidRPr="00087C02">
        <w:rPr>
          <w:b/>
          <w:lang w:val="en-GB"/>
        </w:rPr>
        <w:t xml:space="preserve"> VM co-cultures.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co-culture with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VM-derived neuro-glial cells in 2D is insufficient for monocyte differentiation into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>, as m</w:t>
      </w:r>
      <w:r w:rsidRPr="00087C02">
        <w:rPr>
          <w:bCs/>
          <w:lang w:val="en-GB"/>
        </w:rPr>
        <w:t xml:space="preserve">onocytes retain a round morphology after 40 days in 2D co-culture.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</w:t>
      </w:r>
      <w:proofErr w:type="gramStart"/>
      <w:r w:rsidRPr="00087C02">
        <w:rPr>
          <w:lang w:val="en-GB"/>
        </w:rPr>
        <w:t>were stained</w:t>
      </w:r>
      <w:proofErr w:type="gramEnd"/>
      <w:r w:rsidRPr="00087C02">
        <w:rPr>
          <w:lang w:val="en-GB"/>
        </w:rPr>
        <w:t xml:space="preserve"> for Iba1 and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were stained for β3-tubulin (TUBB3). Scale bar, 100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>.</w:t>
      </w:r>
    </w:p>
    <w:p w14:paraId="31C43384" w14:textId="77777777" w:rsidR="00087C02" w:rsidRDefault="00087C02" w:rsidP="00087C02"/>
    <w:p w14:paraId="4EF914B6" w14:textId="77777777" w:rsidR="00087C02" w:rsidRDefault="00087C02" w:rsidP="00087C02">
      <w:r w:rsidRPr="003E13F8">
        <w:rPr>
          <w:noProof/>
          <w:lang w:val="en-AU" w:eastAsia="en-AU"/>
        </w:rPr>
        <w:lastRenderedPageBreak/>
        <w:drawing>
          <wp:anchor distT="0" distB="0" distL="114300" distR="114300" simplePos="0" relativeHeight="251658240" behindDoc="1" locked="0" layoutInCell="1" allowOverlap="1" wp14:anchorId="29C39FD9" wp14:editId="262EAECA">
            <wp:simplePos x="0" y="0"/>
            <wp:positionH relativeFrom="column">
              <wp:posOffset>-483772</wp:posOffset>
            </wp:positionH>
            <wp:positionV relativeFrom="paragraph">
              <wp:posOffset>460</wp:posOffset>
            </wp:positionV>
            <wp:extent cx="6645910" cy="2393579"/>
            <wp:effectExtent l="0" t="0" r="2540" b="6985"/>
            <wp:wrapTight wrapText="bothSides">
              <wp:wrapPolygon edited="0">
                <wp:start x="0" y="0"/>
                <wp:lineTo x="0" y="21491"/>
                <wp:lineTo x="21546" y="21491"/>
                <wp:lineTo x="21546" y="0"/>
                <wp:lineTo x="0" y="0"/>
              </wp:wrapPolygon>
            </wp:wrapTight>
            <wp:docPr id="1" name="Picture 1" descr="E:\Lab QIMRB\Documents\Project\For publishing\First paper-3D hiMG-ReNcells alone, co-culture\Plan4 FINAL\Fig2_ReNcells 2D-3D_Co-culture\Fig2 Supplementary\Fig2_S3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ab QIMRB\Documents\Project\For publishing\First paper-3D hiMG-ReNcells alone, co-culture\Plan4 FINAL\Fig2_ReNcells 2D-3D_Co-culture\Fig2 Supplementary\Fig2_S3 NEW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39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9C6814" w14:textId="77777777" w:rsidR="00087C02" w:rsidRP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>Fig. S4.</w:t>
      </w:r>
      <w:r w:rsidRPr="00087C02">
        <w:rPr>
          <w:lang w:val="en-GB"/>
        </w:rPr>
        <w:t xml:space="preserve"> </w:t>
      </w:r>
      <w:r w:rsidRPr="00087C02">
        <w:rPr>
          <w:b/>
          <w:lang w:val="en-GB"/>
        </w:rPr>
        <w:t xml:space="preserve">FITC-Aβ peptides form larger aggregates in 3D compared to 2D after 24 h in culture. </w:t>
      </w:r>
      <w:r w:rsidRPr="00087C02">
        <w:rPr>
          <w:lang w:val="en-GB"/>
        </w:rPr>
        <w:t>FITC-Aβ peptides</w:t>
      </w:r>
      <w:r w:rsidRPr="00087C02">
        <w:rPr>
          <w:b/>
          <w:lang w:val="en-GB"/>
        </w:rPr>
        <w:t xml:space="preserve"> </w:t>
      </w:r>
      <w:proofErr w:type="gramStart"/>
      <w:r w:rsidRPr="00087C02">
        <w:rPr>
          <w:lang w:val="en-GB"/>
        </w:rPr>
        <w:t>were added</w:t>
      </w:r>
      <w:proofErr w:type="gramEnd"/>
      <w:r w:rsidRPr="00087C02">
        <w:rPr>
          <w:lang w:val="en-GB"/>
        </w:rPr>
        <w:t xml:space="preserve"> to 2D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and 3D co-cultures. Imaging was conducted following incubation for 24 h. Area of Aβ aggregates (µm</w:t>
      </w:r>
      <w:r w:rsidRPr="00087C02">
        <w:rPr>
          <w:vertAlign w:val="superscript"/>
          <w:lang w:val="en-GB"/>
        </w:rPr>
        <w:t>2</w:t>
      </w:r>
      <w:r w:rsidRPr="00087C02">
        <w:rPr>
          <w:lang w:val="en-GB"/>
        </w:rPr>
        <w:t xml:space="preserve">) was quantified for comparison between the 2D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>= 3) and 3D co-cultures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3). Scale bars, 100 </w:t>
      </w:r>
      <w:proofErr w:type="spellStart"/>
      <w:r w:rsidRPr="00087C02">
        <w:rPr>
          <w:lang w:val="en-GB"/>
        </w:rPr>
        <w:t>μm</w:t>
      </w:r>
      <w:proofErr w:type="spellEnd"/>
      <w:r w:rsidRPr="00087C02">
        <w:rPr>
          <w:lang w:val="en-GB"/>
        </w:rPr>
        <w:t>. Data are presented as mean ± SEM. Mann-Whitney test, two-tailed</w:t>
      </w:r>
      <w:proofErr w:type="gramStart"/>
      <w:r w:rsidRPr="00087C02">
        <w:rPr>
          <w:lang w:val="en-GB"/>
        </w:rPr>
        <w:t>;</w:t>
      </w:r>
      <w:proofErr w:type="gramEnd"/>
      <w:r w:rsidRPr="00087C02">
        <w:rPr>
          <w:lang w:val="en-GB"/>
        </w:rPr>
        <w:t xml:space="preserve"> ****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0.0001.</w:t>
      </w:r>
    </w:p>
    <w:p w14:paraId="3F519890" w14:textId="77777777" w:rsidR="00087C02" w:rsidRDefault="00087C02" w:rsidP="00087C02">
      <w:pPr>
        <w:jc w:val="both"/>
      </w:pPr>
    </w:p>
    <w:p w14:paraId="3856A939" w14:textId="77777777" w:rsidR="00087C02" w:rsidRDefault="00087C02" w:rsidP="00087C02">
      <w:pPr>
        <w:jc w:val="both"/>
      </w:pPr>
    </w:p>
    <w:p w14:paraId="6FA6D289" w14:textId="77777777" w:rsidR="00087C02" w:rsidRDefault="00087C02" w:rsidP="00087C02"/>
    <w:p w14:paraId="6DE7C202" w14:textId="77777777" w:rsidR="00087C02" w:rsidRDefault="00087C02" w:rsidP="00087C02">
      <w:r w:rsidRPr="00800E08">
        <w:rPr>
          <w:noProof/>
          <w:lang w:val="en-AU" w:eastAsia="en-AU"/>
        </w:rPr>
        <w:drawing>
          <wp:inline distT="0" distB="0" distL="0" distR="0" wp14:anchorId="24C0A28E" wp14:editId="0D28F270">
            <wp:extent cx="6164303" cy="2578100"/>
            <wp:effectExtent l="0" t="0" r="8255" b="0"/>
            <wp:docPr id="7" name="Picture 7" descr="E:\Lab QIMRB\Documents\Project\For publishing\First paper-3D hiMG-ReNcells alone, co-culture\Plan4 FINAL\Fig2_ReNcells 2D-3D_Co-culture\Fig2 Supplementary\Fig2_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Lab QIMRB\Documents\Project\For publishing\First paper-3D hiMG-ReNcells alone, co-culture\Plan4 FINAL\Fig2_ReNcells 2D-3D_Co-culture\Fig2 Supplementary\Fig2_S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817" cy="257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ACAD3" w14:textId="77777777" w:rsidR="00087C02" w:rsidRP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>Fig. S5.</w:t>
      </w:r>
      <w:r w:rsidRPr="00087C02">
        <w:rPr>
          <w:lang w:val="en-GB"/>
        </w:rPr>
        <w:t xml:space="preserve"> </w:t>
      </w:r>
      <w:r w:rsidRPr="00087C02">
        <w:rPr>
          <w:b/>
          <w:bCs/>
          <w:lang w:val="en-GB"/>
        </w:rPr>
        <w:t xml:space="preserve">Pro-inflammatory cytokine secretion profiles of 3D </w:t>
      </w:r>
      <w:proofErr w:type="spellStart"/>
      <w:r w:rsidRPr="00087C02">
        <w:rPr>
          <w:b/>
          <w:bCs/>
          <w:lang w:val="en-GB"/>
        </w:rPr>
        <w:t>MDMi</w:t>
      </w:r>
      <w:proofErr w:type="spellEnd"/>
      <w:r w:rsidRPr="00087C02">
        <w:rPr>
          <w:b/>
          <w:bCs/>
          <w:lang w:val="en-GB"/>
        </w:rPr>
        <w:t xml:space="preserve">, 3D co-culture and 3D </w:t>
      </w:r>
      <w:proofErr w:type="spellStart"/>
      <w:r w:rsidRPr="00087C02">
        <w:rPr>
          <w:b/>
          <w:bCs/>
          <w:lang w:val="en-GB"/>
        </w:rPr>
        <w:t>ReNcell</w:t>
      </w:r>
      <w:proofErr w:type="spellEnd"/>
      <w:r w:rsidRPr="00087C02">
        <w:rPr>
          <w:b/>
          <w:bCs/>
          <w:lang w:val="en-GB"/>
        </w:rPr>
        <w:t xml:space="preserve"> VM. </w:t>
      </w:r>
      <w:r w:rsidRPr="00087C02">
        <w:rPr>
          <w:lang w:val="en-GB"/>
        </w:rPr>
        <w:t>Concentration of secreted pro-inflammatory cytokines IL-8, TNF-α, IFN-α2, MCP-1, IFN-</w:t>
      </w:r>
      <w:r w:rsidRPr="00087C02">
        <w:rPr>
          <w:rFonts w:ascii="Symbol" w:hAnsi="Symbol"/>
          <w:lang w:val="en-GB"/>
        </w:rPr>
        <w:t></w:t>
      </w:r>
      <w:r w:rsidRPr="00087C02">
        <w:rPr>
          <w:lang w:val="en-GB"/>
        </w:rPr>
        <w:t xml:space="preserve"> and IL-10 by 3D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2) and </w:t>
      </w:r>
      <w:proofErr w:type="spellStart"/>
      <w:r w:rsidRPr="00087C02">
        <w:rPr>
          <w:lang w:val="en-GB"/>
        </w:rPr>
        <w:t>ReNcell</w:t>
      </w:r>
      <w:proofErr w:type="spellEnd"/>
      <w:r w:rsidRPr="00087C02">
        <w:rPr>
          <w:lang w:val="en-GB"/>
        </w:rPr>
        <w:t xml:space="preserve"> VM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1) </w:t>
      </w:r>
      <w:proofErr w:type="gramStart"/>
      <w:r w:rsidRPr="00087C02">
        <w:rPr>
          <w:lang w:val="en-GB"/>
        </w:rPr>
        <w:t>mono-cultures</w:t>
      </w:r>
      <w:proofErr w:type="gramEnd"/>
      <w:r w:rsidRPr="00087C02">
        <w:rPr>
          <w:lang w:val="en-GB"/>
        </w:rPr>
        <w:t xml:space="preserve"> and 3D co-cultures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3) upon exposure to FITC-Aβ aggregates for 7 days. Data are presented as </w:t>
      </w:r>
      <w:r w:rsidRPr="00087C02">
        <w:rPr>
          <w:lang w:val="en-GB"/>
        </w:rPr>
        <w:lastRenderedPageBreak/>
        <w:t xml:space="preserve">mean ± SEM. Unpaired Student’s </w:t>
      </w:r>
      <w:r w:rsidRPr="00087C02">
        <w:rPr>
          <w:i/>
          <w:iCs/>
          <w:lang w:val="en-GB"/>
        </w:rPr>
        <w:t xml:space="preserve">t </w:t>
      </w:r>
      <w:r w:rsidRPr="00087C02">
        <w:rPr>
          <w:lang w:val="en-GB"/>
        </w:rPr>
        <w:t>test with or without Welch’s correction, two-tailed</w:t>
      </w:r>
      <w:proofErr w:type="gramStart"/>
      <w:r w:rsidRPr="00087C02">
        <w:rPr>
          <w:lang w:val="en-GB"/>
        </w:rPr>
        <w:t>;</w:t>
      </w:r>
      <w:proofErr w:type="gramEnd"/>
      <w:r w:rsidRPr="00087C02">
        <w:rPr>
          <w:lang w:val="en-GB"/>
        </w:rPr>
        <w:t xml:space="preserve"> 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0.01, ***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0.001, ****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0.0001.</w:t>
      </w:r>
    </w:p>
    <w:p w14:paraId="16E38724" w14:textId="4DAD2C78" w:rsidR="00087C02" w:rsidRDefault="00087C02" w:rsidP="00087C02">
      <w:pPr>
        <w:spacing w:line="480" w:lineRule="auto"/>
        <w:jc w:val="both"/>
        <w:rPr>
          <w:lang w:val="en-GB"/>
        </w:rPr>
      </w:pPr>
    </w:p>
    <w:p w14:paraId="078FD615" w14:textId="74301F64" w:rsidR="00087C02" w:rsidRDefault="00087C02" w:rsidP="00087C02">
      <w:pPr>
        <w:spacing w:line="480" w:lineRule="auto"/>
        <w:jc w:val="both"/>
        <w:rPr>
          <w:lang w:val="en-GB"/>
        </w:rPr>
      </w:pPr>
      <w:r w:rsidRPr="00EE7907">
        <w:rPr>
          <w:noProof/>
          <w:lang w:val="en-AU" w:eastAsia="en-AU"/>
        </w:rPr>
        <w:drawing>
          <wp:inline distT="0" distB="0" distL="0" distR="0" wp14:anchorId="153D9540" wp14:editId="74EFE7A2">
            <wp:extent cx="5731510" cy="2070216"/>
            <wp:effectExtent l="0" t="0" r="2540" b="6350"/>
            <wp:docPr id="11" name="Picture 11" descr="E:\Lab QIMRB\Documents\Project\For publishing\First paper-3D hiMG-ReNcells alone, co-culture\Plan4 FINAL\Fig3_AD1\Fig3 Supplementary\Fig3_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Lab QIMRB\Documents\Project\For publishing\First paper-3D hiMG-ReNcells alone, co-culture\Plan4 FINAL\Fig3_AD1\Fig3 Supplementary\Fig3_S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7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7FB96" w14:textId="77777777" w:rsidR="00087C02" w:rsidRPr="00087C02" w:rsidRDefault="00087C02" w:rsidP="00087C02">
      <w:pPr>
        <w:spacing w:line="480" w:lineRule="auto"/>
        <w:jc w:val="both"/>
        <w:rPr>
          <w:bCs/>
          <w:lang w:val="en-GB"/>
        </w:rPr>
      </w:pPr>
      <w:r w:rsidRPr="00087C02">
        <w:rPr>
          <w:b/>
          <w:lang w:val="en-GB"/>
        </w:rPr>
        <w:t xml:space="preserve">Fig. S6. </w:t>
      </w:r>
      <w:bookmarkStart w:id="0" w:name="OLE_LINK1"/>
      <w:r w:rsidRPr="00087C02">
        <w:rPr>
          <w:b/>
          <w:lang w:val="en-GB"/>
        </w:rPr>
        <w:t xml:space="preserve">Depiction of morphological parameter measurements in HC and AD </w:t>
      </w:r>
      <w:proofErr w:type="spellStart"/>
      <w:r w:rsidRPr="00087C02">
        <w:rPr>
          <w:b/>
          <w:lang w:val="en-GB"/>
        </w:rPr>
        <w:t>MDMi</w:t>
      </w:r>
      <w:proofErr w:type="spellEnd"/>
      <w:r w:rsidRPr="00087C02">
        <w:rPr>
          <w:b/>
          <w:lang w:val="en-GB"/>
        </w:rPr>
        <w:t xml:space="preserve"> in 2D and 3D </w:t>
      </w:r>
      <w:proofErr w:type="gramStart"/>
      <w:r w:rsidRPr="00087C02">
        <w:rPr>
          <w:b/>
          <w:lang w:val="en-GB"/>
        </w:rPr>
        <w:t>mono-cultures</w:t>
      </w:r>
      <w:proofErr w:type="gramEnd"/>
      <w:r w:rsidRPr="00087C02">
        <w:rPr>
          <w:b/>
          <w:bCs/>
          <w:lang w:val="en-GB"/>
        </w:rPr>
        <w:t xml:space="preserve">. </w:t>
      </w:r>
      <w:bookmarkEnd w:id="0"/>
      <w:r w:rsidRPr="00087C02">
        <w:rPr>
          <w:b/>
          <w:lang w:val="en-GB"/>
        </w:rPr>
        <w:t>(A)</w:t>
      </w:r>
      <w:r w:rsidRPr="00087C02">
        <w:rPr>
          <w:bCs/>
          <w:lang w:val="en-GB"/>
        </w:rPr>
        <w:t xml:space="preserve"> Binary and </w:t>
      </w:r>
      <w:r w:rsidRPr="00087C02">
        <w:rPr>
          <w:b/>
          <w:lang w:val="en-GB"/>
        </w:rPr>
        <w:t>(B) s</w:t>
      </w:r>
      <w:r w:rsidRPr="00087C02">
        <w:rPr>
          <w:bCs/>
          <w:lang w:val="en-GB"/>
        </w:rPr>
        <w:t xml:space="preserve">keleton images of HC and AD </w:t>
      </w:r>
      <w:proofErr w:type="spellStart"/>
      <w:r w:rsidRPr="00087C02">
        <w:rPr>
          <w:bCs/>
          <w:lang w:val="en-GB"/>
        </w:rPr>
        <w:t>MDMi</w:t>
      </w:r>
      <w:proofErr w:type="spellEnd"/>
      <w:r w:rsidRPr="00087C02">
        <w:rPr>
          <w:bCs/>
          <w:lang w:val="en-GB"/>
        </w:rPr>
        <w:t xml:space="preserve"> in 2D and 3D </w:t>
      </w:r>
      <w:proofErr w:type="gramStart"/>
      <w:r w:rsidRPr="00087C02">
        <w:rPr>
          <w:bCs/>
          <w:lang w:val="en-GB"/>
        </w:rPr>
        <w:t>mono-cultures</w:t>
      </w:r>
      <w:proofErr w:type="gramEnd"/>
      <w:r w:rsidRPr="00087C02">
        <w:rPr>
          <w:bCs/>
          <w:lang w:val="en-GB"/>
        </w:rPr>
        <w:t xml:space="preserve"> showing the morphological parameters (endpoints, branch length, triple and quadruple junctions) analysed to estimate the branched structure and complexity of </w:t>
      </w:r>
      <w:proofErr w:type="spellStart"/>
      <w:r w:rsidRPr="00087C02">
        <w:rPr>
          <w:bCs/>
          <w:lang w:val="en-GB"/>
        </w:rPr>
        <w:t>MDMi</w:t>
      </w:r>
      <w:proofErr w:type="spellEnd"/>
      <w:r w:rsidRPr="00087C02">
        <w:rPr>
          <w:bCs/>
          <w:lang w:val="en-GB"/>
        </w:rPr>
        <w:t>.</w:t>
      </w:r>
    </w:p>
    <w:p w14:paraId="75312AFF" w14:textId="7B6AFCF1" w:rsidR="00087C02" w:rsidRDefault="00087C02" w:rsidP="00087C02">
      <w:pPr>
        <w:spacing w:line="480" w:lineRule="auto"/>
        <w:jc w:val="both"/>
        <w:rPr>
          <w:lang w:val="en-GB"/>
        </w:rPr>
      </w:pPr>
      <w:r w:rsidRPr="000A4E6A">
        <w:rPr>
          <w:noProof/>
          <w:lang w:val="en-AU" w:eastAsia="en-AU"/>
        </w:rPr>
        <w:drawing>
          <wp:anchor distT="0" distB="0" distL="114300" distR="114300" simplePos="0" relativeHeight="251659264" behindDoc="1" locked="0" layoutInCell="1" allowOverlap="1" wp14:anchorId="38A84141" wp14:editId="7DF03EFC">
            <wp:simplePos x="0" y="0"/>
            <wp:positionH relativeFrom="column">
              <wp:posOffset>-668633</wp:posOffset>
            </wp:positionH>
            <wp:positionV relativeFrom="paragraph">
              <wp:posOffset>528320</wp:posOffset>
            </wp:positionV>
            <wp:extent cx="6756400" cy="2214952"/>
            <wp:effectExtent l="0" t="0" r="6350" b="0"/>
            <wp:wrapTight wrapText="bothSides">
              <wp:wrapPolygon edited="0">
                <wp:start x="0" y="0"/>
                <wp:lineTo x="0" y="21365"/>
                <wp:lineTo x="21559" y="21365"/>
                <wp:lineTo x="21559" y="0"/>
                <wp:lineTo x="0" y="0"/>
              </wp:wrapPolygon>
            </wp:wrapTight>
            <wp:docPr id="12" name="Picture 12" descr="E:\Lab QIMRB\Documents\Project\For publishing\First paper-3D hiMG-ReNcells alone, co-culture\Plan4 FINAL\Fig3_AD1\Fig3 Supplementary\Fig3_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Lab QIMRB\Documents\Project\For publishing\First paper-3D hiMG-ReNcells alone, co-culture\Plan4 FINAL\Fig3_AD1\Fig3 Supplementary\Fig3_S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0" cy="2214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8C3935" w14:textId="60590889" w:rsidR="00087C02" w:rsidRDefault="00087C02" w:rsidP="00087C02">
      <w:pPr>
        <w:jc w:val="both"/>
        <w:rPr>
          <w:bCs/>
        </w:rPr>
      </w:pPr>
    </w:p>
    <w:p w14:paraId="317B821E" w14:textId="65E0C824" w:rsidR="00087C02" w:rsidRDefault="00087C02" w:rsidP="00087C02">
      <w:pPr>
        <w:jc w:val="both"/>
      </w:pPr>
    </w:p>
    <w:p w14:paraId="6A3B86E6" w14:textId="77777777" w:rsidR="00087C02" w:rsidRP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 xml:space="preserve">Fig. S7. Gene expression of AD risk genes in HC and AD 3D </w:t>
      </w:r>
      <w:proofErr w:type="spellStart"/>
      <w:r w:rsidRPr="00087C02">
        <w:rPr>
          <w:b/>
          <w:lang w:val="en-GB"/>
        </w:rPr>
        <w:t>MDMi</w:t>
      </w:r>
      <w:proofErr w:type="spellEnd"/>
      <w:r w:rsidRPr="00087C02">
        <w:rPr>
          <w:b/>
          <w:lang w:val="en-GB"/>
        </w:rPr>
        <w:t xml:space="preserve">. </w:t>
      </w:r>
      <w:proofErr w:type="spellStart"/>
      <w:r w:rsidRPr="00087C02">
        <w:rPr>
          <w:bCs/>
          <w:lang w:val="en-GB"/>
        </w:rPr>
        <w:t>qRT</w:t>
      </w:r>
      <w:proofErr w:type="spellEnd"/>
      <w:r w:rsidRPr="00087C02">
        <w:rPr>
          <w:bCs/>
          <w:lang w:val="en-GB"/>
        </w:rPr>
        <w:t xml:space="preserve">-PCR quantification of </w:t>
      </w:r>
      <w:r w:rsidRPr="00087C02">
        <w:rPr>
          <w:b/>
          <w:lang w:val="en-GB"/>
        </w:rPr>
        <w:t xml:space="preserve">(A) </w:t>
      </w:r>
      <w:r w:rsidRPr="00087C02">
        <w:rPr>
          <w:bCs/>
          <w:i/>
          <w:iCs/>
          <w:lang w:val="en-GB"/>
        </w:rPr>
        <w:t>CLU</w:t>
      </w:r>
      <w:r w:rsidRPr="00087C02">
        <w:rPr>
          <w:bCs/>
          <w:lang w:val="en-GB"/>
        </w:rPr>
        <w:t xml:space="preserve">, </w:t>
      </w:r>
      <w:r w:rsidRPr="00087C02">
        <w:rPr>
          <w:b/>
          <w:lang w:val="en-GB"/>
        </w:rPr>
        <w:t xml:space="preserve">(B) </w:t>
      </w:r>
      <w:r w:rsidRPr="00087C02">
        <w:rPr>
          <w:bCs/>
          <w:i/>
          <w:iCs/>
          <w:lang w:val="en-GB"/>
        </w:rPr>
        <w:t>TREM2</w:t>
      </w:r>
      <w:r w:rsidRPr="00087C02">
        <w:rPr>
          <w:bCs/>
          <w:lang w:val="en-GB"/>
        </w:rPr>
        <w:t xml:space="preserve"> and </w:t>
      </w:r>
      <w:r w:rsidRPr="00087C02">
        <w:rPr>
          <w:b/>
          <w:lang w:val="en-GB"/>
        </w:rPr>
        <w:t xml:space="preserve">(C) </w:t>
      </w:r>
      <w:r w:rsidRPr="00087C02">
        <w:rPr>
          <w:bCs/>
          <w:i/>
          <w:iCs/>
          <w:lang w:val="en-GB"/>
        </w:rPr>
        <w:t xml:space="preserve">PLCG2 </w:t>
      </w:r>
      <w:r w:rsidRPr="00087C02">
        <w:rPr>
          <w:bCs/>
          <w:lang w:val="en-GB"/>
        </w:rPr>
        <w:t xml:space="preserve">mRNA expression in 3D </w:t>
      </w:r>
      <w:proofErr w:type="spellStart"/>
      <w:r w:rsidRPr="00087C02">
        <w:rPr>
          <w:bCs/>
          <w:lang w:val="en-GB"/>
        </w:rPr>
        <w:t>MDMi</w:t>
      </w:r>
      <w:proofErr w:type="spellEnd"/>
      <w:r w:rsidRPr="00087C02">
        <w:rPr>
          <w:bCs/>
          <w:lang w:val="en-GB"/>
        </w:rPr>
        <w:t xml:space="preserve"> mono-cultures from HC (</w:t>
      </w:r>
      <w:r w:rsidRPr="00087C02">
        <w:rPr>
          <w:bCs/>
          <w:i/>
          <w:iCs/>
          <w:lang w:val="en-GB"/>
        </w:rPr>
        <w:t xml:space="preserve">n </w:t>
      </w:r>
      <w:r w:rsidRPr="00087C02">
        <w:rPr>
          <w:bCs/>
          <w:lang w:val="en-GB"/>
        </w:rPr>
        <w:t>= 7) and AD (</w:t>
      </w:r>
      <w:r w:rsidRPr="00087C02">
        <w:rPr>
          <w:bCs/>
          <w:i/>
          <w:iCs/>
          <w:lang w:val="en-GB"/>
        </w:rPr>
        <w:t xml:space="preserve">n </w:t>
      </w:r>
      <w:r w:rsidRPr="00087C02">
        <w:rPr>
          <w:bCs/>
          <w:lang w:val="en-GB"/>
        </w:rPr>
        <w:t xml:space="preserve">= 11) donors. </w:t>
      </w:r>
      <w:r w:rsidRPr="00087C02">
        <w:rPr>
          <w:lang w:val="en-GB"/>
        </w:rPr>
        <w:t xml:space="preserve">Data </w:t>
      </w:r>
      <w:proofErr w:type="gramStart"/>
      <w:r w:rsidRPr="00087C02">
        <w:rPr>
          <w:lang w:val="en-GB"/>
        </w:rPr>
        <w:t>are presented</w:t>
      </w:r>
      <w:proofErr w:type="gramEnd"/>
      <w:r w:rsidRPr="00087C02">
        <w:rPr>
          <w:lang w:val="en-GB"/>
        </w:rPr>
        <w:t xml:space="preserve"> as mean ± SD. Each </w:t>
      </w:r>
      <w:r w:rsidRPr="00087C02">
        <w:rPr>
          <w:lang w:val="en-GB"/>
        </w:rPr>
        <w:lastRenderedPageBreak/>
        <w:t xml:space="preserve">single data point represents one biological replicate. Unpaired Student’s </w:t>
      </w:r>
      <w:r w:rsidRPr="00087C02">
        <w:rPr>
          <w:i/>
          <w:iCs/>
          <w:lang w:val="en-GB"/>
        </w:rPr>
        <w:t xml:space="preserve">t </w:t>
      </w:r>
      <w:r w:rsidRPr="00087C02">
        <w:rPr>
          <w:lang w:val="en-GB"/>
        </w:rPr>
        <w:t>test with or without Welch’s correction, two-tailed.</w:t>
      </w:r>
    </w:p>
    <w:p w14:paraId="0D2069EC" w14:textId="08327132" w:rsidR="00087C02" w:rsidRDefault="00087C02" w:rsidP="00087C02">
      <w:pPr>
        <w:spacing w:line="480" w:lineRule="auto"/>
        <w:jc w:val="both"/>
        <w:rPr>
          <w:lang w:val="en-GB"/>
        </w:rPr>
      </w:pPr>
    </w:p>
    <w:p w14:paraId="6E7DD797" w14:textId="6958E485" w:rsidR="00087C02" w:rsidRDefault="00087C02" w:rsidP="00087C02">
      <w:pPr>
        <w:jc w:val="both"/>
      </w:pPr>
      <w:r w:rsidRPr="00596206">
        <w:rPr>
          <w:noProof/>
          <w:lang w:val="en-AU" w:eastAsia="en-AU"/>
        </w:rPr>
        <w:drawing>
          <wp:anchor distT="0" distB="0" distL="114300" distR="114300" simplePos="0" relativeHeight="251660288" behindDoc="1" locked="0" layoutInCell="1" allowOverlap="1" wp14:anchorId="763C37D4" wp14:editId="62704956">
            <wp:simplePos x="0" y="0"/>
            <wp:positionH relativeFrom="column">
              <wp:posOffset>-339506</wp:posOffset>
            </wp:positionH>
            <wp:positionV relativeFrom="paragraph">
              <wp:posOffset>177800</wp:posOffset>
            </wp:positionV>
            <wp:extent cx="6690995" cy="1721485"/>
            <wp:effectExtent l="0" t="0" r="0" b="0"/>
            <wp:wrapTight wrapText="bothSides">
              <wp:wrapPolygon edited="0">
                <wp:start x="0" y="0"/>
                <wp:lineTo x="0" y="21273"/>
                <wp:lineTo x="21524" y="21273"/>
                <wp:lineTo x="21524" y="0"/>
                <wp:lineTo x="0" y="0"/>
              </wp:wrapPolygon>
            </wp:wrapTight>
            <wp:docPr id="13" name="Picture 13" descr="E:\Lab QIMRB\Documents\Project\For publishing\First paper-3D hiMG-ReNcells alone, co-culture\Plan4 FINAL\Fig3_AD1\Fig3 Supplementary\Fig3_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Lab QIMRB\Documents\Project\For publishing\First paper-3D hiMG-ReNcells alone, co-culture\Plan4 FINAL\Fig3_AD1\Fig3 Supplementary\Fig3_S7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99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C4AF05" w14:textId="24444006" w:rsidR="00087C02" w:rsidRDefault="00087C02" w:rsidP="00087C02">
      <w:pPr>
        <w:jc w:val="both"/>
      </w:pPr>
    </w:p>
    <w:p w14:paraId="507B33B3" w14:textId="0E340F15" w:rsid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 xml:space="preserve">Fig. S8. Inflammatory cytokine secretion by HC and AD 3D co-cultures under untreated and Aβ-treated conditions. </w:t>
      </w:r>
      <w:r w:rsidRPr="00087C02">
        <w:rPr>
          <w:lang w:val="en-GB"/>
        </w:rPr>
        <w:t>Concentration of secreted IL-8, TNF-α, IFN-α</w:t>
      </w:r>
      <w:r w:rsidRPr="00087C02">
        <w:rPr>
          <w:bCs/>
          <w:lang w:val="en-GB"/>
        </w:rPr>
        <w:t>2, MCP-1, IFN-</w:t>
      </w:r>
      <w:r w:rsidRPr="00087C02">
        <w:rPr>
          <w:rFonts w:ascii="Symbol" w:hAnsi="Symbol"/>
          <w:lang w:val="en-GB"/>
        </w:rPr>
        <w:t></w:t>
      </w:r>
      <w:r w:rsidRPr="00087C02">
        <w:rPr>
          <w:bCs/>
          <w:lang w:val="en-GB"/>
        </w:rPr>
        <w:t xml:space="preserve"> and IL-10 are displayed in </w:t>
      </w:r>
      <w:r w:rsidRPr="00087C02">
        <w:rPr>
          <w:lang w:val="en-GB"/>
        </w:rPr>
        <w:t>HC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>= 3) and AD (</w:t>
      </w:r>
      <w:r w:rsidRPr="00087C02">
        <w:rPr>
          <w:i/>
          <w:iCs/>
          <w:lang w:val="en-GB"/>
        </w:rPr>
        <w:t xml:space="preserve">n </w:t>
      </w:r>
      <w:r w:rsidRPr="00087C02">
        <w:rPr>
          <w:lang w:val="en-GB"/>
        </w:rPr>
        <w:t xml:space="preserve">= 4) </w:t>
      </w:r>
      <w:proofErr w:type="spellStart"/>
      <w:r w:rsidRPr="00087C02">
        <w:rPr>
          <w:bCs/>
          <w:lang w:val="en-GB"/>
        </w:rPr>
        <w:t>MDMi</w:t>
      </w:r>
      <w:proofErr w:type="spellEnd"/>
      <w:r w:rsidRPr="00087C02">
        <w:rPr>
          <w:bCs/>
          <w:lang w:val="en-GB"/>
        </w:rPr>
        <w:t xml:space="preserve"> 3D co-cultures. </w:t>
      </w:r>
      <w:r w:rsidRPr="00087C02">
        <w:rPr>
          <w:lang w:val="en-GB"/>
        </w:rPr>
        <w:t xml:space="preserve">Data </w:t>
      </w:r>
      <w:proofErr w:type="gramStart"/>
      <w:r w:rsidRPr="00087C02">
        <w:rPr>
          <w:lang w:val="en-GB"/>
        </w:rPr>
        <w:t>are presented</w:t>
      </w:r>
      <w:proofErr w:type="gramEnd"/>
      <w:r w:rsidRPr="00087C02">
        <w:rPr>
          <w:lang w:val="en-GB"/>
        </w:rPr>
        <w:t xml:space="preserve"> as mean ± SEM. Unpaired Student’s </w:t>
      </w:r>
      <w:r w:rsidRPr="00087C02">
        <w:rPr>
          <w:i/>
          <w:iCs/>
          <w:lang w:val="en-GB"/>
        </w:rPr>
        <w:t xml:space="preserve">t </w:t>
      </w:r>
      <w:r w:rsidRPr="00087C02">
        <w:rPr>
          <w:lang w:val="en-GB"/>
        </w:rPr>
        <w:t>test with or without Welch’s correction, two-tailed.</w:t>
      </w:r>
    </w:p>
    <w:p w14:paraId="7E335E9C" w14:textId="13C1798A" w:rsidR="00087C02" w:rsidRDefault="00087C02" w:rsidP="00087C02">
      <w:pPr>
        <w:spacing w:line="480" w:lineRule="auto"/>
        <w:jc w:val="both"/>
        <w:rPr>
          <w:lang w:val="en-GB"/>
        </w:rPr>
      </w:pPr>
    </w:p>
    <w:p w14:paraId="00606825" w14:textId="33AF3661" w:rsidR="00087C02" w:rsidRDefault="00087C02" w:rsidP="00087C02">
      <w:pPr>
        <w:spacing w:line="480" w:lineRule="auto"/>
        <w:jc w:val="both"/>
        <w:rPr>
          <w:lang w:val="en-GB"/>
        </w:rPr>
      </w:pPr>
      <w:r w:rsidRPr="00BB48B0">
        <w:rPr>
          <w:noProof/>
          <w:lang w:val="en-AU" w:eastAsia="en-AU"/>
        </w:rPr>
        <w:lastRenderedPageBreak/>
        <w:drawing>
          <wp:inline distT="0" distB="0" distL="0" distR="0" wp14:anchorId="382A83C7" wp14:editId="5AB1E143">
            <wp:extent cx="5731510" cy="7085353"/>
            <wp:effectExtent l="0" t="0" r="2540" b="1270"/>
            <wp:docPr id="15" name="Picture 15" descr="E:\Lab QIMRB\Documents\Project\For publishing\First paper-3D hiMG-ReNcells alone, co-culture\Plan4 FINAL\Fig5-6_Drugs\Fig.5 After feedback\Fig S8_Cytokines HCvsAD comparis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Lab QIMRB\Documents\Project\For publishing\First paper-3D hiMG-ReNcells alone, co-culture\Plan4 FINAL\Fig5-6_Drugs\Fig.5 After feedback\Fig S8_Cytokines HCvsAD comparisons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85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20E40" w14:textId="77777777" w:rsidR="00087C02" w:rsidRPr="00087C02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 xml:space="preserve">Fig. S9. Cytokine expression profiles in HC and AD </w:t>
      </w:r>
      <w:proofErr w:type="spellStart"/>
      <w:r w:rsidRPr="00087C02">
        <w:rPr>
          <w:b/>
          <w:lang w:val="en-GB"/>
        </w:rPr>
        <w:t>MDMi</w:t>
      </w:r>
      <w:proofErr w:type="spellEnd"/>
      <w:r w:rsidRPr="00087C02">
        <w:rPr>
          <w:b/>
          <w:lang w:val="en-GB"/>
        </w:rPr>
        <w:t xml:space="preserve"> 2D and 3D </w:t>
      </w:r>
      <w:proofErr w:type="gramStart"/>
      <w:r w:rsidRPr="00087C02">
        <w:rPr>
          <w:b/>
          <w:lang w:val="en-GB"/>
        </w:rPr>
        <w:t>mono-cultures</w:t>
      </w:r>
      <w:proofErr w:type="gramEnd"/>
      <w:r w:rsidRPr="00087C02">
        <w:rPr>
          <w:b/>
          <w:lang w:val="en-GB"/>
        </w:rPr>
        <w:t xml:space="preserve"> and 3D co-cultures. </w:t>
      </w:r>
      <w:r w:rsidRPr="00087C02">
        <w:rPr>
          <w:bCs/>
          <w:lang w:val="en-GB"/>
        </w:rPr>
        <w:t xml:space="preserve">Log-transformed mRNA expression of the inflammatory cytokines </w:t>
      </w:r>
      <w:r w:rsidRPr="00087C02">
        <w:rPr>
          <w:b/>
          <w:lang w:val="en-GB"/>
        </w:rPr>
        <w:t>(A)</w:t>
      </w:r>
      <w:r w:rsidRPr="00087C02">
        <w:rPr>
          <w:bCs/>
          <w:lang w:val="en-GB"/>
        </w:rPr>
        <w:t xml:space="preserve"> TNF-α, </w:t>
      </w:r>
      <w:r w:rsidRPr="00087C02">
        <w:rPr>
          <w:b/>
          <w:lang w:val="en-GB"/>
        </w:rPr>
        <w:t>(B)</w:t>
      </w:r>
      <w:r w:rsidRPr="00087C02">
        <w:rPr>
          <w:bCs/>
          <w:lang w:val="en-GB"/>
        </w:rPr>
        <w:t xml:space="preserve"> IL-6, </w:t>
      </w:r>
      <w:r w:rsidRPr="00087C02">
        <w:rPr>
          <w:b/>
          <w:lang w:val="en-GB"/>
        </w:rPr>
        <w:t>(C)</w:t>
      </w:r>
      <w:r w:rsidRPr="00087C02">
        <w:rPr>
          <w:bCs/>
          <w:lang w:val="en-GB"/>
        </w:rPr>
        <w:t xml:space="preserve"> IL-8, </w:t>
      </w:r>
      <w:r w:rsidRPr="00087C02">
        <w:rPr>
          <w:b/>
          <w:lang w:val="en-GB"/>
        </w:rPr>
        <w:t>(D)</w:t>
      </w:r>
      <w:r w:rsidRPr="00087C02">
        <w:rPr>
          <w:bCs/>
          <w:lang w:val="en-GB"/>
        </w:rPr>
        <w:t xml:space="preserve"> IL-10, </w:t>
      </w:r>
      <w:r w:rsidRPr="00087C02">
        <w:rPr>
          <w:b/>
          <w:lang w:val="en-GB"/>
        </w:rPr>
        <w:t>(E)</w:t>
      </w:r>
      <w:r w:rsidRPr="00087C02">
        <w:rPr>
          <w:bCs/>
          <w:lang w:val="en-GB"/>
        </w:rPr>
        <w:t xml:space="preserve"> TGF-β, </w:t>
      </w:r>
      <w:r w:rsidRPr="00087C02">
        <w:rPr>
          <w:b/>
          <w:lang w:val="en-GB"/>
        </w:rPr>
        <w:t>(F)</w:t>
      </w:r>
      <w:r w:rsidRPr="00087C02">
        <w:rPr>
          <w:bCs/>
          <w:lang w:val="en-GB"/>
        </w:rPr>
        <w:t xml:space="preserve"> IL-1β and </w:t>
      </w:r>
      <w:r w:rsidRPr="00087C02">
        <w:rPr>
          <w:b/>
          <w:lang w:val="en-GB"/>
        </w:rPr>
        <w:t>(G)</w:t>
      </w:r>
      <w:r w:rsidRPr="00087C02">
        <w:rPr>
          <w:bCs/>
          <w:lang w:val="en-GB"/>
        </w:rPr>
        <w:t xml:space="preserve"> IL-18 in HC (</w:t>
      </w:r>
      <w:r w:rsidRPr="00087C02">
        <w:rPr>
          <w:bCs/>
          <w:i/>
          <w:iCs/>
          <w:lang w:val="en-GB"/>
        </w:rPr>
        <w:t>n</w:t>
      </w:r>
      <w:r w:rsidRPr="00087C02">
        <w:rPr>
          <w:bCs/>
          <w:lang w:val="en-GB"/>
        </w:rPr>
        <w:t xml:space="preserve"> = 7-8) and AD (</w:t>
      </w:r>
      <w:r w:rsidRPr="00087C02">
        <w:rPr>
          <w:bCs/>
          <w:i/>
          <w:iCs/>
          <w:lang w:val="en-GB"/>
        </w:rPr>
        <w:t>n</w:t>
      </w:r>
      <w:r w:rsidRPr="00087C02">
        <w:rPr>
          <w:bCs/>
          <w:lang w:val="en-GB"/>
        </w:rPr>
        <w:t xml:space="preserve"> = 12) </w:t>
      </w:r>
      <w:proofErr w:type="spellStart"/>
      <w:r w:rsidRPr="00087C02">
        <w:rPr>
          <w:bCs/>
          <w:lang w:val="en-GB"/>
        </w:rPr>
        <w:t>MDMi</w:t>
      </w:r>
      <w:proofErr w:type="spellEnd"/>
      <w:r w:rsidRPr="00087C02">
        <w:rPr>
          <w:bCs/>
          <w:lang w:val="en-GB"/>
        </w:rPr>
        <w:t xml:space="preserve"> cultures. </w:t>
      </w:r>
      <w:r w:rsidRPr="00087C02">
        <w:rPr>
          <w:lang w:val="en-GB"/>
        </w:rPr>
        <w:t xml:space="preserve">Data </w:t>
      </w:r>
      <w:proofErr w:type="gramStart"/>
      <w:r w:rsidRPr="00087C02">
        <w:rPr>
          <w:lang w:val="en-GB"/>
        </w:rPr>
        <w:t>are presented</w:t>
      </w:r>
      <w:proofErr w:type="gramEnd"/>
      <w:r w:rsidRPr="00087C02">
        <w:rPr>
          <w:lang w:val="en-GB"/>
        </w:rPr>
        <w:t xml:space="preserve"> as mean ± SD. Each single data point represents one biological replicate. Comparisons between HC and AD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in either culture format </w:t>
      </w:r>
      <w:r w:rsidRPr="00087C02">
        <w:rPr>
          <w:lang w:val="en-GB"/>
        </w:rPr>
        <w:lastRenderedPageBreak/>
        <w:t xml:space="preserve">were performed using unpaired Student’s </w:t>
      </w:r>
      <w:r w:rsidRPr="00087C02">
        <w:rPr>
          <w:i/>
          <w:iCs/>
          <w:lang w:val="en-GB"/>
        </w:rPr>
        <w:t xml:space="preserve">t </w:t>
      </w:r>
      <w:r w:rsidRPr="00087C02">
        <w:rPr>
          <w:lang w:val="en-GB"/>
        </w:rPr>
        <w:t>test with or without Welch’s correction, two-tailed</w:t>
      </w:r>
      <w:proofErr w:type="gramStart"/>
      <w:r w:rsidRPr="00087C02">
        <w:rPr>
          <w:lang w:val="en-GB"/>
        </w:rPr>
        <w:t>;</w:t>
      </w:r>
      <w:proofErr w:type="gramEnd"/>
      <w:r w:rsidRPr="00087C02">
        <w:rPr>
          <w:lang w:val="en-GB"/>
        </w:rPr>
        <w:t xml:space="preserve"> 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0.05. </w:t>
      </w:r>
    </w:p>
    <w:p w14:paraId="63C5EAF9" w14:textId="3CF6D594" w:rsidR="00087C02" w:rsidRDefault="00087C02" w:rsidP="00087C02">
      <w:pPr>
        <w:spacing w:line="480" w:lineRule="auto"/>
        <w:jc w:val="both"/>
        <w:rPr>
          <w:lang w:val="en-GB"/>
        </w:rPr>
      </w:pPr>
    </w:p>
    <w:p w14:paraId="646C659B" w14:textId="05CDAE13" w:rsidR="00087C02" w:rsidRDefault="00087C02" w:rsidP="00087C02">
      <w:pPr>
        <w:spacing w:line="480" w:lineRule="auto"/>
        <w:jc w:val="both"/>
        <w:rPr>
          <w:lang w:val="en-GB"/>
        </w:rPr>
      </w:pPr>
      <w:r w:rsidRPr="00F75ABD">
        <w:rPr>
          <w:noProof/>
          <w:lang w:val="en-AU" w:eastAsia="en-AU"/>
        </w:rPr>
        <w:drawing>
          <wp:inline distT="0" distB="0" distL="0" distR="0" wp14:anchorId="0FD191F3" wp14:editId="5F6FFC16">
            <wp:extent cx="5731510" cy="4448410"/>
            <wp:effectExtent l="0" t="0" r="0" b="9525"/>
            <wp:docPr id="18" name="Picture 18" descr="D:\Lab QIMRB\Documents\Project\For publishing\First paper-3D hiMG-ReNcells alone, co-culture\Plan4 FINAL\Fig5-6_Drugs\Fig.5 After feedback\Fig S9_Sp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Lab QIMRB\Documents\Project\For publishing\First paper-3D hiMG-ReNcells alone, co-culture\Plan4 FINAL\Fig5-6_Drugs\Fig.5 After feedback\Fig S9_Spip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C8DAE" w14:textId="3BAF9F4A" w:rsidR="00844003" w:rsidRDefault="00087C02" w:rsidP="00087C02">
      <w:pPr>
        <w:spacing w:line="480" w:lineRule="auto"/>
        <w:jc w:val="both"/>
        <w:rPr>
          <w:lang w:val="en-GB"/>
        </w:rPr>
      </w:pPr>
      <w:r w:rsidRPr="00087C02">
        <w:rPr>
          <w:b/>
          <w:lang w:val="en-GB"/>
        </w:rPr>
        <w:t xml:space="preserve">Fig. S10. </w:t>
      </w:r>
      <w:proofErr w:type="spellStart"/>
      <w:r w:rsidRPr="00087C02">
        <w:rPr>
          <w:b/>
          <w:lang w:val="en-GB"/>
        </w:rPr>
        <w:t>Spiperone</w:t>
      </w:r>
      <w:proofErr w:type="spellEnd"/>
      <w:r w:rsidRPr="00087C02">
        <w:rPr>
          <w:b/>
          <w:lang w:val="en-GB"/>
        </w:rPr>
        <w:t xml:space="preserve"> treatment induces cytokine expression responses that differ between culture </w:t>
      </w:r>
      <w:proofErr w:type="gramStart"/>
      <w:r w:rsidRPr="00087C02">
        <w:rPr>
          <w:b/>
          <w:lang w:val="en-GB"/>
        </w:rPr>
        <w:t>format</w:t>
      </w:r>
      <w:proofErr w:type="gramEnd"/>
      <w:r w:rsidRPr="00087C02">
        <w:rPr>
          <w:b/>
          <w:lang w:val="en-GB"/>
        </w:rPr>
        <w:t xml:space="preserve"> and are heterogeneous among HC and AD </w:t>
      </w:r>
      <w:proofErr w:type="spellStart"/>
      <w:r w:rsidRPr="00087C02">
        <w:rPr>
          <w:b/>
          <w:lang w:val="en-GB"/>
        </w:rPr>
        <w:t>MDMi</w:t>
      </w:r>
      <w:proofErr w:type="spellEnd"/>
      <w:r w:rsidRPr="00087C02">
        <w:rPr>
          <w:b/>
          <w:lang w:val="en-GB"/>
        </w:rPr>
        <w:t xml:space="preserve">. </w:t>
      </w:r>
      <w:r w:rsidRPr="00087C02">
        <w:rPr>
          <w:lang w:val="en-GB"/>
        </w:rPr>
        <w:t xml:space="preserve">Fold change in cytokine mRNA expression levels following 24 h exposure to 1µM </w:t>
      </w:r>
      <w:proofErr w:type="spellStart"/>
      <w:r w:rsidRPr="00087C02">
        <w:rPr>
          <w:lang w:val="en-GB"/>
        </w:rPr>
        <w:t>spiperone</w:t>
      </w:r>
      <w:proofErr w:type="spellEnd"/>
      <w:r w:rsidRPr="00087C02">
        <w:rPr>
          <w:lang w:val="en-GB"/>
        </w:rPr>
        <w:t xml:space="preserve"> compared to vehicle (DMSO)-treated cultures in </w:t>
      </w:r>
      <w:r w:rsidRPr="00087C02">
        <w:rPr>
          <w:b/>
          <w:lang w:val="en-GB"/>
        </w:rPr>
        <w:t>(A)</w:t>
      </w:r>
      <w:r w:rsidRPr="00087C02">
        <w:rPr>
          <w:bCs/>
          <w:lang w:val="en-GB"/>
        </w:rPr>
        <w:t xml:space="preserve"> </w:t>
      </w:r>
      <w:r w:rsidRPr="00087C02">
        <w:rPr>
          <w:lang w:val="en-GB"/>
        </w:rPr>
        <w:t>HC (</w:t>
      </w:r>
      <w:r w:rsidRPr="00087C02">
        <w:rPr>
          <w:i/>
          <w:lang w:val="en-GB"/>
        </w:rPr>
        <w:t>n</w:t>
      </w:r>
      <w:r w:rsidRPr="00087C02">
        <w:rPr>
          <w:lang w:val="en-GB"/>
        </w:rPr>
        <w:t xml:space="preserve"> = 5) and </w:t>
      </w:r>
      <w:r w:rsidRPr="00087C02">
        <w:rPr>
          <w:b/>
          <w:lang w:val="en-GB"/>
        </w:rPr>
        <w:t>(B)</w:t>
      </w:r>
      <w:r w:rsidRPr="00087C02">
        <w:rPr>
          <w:bCs/>
          <w:lang w:val="en-GB"/>
        </w:rPr>
        <w:t xml:space="preserve"> </w:t>
      </w:r>
      <w:r w:rsidRPr="00087C02">
        <w:rPr>
          <w:lang w:val="en-GB"/>
        </w:rPr>
        <w:t>AD (</w:t>
      </w:r>
      <w:r w:rsidRPr="00087C02">
        <w:rPr>
          <w:i/>
          <w:lang w:val="en-GB"/>
        </w:rPr>
        <w:t>n</w:t>
      </w:r>
      <w:r w:rsidRPr="00087C02">
        <w:rPr>
          <w:lang w:val="en-GB"/>
        </w:rPr>
        <w:t xml:space="preserve"> = 8) 2D and 3D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mono-cultures and 3D co-cultures. Dotted black lines represent baseline responses of vehicle-treated cultures. Heat maps showing </w:t>
      </w:r>
      <w:r w:rsidRPr="00087C02">
        <w:rPr>
          <w:b/>
          <w:lang w:val="en-GB"/>
        </w:rPr>
        <w:t>(C)</w:t>
      </w:r>
      <w:r w:rsidRPr="00087C02">
        <w:rPr>
          <w:lang w:val="en-GB"/>
        </w:rPr>
        <w:t xml:space="preserve"> HC (</w:t>
      </w:r>
      <w:r w:rsidRPr="00087C02">
        <w:rPr>
          <w:i/>
          <w:lang w:val="en-GB"/>
        </w:rPr>
        <w:t>n</w:t>
      </w:r>
      <w:r w:rsidRPr="00087C02">
        <w:rPr>
          <w:lang w:val="en-GB"/>
        </w:rPr>
        <w:t xml:space="preserve"> = 5) and </w:t>
      </w:r>
      <w:r w:rsidRPr="00087C02">
        <w:rPr>
          <w:b/>
          <w:lang w:val="en-GB"/>
        </w:rPr>
        <w:t>(D)</w:t>
      </w:r>
      <w:r w:rsidRPr="00087C02">
        <w:rPr>
          <w:lang w:val="en-GB"/>
        </w:rPr>
        <w:t xml:space="preserve"> AD (</w:t>
      </w:r>
      <w:r w:rsidRPr="00087C02">
        <w:rPr>
          <w:i/>
          <w:lang w:val="en-GB"/>
        </w:rPr>
        <w:t>n</w:t>
      </w:r>
      <w:r w:rsidRPr="00087C02">
        <w:rPr>
          <w:lang w:val="en-GB"/>
        </w:rPr>
        <w:t xml:space="preserve"> = 8) donors-specific changes in mRNA expression from </w:t>
      </w:r>
      <w:proofErr w:type="spellStart"/>
      <w:r w:rsidRPr="00087C02">
        <w:rPr>
          <w:lang w:val="en-GB"/>
        </w:rPr>
        <w:t>MDMi</w:t>
      </w:r>
      <w:proofErr w:type="spellEnd"/>
      <w:r w:rsidRPr="00087C02">
        <w:rPr>
          <w:lang w:val="en-GB"/>
        </w:rPr>
        <w:t xml:space="preserve"> </w:t>
      </w:r>
      <w:proofErr w:type="gramStart"/>
      <w:r w:rsidRPr="00087C02">
        <w:rPr>
          <w:lang w:val="en-GB"/>
        </w:rPr>
        <w:t>mono-cultures</w:t>
      </w:r>
      <w:proofErr w:type="gramEnd"/>
      <w:r w:rsidRPr="00087C02">
        <w:rPr>
          <w:lang w:val="en-GB"/>
        </w:rPr>
        <w:t xml:space="preserve"> in 2D and 3D. Red-yellow colour spectrum represents relative fold change of mRNA expression after </w:t>
      </w:r>
      <w:proofErr w:type="spellStart"/>
      <w:r w:rsidRPr="00087C02">
        <w:rPr>
          <w:lang w:val="en-GB"/>
        </w:rPr>
        <w:t>spiperone</w:t>
      </w:r>
      <w:proofErr w:type="spellEnd"/>
      <w:r w:rsidRPr="00087C02">
        <w:rPr>
          <w:lang w:val="en-GB"/>
        </w:rPr>
        <w:t xml:space="preserve"> treatment compared to vehicle. Expression changes falling outside the displayed range </w:t>
      </w:r>
      <w:proofErr w:type="gramStart"/>
      <w:r w:rsidRPr="00087C02">
        <w:rPr>
          <w:lang w:val="en-GB"/>
        </w:rPr>
        <w:t>are indicated</w:t>
      </w:r>
      <w:proofErr w:type="gramEnd"/>
      <w:r w:rsidRPr="00087C02">
        <w:rPr>
          <w:lang w:val="en-GB"/>
        </w:rPr>
        <w:t xml:space="preserve"> in dark blue. Data </w:t>
      </w:r>
      <w:r w:rsidRPr="00087C02">
        <w:rPr>
          <w:lang w:val="en-GB"/>
        </w:rPr>
        <w:lastRenderedPageBreak/>
        <w:t xml:space="preserve">are presented as mean ± SEM. One-way ANOVA with </w:t>
      </w:r>
      <w:proofErr w:type="spellStart"/>
      <w:r w:rsidRPr="00087C02">
        <w:rPr>
          <w:lang w:val="en-GB"/>
        </w:rPr>
        <w:t>Dunnett’s</w:t>
      </w:r>
      <w:proofErr w:type="spellEnd"/>
      <w:r w:rsidRPr="00087C02">
        <w:rPr>
          <w:lang w:val="en-GB"/>
        </w:rPr>
        <w:t xml:space="preserve"> multiple comparison test</w:t>
      </w:r>
      <w:proofErr w:type="gramStart"/>
      <w:r w:rsidRPr="00087C02">
        <w:rPr>
          <w:lang w:val="en-GB"/>
        </w:rPr>
        <w:t>;</w:t>
      </w:r>
      <w:proofErr w:type="gramEnd"/>
      <w:r w:rsidRPr="00087C02">
        <w:rPr>
          <w:lang w:val="en-GB"/>
        </w:rPr>
        <w:t xml:space="preserve"> **</w:t>
      </w:r>
      <w:r w:rsidRPr="00087C02">
        <w:rPr>
          <w:i/>
          <w:iCs/>
          <w:lang w:val="en-GB"/>
        </w:rPr>
        <w:t>P</w:t>
      </w:r>
      <w:r w:rsidRPr="00087C02">
        <w:rPr>
          <w:lang w:val="en-GB"/>
        </w:rPr>
        <w:t xml:space="preserve"> &lt; 0.01.</w:t>
      </w:r>
    </w:p>
    <w:p w14:paraId="56CE74E3" w14:textId="3DC7800E" w:rsidR="003F23B2" w:rsidRPr="002C7FFA" w:rsidRDefault="003F23B2" w:rsidP="00E36DF6">
      <w:pPr>
        <w:rPr>
          <w:lang w:val="en-US"/>
        </w:rPr>
      </w:pPr>
      <w:bookmarkStart w:id="1" w:name="_GoBack"/>
      <w:bookmarkEnd w:id="1"/>
    </w:p>
    <w:sectPr w:rsidR="003F23B2" w:rsidRPr="002C7FFA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001F1" w14:textId="77777777" w:rsidR="00DB0D92" w:rsidRDefault="00DB0D92" w:rsidP="00164882">
      <w:r>
        <w:separator/>
      </w:r>
    </w:p>
  </w:endnote>
  <w:endnote w:type="continuationSeparator" w:id="0">
    <w:p w14:paraId="322E3A35" w14:textId="77777777" w:rsidR="00DB0D92" w:rsidRDefault="00DB0D92" w:rsidP="00164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59092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6EDB75" w14:textId="47A05E30" w:rsidR="00164882" w:rsidRDefault="001648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180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51BC12EA" w14:textId="77777777" w:rsidR="00164882" w:rsidRDefault="00164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D8D0E2" w14:textId="77777777" w:rsidR="00DB0D92" w:rsidRDefault="00DB0D92" w:rsidP="00164882">
      <w:r>
        <w:separator/>
      </w:r>
    </w:p>
  </w:footnote>
  <w:footnote w:type="continuationSeparator" w:id="0">
    <w:p w14:paraId="5BD4549B" w14:textId="77777777" w:rsidR="00DB0D92" w:rsidRDefault="00DB0D92" w:rsidP="00164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v0xdvpm52f0re25agvdv9zprp5552dtvrv&quot;&gt;My EndNote Library&lt;record-ids&gt;&lt;item&gt;507&lt;/item&gt;&lt;item&gt;517&lt;/item&gt;&lt;item&gt;518&lt;/item&gt;&lt;item&gt;519&lt;/item&gt;&lt;/record-ids&gt;&lt;/item&gt;&lt;/Libraries&gt;"/>
  </w:docVars>
  <w:rsids>
    <w:rsidRoot w:val="00672862"/>
    <w:rsid w:val="000423FC"/>
    <w:rsid w:val="00072228"/>
    <w:rsid w:val="00087C02"/>
    <w:rsid w:val="00091071"/>
    <w:rsid w:val="000A3B31"/>
    <w:rsid w:val="000A6348"/>
    <w:rsid w:val="000E50F3"/>
    <w:rsid w:val="000F010A"/>
    <w:rsid w:val="00103953"/>
    <w:rsid w:val="001106E7"/>
    <w:rsid w:val="00164882"/>
    <w:rsid w:val="001F406F"/>
    <w:rsid w:val="00251B45"/>
    <w:rsid w:val="0025515F"/>
    <w:rsid w:val="002945BD"/>
    <w:rsid w:val="002C7FFA"/>
    <w:rsid w:val="002D41E1"/>
    <w:rsid w:val="00373BB8"/>
    <w:rsid w:val="00397171"/>
    <w:rsid w:val="003C57D3"/>
    <w:rsid w:val="003F23B2"/>
    <w:rsid w:val="0044343A"/>
    <w:rsid w:val="00464D65"/>
    <w:rsid w:val="00510A2A"/>
    <w:rsid w:val="005630F0"/>
    <w:rsid w:val="00564CA5"/>
    <w:rsid w:val="005E6D42"/>
    <w:rsid w:val="00605F88"/>
    <w:rsid w:val="0062602C"/>
    <w:rsid w:val="006327D3"/>
    <w:rsid w:val="006665A3"/>
    <w:rsid w:val="00672862"/>
    <w:rsid w:val="00723F4A"/>
    <w:rsid w:val="00772F3C"/>
    <w:rsid w:val="00833A87"/>
    <w:rsid w:val="00844003"/>
    <w:rsid w:val="008718F0"/>
    <w:rsid w:val="00926836"/>
    <w:rsid w:val="00951234"/>
    <w:rsid w:val="009519C0"/>
    <w:rsid w:val="00AB645A"/>
    <w:rsid w:val="00B27CC0"/>
    <w:rsid w:val="00BA3678"/>
    <w:rsid w:val="00BD34FB"/>
    <w:rsid w:val="00CA418E"/>
    <w:rsid w:val="00CC1DDF"/>
    <w:rsid w:val="00CF4240"/>
    <w:rsid w:val="00CF79D3"/>
    <w:rsid w:val="00D022F2"/>
    <w:rsid w:val="00D1190A"/>
    <w:rsid w:val="00D412EE"/>
    <w:rsid w:val="00D430E1"/>
    <w:rsid w:val="00D720FB"/>
    <w:rsid w:val="00D749BA"/>
    <w:rsid w:val="00DB0D92"/>
    <w:rsid w:val="00DB10BB"/>
    <w:rsid w:val="00DD4A0C"/>
    <w:rsid w:val="00DF1FCA"/>
    <w:rsid w:val="00E24EC9"/>
    <w:rsid w:val="00E36DF6"/>
    <w:rsid w:val="00EA65DA"/>
    <w:rsid w:val="00EB180C"/>
    <w:rsid w:val="00ED5B51"/>
    <w:rsid w:val="00F51A81"/>
    <w:rsid w:val="00F53E6E"/>
    <w:rsid w:val="00FD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6BBF5"/>
  <w15:chartTrackingRefBased/>
  <w15:docId w15:val="{42426DCB-B3F6-486D-8D59-73E8D85BE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8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7FFA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ar"/>
    <w:rsid w:val="00510A2A"/>
    <w:pPr>
      <w:jc w:val="center"/>
    </w:pPr>
  </w:style>
  <w:style w:type="character" w:customStyle="1" w:styleId="EndNoteBibliographyTitleCar">
    <w:name w:val="EndNote Bibliography Title Car"/>
    <w:basedOn w:val="DefaultParagraphFont"/>
    <w:link w:val="EndNoteBibliographyTitle"/>
    <w:rsid w:val="00510A2A"/>
    <w:rPr>
      <w:rFonts w:ascii="Times New Roman" w:eastAsia="Times New Roman" w:hAnsi="Times New Roman" w:cs="Times New Roman"/>
      <w:sz w:val="24"/>
      <w:szCs w:val="24"/>
      <w:lang w:val="es-ES" w:eastAsia="zh-CN"/>
    </w:rPr>
  </w:style>
  <w:style w:type="paragraph" w:customStyle="1" w:styleId="EndNoteBibliography">
    <w:name w:val="EndNote Bibliography"/>
    <w:basedOn w:val="Normal"/>
    <w:link w:val="EndNoteBibliographyCar"/>
    <w:rsid w:val="00510A2A"/>
  </w:style>
  <w:style w:type="character" w:customStyle="1" w:styleId="EndNoteBibliographyCar">
    <w:name w:val="EndNote Bibliography Car"/>
    <w:basedOn w:val="DefaultParagraphFont"/>
    <w:link w:val="EndNoteBibliography"/>
    <w:rsid w:val="00510A2A"/>
    <w:rPr>
      <w:rFonts w:ascii="Times New Roman" w:eastAsia="Times New Roman" w:hAnsi="Times New Roman" w:cs="Times New Roman"/>
      <w:sz w:val="24"/>
      <w:szCs w:val="24"/>
      <w:lang w:val="es-ES" w:eastAsia="zh-CN"/>
    </w:rPr>
  </w:style>
  <w:style w:type="table" w:styleId="TableGrid">
    <w:name w:val="Table Grid"/>
    <w:basedOn w:val="TableNormal"/>
    <w:uiPriority w:val="59"/>
    <w:rsid w:val="00510A2A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68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AU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6836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F1FC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48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4882"/>
    <w:rPr>
      <w:rFonts w:ascii="Times New Roman" w:eastAsia="Times New Roman" w:hAnsi="Times New Roman" w:cs="Times New Roman"/>
      <w:sz w:val="24"/>
      <w:szCs w:val="24"/>
      <w:lang w:val="es-ES" w:eastAsia="zh-CN"/>
    </w:rPr>
  </w:style>
  <w:style w:type="paragraph" w:styleId="Footer">
    <w:name w:val="footer"/>
    <w:basedOn w:val="Normal"/>
    <w:link w:val="FooterChar"/>
    <w:uiPriority w:val="99"/>
    <w:unhideWhenUsed/>
    <w:rsid w:val="001648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4882"/>
    <w:rPr>
      <w:rFonts w:ascii="Times New Roman" w:eastAsia="Times New Roman" w:hAnsi="Times New Roman" w:cs="Times New Roman"/>
      <w:sz w:val="24"/>
      <w:szCs w:val="24"/>
      <w:lang w:val="es-E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DD733A-5D83-4BF4-99ED-81FB1F32C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12</Pages>
  <Words>1090</Words>
  <Characters>6214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QIMR Berghofer</Company>
  <LinksUpToDate>false</LinksUpToDate>
  <CharactersWithSpaces>7290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Cuni-Lopez</dc:creator>
  <cp:keywords/>
  <dc:description/>
  <cp:lastModifiedBy>Carla Cuni-Lopez</cp:lastModifiedBy>
  <cp:revision>61</cp:revision>
  <cp:lastPrinted>2021-04-25T02:37:00Z</cp:lastPrinted>
  <dcterms:created xsi:type="dcterms:W3CDTF">2021-04-12T01:54:00Z</dcterms:created>
  <dcterms:modified xsi:type="dcterms:W3CDTF">2021-05-26T07:55:00Z</dcterms:modified>
</cp:coreProperties>
</file>