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DA5D7" w14:textId="77777777" w:rsidR="005D0FE9" w:rsidRPr="001F02FC" w:rsidRDefault="005D0FE9" w:rsidP="005D0FE9">
      <w:pPr>
        <w:widowControl/>
        <w:shd w:val="clear" w:color="auto" w:fill="FFFFFE"/>
        <w:spacing w:line="240" w:lineRule="atLeas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</w:pPr>
      <w:r w:rsidRPr="001F02FC">
        <w:rPr>
          <w:rFonts w:ascii="Times New Roman" w:eastAsia="宋体" w:hAnsi="Times New Roman" w:cs="Times New Roman"/>
          <w:b/>
          <w:bCs/>
          <w:color w:val="3367D6"/>
          <w:kern w:val="0"/>
          <w:sz w:val="18"/>
          <w:szCs w:val="18"/>
        </w:rPr>
        <w:t>select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 </w:t>
      </w:r>
      <w:r w:rsidRPr="001F02FC">
        <w:rPr>
          <w:rFonts w:ascii="Times New Roman" w:eastAsia="宋体" w:hAnsi="Times New Roman" w:cs="Times New Roman"/>
          <w:b/>
          <w:bCs/>
          <w:color w:val="37474F"/>
          <w:kern w:val="0"/>
          <w:sz w:val="18"/>
          <w:szCs w:val="18"/>
        </w:rPr>
        <w:t>*</w:t>
      </w:r>
    </w:p>
    <w:p w14:paraId="7AA01260" w14:textId="77777777" w:rsidR="005D0FE9" w:rsidRPr="001F02FC" w:rsidRDefault="005D0FE9" w:rsidP="005D0FE9">
      <w:pPr>
        <w:widowControl/>
        <w:shd w:val="clear" w:color="auto" w:fill="FFFFFE"/>
        <w:spacing w:line="240" w:lineRule="atLeas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</w:pPr>
      <w:r w:rsidRPr="001F02FC">
        <w:rPr>
          <w:rFonts w:ascii="Times New Roman" w:eastAsia="宋体" w:hAnsi="Times New Roman" w:cs="Times New Roman"/>
          <w:b/>
          <w:bCs/>
          <w:color w:val="3367D6"/>
          <w:kern w:val="0"/>
          <w:sz w:val="18"/>
          <w:szCs w:val="18"/>
        </w:rPr>
        <w:t>from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 </w:t>
      </w:r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`</w:t>
      </w:r>
      <w:proofErr w:type="spellStart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physionet-</w:t>
      </w:r>
      <w:proofErr w:type="gramStart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data.mimiciii</w:t>
      </w:r>
      <w:proofErr w:type="gramEnd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_clinical.prescriptions</w:t>
      </w:r>
      <w:proofErr w:type="spellEnd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`</w:t>
      </w:r>
    </w:p>
    <w:p w14:paraId="69EDF4F1" w14:textId="77777777" w:rsidR="005D0FE9" w:rsidRPr="001F02FC" w:rsidRDefault="005D0FE9" w:rsidP="005D0FE9">
      <w:pPr>
        <w:widowControl/>
        <w:shd w:val="clear" w:color="auto" w:fill="FFFFFE"/>
        <w:spacing w:line="240" w:lineRule="atLeast"/>
        <w:jc w:val="left"/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</w:pPr>
      <w:r w:rsidRPr="001F02FC">
        <w:rPr>
          <w:rFonts w:ascii="Times New Roman" w:eastAsia="宋体" w:hAnsi="Times New Roman" w:cs="Times New Roman"/>
          <w:b/>
          <w:bCs/>
          <w:color w:val="3367D6"/>
          <w:kern w:val="0"/>
          <w:sz w:val="18"/>
          <w:szCs w:val="18"/>
        </w:rPr>
        <w:t>where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 DRUG </w:t>
      </w:r>
      <w:r w:rsidRPr="001F02FC">
        <w:rPr>
          <w:rFonts w:ascii="Times New Roman" w:eastAsia="宋体" w:hAnsi="Times New Roman" w:cs="Times New Roman"/>
          <w:b/>
          <w:bCs/>
          <w:color w:val="3367D6"/>
          <w:kern w:val="0"/>
          <w:sz w:val="18"/>
          <w:szCs w:val="18"/>
        </w:rPr>
        <w:t>like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 </w:t>
      </w:r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'%</w:t>
      </w:r>
      <w:proofErr w:type="spellStart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rednis</w:t>
      </w:r>
      <w:proofErr w:type="spellEnd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 xml:space="preserve">%' or 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DRUG </w:t>
      </w:r>
      <w:r w:rsidRPr="001F02FC">
        <w:rPr>
          <w:rFonts w:ascii="Times New Roman" w:eastAsia="宋体" w:hAnsi="Times New Roman" w:cs="Times New Roman"/>
          <w:b/>
          <w:bCs/>
          <w:color w:val="3367D6"/>
          <w:kern w:val="0"/>
          <w:sz w:val="18"/>
          <w:szCs w:val="18"/>
        </w:rPr>
        <w:t>like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 </w:t>
      </w:r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'%</w:t>
      </w:r>
      <w:proofErr w:type="spellStart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ortisone</w:t>
      </w:r>
      <w:proofErr w:type="spellEnd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 xml:space="preserve">%' or 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DRUG </w:t>
      </w:r>
      <w:r w:rsidRPr="001F02FC">
        <w:rPr>
          <w:rFonts w:ascii="Times New Roman" w:eastAsia="宋体" w:hAnsi="Times New Roman" w:cs="Times New Roman"/>
          <w:b/>
          <w:bCs/>
          <w:color w:val="3367D6"/>
          <w:kern w:val="0"/>
          <w:sz w:val="18"/>
          <w:szCs w:val="18"/>
        </w:rPr>
        <w:t>like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 </w:t>
      </w:r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'%</w:t>
      </w:r>
      <w:proofErr w:type="spellStart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methaso</w:t>
      </w:r>
      <w:proofErr w:type="spellEnd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 xml:space="preserve">%' or 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DRUG </w:t>
      </w:r>
      <w:r w:rsidRPr="001F02FC">
        <w:rPr>
          <w:rFonts w:ascii="Times New Roman" w:eastAsia="宋体" w:hAnsi="Times New Roman" w:cs="Times New Roman"/>
          <w:b/>
          <w:bCs/>
          <w:color w:val="3367D6"/>
          <w:kern w:val="0"/>
          <w:sz w:val="18"/>
          <w:szCs w:val="18"/>
        </w:rPr>
        <w:t>like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 </w:t>
      </w:r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'%</w:t>
      </w:r>
      <w:proofErr w:type="spellStart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cinolone</w:t>
      </w:r>
      <w:proofErr w:type="spellEnd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%' or DRUG like '%</w:t>
      </w:r>
      <w:proofErr w:type="spellStart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casone</w:t>
      </w:r>
      <w:proofErr w:type="spellEnd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%'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 xml:space="preserve"> or DRUG </w:t>
      </w:r>
      <w:r w:rsidRPr="001F02FC">
        <w:rPr>
          <w:rFonts w:ascii="Times New Roman" w:eastAsia="宋体" w:hAnsi="Times New Roman" w:cs="Times New Roman"/>
          <w:b/>
          <w:bCs/>
          <w:color w:val="3367D6"/>
          <w:kern w:val="0"/>
          <w:sz w:val="18"/>
          <w:szCs w:val="18"/>
        </w:rPr>
        <w:t>like</w:t>
      </w:r>
      <w:r w:rsidRPr="001F02FC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 </w:t>
      </w:r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'%</w:t>
      </w:r>
      <w:r w:rsidRPr="001F02FC">
        <w:rPr>
          <w:rFonts w:ascii="Times New Roman" w:hAnsi="Times New Roman" w:cs="Times New Roman"/>
        </w:rPr>
        <w:t xml:space="preserve"> </w:t>
      </w:r>
      <w:proofErr w:type="spellStart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cinolone</w:t>
      </w:r>
      <w:proofErr w:type="spellEnd"/>
      <w:r w:rsidRPr="001F02FC">
        <w:rPr>
          <w:rFonts w:ascii="Times New Roman" w:eastAsia="宋体" w:hAnsi="Times New Roman" w:cs="Times New Roman"/>
          <w:b/>
          <w:bCs/>
          <w:color w:val="0D904F"/>
          <w:kern w:val="0"/>
          <w:sz w:val="18"/>
          <w:szCs w:val="18"/>
        </w:rPr>
        <w:t>%'</w:t>
      </w:r>
    </w:p>
    <w:p w14:paraId="1F3400A7" w14:textId="3E3E465B" w:rsidR="006C75F5" w:rsidRPr="001F02FC" w:rsidRDefault="006C75F5">
      <w:pPr>
        <w:rPr>
          <w:rFonts w:ascii="Times New Roman" w:hAnsi="Times New Roman" w:cs="Times New Roman"/>
          <w:color w:val="000000" w:themeColor="text1"/>
        </w:rPr>
      </w:pPr>
      <w:r w:rsidRPr="001F02FC">
        <w:rPr>
          <w:rFonts w:ascii="Times New Roman" w:hAnsi="Times New Roman" w:cs="Times New Roman"/>
          <w:color w:val="000000" w:themeColor="text1"/>
        </w:rPr>
        <w:t>Supplementary material 1</w:t>
      </w:r>
      <w:r w:rsidR="001F02FC">
        <w:rPr>
          <w:rFonts w:ascii="Times New Roman" w:hAnsi="Times New Roman" w:cs="Times New Roman"/>
          <w:color w:val="000000" w:themeColor="text1"/>
        </w:rPr>
        <w:t xml:space="preserve"> </w:t>
      </w:r>
      <w:r w:rsidRPr="001F02FC">
        <w:rPr>
          <w:rFonts w:ascii="Times New Roman" w:hAnsi="Times New Roman" w:cs="Times New Roman"/>
          <w:color w:val="000000" w:themeColor="text1"/>
        </w:rPr>
        <w:t>The codes used to extract the glucocorticoids prescription records from table PRESCRIPTION.</w:t>
      </w:r>
    </w:p>
    <w:p w14:paraId="159557A4" w14:textId="3BD942BA" w:rsidR="00EF71B0" w:rsidRPr="001F02FC" w:rsidRDefault="00EF71B0">
      <w:pPr>
        <w:rPr>
          <w:rFonts w:ascii="Times New Roman" w:hAnsi="Times New Roman" w:cs="Times New Roman"/>
          <w:color w:val="000000" w:themeColor="text1"/>
        </w:rPr>
      </w:pPr>
    </w:p>
    <w:p w14:paraId="1230230C" w14:textId="5B3BC167" w:rsidR="000122B2" w:rsidRPr="001F02FC" w:rsidRDefault="000122B2" w:rsidP="000122B2">
      <w:pPr>
        <w:pStyle w:val="a7"/>
        <w:keepNext/>
        <w:rPr>
          <w:rFonts w:ascii="Times New Roman" w:hAnsi="Times New Roman" w:cs="Times New Roman"/>
          <w:color w:val="000000" w:themeColor="text1"/>
        </w:rPr>
      </w:pPr>
      <w:bookmarkStart w:id="0" w:name="_Hlk70360657"/>
      <w:r w:rsidRPr="001F02FC">
        <w:rPr>
          <w:rFonts w:ascii="Times New Roman" w:hAnsi="Times New Roman" w:cs="Times New Roman"/>
          <w:color w:val="000000" w:themeColor="text1"/>
        </w:rPr>
        <w:t xml:space="preserve">Supplementary Table </w:t>
      </w:r>
      <w:r w:rsidRPr="001F02FC">
        <w:rPr>
          <w:rFonts w:ascii="Times New Roman" w:hAnsi="Times New Roman" w:cs="Times New Roman"/>
          <w:color w:val="000000" w:themeColor="text1"/>
        </w:rPr>
        <w:fldChar w:fldCharType="begin"/>
      </w:r>
      <w:r w:rsidRPr="001F02FC">
        <w:rPr>
          <w:rFonts w:ascii="Times New Roman" w:hAnsi="Times New Roman" w:cs="Times New Roman"/>
          <w:color w:val="000000" w:themeColor="text1"/>
        </w:rPr>
        <w:instrText xml:space="preserve"> SEQ Table \* ARABIC </w:instrText>
      </w:r>
      <w:r w:rsidRPr="001F02FC">
        <w:rPr>
          <w:rFonts w:ascii="Times New Roman" w:hAnsi="Times New Roman" w:cs="Times New Roman"/>
          <w:color w:val="000000" w:themeColor="text1"/>
        </w:rPr>
        <w:fldChar w:fldCharType="separate"/>
      </w:r>
      <w:r w:rsidR="00D90765" w:rsidRPr="001F02FC">
        <w:rPr>
          <w:rFonts w:ascii="Times New Roman" w:hAnsi="Times New Roman" w:cs="Times New Roman"/>
          <w:noProof/>
          <w:color w:val="000000" w:themeColor="text1"/>
        </w:rPr>
        <w:t>1</w:t>
      </w:r>
      <w:r w:rsidRPr="001F02FC">
        <w:rPr>
          <w:rFonts w:ascii="Times New Roman" w:hAnsi="Times New Roman" w:cs="Times New Roman"/>
          <w:color w:val="000000" w:themeColor="text1"/>
        </w:rPr>
        <w:fldChar w:fldCharType="end"/>
      </w:r>
      <w:r w:rsidRPr="001F02FC">
        <w:rPr>
          <w:rFonts w:ascii="Times New Roman" w:hAnsi="Times New Roman" w:cs="Times New Roman"/>
          <w:color w:val="000000" w:themeColor="text1"/>
        </w:rPr>
        <w:t xml:space="preserve"> Multivariate analysis of risk factors to 30-day mortality using logistic regression</w:t>
      </w:r>
      <w:r w:rsidR="00A37B93" w:rsidRPr="001F02FC">
        <w:rPr>
          <w:rFonts w:ascii="Times New Roman" w:hAnsi="Times New Roman" w:cs="Times New Roman"/>
          <w:color w:val="000000" w:themeColor="text1"/>
        </w:rPr>
        <w:t xml:space="preserve"> model 1</w:t>
      </w:r>
      <w:r w:rsidRPr="001F02FC">
        <w:rPr>
          <w:rFonts w:ascii="Times New Roman" w:hAnsi="Times New Roman" w:cs="Times New Roman"/>
          <w:color w:val="000000" w:themeColor="text1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49"/>
        <w:gridCol w:w="1153"/>
        <w:gridCol w:w="1419"/>
        <w:gridCol w:w="1286"/>
        <w:gridCol w:w="1199"/>
      </w:tblGrid>
      <w:tr w:rsidR="00D90765" w:rsidRPr="001F02FC" w14:paraId="6CD50637" w14:textId="77777777" w:rsidTr="00973E70">
        <w:trPr>
          <w:trHeight w:val="280"/>
        </w:trPr>
        <w:tc>
          <w:tcPr>
            <w:tcW w:w="5000" w:type="pct"/>
            <w:gridSpan w:val="5"/>
            <w:shd w:val="clear" w:color="auto" w:fill="auto"/>
            <w:noWrap/>
            <w:vAlign w:val="bottom"/>
            <w:hideMark/>
          </w:tcPr>
          <w:bookmarkEnd w:id="0"/>
          <w:p w14:paraId="6C49F8A7" w14:textId="4E9FDE3E" w:rsidR="000122B2" w:rsidRPr="001F02FC" w:rsidRDefault="000122B2" w:rsidP="000122B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Model 1</w:t>
            </w:r>
          </w:p>
        </w:tc>
      </w:tr>
      <w:tr w:rsidR="00D90765" w:rsidRPr="001F02FC" w14:paraId="1D588643" w14:textId="77777777" w:rsidTr="00F812E7">
        <w:trPr>
          <w:trHeight w:val="280"/>
        </w:trPr>
        <w:tc>
          <w:tcPr>
            <w:tcW w:w="19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C6D62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Variable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D16C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</w:t>
            </w:r>
          </w:p>
        </w:tc>
        <w:tc>
          <w:tcPr>
            <w:tcW w:w="1628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87DA7" w14:textId="1EA48F2C" w:rsidR="000122B2" w:rsidRPr="001F02FC" w:rsidRDefault="000122B2" w:rsidP="008414ED">
            <w:pPr>
              <w:widowControl/>
              <w:ind w:firstLineChars="300" w:firstLine="66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95% CI</w:t>
            </w:r>
          </w:p>
        </w:tc>
        <w:tc>
          <w:tcPr>
            <w:tcW w:w="7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504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</w:t>
            </w:r>
          </w:p>
        </w:tc>
      </w:tr>
      <w:tr w:rsidR="00D90765" w:rsidRPr="001F02FC" w14:paraId="03E51E27" w14:textId="77777777" w:rsidTr="00F812E7">
        <w:trPr>
          <w:trHeight w:val="280"/>
        </w:trPr>
        <w:tc>
          <w:tcPr>
            <w:tcW w:w="19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781A" w14:textId="63B1FAD6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Systemic GC treatment</w:t>
            </w:r>
          </w:p>
        </w:tc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36D64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1.296 </w:t>
            </w:r>
          </w:p>
        </w:tc>
        <w:tc>
          <w:tcPr>
            <w:tcW w:w="85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8570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0.907 </w:t>
            </w:r>
          </w:p>
        </w:tc>
        <w:tc>
          <w:tcPr>
            <w:tcW w:w="77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FFEF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1.852 </w:t>
            </w:r>
          </w:p>
        </w:tc>
        <w:tc>
          <w:tcPr>
            <w:tcW w:w="72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A63D8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0.155 </w:t>
            </w:r>
          </w:p>
        </w:tc>
      </w:tr>
      <w:tr w:rsidR="00D90765" w:rsidRPr="001F02FC" w14:paraId="321FF397" w14:textId="77777777" w:rsidTr="00F812E7">
        <w:trPr>
          <w:trHeight w:val="280"/>
        </w:trPr>
        <w:tc>
          <w:tcPr>
            <w:tcW w:w="1956" w:type="pct"/>
            <w:shd w:val="clear" w:color="auto" w:fill="auto"/>
            <w:noWrap/>
            <w:vAlign w:val="bottom"/>
            <w:hideMark/>
          </w:tcPr>
          <w:p w14:paraId="07C278FE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Admission age</w:t>
            </w:r>
          </w:p>
        </w:tc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4AA84BF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1.003 </w:t>
            </w:r>
          </w:p>
        </w:tc>
        <w:tc>
          <w:tcPr>
            <w:tcW w:w="854" w:type="pct"/>
            <w:shd w:val="clear" w:color="auto" w:fill="auto"/>
            <w:noWrap/>
            <w:vAlign w:val="bottom"/>
            <w:hideMark/>
          </w:tcPr>
          <w:p w14:paraId="357621B6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1.000 </w:t>
            </w:r>
          </w:p>
        </w:tc>
        <w:tc>
          <w:tcPr>
            <w:tcW w:w="774" w:type="pct"/>
            <w:shd w:val="clear" w:color="auto" w:fill="auto"/>
            <w:noWrap/>
            <w:vAlign w:val="bottom"/>
            <w:hideMark/>
          </w:tcPr>
          <w:p w14:paraId="0FF80FB2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1.005 </w:t>
            </w:r>
          </w:p>
        </w:tc>
        <w:tc>
          <w:tcPr>
            <w:tcW w:w="722" w:type="pct"/>
            <w:shd w:val="clear" w:color="auto" w:fill="auto"/>
            <w:noWrap/>
            <w:vAlign w:val="bottom"/>
            <w:hideMark/>
          </w:tcPr>
          <w:p w14:paraId="3A7EEB91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0.059 </w:t>
            </w:r>
          </w:p>
        </w:tc>
      </w:tr>
      <w:tr w:rsidR="00D90765" w:rsidRPr="001F02FC" w14:paraId="23BC3A2F" w14:textId="77777777" w:rsidTr="00F812E7">
        <w:trPr>
          <w:trHeight w:val="280"/>
        </w:trPr>
        <w:tc>
          <w:tcPr>
            <w:tcW w:w="1956" w:type="pct"/>
            <w:shd w:val="clear" w:color="auto" w:fill="auto"/>
            <w:noWrap/>
            <w:vAlign w:val="bottom"/>
            <w:hideMark/>
          </w:tcPr>
          <w:p w14:paraId="0ED0C08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Eosinophil initial</w:t>
            </w:r>
          </w:p>
        </w:tc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79759D67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0.688 </w:t>
            </w:r>
          </w:p>
        </w:tc>
        <w:tc>
          <w:tcPr>
            <w:tcW w:w="854" w:type="pct"/>
            <w:shd w:val="clear" w:color="auto" w:fill="auto"/>
            <w:noWrap/>
            <w:vAlign w:val="bottom"/>
            <w:hideMark/>
          </w:tcPr>
          <w:p w14:paraId="30246D62" w14:textId="4A39BC18" w:rsidR="000122B2" w:rsidRPr="001F02FC" w:rsidRDefault="00557FC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0.688 </w:t>
            </w:r>
            <w:r w:rsidR="000122B2"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774" w:type="pct"/>
            <w:shd w:val="clear" w:color="auto" w:fill="auto"/>
            <w:noWrap/>
            <w:vAlign w:val="bottom"/>
            <w:hideMark/>
          </w:tcPr>
          <w:p w14:paraId="008510E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0.946 </w:t>
            </w:r>
          </w:p>
        </w:tc>
        <w:tc>
          <w:tcPr>
            <w:tcW w:w="722" w:type="pct"/>
            <w:shd w:val="clear" w:color="auto" w:fill="auto"/>
            <w:noWrap/>
            <w:vAlign w:val="bottom"/>
            <w:hideMark/>
          </w:tcPr>
          <w:p w14:paraId="0BE678F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</w:tr>
      <w:tr w:rsidR="00D90765" w:rsidRPr="001F02FC" w14:paraId="6384D6F0" w14:textId="77777777" w:rsidTr="00F812E7">
        <w:trPr>
          <w:trHeight w:val="280"/>
        </w:trPr>
        <w:tc>
          <w:tcPr>
            <w:tcW w:w="1956" w:type="pct"/>
            <w:shd w:val="clear" w:color="auto" w:fill="auto"/>
            <w:noWrap/>
            <w:vAlign w:val="bottom"/>
            <w:hideMark/>
          </w:tcPr>
          <w:p w14:paraId="0710EBD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SAPS II score</w:t>
            </w:r>
          </w:p>
        </w:tc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2F3543C2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1.051 </w:t>
            </w:r>
          </w:p>
        </w:tc>
        <w:tc>
          <w:tcPr>
            <w:tcW w:w="854" w:type="pct"/>
            <w:shd w:val="clear" w:color="auto" w:fill="auto"/>
            <w:noWrap/>
            <w:vAlign w:val="bottom"/>
            <w:hideMark/>
          </w:tcPr>
          <w:p w14:paraId="297529BB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1.037 </w:t>
            </w:r>
          </w:p>
        </w:tc>
        <w:tc>
          <w:tcPr>
            <w:tcW w:w="774" w:type="pct"/>
            <w:shd w:val="clear" w:color="auto" w:fill="auto"/>
            <w:noWrap/>
            <w:vAlign w:val="bottom"/>
            <w:hideMark/>
          </w:tcPr>
          <w:p w14:paraId="0ECEA844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1.066 </w:t>
            </w:r>
          </w:p>
        </w:tc>
        <w:tc>
          <w:tcPr>
            <w:tcW w:w="722" w:type="pct"/>
            <w:shd w:val="clear" w:color="auto" w:fill="auto"/>
            <w:noWrap/>
            <w:vAlign w:val="bottom"/>
            <w:hideMark/>
          </w:tcPr>
          <w:p w14:paraId="2919F2D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&lt;0.001</w:t>
            </w:r>
          </w:p>
        </w:tc>
      </w:tr>
      <w:tr w:rsidR="00D90765" w:rsidRPr="001F02FC" w14:paraId="64263BAB" w14:textId="77777777" w:rsidTr="00F812E7">
        <w:trPr>
          <w:trHeight w:val="280"/>
        </w:trPr>
        <w:tc>
          <w:tcPr>
            <w:tcW w:w="1956" w:type="pct"/>
            <w:shd w:val="clear" w:color="auto" w:fill="auto"/>
            <w:noWrap/>
            <w:vAlign w:val="bottom"/>
            <w:hideMark/>
          </w:tcPr>
          <w:p w14:paraId="7A368E5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SIRS</w:t>
            </w:r>
          </w:p>
        </w:tc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19FE826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1.121 </w:t>
            </w:r>
          </w:p>
        </w:tc>
        <w:tc>
          <w:tcPr>
            <w:tcW w:w="854" w:type="pct"/>
            <w:shd w:val="clear" w:color="auto" w:fill="auto"/>
            <w:noWrap/>
            <w:vAlign w:val="bottom"/>
            <w:hideMark/>
          </w:tcPr>
          <w:p w14:paraId="53DDA69F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0.918 </w:t>
            </w:r>
          </w:p>
        </w:tc>
        <w:tc>
          <w:tcPr>
            <w:tcW w:w="774" w:type="pct"/>
            <w:shd w:val="clear" w:color="auto" w:fill="auto"/>
            <w:noWrap/>
            <w:vAlign w:val="bottom"/>
            <w:hideMark/>
          </w:tcPr>
          <w:p w14:paraId="794E0F9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1.369 </w:t>
            </w:r>
          </w:p>
        </w:tc>
        <w:tc>
          <w:tcPr>
            <w:tcW w:w="722" w:type="pct"/>
            <w:shd w:val="clear" w:color="auto" w:fill="auto"/>
            <w:noWrap/>
            <w:vAlign w:val="bottom"/>
            <w:hideMark/>
          </w:tcPr>
          <w:p w14:paraId="42B99216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0.262 </w:t>
            </w:r>
          </w:p>
        </w:tc>
      </w:tr>
      <w:tr w:rsidR="00D90765" w:rsidRPr="001F02FC" w14:paraId="06E25C74" w14:textId="77777777" w:rsidTr="00F812E7">
        <w:trPr>
          <w:trHeight w:val="280"/>
        </w:trPr>
        <w:tc>
          <w:tcPr>
            <w:tcW w:w="1956" w:type="pct"/>
            <w:shd w:val="clear" w:color="auto" w:fill="auto"/>
            <w:noWrap/>
            <w:vAlign w:val="bottom"/>
            <w:hideMark/>
          </w:tcPr>
          <w:p w14:paraId="29CBFB9E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Elixhauser</w:t>
            </w:r>
            <w:proofErr w:type="spellEnd"/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comorbidity score</w:t>
            </w:r>
          </w:p>
        </w:tc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1180B6D7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1.034 </w:t>
            </w:r>
          </w:p>
        </w:tc>
        <w:tc>
          <w:tcPr>
            <w:tcW w:w="854" w:type="pct"/>
            <w:shd w:val="clear" w:color="auto" w:fill="auto"/>
            <w:noWrap/>
            <w:vAlign w:val="bottom"/>
            <w:hideMark/>
          </w:tcPr>
          <w:p w14:paraId="11F312C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1.011 </w:t>
            </w:r>
          </w:p>
        </w:tc>
        <w:tc>
          <w:tcPr>
            <w:tcW w:w="774" w:type="pct"/>
            <w:shd w:val="clear" w:color="auto" w:fill="auto"/>
            <w:noWrap/>
            <w:vAlign w:val="bottom"/>
            <w:hideMark/>
          </w:tcPr>
          <w:p w14:paraId="3524FAE5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1.058 </w:t>
            </w:r>
          </w:p>
        </w:tc>
        <w:tc>
          <w:tcPr>
            <w:tcW w:w="722" w:type="pct"/>
            <w:shd w:val="clear" w:color="auto" w:fill="auto"/>
            <w:noWrap/>
            <w:vAlign w:val="bottom"/>
            <w:hideMark/>
          </w:tcPr>
          <w:p w14:paraId="66B9F46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0.003 </w:t>
            </w:r>
          </w:p>
        </w:tc>
      </w:tr>
      <w:tr w:rsidR="00D90765" w:rsidRPr="001F02FC" w14:paraId="403CB8E8" w14:textId="77777777" w:rsidTr="00F812E7">
        <w:trPr>
          <w:trHeight w:val="280"/>
        </w:trPr>
        <w:tc>
          <w:tcPr>
            <w:tcW w:w="1956" w:type="pct"/>
            <w:shd w:val="clear" w:color="auto" w:fill="auto"/>
            <w:noWrap/>
            <w:vAlign w:val="bottom"/>
            <w:hideMark/>
          </w:tcPr>
          <w:p w14:paraId="35018EBB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Invasive mechanical ventilation</w:t>
            </w:r>
          </w:p>
        </w:tc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17CD6571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1.250 </w:t>
            </w:r>
          </w:p>
        </w:tc>
        <w:tc>
          <w:tcPr>
            <w:tcW w:w="854" w:type="pct"/>
            <w:shd w:val="clear" w:color="auto" w:fill="auto"/>
            <w:noWrap/>
            <w:vAlign w:val="bottom"/>
            <w:hideMark/>
          </w:tcPr>
          <w:p w14:paraId="3DB95AC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0.877 </w:t>
            </w:r>
          </w:p>
        </w:tc>
        <w:tc>
          <w:tcPr>
            <w:tcW w:w="774" w:type="pct"/>
            <w:shd w:val="clear" w:color="auto" w:fill="auto"/>
            <w:noWrap/>
            <w:vAlign w:val="bottom"/>
            <w:hideMark/>
          </w:tcPr>
          <w:p w14:paraId="0ADD072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1.782 </w:t>
            </w:r>
          </w:p>
        </w:tc>
        <w:tc>
          <w:tcPr>
            <w:tcW w:w="722" w:type="pct"/>
            <w:shd w:val="clear" w:color="auto" w:fill="auto"/>
            <w:noWrap/>
            <w:vAlign w:val="bottom"/>
            <w:hideMark/>
          </w:tcPr>
          <w:p w14:paraId="5C68EC43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0.218 </w:t>
            </w:r>
          </w:p>
        </w:tc>
      </w:tr>
    </w:tbl>
    <w:p w14:paraId="1DBE6FBA" w14:textId="6B4B78AC" w:rsidR="00EF71B0" w:rsidRPr="001F02FC" w:rsidRDefault="00F812E7">
      <w:pPr>
        <w:rPr>
          <w:rFonts w:ascii="Times New Roman" w:hAnsi="Times New Roman" w:cs="Times New Roman"/>
          <w:color w:val="000000" w:themeColor="text1"/>
        </w:rPr>
      </w:pPr>
      <w:r w:rsidRPr="001F02FC">
        <w:rPr>
          <w:rFonts w:ascii="Times New Roman" w:hAnsi="Times New Roman" w:cs="Times New Roman"/>
          <w:spacing w:val="15"/>
          <w:sz w:val="18"/>
          <w:szCs w:val="18"/>
        </w:rPr>
        <w:t>GC glucocorticoid</w:t>
      </w:r>
    </w:p>
    <w:p w14:paraId="452408DB" w14:textId="1B5B73B3" w:rsidR="00EF71B0" w:rsidRPr="001F02FC" w:rsidRDefault="00EF71B0">
      <w:pPr>
        <w:rPr>
          <w:rFonts w:ascii="Times New Roman" w:hAnsi="Times New Roman" w:cs="Times New Roman"/>
          <w:color w:val="000000" w:themeColor="text1"/>
        </w:rPr>
      </w:pPr>
    </w:p>
    <w:p w14:paraId="7F78F01A" w14:textId="5F3B6B88" w:rsidR="000122B2" w:rsidRPr="001F02FC" w:rsidRDefault="000122B2" w:rsidP="000122B2">
      <w:pPr>
        <w:pStyle w:val="a7"/>
        <w:keepNext/>
        <w:rPr>
          <w:rFonts w:ascii="Times New Roman" w:hAnsi="Times New Roman" w:cs="Times New Roman"/>
          <w:color w:val="000000" w:themeColor="text1"/>
        </w:rPr>
      </w:pPr>
      <w:r w:rsidRPr="001F02FC">
        <w:rPr>
          <w:rFonts w:ascii="Times New Roman" w:hAnsi="Times New Roman" w:cs="Times New Roman"/>
          <w:color w:val="000000" w:themeColor="text1"/>
        </w:rPr>
        <w:t>Supplementary Table 2 Multivariate analysis of risk factors to 30-day mortality using logistic regression</w:t>
      </w:r>
      <w:r w:rsidR="00A37B93" w:rsidRPr="001F02FC">
        <w:rPr>
          <w:rFonts w:ascii="Times New Roman" w:hAnsi="Times New Roman" w:cs="Times New Roman"/>
          <w:color w:val="000000" w:themeColor="text1"/>
        </w:rPr>
        <w:t xml:space="preserve"> model 2</w:t>
      </w:r>
      <w:r w:rsidRPr="001F02FC">
        <w:rPr>
          <w:rFonts w:ascii="Times New Roman" w:hAnsi="Times New Roman" w:cs="Times New Roman"/>
          <w:color w:val="000000" w:themeColor="text1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433"/>
        <w:gridCol w:w="1218"/>
        <w:gridCol w:w="1218"/>
        <w:gridCol w:w="1218"/>
        <w:gridCol w:w="1219"/>
      </w:tblGrid>
      <w:tr w:rsidR="00D90765" w:rsidRPr="001F02FC" w14:paraId="30FAF2B1" w14:textId="77777777" w:rsidTr="00973E70">
        <w:trPr>
          <w:trHeight w:val="28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62EE" w14:textId="0DACF385" w:rsidR="000122B2" w:rsidRPr="001F02FC" w:rsidRDefault="000122B2" w:rsidP="000122B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Model 2</w:t>
            </w:r>
          </w:p>
        </w:tc>
      </w:tr>
      <w:tr w:rsidR="00D90765" w:rsidRPr="001F02FC" w14:paraId="45CBB3DF" w14:textId="77777777" w:rsidTr="00973E70">
        <w:trPr>
          <w:trHeight w:val="280"/>
        </w:trPr>
        <w:tc>
          <w:tcPr>
            <w:tcW w:w="20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D4CE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Variable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C73F8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</w:t>
            </w:r>
          </w:p>
        </w:tc>
        <w:tc>
          <w:tcPr>
            <w:tcW w:w="146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65CE" w14:textId="2A154A60" w:rsidR="000122B2" w:rsidRPr="001F02FC" w:rsidRDefault="000122B2" w:rsidP="008414ED">
            <w:pPr>
              <w:widowControl/>
              <w:ind w:firstLineChars="300" w:firstLine="660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95% CI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172BE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</w:t>
            </w:r>
          </w:p>
        </w:tc>
      </w:tr>
      <w:tr w:rsidR="00D90765" w:rsidRPr="001F02FC" w14:paraId="0F42F74C" w14:textId="77777777" w:rsidTr="00973E70">
        <w:trPr>
          <w:trHeight w:val="280"/>
        </w:trPr>
        <w:tc>
          <w:tcPr>
            <w:tcW w:w="20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4B7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Systemic GC treatment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5C84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1.243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FB95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0.867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75D8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1.782 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BCD5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0.236 </w:t>
            </w:r>
          </w:p>
        </w:tc>
      </w:tr>
      <w:tr w:rsidR="00D90765" w:rsidRPr="001F02FC" w14:paraId="5F698145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CFC4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Admission age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4BA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1.004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EB8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1.001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CFBF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1.006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9838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</w:tr>
      <w:tr w:rsidR="00D90765" w:rsidRPr="001F02FC" w14:paraId="212293CA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279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Eosinophil initial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4297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0.813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A09B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0.692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16A1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0.954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DA6F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0.011 </w:t>
            </w:r>
          </w:p>
        </w:tc>
      </w:tr>
      <w:tr w:rsidR="00D90765" w:rsidRPr="001F02FC" w14:paraId="4D01F3FA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8074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SOFA score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B457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1.176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B2B0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1.103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431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1.253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0AD3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&lt;0.001</w:t>
            </w:r>
          </w:p>
        </w:tc>
      </w:tr>
      <w:tr w:rsidR="00D90765" w:rsidRPr="001F02FC" w14:paraId="6AFBB601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A7EB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SIRS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D264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1.167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0F03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0.953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A0E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1.429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D4A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0.136 </w:t>
            </w:r>
          </w:p>
        </w:tc>
      </w:tr>
      <w:tr w:rsidR="00D90765" w:rsidRPr="001F02FC" w14:paraId="77F82B52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374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Arrhythmia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7762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1.836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F8D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1.300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3A7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2.595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17E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0.001 </w:t>
            </w:r>
          </w:p>
        </w:tc>
      </w:tr>
      <w:tr w:rsidR="00D90765" w:rsidRPr="001F02FC" w14:paraId="1EDD73C3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D54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Liver Disease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2BF6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1.906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390F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0.992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5D33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3.664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7605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0.053 </w:t>
            </w:r>
          </w:p>
        </w:tc>
      </w:tr>
      <w:tr w:rsidR="00D90765" w:rsidRPr="001F02FC" w14:paraId="2ABD2F9F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C06E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Cancer Metastases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0577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3.387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8756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1.750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D7AB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6.555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8466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&lt;0.001</w:t>
            </w:r>
          </w:p>
        </w:tc>
      </w:tr>
      <w:tr w:rsidR="00D90765" w:rsidRPr="001F02FC" w14:paraId="049D0795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B63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Solid Tumor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1798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2.068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F8F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1.055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C26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4.051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9222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0.034 </w:t>
            </w:r>
          </w:p>
        </w:tc>
      </w:tr>
      <w:tr w:rsidR="00D90765" w:rsidRPr="001F02FC" w14:paraId="51D69082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A1D1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Coagulopathy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9BB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1.406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0F61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0.809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5C9CA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2.442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2426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0.226 </w:t>
            </w:r>
          </w:p>
        </w:tc>
      </w:tr>
      <w:tr w:rsidR="00D90765" w:rsidRPr="001F02FC" w14:paraId="59D81028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A8B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Obesity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2882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0.496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F8D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0.228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16DE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1.082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21A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0.078 </w:t>
            </w:r>
          </w:p>
        </w:tc>
      </w:tr>
      <w:tr w:rsidR="00D90765" w:rsidRPr="001F02FC" w14:paraId="0536B282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BE79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Drug Abuse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1008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0.187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E836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0.043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2945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0.818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2B1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0.026 </w:t>
            </w:r>
          </w:p>
        </w:tc>
      </w:tr>
      <w:tr w:rsidR="00D90765" w:rsidRPr="001F02FC" w14:paraId="69C63AFB" w14:textId="77777777" w:rsidTr="000122B2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D6D5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Psychoses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664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0.408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3EF0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0.118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420C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0.818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9D6E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0.156 </w:t>
            </w:r>
          </w:p>
        </w:tc>
      </w:tr>
      <w:tr w:rsidR="000122B2" w:rsidRPr="001F02FC" w14:paraId="7C4D2060" w14:textId="77777777" w:rsidTr="00973E70">
        <w:trPr>
          <w:trHeight w:val="280"/>
        </w:trPr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1ADF6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Invasive mechanical ventilation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B9D18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1.391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67CC1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0.968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CEC8D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1.998 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BC18E" w14:textId="77777777" w:rsidR="000122B2" w:rsidRPr="001F02FC" w:rsidRDefault="000122B2" w:rsidP="000122B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0.074 </w:t>
            </w:r>
          </w:p>
        </w:tc>
      </w:tr>
    </w:tbl>
    <w:p w14:paraId="1E724B1C" w14:textId="4D770D71" w:rsidR="000122B2" w:rsidRPr="001F02FC" w:rsidRDefault="00F812E7">
      <w:pPr>
        <w:rPr>
          <w:rFonts w:ascii="Times New Roman" w:hAnsi="Times New Roman" w:cs="Times New Roman"/>
          <w:color w:val="000000" w:themeColor="text1"/>
        </w:rPr>
      </w:pPr>
      <w:r w:rsidRPr="001F02FC">
        <w:rPr>
          <w:rFonts w:ascii="Times New Roman" w:hAnsi="Times New Roman" w:cs="Times New Roman"/>
          <w:spacing w:val="15"/>
          <w:sz w:val="18"/>
          <w:szCs w:val="18"/>
        </w:rPr>
        <w:t>GC glucocorticoid</w:t>
      </w:r>
    </w:p>
    <w:p w14:paraId="32F3EB5D" w14:textId="52991345" w:rsidR="00D90765" w:rsidRPr="001F02FC" w:rsidRDefault="00D90765">
      <w:pPr>
        <w:rPr>
          <w:rFonts w:ascii="Times New Roman" w:hAnsi="Times New Roman" w:cs="Times New Roman"/>
          <w:color w:val="000000" w:themeColor="text1"/>
        </w:rPr>
      </w:pPr>
    </w:p>
    <w:p w14:paraId="558518A7" w14:textId="6E0FAFA8" w:rsidR="00D90765" w:rsidRPr="001F02FC" w:rsidRDefault="00D90765">
      <w:pPr>
        <w:rPr>
          <w:rFonts w:ascii="Times New Roman" w:hAnsi="Times New Roman" w:cs="Times New Roman"/>
          <w:color w:val="000000" w:themeColor="text1"/>
        </w:rPr>
      </w:pPr>
    </w:p>
    <w:p w14:paraId="6AD2BCEF" w14:textId="31A7153C" w:rsidR="00D90765" w:rsidRPr="001F02FC" w:rsidRDefault="00D90765">
      <w:pPr>
        <w:rPr>
          <w:rFonts w:ascii="Times New Roman" w:hAnsi="Times New Roman" w:cs="Times New Roman"/>
          <w:color w:val="000000" w:themeColor="text1"/>
        </w:rPr>
      </w:pPr>
    </w:p>
    <w:p w14:paraId="09C7755F" w14:textId="43EE612D" w:rsidR="00D90765" w:rsidRPr="001F02FC" w:rsidRDefault="00D90765">
      <w:pPr>
        <w:rPr>
          <w:rFonts w:ascii="Times New Roman" w:hAnsi="Times New Roman" w:cs="Times New Roman"/>
          <w:color w:val="000000" w:themeColor="text1"/>
        </w:rPr>
      </w:pPr>
    </w:p>
    <w:p w14:paraId="35C533F5" w14:textId="4FBC7470" w:rsidR="00D90765" w:rsidRPr="001F02FC" w:rsidRDefault="00D90765" w:rsidP="00D90765">
      <w:pPr>
        <w:pStyle w:val="a7"/>
        <w:keepNext/>
        <w:rPr>
          <w:rFonts w:ascii="Times New Roman" w:hAnsi="Times New Roman" w:cs="Times New Roman"/>
          <w:color w:val="000000" w:themeColor="text1"/>
        </w:rPr>
      </w:pPr>
      <w:r w:rsidRPr="001F02FC">
        <w:rPr>
          <w:rFonts w:ascii="Times New Roman" w:hAnsi="Times New Roman" w:cs="Times New Roman"/>
          <w:color w:val="000000" w:themeColor="text1"/>
        </w:rPr>
        <w:t xml:space="preserve">Supplementary Table 3 Variable importance with respect to 30-day mortality after propensity score </w:t>
      </w:r>
      <w:r w:rsidRPr="001F02FC">
        <w:rPr>
          <w:rFonts w:ascii="Times New Roman" w:hAnsi="Times New Roman" w:cs="Times New Roman"/>
          <w:color w:val="000000" w:themeColor="text1"/>
        </w:rPr>
        <w:lastRenderedPageBreak/>
        <w:t xml:space="preserve">matching </w:t>
      </w:r>
      <w:r w:rsidR="003B5C9B" w:rsidRPr="001F02FC">
        <w:rPr>
          <w:rFonts w:ascii="Times New Roman" w:hAnsi="Times New Roman" w:cs="Times New Roman"/>
          <w:color w:val="000000" w:themeColor="text1"/>
        </w:rPr>
        <w:t>using logistic regression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70"/>
        <w:gridCol w:w="1309"/>
        <w:gridCol w:w="1309"/>
        <w:gridCol w:w="1309"/>
        <w:gridCol w:w="1309"/>
      </w:tblGrid>
      <w:tr w:rsidR="00D90765" w:rsidRPr="001F02FC" w14:paraId="50C148D9" w14:textId="77777777" w:rsidTr="00D90765">
        <w:trPr>
          <w:trHeight w:val="280"/>
        </w:trPr>
        <w:tc>
          <w:tcPr>
            <w:tcW w:w="1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5F21C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Variable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85FEA0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OR</w:t>
            </w:r>
          </w:p>
        </w:tc>
        <w:tc>
          <w:tcPr>
            <w:tcW w:w="15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33E4" w14:textId="77777777" w:rsidR="00D90765" w:rsidRPr="001F02FC" w:rsidRDefault="00D90765" w:rsidP="008414ED">
            <w:pPr>
              <w:widowControl/>
              <w:ind w:firstLineChars="300" w:firstLine="54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95%CI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17DBB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</w:t>
            </w:r>
          </w:p>
        </w:tc>
      </w:tr>
      <w:tr w:rsidR="00D90765" w:rsidRPr="001F02FC" w14:paraId="2BC6C3BD" w14:textId="77777777" w:rsidTr="00D90765">
        <w:trPr>
          <w:trHeight w:val="280"/>
        </w:trPr>
        <w:tc>
          <w:tcPr>
            <w:tcW w:w="18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8579" w14:textId="0FEBFEFC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Systemic GC treatment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483B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1.144 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A7AC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0.744 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39B7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1.759 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FF38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0.541 </w:t>
            </w:r>
          </w:p>
        </w:tc>
      </w:tr>
      <w:tr w:rsidR="00D90765" w:rsidRPr="001F02FC" w14:paraId="46363591" w14:textId="77777777" w:rsidTr="00D90765">
        <w:trPr>
          <w:trHeight w:val="290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EC93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Eosinophil </w:t>
            </w:r>
            <w:proofErr w:type="gramStart"/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mean</w:t>
            </w:r>
            <w:proofErr w:type="gramEnd"/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7EBF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0.855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239D5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0.676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860E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1.081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B395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0.190 </w:t>
            </w:r>
          </w:p>
        </w:tc>
      </w:tr>
      <w:tr w:rsidR="00D90765" w:rsidRPr="001F02FC" w14:paraId="0FA89593" w14:textId="77777777" w:rsidTr="00D90765">
        <w:trPr>
          <w:trHeight w:val="280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DEBC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SAPS II score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8AB8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1.052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8610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1.034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101E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1.070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35EC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&lt;0.001</w:t>
            </w:r>
          </w:p>
        </w:tc>
      </w:tr>
      <w:tr w:rsidR="00D90765" w:rsidRPr="001F02FC" w14:paraId="6DFBBA60" w14:textId="77777777" w:rsidTr="00D90765">
        <w:trPr>
          <w:trHeight w:val="280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DF06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SIRS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D2FB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1.160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ACF2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0.903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7782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1.490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ADE3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0.245 </w:t>
            </w:r>
          </w:p>
        </w:tc>
      </w:tr>
      <w:tr w:rsidR="00D90765" w:rsidRPr="001F02FC" w14:paraId="0063A6AA" w14:textId="77777777" w:rsidTr="00D90765">
        <w:trPr>
          <w:trHeight w:val="280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D7B4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psychoses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04B4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0.586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7861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0.128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1F59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2.675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4157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0.490 </w:t>
            </w:r>
          </w:p>
        </w:tc>
      </w:tr>
      <w:tr w:rsidR="00D90765" w:rsidRPr="001F02FC" w14:paraId="1C567A42" w14:textId="77777777" w:rsidTr="00D90765">
        <w:trPr>
          <w:trHeight w:val="280"/>
        </w:trPr>
        <w:tc>
          <w:tcPr>
            <w:tcW w:w="1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D6535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Mechanical ventilation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0647E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1.129 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C0D81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0.731 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EF351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1.745 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94204" w14:textId="77777777" w:rsidR="00D90765" w:rsidRPr="001F02FC" w:rsidRDefault="00D90765" w:rsidP="00D9076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F02F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0.584 </w:t>
            </w:r>
          </w:p>
        </w:tc>
      </w:tr>
    </w:tbl>
    <w:p w14:paraId="4C667CA3" w14:textId="68B64411" w:rsidR="0022205F" w:rsidRPr="001F02FC" w:rsidRDefault="0022205F" w:rsidP="0022205F">
      <w:pPr>
        <w:widowControl/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</w:pPr>
      <w:r w:rsidRPr="001F02FC">
        <w:rPr>
          <w:rFonts w:ascii="Times New Roman" w:hAnsi="Times New Roman" w:cs="Times New Roman"/>
          <w:spacing w:val="15"/>
          <w:sz w:val="18"/>
          <w:szCs w:val="18"/>
        </w:rPr>
        <w:t>GC glucocorticoid,</w:t>
      </w:r>
      <w:r w:rsidRPr="001F02FC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  <w:t xml:space="preserve"> Eosinophil </w:t>
      </w:r>
      <w:proofErr w:type="gramStart"/>
      <w:r w:rsidRPr="001F02FC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  <w:vertAlign w:val="subscript"/>
        </w:rPr>
        <w:t>mean</w:t>
      </w:r>
      <w:proofErr w:type="gramEnd"/>
      <w:r w:rsidRPr="001F02FC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  <w:vertAlign w:val="subscript"/>
        </w:rPr>
        <w:t xml:space="preserve"> </w:t>
      </w:r>
      <w:proofErr w:type="spellStart"/>
      <w:r w:rsidRPr="001F02F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mean</w:t>
      </w:r>
      <w:proofErr w:type="spellEnd"/>
      <w:r w:rsidRPr="001F02F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value of eosinophil concentration</w:t>
      </w:r>
    </w:p>
    <w:p w14:paraId="3449FC6A" w14:textId="3B5C8F74" w:rsidR="0022205F" w:rsidRPr="001F02FC" w:rsidRDefault="0022205F" w:rsidP="0022205F">
      <w:pPr>
        <w:rPr>
          <w:rFonts w:ascii="Times New Roman" w:hAnsi="Times New Roman" w:cs="Times New Roman"/>
          <w:color w:val="000000" w:themeColor="text1"/>
        </w:rPr>
      </w:pPr>
    </w:p>
    <w:p w14:paraId="2B12E6DF" w14:textId="2EE81E4C" w:rsidR="00D90765" w:rsidRPr="001F02FC" w:rsidRDefault="00D90765">
      <w:pPr>
        <w:rPr>
          <w:rFonts w:ascii="Times New Roman" w:hAnsi="Times New Roman" w:cs="Times New Roman"/>
          <w:color w:val="000000" w:themeColor="text1"/>
        </w:rPr>
      </w:pPr>
    </w:p>
    <w:sectPr w:rsidR="00D90765" w:rsidRPr="001F02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5CCDE" w14:textId="77777777" w:rsidR="00AC4AC3" w:rsidRDefault="00AC4AC3" w:rsidP="006C75F5">
      <w:r>
        <w:separator/>
      </w:r>
    </w:p>
  </w:endnote>
  <w:endnote w:type="continuationSeparator" w:id="0">
    <w:p w14:paraId="56C6DA5B" w14:textId="77777777" w:rsidR="00AC4AC3" w:rsidRDefault="00AC4AC3" w:rsidP="006C7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0E66E" w14:textId="77777777" w:rsidR="00AC4AC3" w:rsidRDefault="00AC4AC3" w:rsidP="006C75F5">
      <w:r>
        <w:separator/>
      </w:r>
    </w:p>
  </w:footnote>
  <w:footnote w:type="continuationSeparator" w:id="0">
    <w:p w14:paraId="098A075B" w14:textId="77777777" w:rsidR="00AC4AC3" w:rsidRDefault="00AC4AC3" w:rsidP="006C75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E58"/>
    <w:rsid w:val="000122B2"/>
    <w:rsid w:val="00023E91"/>
    <w:rsid w:val="00182FE9"/>
    <w:rsid w:val="001F02FC"/>
    <w:rsid w:val="0022205F"/>
    <w:rsid w:val="00262E58"/>
    <w:rsid w:val="003B5C9B"/>
    <w:rsid w:val="0043311E"/>
    <w:rsid w:val="00557FC2"/>
    <w:rsid w:val="005D0FE9"/>
    <w:rsid w:val="006C75F5"/>
    <w:rsid w:val="008414ED"/>
    <w:rsid w:val="009638A5"/>
    <w:rsid w:val="00973E70"/>
    <w:rsid w:val="00A04CD4"/>
    <w:rsid w:val="00A37B93"/>
    <w:rsid w:val="00AC4AC3"/>
    <w:rsid w:val="00BA1D27"/>
    <w:rsid w:val="00C148A0"/>
    <w:rsid w:val="00D90765"/>
    <w:rsid w:val="00E55DFD"/>
    <w:rsid w:val="00ED2296"/>
    <w:rsid w:val="00EF71B0"/>
    <w:rsid w:val="00F8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3ED6DDD"/>
  <w14:defaultImageDpi w14:val="32767"/>
  <w15:chartTrackingRefBased/>
  <w15:docId w15:val="{5C51F86F-BC01-4C82-81C1-5A227144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5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7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75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75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75F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0122B2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1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婷钰</dc:creator>
  <cp:keywords/>
  <dc:description/>
  <cp:lastModifiedBy>潘 婷钰</cp:lastModifiedBy>
  <cp:revision>19</cp:revision>
  <dcterms:created xsi:type="dcterms:W3CDTF">2021-04-25T03:15:00Z</dcterms:created>
  <dcterms:modified xsi:type="dcterms:W3CDTF">2021-05-22T09:09:00Z</dcterms:modified>
</cp:coreProperties>
</file>