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AABE6" w14:textId="08A43A4B" w:rsidR="007560E8" w:rsidRPr="0011714A" w:rsidRDefault="00BF7F5D" w:rsidP="00080B9E">
      <w:pPr>
        <w:spacing w:line="360" w:lineRule="auto"/>
        <w:jc w:val="center"/>
        <w:rPr>
          <w:rFonts w:ascii="Calibri" w:hAnsi="Calibri" w:cs="Calibri"/>
          <w:b/>
          <w:bCs/>
          <w:lang w:val="en-US"/>
        </w:rPr>
      </w:pPr>
      <w:r w:rsidRPr="00734B9B">
        <w:rPr>
          <w:rFonts w:ascii="Calibri" w:hAnsi="Calibri" w:cs="Calibri"/>
          <w:b/>
          <w:bCs/>
          <w:lang w:val="en-US"/>
        </w:rPr>
        <w:t xml:space="preserve">  </w:t>
      </w:r>
      <w:r w:rsidR="00080B9E" w:rsidRPr="00080B9E">
        <w:rPr>
          <w:rFonts w:ascii="Calibri" w:hAnsi="Calibri" w:cs="Calibri"/>
          <w:b/>
          <w:bCs/>
          <w:lang w:val="en-US"/>
        </w:rPr>
        <w:t>Negative correlation between microRNA and insulin sensitivity gene expression in adipose tissue with potential implications for diabetes and neurodegenerative diseases</w:t>
      </w:r>
    </w:p>
    <w:p w14:paraId="47715F29" w14:textId="77777777" w:rsidR="007560E8" w:rsidRPr="0011714A" w:rsidRDefault="007560E8" w:rsidP="007560E8">
      <w:pPr>
        <w:spacing w:line="360" w:lineRule="auto"/>
        <w:jc w:val="both"/>
        <w:rPr>
          <w:rFonts w:ascii="Calibri" w:hAnsi="Calibri" w:cs="Calibri"/>
          <w:vertAlign w:val="superscript"/>
        </w:rPr>
      </w:pPr>
      <w:r w:rsidRPr="0011714A">
        <w:rPr>
          <w:rFonts w:ascii="Calibri" w:hAnsi="Calibri" w:cs="Calibri"/>
        </w:rPr>
        <w:t>Jakub Podraza</w:t>
      </w:r>
      <w:r w:rsidRPr="0011714A">
        <w:rPr>
          <w:rFonts w:ascii="Calibri" w:hAnsi="Calibri" w:cs="Calibri"/>
          <w:vertAlign w:val="superscript"/>
        </w:rPr>
        <w:t>1</w:t>
      </w:r>
      <w:r w:rsidRPr="0011714A">
        <w:rPr>
          <w:rFonts w:ascii="Calibri" w:hAnsi="Calibri" w:cs="Calibri"/>
        </w:rPr>
        <w:t>, Michał Wąsowski</w:t>
      </w:r>
      <w:r w:rsidRPr="0011714A">
        <w:rPr>
          <w:rFonts w:ascii="Calibri" w:hAnsi="Calibri" w:cs="Calibri"/>
          <w:vertAlign w:val="superscript"/>
        </w:rPr>
        <w:t>2</w:t>
      </w:r>
      <w:r w:rsidRPr="0011714A">
        <w:rPr>
          <w:rFonts w:ascii="Calibri" w:hAnsi="Calibri" w:cs="Calibri"/>
        </w:rPr>
        <w:t>, Marta Izabela Jonas</w:t>
      </w:r>
      <w:r w:rsidRPr="0011714A">
        <w:rPr>
          <w:rFonts w:ascii="Calibri" w:hAnsi="Calibri" w:cs="Calibri"/>
          <w:vertAlign w:val="superscript"/>
        </w:rPr>
        <w:t>3</w:t>
      </w:r>
      <w:r w:rsidRPr="0011714A">
        <w:rPr>
          <w:rFonts w:ascii="Calibri" w:hAnsi="Calibri" w:cs="Calibri"/>
        </w:rPr>
        <w:t>, Wojciech Lisik</w:t>
      </w:r>
      <w:r w:rsidRPr="0011714A">
        <w:rPr>
          <w:rFonts w:ascii="Calibri" w:hAnsi="Calibri" w:cs="Calibri"/>
          <w:vertAlign w:val="superscript"/>
        </w:rPr>
        <w:t>4</w:t>
      </w:r>
      <w:r w:rsidRPr="0011714A">
        <w:rPr>
          <w:rFonts w:ascii="Calibri" w:hAnsi="Calibri" w:cs="Calibri"/>
        </w:rPr>
        <w:t>, Maurycy Jonas</w:t>
      </w:r>
      <w:r w:rsidRPr="0011714A">
        <w:rPr>
          <w:rFonts w:ascii="Calibri" w:hAnsi="Calibri" w:cs="Calibri"/>
          <w:vertAlign w:val="superscript"/>
        </w:rPr>
        <w:t>4</w:t>
      </w:r>
      <w:r w:rsidRPr="0011714A">
        <w:rPr>
          <w:rFonts w:ascii="Calibri" w:hAnsi="Calibri" w:cs="Calibri"/>
        </w:rPr>
        <w:t>,</w:t>
      </w:r>
      <w:r w:rsidRPr="0011714A">
        <w:rPr>
          <w:rFonts w:ascii="Calibri" w:hAnsi="Calibri" w:cs="Calibri"/>
          <w:vertAlign w:val="superscript"/>
        </w:rPr>
        <w:t xml:space="preserve"> </w:t>
      </w:r>
      <w:r w:rsidRPr="0011714A">
        <w:rPr>
          <w:rFonts w:ascii="Calibri" w:hAnsi="Calibri" w:cs="Calibri"/>
        </w:rPr>
        <w:t>Artur Binda</w:t>
      </w:r>
      <w:r w:rsidRPr="0011714A">
        <w:rPr>
          <w:rFonts w:ascii="Calibri" w:hAnsi="Calibri" w:cs="Calibri"/>
          <w:vertAlign w:val="superscript"/>
        </w:rPr>
        <w:t>5</w:t>
      </w:r>
      <w:r w:rsidRPr="0011714A">
        <w:rPr>
          <w:rFonts w:ascii="Calibri" w:hAnsi="Calibri" w:cs="Calibri"/>
        </w:rPr>
        <w:t>, Paweł Jaworski</w:t>
      </w:r>
      <w:r w:rsidRPr="0011714A">
        <w:rPr>
          <w:rFonts w:ascii="Calibri" w:hAnsi="Calibri" w:cs="Calibri"/>
          <w:vertAlign w:val="superscript"/>
        </w:rPr>
        <w:t>5</w:t>
      </w:r>
      <w:r w:rsidRPr="0011714A">
        <w:rPr>
          <w:rFonts w:ascii="Calibri" w:hAnsi="Calibri" w:cs="Calibri"/>
        </w:rPr>
        <w:t>, Wiesław Tarnowski</w:t>
      </w:r>
      <w:r w:rsidRPr="0011714A">
        <w:rPr>
          <w:rFonts w:ascii="Calibri" w:hAnsi="Calibri" w:cs="Calibri"/>
          <w:vertAlign w:val="superscript"/>
        </w:rPr>
        <w:t>5</w:t>
      </w:r>
      <w:r w:rsidRPr="0011714A">
        <w:rPr>
          <w:rFonts w:ascii="Calibri" w:hAnsi="Calibri" w:cs="Calibri"/>
        </w:rPr>
        <w:t>, Bartłomiej Noszczyk</w:t>
      </w:r>
      <w:r w:rsidRPr="0011714A">
        <w:rPr>
          <w:rFonts w:ascii="Calibri" w:hAnsi="Calibri" w:cs="Calibri"/>
          <w:vertAlign w:val="superscript"/>
        </w:rPr>
        <w:t>6</w:t>
      </w:r>
      <w:r w:rsidRPr="0011714A">
        <w:rPr>
          <w:rFonts w:ascii="Calibri" w:hAnsi="Calibri" w:cs="Calibri"/>
        </w:rPr>
        <w:t>, Monika Puzianowska-Kuźnicka</w:t>
      </w:r>
      <w:r w:rsidRPr="0011714A">
        <w:rPr>
          <w:rFonts w:ascii="Calibri" w:hAnsi="Calibri" w:cs="Calibri"/>
          <w:vertAlign w:val="superscript"/>
        </w:rPr>
        <w:t> 3,7</w:t>
      </w:r>
      <w:r w:rsidRPr="0011714A">
        <w:rPr>
          <w:rFonts w:ascii="Calibri" w:hAnsi="Calibri" w:cs="Calibri"/>
        </w:rPr>
        <w:t>, Alina Kuryłowicz</w:t>
      </w:r>
      <w:r w:rsidRPr="0011714A">
        <w:rPr>
          <w:rFonts w:ascii="Calibri" w:hAnsi="Calibri" w:cs="Calibri"/>
          <w:vertAlign w:val="superscript"/>
        </w:rPr>
        <w:t>2,3*</w:t>
      </w:r>
    </w:p>
    <w:p w14:paraId="635C821B" w14:textId="77777777" w:rsidR="007560E8" w:rsidRPr="0011714A" w:rsidRDefault="007560E8" w:rsidP="007560E8">
      <w:pPr>
        <w:spacing w:line="360" w:lineRule="auto"/>
        <w:jc w:val="both"/>
        <w:rPr>
          <w:rFonts w:ascii="Calibri" w:hAnsi="Calibri" w:cs="Calibri"/>
          <w:lang w:val="en-US"/>
        </w:rPr>
      </w:pPr>
      <w:r w:rsidRPr="0011714A">
        <w:rPr>
          <w:rFonts w:ascii="Calibri" w:hAnsi="Calibri" w:cs="Calibri"/>
          <w:vertAlign w:val="superscript"/>
          <w:lang w:val="en-US"/>
        </w:rPr>
        <w:t>1</w:t>
      </w:r>
      <w:r w:rsidRPr="0011714A">
        <w:rPr>
          <w:rFonts w:ascii="Calibri" w:hAnsi="Calibri" w:cs="Calibri"/>
          <w:lang w:val="en-US"/>
        </w:rPr>
        <w:t>Warsaw University of Life Sciences, The Faculty of Biology and Biotechnology, Warsaw, 02-787 Poland</w:t>
      </w:r>
    </w:p>
    <w:p w14:paraId="6EF83A52" w14:textId="77777777" w:rsidR="007560E8" w:rsidRPr="0011714A" w:rsidRDefault="007560E8" w:rsidP="007560E8">
      <w:pPr>
        <w:spacing w:line="360" w:lineRule="auto"/>
        <w:jc w:val="both"/>
        <w:rPr>
          <w:rFonts w:ascii="Calibri" w:hAnsi="Calibri" w:cs="Calibri"/>
          <w:lang w:val="en-US"/>
        </w:rPr>
      </w:pPr>
      <w:r w:rsidRPr="0011714A">
        <w:rPr>
          <w:rFonts w:ascii="Calibri" w:hAnsi="Calibri" w:cs="Calibri"/>
          <w:vertAlign w:val="superscript"/>
          <w:lang w:val="en-US"/>
        </w:rPr>
        <w:t>2</w:t>
      </w:r>
      <w:r w:rsidRPr="0011714A">
        <w:rPr>
          <w:rFonts w:ascii="Calibri" w:hAnsi="Calibri" w:cs="Calibri"/>
          <w:lang w:val="en-US"/>
        </w:rPr>
        <w:t>Medical Centre of Postgraduate Education, Department of General Medicine and Geriatric Cardiology, Warsaw, 00-401, Poland</w:t>
      </w:r>
    </w:p>
    <w:p w14:paraId="43E246F0" w14:textId="77777777" w:rsidR="007560E8" w:rsidRPr="0011714A" w:rsidRDefault="007560E8" w:rsidP="007560E8">
      <w:pPr>
        <w:spacing w:line="360" w:lineRule="auto"/>
        <w:jc w:val="both"/>
        <w:rPr>
          <w:rFonts w:ascii="Calibri" w:hAnsi="Calibri" w:cs="Calibri"/>
          <w:lang w:val="en-US"/>
        </w:rPr>
      </w:pPr>
      <w:r w:rsidRPr="0011714A">
        <w:rPr>
          <w:rFonts w:ascii="Calibri" w:hAnsi="Calibri" w:cs="Calibri"/>
          <w:vertAlign w:val="superscript"/>
          <w:lang w:val="en-US"/>
        </w:rPr>
        <w:t>3</w:t>
      </w:r>
      <w:r w:rsidRPr="0011714A">
        <w:rPr>
          <w:rFonts w:ascii="Calibri" w:hAnsi="Calibri" w:cs="Calibri"/>
          <w:lang w:val="en-US"/>
        </w:rPr>
        <w:t xml:space="preserve"> Mossakowski Medical Research Centre, Polish Academy of Sciences, Department of Human Epigenetics, Warsaw, 02-106, Poland</w:t>
      </w:r>
    </w:p>
    <w:p w14:paraId="5AC8356F" w14:textId="77777777" w:rsidR="007560E8" w:rsidRPr="0011714A" w:rsidRDefault="007560E8" w:rsidP="007560E8">
      <w:pPr>
        <w:spacing w:line="360" w:lineRule="auto"/>
        <w:jc w:val="both"/>
        <w:rPr>
          <w:rFonts w:ascii="Calibri" w:hAnsi="Calibri" w:cs="Calibri"/>
          <w:lang w:val="en-US"/>
        </w:rPr>
      </w:pPr>
      <w:r w:rsidRPr="0011714A">
        <w:rPr>
          <w:rFonts w:ascii="Calibri" w:hAnsi="Calibri" w:cs="Calibri"/>
          <w:vertAlign w:val="superscript"/>
          <w:lang w:val="en-US"/>
        </w:rPr>
        <w:t>4</w:t>
      </w:r>
      <w:r w:rsidRPr="0011714A">
        <w:rPr>
          <w:rFonts w:ascii="Calibri" w:hAnsi="Calibri" w:cs="Calibri"/>
          <w:lang w:val="en-US"/>
        </w:rPr>
        <w:t xml:space="preserve"> The Medical University of Warsaw, Department of General and Transplantation Surgery, Warsaw, 00-694, Poland</w:t>
      </w:r>
    </w:p>
    <w:p w14:paraId="4DB6D1C5" w14:textId="77777777" w:rsidR="007560E8" w:rsidRPr="0011714A" w:rsidRDefault="007560E8" w:rsidP="007560E8">
      <w:pPr>
        <w:spacing w:line="360" w:lineRule="auto"/>
        <w:rPr>
          <w:rFonts w:ascii="Calibri" w:hAnsi="Calibri" w:cs="Calibri"/>
          <w:lang w:val="en-US"/>
        </w:rPr>
      </w:pPr>
      <w:r w:rsidRPr="0011714A">
        <w:rPr>
          <w:rFonts w:ascii="Calibri" w:hAnsi="Calibri" w:cs="Calibri"/>
          <w:vertAlign w:val="superscript"/>
          <w:lang w:val="en-US"/>
        </w:rPr>
        <w:t>5</w:t>
      </w:r>
      <w:r w:rsidRPr="0011714A">
        <w:rPr>
          <w:rFonts w:ascii="Calibri" w:hAnsi="Calibri" w:cs="Calibri"/>
          <w:lang w:val="en-US"/>
        </w:rPr>
        <w:t xml:space="preserve"> Medical Centre of Postgraduate Education, Department of General, Oncological and Bariatric Surgery, Warsaw, 00-401, Poland</w:t>
      </w:r>
    </w:p>
    <w:p w14:paraId="799A425D" w14:textId="77777777" w:rsidR="007560E8" w:rsidRPr="0011714A" w:rsidRDefault="007560E8" w:rsidP="007560E8">
      <w:pPr>
        <w:spacing w:line="360" w:lineRule="auto"/>
        <w:rPr>
          <w:rFonts w:ascii="Calibri" w:hAnsi="Calibri" w:cs="Calibri"/>
          <w:lang w:val="en-US"/>
        </w:rPr>
      </w:pPr>
      <w:r w:rsidRPr="0011714A">
        <w:rPr>
          <w:rFonts w:ascii="Calibri" w:hAnsi="Calibri" w:cs="Calibri"/>
          <w:vertAlign w:val="superscript"/>
          <w:lang w:val="en-US"/>
        </w:rPr>
        <w:t>6</w:t>
      </w:r>
      <w:r w:rsidRPr="0011714A">
        <w:rPr>
          <w:rFonts w:ascii="Calibri" w:hAnsi="Calibri" w:cs="Calibri"/>
          <w:lang w:val="en-US"/>
        </w:rPr>
        <w:t xml:space="preserve"> Medical Centre of Postgraduate Education, Department of Plastic Surgery, Warsaw, 00-401, Poland</w:t>
      </w:r>
    </w:p>
    <w:p w14:paraId="2DF0D4C9" w14:textId="77777777" w:rsidR="007560E8" w:rsidRPr="0011714A" w:rsidRDefault="007560E8" w:rsidP="007560E8">
      <w:pPr>
        <w:spacing w:line="360" w:lineRule="auto"/>
        <w:rPr>
          <w:rFonts w:ascii="Calibri" w:hAnsi="Calibri" w:cs="Calibri"/>
          <w:lang w:val="en-US"/>
        </w:rPr>
      </w:pPr>
      <w:r w:rsidRPr="0011714A">
        <w:rPr>
          <w:rFonts w:ascii="Calibri" w:hAnsi="Calibri" w:cs="Calibri"/>
          <w:vertAlign w:val="superscript"/>
          <w:lang w:val="en-US"/>
        </w:rPr>
        <w:t>7</w:t>
      </w:r>
      <w:r w:rsidRPr="0011714A">
        <w:rPr>
          <w:rFonts w:ascii="Calibri" w:hAnsi="Calibri" w:cs="Calibri"/>
          <w:lang w:val="en-US"/>
        </w:rPr>
        <w:t>Medical Centre of Postgraduate Education, Department of Geriatrics and Gerontology, Warsaw, 01-826, Poland</w:t>
      </w:r>
    </w:p>
    <w:p w14:paraId="0B1FE52F" w14:textId="77777777" w:rsidR="007560E8" w:rsidRPr="0011714A" w:rsidRDefault="007560E8" w:rsidP="007560E8">
      <w:pPr>
        <w:spacing w:line="360" w:lineRule="auto"/>
        <w:rPr>
          <w:rFonts w:ascii="Calibri" w:hAnsi="Calibri" w:cs="Calibri"/>
          <w:b/>
          <w:bCs/>
          <w:lang w:val="en-US"/>
        </w:rPr>
      </w:pPr>
    </w:p>
    <w:p w14:paraId="61A7FE75" w14:textId="77777777" w:rsidR="007560E8" w:rsidRPr="0011714A" w:rsidRDefault="007560E8" w:rsidP="007560E8">
      <w:pPr>
        <w:spacing w:line="360" w:lineRule="auto"/>
        <w:rPr>
          <w:rFonts w:ascii="Calibri" w:hAnsi="Calibri" w:cs="Calibri"/>
          <w:lang w:val="en-US"/>
        </w:rPr>
      </w:pPr>
      <w:r w:rsidRPr="0011714A">
        <w:rPr>
          <w:rFonts w:ascii="Calibri" w:hAnsi="Calibri" w:cs="Calibri"/>
          <w:b/>
          <w:bCs/>
          <w:lang w:val="en-US"/>
        </w:rPr>
        <w:t xml:space="preserve">*Corresponding author: </w:t>
      </w:r>
      <w:r w:rsidRPr="0011714A">
        <w:rPr>
          <w:rFonts w:ascii="Calibri" w:hAnsi="Calibri" w:cs="Calibri"/>
          <w:lang w:val="en-US"/>
        </w:rPr>
        <w:t xml:space="preserve">Alina Kuryłowicz, </w:t>
      </w:r>
      <w:hyperlink r:id="rId4" w:history="1">
        <w:r w:rsidRPr="0011714A">
          <w:rPr>
            <w:rStyle w:val="Hipercze"/>
            <w:rFonts w:ascii="Calibri" w:hAnsi="Calibri" w:cs="Calibri"/>
            <w:lang w:val="en-US"/>
          </w:rPr>
          <w:t>akurylowicz@imdik.pan.pl</w:t>
        </w:r>
      </w:hyperlink>
      <w:r w:rsidRPr="0011714A">
        <w:rPr>
          <w:rFonts w:ascii="Calibri" w:hAnsi="Calibri" w:cs="Calibri"/>
          <w:lang w:val="en-US"/>
        </w:rPr>
        <w:t xml:space="preserve"> ORCID: 0000-0001-8632-4927</w:t>
      </w:r>
    </w:p>
    <w:p w14:paraId="0C5B6E57" w14:textId="04D9CC2A" w:rsidR="00403A79" w:rsidRPr="0011714A" w:rsidRDefault="00403A79" w:rsidP="007560E8">
      <w:pPr>
        <w:spacing w:line="360" w:lineRule="auto"/>
        <w:jc w:val="center"/>
        <w:rPr>
          <w:rFonts w:ascii="Calibri" w:hAnsi="Calibri" w:cs="Calibri"/>
          <w:b/>
          <w:bCs/>
          <w:lang w:val="en-US"/>
        </w:rPr>
      </w:pPr>
    </w:p>
    <w:p w14:paraId="2AA4B628" w14:textId="77777777" w:rsidR="00403A79" w:rsidRPr="0011714A" w:rsidRDefault="00403A79" w:rsidP="00403A79">
      <w:pPr>
        <w:spacing w:beforeLines="100" w:before="240" w:after="20" w:line="480" w:lineRule="auto"/>
        <w:jc w:val="both"/>
        <w:rPr>
          <w:rFonts w:ascii="Calibri" w:hAnsi="Calibri" w:cs="Calibri"/>
          <w:lang w:val="en-US"/>
        </w:rPr>
      </w:pPr>
      <w:r w:rsidRPr="0011714A"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84D9EE2" wp14:editId="74D4FB52">
            <wp:simplePos x="0" y="0"/>
            <wp:positionH relativeFrom="column">
              <wp:posOffset>-50800</wp:posOffset>
            </wp:positionH>
            <wp:positionV relativeFrom="paragraph">
              <wp:posOffset>253365</wp:posOffset>
            </wp:positionV>
            <wp:extent cx="5760720" cy="3222625"/>
            <wp:effectExtent l="0" t="0" r="0" b="0"/>
            <wp:wrapSquare wrapText="bothSides"/>
            <wp:docPr id="1037476287" name="Obraz 2" descr="Obraz zawierający tekst, diagram, Rysunek techniczny, szki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, diagram, Rysunek techniczny, szki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2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CD900" w14:textId="77777777" w:rsidR="00403A79" w:rsidRPr="0011714A" w:rsidRDefault="00403A79" w:rsidP="00403A79">
      <w:pPr>
        <w:spacing w:beforeLines="100" w:before="240" w:after="20" w:line="480" w:lineRule="auto"/>
        <w:rPr>
          <w:rFonts w:ascii="Calibri" w:hAnsi="Calibri" w:cs="Calibri"/>
          <w:lang w:val="en-US" w:bidi="en-US"/>
        </w:rPr>
      </w:pPr>
      <w:r w:rsidRPr="0011714A">
        <w:rPr>
          <w:rFonts w:ascii="Calibri" w:hAnsi="Calibri" w:cs="Calibri"/>
          <w:b/>
          <w:bCs/>
          <w:lang w:val="en-US" w:bidi="en-US"/>
        </w:rPr>
        <w:t xml:space="preserve">Supplementary Figure S1. </w:t>
      </w:r>
      <w:r w:rsidRPr="0011714A">
        <w:rPr>
          <w:rFonts w:ascii="Calibri" w:hAnsi="Calibri" w:cs="Calibri"/>
          <w:lang w:val="en-US" w:bidi="en-US"/>
        </w:rPr>
        <w:t>Expression of</w:t>
      </w:r>
      <w:r w:rsidRPr="0011714A">
        <w:rPr>
          <w:rFonts w:ascii="Calibri" w:hAnsi="Calibri" w:cs="Calibri"/>
          <w:b/>
          <w:bCs/>
          <w:lang w:val="en-US" w:bidi="en-US"/>
        </w:rPr>
        <w:t xml:space="preserve"> </w:t>
      </w:r>
      <w:r w:rsidRPr="0011714A">
        <w:rPr>
          <w:rFonts w:ascii="Calibri" w:hAnsi="Calibri" w:cs="Calibri"/>
          <w:i/>
          <w:iCs/>
          <w:lang w:val="en-US" w:bidi="en-US"/>
        </w:rPr>
        <w:t>hsa-miR-142-3p</w:t>
      </w:r>
      <w:r w:rsidRPr="0011714A">
        <w:rPr>
          <w:rFonts w:ascii="Calibri" w:hAnsi="Calibri" w:cs="Calibri"/>
          <w:lang w:val="en-US" w:bidi="en-US"/>
        </w:rPr>
        <w:t xml:space="preserve"> (</w:t>
      </w:r>
      <w:r w:rsidRPr="0011714A">
        <w:rPr>
          <w:rFonts w:ascii="Calibri" w:hAnsi="Calibri" w:cs="Calibri"/>
          <w:b/>
          <w:bCs/>
          <w:lang w:val="en-US" w:bidi="en-US"/>
        </w:rPr>
        <w:t>A</w:t>
      </w:r>
      <w:r w:rsidRPr="0011714A">
        <w:rPr>
          <w:rFonts w:ascii="Calibri" w:hAnsi="Calibri" w:cs="Calibri"/>
          <w:lang w:val="en-US" w:bidi="en-US"/>
        </w:rPr>
        <w:t>),</w:t>
      </w:r>
      <w:r w:rsidRPr="0011714A">
        <w:rPr>
          <w:rFonts w:ascii="Calibri" w:hAnsi="Calibri" w:cs="Calibri"/>
          <w:b/>
          <w:bCs/>
          <w:lang w:val="en-US" w:bidi="en-US"/>
        </w:rPr>
        <w:t xml:space="preserve"> </w:t>
      </w:r>
      <w:r w:rsidRPr="0011714A">
        <w:rPr>
          <w:rFonts w:ascii="Calibri" w:hAnsi="Calibri" w:cs="Calibri"/>
          <w:i/>
          <w:iCs/>
          <w:lang w:val="en-US" w:bidi="en-US"/>
        </w:rPr>
        <w:t>hsa-miR-561-3p</w:t>
      </w:r>
      <w:r w:rsidRPr="0011714A">
        <w:rPr>
          <w:rFonts w:ascii="Calibri" w:hAnsi="Calibri" w:cs="Calibri"/>
          <w:b/>
          <w:bCs/>
          <w:lang w:val="en-US" w:bidi="en-US"/>
        </w:rPr>
        <w:t xml:space="preserve"> </w:t>
      </w:r>
      <w:r w:rsidRPr="0011714A">
        <w:rPr>
          <w:rFonts w:ascii="Calibri" w:hAnsi="Calibri" w:cs="Calibri"/>
          <w:lang w:val="en-US" w:bidi="en-US"/>
        </w:rPr>
        <w:t>(</w:t>
      </w:r>
      <w:r w:rsidRPr="0011714A">
        <w:rPr>
          <w:rFonts w:ascii="Calibri" w:hAnsi="Calibri" w:cs="Calibri"/>
          <w:b/>
          <w:bCs/>
          <w:lang w:val="en-US" w:bidi="en-US"/>
        </w:rPr>
        <w:t>B</w:t>
      </w:r>
      <w:r w:rsidRPr="0011714A">
        <w:rPr>
          <w:rFonts w:ascii="Calibri" w:hAnsi="Calibri" w:cs="Calibri"/>
          <w:lang w:val="en-US" w:bidi="en-US"/>
        </w:rPr>
        <w:t xml:space="preserve">), </w:t>
      </w:r>
      <w:r w:rsidRPr="0011714A">
        <w:rPr>
          <w:rFonts w:ascii="Calibri" w:hAnsi="Calibri" w:cs="Calibri"/>
          <w:i/>
          <w:iCs/>
          <w:lang w:val="en-US" w:bidi="en-US"/>
        </w:rPr>
        <w:t>hsa-miR-561-5p</w:t>
      </w:r>
      <w:r w:rsidRPr="0011714A">
        <w:rPr>
          <w:rFonts w:ascii="Calibri" w:hAnsi="Calibri" w:cs="Calibri"/>
          <w:b/>
          <w:bCs/>
          <w:lang w:val="en-US" w:bidi="en-US"/>
        </w:rPr>
        <w:t xml:space="preserve"> </w:t>
      </w:r>
      <w:r w:rsidRPr="0011714A">
        <w:rPr>
          <w:rFonts w:ascii="Calibri" w:hAnsi="Calibri" w:cs="Calibri"/>
          <w:lang w:val="en-US" w:bidi="en-US"/>
        </w:rPr>
        <w:t>(</w:t>
      </w:r>
      <w:r w:rsidRPr="0011714A">
        <w:rPr>
          <w:rFonts w:ascii="Calibri" w:hAnsi="Calibri" w:cs="Calibri"/>
          <w:b/>
          <w:bCs/>
          <w:lang w:val="en-US" w:bidi="en-US"/>
        </w:rPr>
        <w:t>C</w:t>
      </w:r>
      <w:r w:rsidRPr="0011714A">
        <w:rPr>
          <w:rFonts w:ascii="Calibri" w:hAnsi="Calibri" w:cs="Calibri"/>
          <w:lang w:val="en-US" w:bidi="en-US"/>
        </w:rPr>
        <w:t xml:space="preserve">), </w:t>
      </w:r>
      <w:r w:rsidRPr="0011714A">
        <w:rPr>
          <w:rFonts w:ascii="Calibri" w:hAnsi="Calibri" w:cs="Calibri"/>
          <w:i/>
          <w:iCs/>
          <w:lang w:val="en-US" w:bidi="en-US"/>
        </w:rPr>
        <w:t>hsa-miR-579-3p</w:t>
      </w:r>
      <w:r w:rsidRPr="0011714A">
        <w:rPr>
          <w:rFonts w:ascii="Calibri" w:hAnsi="Calibri" w:cs="Calibri"/>
          <w:b/>
          <w:bCs/>
          <w:lang w:val="en-US" w:bidi="en-US"/>
        </w:rPr>
        <w:t xml:space="preserve"> </w:t>
      </w:r>
      <w:r w:rsidRPr="0011714A">
        <w:rPr>
          <w:rFonts w:ascii="Calibri" w:hAnsi="Calibri" w:cs="Calibri"/>
          <w:lang w:val="en-US" w:bidi="en-US"/>
        </w:rPr>
        <w:t>(</w:t>
      </w:r>
      <w:r w:rsidRPr="0011714A">
        <w:rPr>
          <w:rFonts w:ascii="Calibri" w:hAnsi="Calibri" w:cs="Calibri"/>
          <w:b/>
          <w:bCs/>
          <w:lang w:val="en-US" w:bidi="en-US"/>
        </w:rPr>
        <w:t>D</w:t>
      </w:r>
      <w:r w:rsidRPr="0011714A">
        <w:rPr>
          <w:rFonts w:ascii="Calibri" w:hAnsi="Calibri" w:cs="Calibri"/>
          <w:lang w:val="en-US" w:bidi="en-US"/>
        </w:rPr>
        <w:t xml:space="preserve">) and </w:t>
      </w:r>
      <w:r w:rsidRPr="0011714A">
        <w:rPr>
          <w:rFonts w:ascii="Calibri" w:hAnsi="Calibri" w:cs="Calibri"/>
          <w:i/>
          <w:iCs/>
          <w:lang w:val="en-US" w:bidi="en-US"/>
        </w:rPr>
        <w:t>hsa-miR-579-5p</w:t>
      </w:r>
      <w:r w:rsidRPr="0011714A">
        <w:rPr>
          <w:rFonts w:ascii="Calibri" w:hAnsi="Calibri" w:cs="Calibri"/>
          <w:b/>
          <w:bCs/>
          <w:lang w:val="en-US" w:bidi="en-US"/>
        </w:rPr>
        <w:t xml:space="preserve"> </w:t>
      </w:r>
      <w:r w:rsidRPr="0011714A">
        <w:rPr>
          <w:rFonts w:ascii="Calibri" w:hAnsi="Calibri" w:cs="Calibri"/>
          <w:lang w:val="en-US" w:bidi="en-US"/>
        </w:rPr>
        <w:t>(</w:t>
      </w:r>
      <w:r w:rsidRPr="0011714A">
        <w:rPr>
          <w:rFonts w:ascii="Calibri" w:hAnsi="Calibri" w:cs="Calibri"/>
          <w:b/>
          <w:bCs/>
          <w:lang w:val="en-US" w:bidi="en-US"/>
        </w:rPr>
        <w:t>E</w:t>
      </w:r>
      <w:r w:rsidRPr="0011714A">
        <w:rPr>
          <w:rFonts w:ascii="Calibri" w:hAnsi="Calibri" w:cs="Calibri"/>
          <w:lang w:val="en-US" w:bidi="en-US"/>
        </w:rPr>
        <w:t xml:space="preserve">) in the visceral (VAT) and subcutaneous (SAT) adipose tissues of the obese individuals before (O) and after surgically induced weight loss (PO) and in the normal-weight subjects (N). Results normalized to </w:t>
      </w:r>
      <w:r w:rsidRPr="0011714A">
        <w:rPr>
          <w:rFonts w:ascii="Calibri" w:hAnsi="Calibri" w:cs="Calibri"/>
          <w:i/>
          <w:iCs/>
          <w:lang w:val="en-US" w:bidi="en-US"/>
        </w:rPr>
        <w:t>hsa-miR-103a-3p</w:t>
      </w:r>
      <w:r w:rsidRPr="0011714A">
        <w:rPr>
          <w:rFonts w:ascii="Calibri" w:hAnsi="Calibri" w:cs="Calibri"/>
          <w:b/>
          <w:lang w:val="en-US" w:bidi="en-US"/>
        </w:rPr>
        <w:t xml:space="preserve"> </w:t>
      </w:r>
      <w:r w:rsidRPr="0011714A">
        <w:rPr>
          <w:rFonts w:ascii="Calibri" w:hAnsi="Calibri" w:cs="Calibri"/>
          <w:lang w:val="en-US" w:bidi="en-US"/>
        </w:rPr>
        <w:t xml:space="preserve">concentration are presented as the median with the interquartile range. “a” </w:t>
      </w:r>
      <w:r w:rsidRPr="0011714A">
        <w:rPr>
          <w:rFonts w:ascii="Calibri" w:hAnsi="Calibri" w:cs="Calibri"/>
          <w:i/>
          <w:iCs/>
          <w:lang w:val="en-US" w:bidi="en-US"/>
        </w:rPr>
        <w:t>p</w:t>
      </w:r>
      <w:r w:rsidRPr="0011714A">
        <w:rPr>
          <w:rFonts w:ascii="Calibri" w:hAnsi="Calibri" w:cs="Calibri"/>
          <w:lang w:val="en-US" w:bidi="en-US"/>
        </w:rPr>
        <w:t xml:space="preserve"> &lt; 0.0001; “b” </w:t>
      </w:r>
      <w:r w:rsidRPr="0011714A">
        <w:rPr>
          <w:rFonts w:ascii="Calibri" w:hAnsi="Calibri" w:cs="Calibri"/>
          <w:i/>
          <w:iCs/>
          <w:lang w:val="en-US" w:bidi="en-US"/>
        </w:rPr>
        <w:t xml:space="preserve">p </w:t>
      </w:r>
      <w:r w:rsidRPr="0011714A">
        <w:rPr>
          <w:rFonts w:ascii="Calibri" w:hAnsi="Calibri" w:cs="Calibri"/>
          <w:lang w:val="en-US" w:bidi="en-US"/>
        </w:rPr>
        <w:t xml:space="preserve">&lt; 0.001; “d” </w:t>
      </w:r>
      <w:r w:rsidRPr="0011714A">
        <w:rPr>
          <w:rFonts w:ascii="Calibri" w:hAnsi="Calibri" w:cs="Calibri"/>
          <w:i/>
          <w:iCs/>
          <w:lang w:val="en-US" w:bidi="en-US"/>
        </w:rPr>
        <w:t>p</w:t>
      </w:r>
      <w:r w:rsidRPr="0011714A">
        <w:rPr>
          <w:rFonts w:ascii="Calibri" w:hAnsi="Calibri" w:cs="Calibri"/>
          <w:lang w:val="en-US" w:bidi="en-US"/>
        </w:rPr>
        <w:t xml:space="preserve"> &lt; 0.05.</w:t>
      </w:r>
    </w:p>
    <w:p w14:paraId="37A42A63" w14:textId="77777777" w:rsidR="0086769D" w:rsidRPr="0011714A" w:rsidRDefault="0086769D">
      <w:pPr>
        <w:rPr>
          <w:rFonts w:ascii="Calibri" w:hAnsi="Calibri" w:cs="Calibri"/>
          <w:lang w:val="en-US"/>
        </w:rPr>
        <w:sectPr w:rsidR="0086769D" w:rsidRPr="0011714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2391"/>
        <w:tblW w:w="1400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2"/>
        <w:gridCol w:w="1488"/>
        <w:gridCol w:w="1576"/>
        <w:gridCol w:w="1711"/>
        <w:gridCol w:w="2122"/>
        <w:gridCol w:w="3475"/>
      </w:tblGrid>
      <w:tr w:rsidR="000B7E89" w:rsidRPr="0011714A" w14:paraId="05102CD6" w14:textId="77777777" w:rsidTr="0046328C">
        <w:trPr>
          <w:trHeight w:val="119"/>
          <w:tblHeader/>
        </w:trPr>
        <w:tc>
          <w:tcPr>
            <w:tcW w:w="3632" w:type="dxa"/>
            <w:shd w:val="clear" w:color="auto" w:fill="auto"/>
            <w:tcMar>
              <w:top w:w="150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983B37E" w14:textId="77777777" w:rsidR="000B7E89" w:rsidRPr="0011714A" w:rsidRDefault="000B7E89" w:rsidP="0046328C">
            <w:pPr>
              <w:spacing w:after="0" w:line="200" w:lineRule="exact"/>
              <w:rPr>
                <w:rFonts w:ascii="Calibri" w:eastAsia="Times New Roman" w:hAnsi="Calibri" w:cs="Calibri"/>
                <w:b/>
                <w:bCs/>
                <w:color w:val="222222"/>
                <w:lang w:val="en-US" w:eastAsia="pl-PL"/>
              </w:rPr>
            </w:pPr>
          </w:p>
        </w:tc>
        <w:tc>
          <w:tcPr>
            <w:tcW w:w="3064" w:type="dxa"/>
            <w:gridSpan w:val="2"/>
            <w:shd w:val="clear" w:color="auto" w:fill="auto"/>
            <w:tcMar>
              <w:top w:w="150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C89DB6A" w14:textId="77777777" w:rsidR="000B7E89" w:rsidRPr="0011714A" w:rsidRDefault="000B7E89" w:rsidP="0046328C">
            <w:pPr>
              <w:spacing w:after="0" w:line="240" w:lineRule="exact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11714A">
              <w:rPr>
                <w:rFonts w:ascii="Calibri" w:hAnsi="Calibri" w:cs="Calibri"/>
                <w:b/>
                <w:bCs/>
                <w:lang w:val="en-US"/>
              </w:rPr>
              <w:t xml:space="preserve">Obese individuals </w:t>
            </w:r>
          </w:p>
          <w:p w14:paraId="3FB347E7" w14:textId="77777777" w:rsidR="000B7E89" w:rsidRPr="0011714A" w:rsidRDefault="000B7E89" w:rsidP="0046328C">
            <w:pPr>
              <w:spacing w:after="0" w:line="240" w:lineRule="exact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11714A">
              <w:rPr>
                <w:rFonts w:ascii="Calibri" w:hAnsi="Calibri" w:cs="Calibri"/>
                <w:b/>
                <w:bCs/>
                <w:lang w:val="en-US"/>
              </w:rPr>
              <w:t xml:space="preserve">before weight loss </w:t>
            </w:r>
          </w:p>
          <w:p w14:paraId="5BDA2CF4" w14:textId="77777777" w:rsidR="000B7E89" w:rsidRPr="0011714A" w:rsidRDefault="000B7E89" w:rsidP="0046328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lang w:val="en-US" w:eastAsia="pl-PL"/>
              </w:rPr>
            </w:pPr>
            <w:r w:rsidRPr="0011714A">
              <w:rPr>
                <w:rFonts w:ascii="Calibri" w:eastAsia="Times New Roman" w:hAnsi="Calibri" w:cs="Calibri"/>
                <w:b/>
                <w:bCs/>
                <w:color w:val="222222"/>
                <w:lang w:val="en-US" w:eastAsia="pl-PL"/>
              </w:rPr>
              <w:t>(N = 75)</w:t>
            </w:r>
          </w:p>
        </w:tc>
        <w:tc>
          <w:tcPr>
            <w:tcW w:w="3833" w:type="dxa"/>
            <w:gridSpan w:val="2"/>
          </w:tcPr>
          <w:p w14:paraId="5BFB63C8" w14:textId="77777777" w:rsidR="000B7E89" w:rsidRPr="0011714A" w:rsidRDefault="000B7E89" w:rsidP="0046328C">
            <w:pPr>
              <w:spacing w:after="0" w:line="240" w:lineRule="exact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11714A">
              <w:rPr>
                <w:rFonts w:ascii="Calibri" w:hAnsi="Calibri" w:cs="Calibri"/>
                <w:b/>
                <w:bCs/>
                <w:lang w:val="en-US"/>
              </w:rPr>
              <w:t xml:space="preserve">Obese individuals </w:t>
            </w:r>
          </w:p>
          <w:p w14:paraId="562FD303" w14:textId="77777777" w:rsidR="000B7E89" w:rsidRPr="0011714A" w:rsidRDefault="000B7E89" w:rsidP="0046328C">
            <w:pPr>
              <w:spacing w:after="0" w:line="240" w:lineRule="exact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11714A">
              <w:rPr>
                <w:rFonts w:ascii="Calibri" w:hAnsi="Calibri" w:cs="Calibri"/>
                <w:b/>
                <w:bCs/>
                <w:lang w:val="en-US"/>
              </w:rPr>
              <w:t xml:space="preserve">after weight loss </w:t>
            </w:r>
          </w:p>
          <w:p w14:paraId="03BEEE63" w14:textId="77777777" w:rsidR="000B7E89" w:rsidRPr="0011714A" w:rsidRDefault="000B7E89" w:rsidP="0046328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lang w:val="en-US" w:eastAsia="pl-PL"/>
              </w:rPr>
            </w:pPr>
            <w:r w:rsidRPr="0011714A">
              <w:rPr>
                <w:rFonts w:ascii="Calibri" w:eastAsia="Times New Roman" w:hAnsi="Calibri" w:cs="Calibri"/>
                <w:b/>
                <w:bCs/>
                <w:color w:val="222222"/>
                <w:lang w:val="en-US" w:eastAsia="pl-PL"/>
              </w:rPr>
              <w:t>(N = 19)</w:t>
            </w:r>
          </w:p>
        </w:tc>
        <w:tc>
          <w:tcPr>
            <w:tcW w:w="3475" w:type="dxa"/>
          </w:tcPr>
          <w:p w14:paraId="4ECC0CB4" w14:textId="77777777" w:rsidR="000B7E89" w:rsidRPr="0011714A" w:rsidRDefault="000B7E89" w:rsidP="0046328C">
            <w:pPr>
              <w:spacing w:after="0" w:line="240" w:lineRule="exact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11714A">
              <w:rPr>
                <w:rFonts w:ascii="Calibri" w:hAnsi="Calibri" w:cs="Calibri"/>
                <w:b/>
                <w:bCs/>
                <w:lang w:val="en-US"/>
              </w:rPr>
              <w:t>P value</w:t>
            </w:r>
          </w:p>
        </w:tc>
      </w:tr>
      <w:tr w:rsidR="000B7E89" w:rsidRPr="0011714A" w14:paraId="7858A59E" w14:textId="77777777" w:rsidTr="0046328C">
        <w:tc>
          <w:tcPr>
            <w:tcW w:w="3632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94C03E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Males/Females</w:t>
            </w:r>
          </w:p>
        </w:tc>
        <w:tc>
          <w:tcPr>
            <w:tcW w:w="3064" w:type="dxa"/>
            <w:gridSpan w:val="2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9FF4B2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13/62</w:t>
            </w:r>
          </w:p>
        </w:tc>
        <w:tc>
          <w:tcPr>
            <w:tcW w:w="3833" w:type="dxa"/>
            <w:gridSpan w:val="2"/>
          </w:tcPr>
          <w:p w14:paraId="5C7B3943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4/15</w:t>
            </w:r>
          </w:p>
        </w:tc>
        <w:tc>
          <w:tcPr>
            <w:tcW w:w="3475" w:type="dxa"/>
          </w:tcPr>
          <w:p w14:paraId="7E50AF0E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</w:p>
        </w:tc>
      </w:tr>
      <w:tr w:rsidR="000B7E89" w:rsidRPr="0011714A" w14:paraId="456AF21B" w14:textId="77777777" w:rsidTr="0046328C"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D69036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676485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b/>
                <w:bCs/>
                <w:color w:val="222222"/>
                <w:lang w:eastAsia="pl-PL"/>
              </w:rPr>
              <w:t>Mean ± SD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883ABA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b/>
                <w:bCs/>
                <w:color w:val="222222"/>
                <w:lang w:eastAsia="pl-PL"/>
              </w:rPr>
              <w:t>Min–Max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vAlign w:val="center"/>
          </w:tcPr>
          <w:p w14:paraId="5341C783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b/>
                <w:bCs/>
                <w:color w:val="222222"/>
                <w:lang w:eastAsia="pl-PL"/>
              </w:rPr>
              <w:t>Mean ± SD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8FD38B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b/>
                <w:bCs/>
                <w:color w:val="222222"/>
                <w:lang w:eastAsia="pl-PL"/>
              </w:rPr>
              <w:t>Min–Max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14:paraId="31B34500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lang w:eastAsia="pl-PL"/>
              </w:rPr>
            </w:pPr>
          </w:p>
        </w:tc>
      </w:tr>
      <w:tr w:rsidR="000B7E89" w:rsidRPr="0011714A" w14:paraId="58EA9FC9" w14:textId="77777777" w:rsidTr="0046328C">
        <w:tc>
          <w:tcPr>
            <w:tcW w:w="3632" w:type="dxa"/>
            <w:tcBorders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2D6DF3C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Age (years)</w:t>
            </w:r>
          </w:p>
        </w:tc>
        <w:tc>
          <w:tcPr>
            <w:tcW w:w="1488" w:type="dxa"/>
            <w:tcBorders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83ECA13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41.4 ± 10.2</w:t>
            </w:r>
          </w:p>
        </w:tc>
        <w:tc>
          <w:tcPr>
            <w:tcW w:w="1576" w:type="dxa"/>
            <w:tcBorders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BDB2D78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20 - 62</w:t>
            </w:r>
          </w:p>
        </w:tc>
        <w:tc>
          <w:tcPr>
            <w:tcW w:w="1711" w:type="dxa"/>
            <w:tcBorders>
              <w:bottom w:val="nil"/>
            </w:tcBorders>
          </w:tcPr>
          <w:p w14:paraId="426C2418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41.5 ± 10.3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B17BD8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28 - 67</w:t>
            </w:r>
          </w:p>
        </w:tc>
        <w:tc>
          <w:tcPr>
            <w:tcW w:w="3475" w:type="dxa"/>
            <w:tcBorders>
              <w:bottom w:val="nil"/>
            </w:tcBorders>
          </w:tcPr>
          <w:p w14:paraId="38E8E01E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NS</w:t>
            </w:r>
          </w:p>
        </w:tc>
      </w:tr>
      <w:tr w:rsidR="000B7E89" w:rsidRPr="0011714A" w14:paraId="144FB885" w14:textId="77777777" w:rsidTr="0046328C">
        <w:tc>
          <w:tcPr>
            <w:tcW w:w="3632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C00C766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BMI (kg/m</w:t>
            </w:r>
            <w:r w:rsidRPr="0011714A">
              <w:rPr>
                <w:rFonts w:ascii="Calibri" w:eastAsia="Times New Roman" w:hAnsi="Calibri" w:cs="Calibri"/>
                <w:color w:val="222222"/>
                <w:vertAlign w:val="superscript"/>
                <w:lang w:eastAsia="pl-PL"/>
              </w:rPr>
              <w:t>2</w:t>
            </w: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)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4EE64AE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46.3 ± 5.5</w:t>
            </w:r>
          </w:p>
        </w:tc>
        <w:tc>
          <w:tcPr>
            <w:tcW w:w="1576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8992BC5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40.1 - 59.5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7310620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 xml:space="preserve"> 27.2 ± 2.3</w:t>
            </w: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C4C021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24.3 - 29.5</w:t>
            </w:r>
          </w:p>
        </w:tc>
        <w:tc>
          <w:tcPr>
            <w:tcW w:w="3475" w:type="dxa"/>
            <w:tcBorders>
              <w:top w:val="nil"/>
              <w:bottom w:val="nil"/>
            </w:tcBorders>
          </w:tcPr>
          <w:p w14:paraId="0D0BAF46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P &lt; 0.001</w:t>
            </w:r>
          </w:p>
        </w:tc>
      </w:tr>
      <w:tr w:rsidR="000B7E89" w:rsidRPr="0011714A" w14:paraId="1AE79505" w14:textId="77777777" w:rsidTr="0046328C">
        <w:tc>
          <w:tcPr>
            <w:tcW w:w="3632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166809C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Adipose tissue (% body mass)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460C6A6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47.1 ± 5.2</w:t>
            </w:r>
          </w:p>
        </w:tc>
        <w:tc>
          <w:tcPr>
            <w:tcW w:w="1576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FB1B04F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32.6 - 59.5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EC5B705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30.5± 3.3</w:t>
            </w: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0AF915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24.8 - 34.0</w:t>
            </w:r>
          </w:p>
        </w:tc>
        <w:tc>
          <w:tcPr>
            <w:tcW w:w="3475" w:type="dxa"/>
            <w:tcBorders>
              <w:top w:val="nil"/>
              <w:bottom w:val="nil"/>
            </w:tcBorders>
          </w:tcPr>
          <w:p w14:paraId="0A02724C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P &lt; 0.001</w:t>
            </w:r>
          </w:p>
        </w:tc>
      </w:tr>
      <w:tr w:rsidR="000B7E89" w:rsidRPr="0011714A" w14:paraId="0F0D3BC2" w14:textId="77777777" w:rsidTr="0046328C">
        <w:tc>
          <w:tcPr>
            <w:tcW w:w="3632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14C9843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Waist circumference (m)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27A2C11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1.2 ± 0.2</w:t>
            </w:r>
          </w:p>
        </w:tc>
        <w:tc>
          <w:tcPr>
            <w:tcW w:w="1576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3F946F8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1.0 - 1.7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5D2453CF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0.9 ± 0.1</w:t>
            </w: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B0237C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0.8 - 1.1</w:t>
            </w:r>
          </w:p>
        </w:tc>
        <w:tc>
          <w:tcPr>
            <w:tcW w:w="3475" w:type="dxa"/>
            <w:tcBorders>
              <w:top w:val="nil"/>
              <w:bottom w:val="nil"/>
            </w:tcBorders>
          </w:tcPr>
          <w:p w14:paraId="614E2C7A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P = 0.047</w:t>
            </w:r>
          </w:p>
        </w:tc>
      </w:tr>
      <w:tr w:rsidR="000B7E89" w:rsidRPr="0011714A" w14:paraId="19021E66" w14:textId="77777777" w:rsidTr="0046328C">
        <w:tc>
          <w:tcPr>
            <w:tcW w:w="3632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BA497C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Weight loss (kg)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A1E2E0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–</w:t>
            </w:r>
          </w:p>
        </w:tc>
        <w:tc>
          <w:tcPr>
            <w:tcW w:w="1576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899A7E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–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CF8BBED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47.8 ± 10.4</w:t>
            </w: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4E3902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35.2 - 65.6</w:t>
            </w:r>
          </w:p>
        </w:tc>
        <w:tc>
          <w:tcPr>
            <w:tcW w:w="3475" w:type="dxa"/>
            <w:tcBorders>
              <w:top w:val="nil"/>
              <w:bottom w:val="nil"/>
            </w:tcBorders>
          </w:tcPr>
          <w:p w14:paraId="0CEDC743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-</w:t>
            </w:r>
          </w:p>
        </w:tc>
      </w:tr>
      <w:tr w:rsidR="000B7E89" w:rsidRPr="0011714A" w14:paraId="15397678" w14:textId="77777777" w:rsidTr="0046328C">
        <w:tc>
          <w:tcPr>
            <w:tcW w:w="3632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154E65B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TSH (mIU/l)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15E67C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1.8 ± 1.3</w:t>
            </w:r>
          </w:p>
        </w:tc>
        <w:tc>
          <w:tcPr>
            <w:tcW w:w="1576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37EA15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0.3 - 5.6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6C1BEE19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1.6 ± 0.2</w:t>
            </w: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8A1BB3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1.1 - 1.3</w:t>
            </w:r>
          </w:p>
        </w:tc>
        <w:tc>
          <w:tcPr>
            <w:tcW w:w="3475" w:type="dxa"/>
            <w:tcBorders>
              <w:top w:val="nil"/>
              <w:bottom w:val="nil"/>
            </w:tcBorders>
          </w:tcPr>
          <w:p w14:paraId="7B555F64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NS</w:t>
            </w:r>
          </w:p>
        </w:tc>
      </w:tr>
      <w:tr w:rsidR="000B7E89" w:rsidRPr="0011714A" w14:paraId="5DC6400B" w14:textId="77777777" w:rsidTr="0046328C">
        <w:tc>
          <w:tcPr>
            <w:tcW w:w="3632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88285E0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Glucose (mmol/L)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256C9A1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6.0 ± 1.4</w:t>
            </w:r>
          </w:p>
        </w:tc>
        <w:tc>
          <w:tcPr>
            <w:tcW w:w="1576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681E480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3.5 - 11.1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027F97C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4.8 ± 0.5</w:t>
            </w: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9AF4F8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 xml:space="preserve">4.1 - 5.7 </w:t>
            </w:r>
          </w:p>
        </w:tc>
        <w:tc>
          <w:tcPr>
            <w:tcW w:w="3475" w:type="dxa"/>
            <w:tcBorders>
              <w:top w:val="nil"/>
              <w:bottom w:val="nil"/>
            </w:tcBorders>
          </w:tcPr>
          <w:p w14:paraId="7BB4AFB9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P = 0.012</w:t>
            </w:r>
          </w:p>
        </w:tc>
      </w:tr>
      <w:tr w:rsidR="000B7E89" w:rsidRPr="0011714A" w14:paraId="5757E504" w14:textId="77777777" w:rsidTr="0046328C">
        <w:tc>
          <w:tcPr>
            <w:tcW w:w="3632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993DF4F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Total cholesterol (mmol/L)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8EA9019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4.9 ± 1.1</w:t>
            </w:r>
          </w:p>
        </w:tc>
        <w:tc>
          <w:tcPr>
            <w:tcW w:w="1576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9A6E3FA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2.4 - 7.9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284BFF1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4.6 ± 0.9</w:t>
            </w: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C45D63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3.5 - 5.9</w:t>
            </w:r>
          </w:p>
        </w:tc>
        <w:tc>
          <w:tcPr>
            <w:tcW w:w="3475" w:type="dxa"/>
            <w:tcBorders>
              <w:top w:val="nil"/>
              <w:bottom w:val="nil"/>
            </w:tcBorders>
          </w:tcPr>
          <w:p w14:paraId="0D3F7AD5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P = 0.038</w:t>
            </w:r>
          </w:p>
        </w:tc>
      </w:tr>
      <w:tr w:rsidR="000B7E89" w:rsidRPr="0011714A" w14:paraId="42943469" w14:textId="77777777" w:rsidTr="0046328C">
        <w:tc>
          <w:tcPr>
            <w:tcW w:w="3632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F9A7AA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HDL cholesterol (mmol/L)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A1FD19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0.97 ±0.3</w:t>
            </w:r>
          </w:p>
        </w:tc>
        <w:tc>
          <w:tcPr>
            <w:tcW w:w="1576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7787D6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0.75 - 1.3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AA32230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1.12 ±0.2</w:t>
            </w: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63789B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0.9 - 1.29</w:t>
            </w:r>
          </w:p>
        </w:tc>
        <w:tc>
          <w:tcPr>
            <w:tcW w:w="3475" w:type="dxa"/>
            <w:tcBorders>
              <w:top w:val="nil"/>
              <w:bottom w:val="nil"/>
            </w:tcBorders>
          </w:tcPr>
          <w:p w14:paraId="5616C519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NS</w:t>
            </w:r>
          </w:p>
        </w:tc>
      </w:tr>
      <w:tr w:rsidR="000B7E89" w:rsidRPr="0011714A" w14:paraId="579A0300" w14:textId="77777777" w:rsidTr="0046328C">
        <w:tc>
          <w:tcPr>
            <w:tcW w:w="3632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AB824D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Triglicerides (mmol/L)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B29BDD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2.9±0.3</w:t>
            </w:r>
          </w:p>
        </w:tc>
        <w:tc>
          <w:tcPr>
            <w:tcW w:w="1576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124999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2.6 - 3.2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B9E4408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1.9±0.4</w:t>
            </w: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A4AB64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1.5 - 2.4</w:t>
            </w:r>
          </w:p>
        </w:tc>
        <w:tc>
          <w:tcPr>
            <w:tcW w:w="3475" w:type="dxa"/>
            <w:tcBorders>
              <w:top w:val="nil"/>
              <w:bottom w:val="nil"/>
            </w:tcBorders>
          </w:tcPr>
          <w:p w14:paraId="354FF5EB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P = 0.024</w:t>
            </w:r>
          </w:p>
        </w:tc>
      </w:tr>
      <w:tr w:rsidR="000B7E89" w:rsidRPr="0011714A" w14:paraId="50C43672" w14:textId="77777777" w:rsidTr="0046328C">
        <w:tc>
          <w:tcPr>
            <w:tcW w:w="3632" w:type="dxa"/>
            <w:tcBorders>
              <w:top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71ED8B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Triglicerides/HDL ratio*</w:t>
            </w:r>
          </w:p>
        </w:tc>
        <w:tc>
          <w:tcPr>
            <w:tcW w:w="1488" w:type="dxa"/>
            <w:tcBorders>
              <w:top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B2BF79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5.4 ±1.8</w:t>
            </w:r>
          </w:p>
        </w:tc>
        <w:tc>
          <w:tcPr>
            <w:tcW w:w="1576" w:type="dxa"/>
            <w:tcBorders>
              <w:top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682D7E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3.6-7.4</w:t>
            </w:r>
          </w:p>
        </w:tc>
        <w:tc>
          <w:tcPr>
            <w:tcW w:w="1711" w:type="dxa"/>
            <w:tcBorders>
              <w:top w:val="nil"/>
            </w:tcBorders>
          </w:tcPr>
          <w:p w14:paraId="52A61EE0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4.2±0.7</w:t>
            </w:r>
          </w:p>
        </w:tc>
        <w:tc>
          <w:tcPr>
            <w:tcW w:w="2122" w:type="dxa"/>
            <w:tcBorders>
              <w:top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FB6AFD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3.4-4.8</w:t>
            </w:r>
          </w:p>
        </w:tc>
        <w:tc>
          <w:tcPr>
            <w:tcW w:w="3475" w:type="dxa"/>
            <w:tcBorders>
              <w:top w:val="nil"/>
            </w:tcBorders>
          </w:tcPr>
          <w:p w14:paraId="4D44502A" w14:textId="77777777" w:rsidR="000B7E89" w:rsidRPr="0011714A" w:rsidRDefault="000B7E89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P &lt; 0.001</w:t>
            </w:r>
          </w:p>
        </w:tc>
      </w:tr>
    </w:tbl>
    <w:p w14:paraId="12698F6E" w14:textId="77777777" w:rsidR="000B7E89" w:rsidRPr="0011714A" w:rsidRDefault="000B7E89" w:rsidP="000B7E89">
      <w:pPr>
        <w:rPr>
          <w:rFonts w:ascii="Calibri" w:hAnsi="Calibri" w:cs="Calibri"/>
          <w:lang w:val="en-US"/>
        </w:rPr>
      </w:pPr>
      <w:r w:rsidRPr="0011714A">
        <w:rPr>
          <w:rFonts w:ascii="Calibri" w:hAnsi="Calibri" w:cs="Calibri"/>
          <w:b/>
          <w:bCs/>
          <w:lang w:val="en-US"/>
        </w:rPr>
        <w:t>Supplementary Table 1.</w:t>
      </w:r>
      <w:r w:rsidRPr="0011714A">
        <w:rPr>
          <w:rFonts w:ascii="Calibri" w:hAnsi="Calibri" w:cs="Calibri"/>
          <w:lang w:val="en-US"/>
        </w:rPr>
        <w:t xml:space="preserve"> Basic clinical characteristics of the patients with obesity before and after weight-loss surgery.</w:t>
      </w:r>
    </w:p>
    <w:p w14:paraId="76B02488" w14:textId="77777777" w:rsidR="000B7E89" w:rsidRPr="0011714A" w:rsidRDefault="000B7E89" w:rsidP="000B7E89">
      <w:pPr>
        <w:rPr>
          <w:rFonts w:ascii="Calibri" w:hAnsi="Calibri" w:cs="Calibri"/>
          <w:lang w:val="en-US"/>
        </w:rPr>
      </w:pPr>
    </w:p>
    <w:p w14:paraId="5E7670BD" w14:textId="77777777" w:rsidR="000B7E89" w:rsidRPr="0011714A" w:rsidRDefault="000B7E89" w:rsidP="000B7E89">
      <w:pPr>
        <w:rPr>
          <w:rFonts w:ascii="Calibri" w:hAnsi="Calibri" w:cs="Calibri"/>
          <w:lang w:val="en-US"/>
        </w:rPr>
      </w:pPr>
    </w:p>
    <w:p w14:paraId="00CFDBE7" w14:textId="77777777" w:rsidR="000B7E89" w:rsidRPr="0011714A" w:rsidRDefault="000B7E89" w:rsidP="000B7E89">
      <w:pPr>
        <w:pStyle w:val="MDPI21heading1"/>
        <w:spacing w:after="0" w:line="480" w:lineRule="auto"/>
        <w:ind w:left="0"/>
        <w:jc w:val="both"/>
        <w:rPr>
          <w:rFonts w:ascii="Calibri" w:eastAsiaTheme="majorEastAsia" w:hAnsi="Calibri" w:cs="Calibri"/>
          <w:b w:val="0"/>
          <w:bCs/>
          <w:sz w:val="22"/>
        </w:rPr>
      </w:pPr>
      <w:r w:rsidRPr="0011714A">
        <w:rPr>
          <w:rFonts w:ascii="Calibri" w:eastAsiaTheme="majorEastAsia" w:hAnsi="Calibri" w:cs="Calibri"/>
          <w:b w:val="0"/>
          <w:bCs/>
          <w:sz w:val="22"/>
        </w:rPr>
        <w:t>*</w:t>
      </w:r>
      <w:r w:rsidRPr="0011714A">
        <w:rPr>
          <w:rFonts w:ascii="Calibri" w:hAnsi="Calibri" w:cs="Calibri"/>
          <w:b w:val="0"/>
          <w:bCs/>
          <w:color w:val="222222"/>
          <w:sz w:val="22"/>
          <w:lang w:eastAsia="pl-PL"/>
        </w:rPr>
        <w:t>The triglycerides/HDL ratio was calculated in 58 subjects not taking hypolipemic drugs and in all patients after bariatric surgery.</w:t>
      </w:r>
    </w:p>
    <w:p w14:paraId="4133ED35" w14:textId="77777777" w:rsidR="000B7E89" w:rsidRPr="0011714A" w:rsidRDefault="000B7E89" w:rsidP="000B7E89">
      <w:pPr>
        <w:pStyle w:val="MDPI21heading1"/>
        <w:spacing w:after="0" w:line="480" w:lineRule="auto"/>
        <w:ind w:left="0"/>
        <w:jc w:val="both"/>
        <w:rPr>
          <w:rFonts w:ascii="Calibri" w:eastAsiaTheme="majorEastAsia" w:hAnsi="Calibri" w:cs="Calibri"/>
          <w:b w:val="0"/>
          <w:bCs/>
          <w:sz w:val="22"/>
        </w:rPr>
      </w:pPr>
      <w:r w:rsidRPr="0011714A">
        <w:rPr>
          <w:rFonts w:ascii="Calibri" w:hAnsi="Calibri" w:cs="Calibri"/>
          <w:b w:val="0"/>
          <w:bCs/>
          <w:color w:val="222222"/>
          <w:sz w:val="22"/>
          <w:lang w:eastAsia="pl-PL"/>
        </w:rPr>
        <w:t xml:space="preserve"> </w:t>
      </w:r>
      <w:r w:rsidRPr="0011714A">
        <w:rPr>
          <w:rFonts w:ascii="Calibri" w:eastAsiaTheme="majorEastAsia" w:hAnsi="Calibri" w:cs="Calibri"/>
          <w:b w:val="0"/>
          <w:bCs/>
          <w:sz w:val="22"/>
        </w:rPr>
        <w:t>HDL – high density lipoprotein, N – number of individuals, SD – standard deviation</w:t>
      </w:r>
    </w:p>
    <w:p w14:paraId="53E565B4" w14:textId="77777777" w:rsidR="000B7E89" w:rsidRPr="0011714A" w:rsidRDefault="000B7E89" w:rsidP="000B7E89">
      <w:pPr>
        <w:pStyle w:val="MDPI21heading1"/>
        <w:spacing w:after="0" w:line="480" w:lineRule="auto"/>
        <w:ind w:left="0"/>
        <w:jc w:val="both"/>
        <w:rPr>
          <w:rFonts w:ascii="Calibri" w:eastAsiaTheme="majorEastAsia" w:hAnsi="Calibri" w:cs="Calibri"/>
          <w:b w:val="0"/>
          <w:bCs/>
          <w:sz w:val="22"/>
        </w:rPr>
      </w:pPr>
    </w:p>
    <w:p w14:paraId="45BF3B8F" w14:textId="77777777" w:rsidR="003708F3" w:rsidRPr="0011714A" w:rsidRDefault="003708F3" w:rsidP="003708F3">
      <w:pPr>
        <w:rPr>
          <w:rFonts w:ascii="Calibri" w:hAnsi="Calibri" w:cs="Calibri"/>
          <w:lang w:val="en-US"/>
        </w:rPr>
      </w:pPr>
    </w:p>
    <w:tbl>
      <w:tblPr>
        <w:tblpPr w:leftFromText="141" w:rightFromText="141" w:vertAnchor="page" w:horzAnchor="margin" w:tblpXSpec="center" w:tblpY="2391"/>
        <w:tblW w:w="1400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2"/>
        <w:gridCol w:w="1488"/>
        <w:gridCol w:w="1576"/>
        <w:gridCol w:w="1711"/>
        <w:gridCol w:w="2122"/>
        <w:gridCol w:w="3475"/>
      </w:tblGrid>
      <w:tr w:rsidR="003708F3" w:rsidRPr="0011714A" w14:paraId="7BB557D8" w14:textId="77777777" w:rsidTr="0046328C">
        <w:trPr>
          <w:trHeight w:val="119"/>
          <w:tblHeader/>
        </w:trPr>
        <w:tc>
          <w:tcPr>
            <w:tcW w:w="3632" w:type="dxa"/>
            <w:shd w:val="clear" w:color="auto" w:fill="auto"/>
            <w:tcMar>
              <w:top w:w="150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45CB763" w14:textId="77777777" w:rsidR="003708F3" w:rsidRPr="0011714A" w:rsidRDefault="003708F3" w:rsidP="0046328C">
            <w:pPr>
              <w:spacing w:after="0" w:line="200" w:lineRule="exact"/>
              <w:rPr>
                <w:rFonts w:ascii="Calibri" w:eastAsia="Times New Roman" w:hAnsi="Calibri" w:cs="Calibri"/>
                <w:b/>
                <w:bCs/>
                <w:color w:val="222222"/>
                <w:lang w:val="en-US" w:eastAsia="pl-PL"/>
              </w:rPr>
            </w:pPr>
          </w:p>
        </w:tc>
        <w:tc>
          <w:tcPr>
            <w:tcW w:w="3064" w:type="dxa"/>
            <w:gridSpan w:val="2"/>
            <w:shd w:val="clear" w:color="auto" w:fill="auto"/>
            <w:tcMar>
              <w:top w:w="150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3F43406" w14:textId="77777777" w:rsidR="003708F3" w:rsidRPr="0011714A" w:rsidRDefault="003708F3" w:rsidP="0046328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lang w:val="en-US" w:eastAsia="pl-PL"/>
              </w:rPr>
            </w:pPr>
            <w:r w:rsidRPr="0011714A">
              <w:rPr>
                <w:rFonts w:ascii="Calibri" w:eastAsia="Times New Roman" w:hAnsi="Calibri" w:cs="Calibri"/>
                <w:b/>
                <w:bCs/>
                <w:color w:val="222222"/>
                <w:lang w:val="en-US" w:eastAsia="pl-PL"/>
              </w:rPr>
              <w:t>Patients diagnosed</w:t>
            </w:r>
          </w:p>
          <w:p w14:paraId="4A7C829A" w14:textId="77777777" w:rsidR="003708F3" w:rsidRPr="0011714A" w:rsidRDefault="003708F3" w:rsidP="0046328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lang w:val="en-US" w:eastAsia="pl-PL"/>
              </w:rPr>
            </w:pPr>
            <w:r w:rsidRPr="0011714A">
              <w:rPr>
                <w:rFonts w:ascii="Calibri" w:eastAsia="Times New Roman" w:hAnsi="Calibri" w:cs="Calibri"/>
                <w:b/>
                <w:bCs/>
                <w:color w:val="222222"/>
                <w:lang w:val="en-US" w:eastAsia="pl-PL"/>
              </w:rPr>
              <w:t>with type 2 diabetes</w:t>
            </w:r>
          </w:p>
          <w:p w14:paraId="25AB1F2B" w14:textId="77777777" w:rsidR="003708F3" w:rsidRPr="0011714A" w:rsidRDefault="003708F3" w:rsidP="0046328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lang w:val="en-US" w:eastAsia="pl-PL"/>
              </w:rPr>
            </w:pPr>
            <w:r w:rsidRPr="0011714A">
              <w:rPr>
                <w:rFonts w:ascii="Calibri" w:eastAsia="Times New Roman" w:hAnsi="Calibri" w:cs="Calibri"/>
                <w:b/>
                <w:bCs/>
                <w:color w:val="222222"/>
                <w:lang w:val="en-US" w:eastAsia="pl-PL"/>
              </w:rPr>
              <w:t>(N = 25)</w:t>
            </w:r>
          </w:p>
        </w:tc>
        <w:tc>
          <w:tcPr>
            <w:tcW w:w="3833" w:type="dxa"/>
            <w:gridSpan w:val="2"/>
          </w:tcPr>
          <w:p w14:paraId="30D78A91" w14:textId="77777777" w:rsidR="003708F3" w:rsidRPr="0011714A" w:rsidRDefault="003708F3" w:rsidP="0046328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lang w:val="en-US" w:eastAsia="pl-PL"/>
              </w:rPr>
            </w:pPr>
            <w:r w:rsidRPr="0011714A">
              <w:rPr>
                <w:rFonts w:ascii="Calibri" w:eastAsia="Times New Roman" w:hAnsi="Calibri" w:cs="Calibri"/>
                <w:b/>
                <w:bCs/>
                <w:color w:val="222222"/>
                <w:lang w:val="en-US" w:eastAsia="pl-PL"/>
              </w:rPr>
              <w:t>Patients without</w:t>
            </w:r>
          </w:p>
          <w:p w14:paraId="57EB9D43" w14:textId="77777777" w:rsidR="003708F3" w:rsidRPr="0011714A" w:rsidRDefault="003708F3" w:rsidP="0046328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lang w:val="en-US" w:eastAsia="pl-PL"/>
              </w:rPr>
            </w:pPr>
            <w:r w:rsidRPr="0011714A">
              <w:rPr>
                <w:rFonts w:ascii="Calibri" w:eastAsia="Times New Roman" w:hAnsi="Calibri" w:cs="Calibri"/>
                <w:b/>
                <w:bCs/>
                <w:color w:val="222222"/>
                <w:lang w:val="en-US" w:eastAsia="pl-PL"/>
              </w:rPr>
              <w:t xml:space="preserve"> type 2 diabetes</w:t>
            </w:r>
          </w:p>
          <w:p w14:paraId="04FD0336" w14:textId="77777777" w:rsidR="003708F3" w:rsidRPr="0011714A" w:rsidRDefault="003708F3" w:rsidP="0046328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lang w:val="en-US" w:eastAsia="pl-PL"/>
              </w:rPr>
            </w:pPr>
            <w:r w:rsidRPr="0011714A">
              <w:rPr>
                <w:rFonts w:ascii="Calibri" w:eastAsia="Times New Roman" w:hAnsi="Calibri" w:cs="Calibri"/>
                <w:b/>
                <w:bCs/>
                <w:color w:val="222222"/>
                <w:lang w:val="en-US" w:eastAsia="pl-PL"/>
              </w:rPr>
              <w:t xml:space="preserve"> (N = 50)</w:t>
            </w:r>
          </w:p>
        </w:tc>
        <w:tc>
          <w:tcPr>
            <w:tcW w:w="3475" w:type="dxa"/>
          </w:tcPr>
          <w:p w14:paraId="7970E95C" w14:textId="77777777" w:rsidR="003708F3" w:rsidRPr="0011714A" w:rsidRDefault="003708F3" w:rsidP="0046328C">
            <w:pPr>
              <w:spacing w:after="0" w:line="240" w:lineRule="exact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11714A">
              <w:rPr>
                <w:rFonts w:ascii="Calibri" w:hAnsi="Calibri" w:cs="Calibri"/>
                <w:b/>
                <w:bCs/>
                <w:lang w:val="en-US"/>
              </w:rPr>
              <w:t>P value</w:t>
            </w:r>
          </w:p>
        </w:tc>
      </w:tr>
      <w:tr w:rsidR="003708F3" w:rsidRPr="0011714A" w14:paraId="7114FD08" w14:textId="77777777" w:rsidTr="0046328C">
        <w:tc>
          <w:tcPr>
            <w:tcW w:w="3632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F7E92F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Males/Females</w:t>
            </w:r>
          </w:p>
        </w:tc>
        <w:tc>
          <w:tcPr>
            <w:tcW w:w="3064" w:type="dxa"/>
            <w:gridSpan w:val="2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B9A9AF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7/18</w:t>
            </w:r>
          </w:p>
        </w:tc>
        <w:tc>
          <w:tcPr>
            <w:tcW w:w="3833" w:type="dxa"/>
            <w:gridSpan w:val="2"/>
          </w:tcPr>
          <w:p w14:paraId="30AF70EC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8/42</w:t>
            </w:r>
          </w:p>
        </w:tc>
        <w:tc>
          <w:tcPr>
            <w:tcW w:w="3475" w:type="dxa"/>
          </w:tcPr>
          <w:p w14:paraId="558BD91C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</w:p>
        </w:tc>
      </w:tr>
      <w:tr w:rsidR="003708F3" w:rsidRPr="0011714A" w14:paraId="377D30E5" w14:textId="77777777" w:rsidTr="0046328C"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3C1165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742257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b/>
                <w:bCs/>
                <w:color w:val="222222"/>
                <w:lang w:eastAsia="pl-PL"/>
              </w:rPr>
              <w:t>Mean ± SD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56247E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b/>
                <w:bCs/>
                <w:color w:val="222222"/>
                <w:lang w:eastAsia="pl-PL"/>
              </w:rPr>
              <w:t>Min–Max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vAlign w:val="center"/>
          </w:tcPr>
          <w:p w14:paraId="71C2DB26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b/>
                <w:bCs/>
                <w:color w:val="222222"/>
                <w:lang w:eastAsia="pl-PL"/>
              </w:rPr>
              <w:t>Mean ± SD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5E37CA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b/>
                <w:bCs/>
                <w:color w:val="222222"/>
                <w:lang w:eastAsia="pl-PL"/>
              </w:rPr>
              <w:t>Min–Max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14:paraId="488F2B4E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lang w:eastAsia="pl-PL"/>
              </w:rPr>
            </w:pPr>
          </w:p>
        </w:tc>
      </w:tr>
      <w:tr w:rsidR="003708F3" w:rsidRPr="0011714A" w14:paraId="05B8042E" w14:textId="77777777" w:rsidTr="0046328C">
        <w:tc>
          <w:tcPr>
            <w:tcW w:w="3632" w:type="dxa"/>
            <w:tcBorders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8C987B3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Age (years)</w:t>
            </w:r>
          </w:p>
        </w:tc>
        <w:tc>
          <w:tcPr>
            <w:tcW w:w="1488" w:type="dxa"/>
            <w:tcBorders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667B4F2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46.2 ± 9.2</w:t>
            </w:r>
          </w:p>
        </w:tc>
        <w:tc>
          <w:tcPr>
            <w:tcW w:w="1576" w:type="dxa"/>
            <w:tcBorders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395765E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38.2 - 62</w:t>
            </w:r>
          </w:p>
        </w:tc>
        <w:tc>
          <w:tcPr>
            <w:tcW w:w="1711" w:type="dxa"/>
            <w:tcBorders>
              <w:bottom w:val="nil"/>
            </w:tcBorders>
          </w:tcPr>
          <w:p w14:paraId="67EAAE71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40.3 ± 10.3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330B08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20 - 60</w:t>
            </w:r>
          </w:p>
        </w:tc>
        <w:tc>
          <w:tcPr>
            <w:tcW w:w="3475" w:type="dxa"/>
            <w:tcBorders>
              <w:bottom w:val="nil"/>
            </w:tcBorders>
          </w:tcPr>
          <w:p w14:paraId="0E3AED8D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P = 0.048</w:t>
            </w:r>
          </w:p>
        </w:tc>
      </w:tr>
      <w:tr w:rsidR="003708F3" w:rsidRPr="0011714A" w14:paraId="15E06664" w14:textId="77777777" w:rsidTr="0046328C">
        <w:tc>
          <w:tcPr>
            <w:tcW w:w="3632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F8516E6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BMI (kg/m</w:t>
            </w:r>
            <w:r w:rsidRPr="0011714A">
              <w:rPr>
                <w:rFonts w:ascii="Calibri" w:eastAsia="Times New Roman" w:hAnsi="Calibri" w:cs="Calibri"/>
                <w:color w:val="222222"/>
                <w:vertAlign w:val="superscript"/>
                <w:lang w:eastAsia="pl-PL"/>
              </w:rPr>
              <w:t>2</w:t>
            </w: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)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FCC6C9E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46.3 ± 5.5</w:t>
            </w:r>
          </w:p>
        </w:tc>
        <w:tc>
          <w:tcPr>
            <w:tcW w:w="1576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06FB500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40.1 - 59.5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87FA567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 xml:space="preserve"> 27.2 ± 2.3</w:t>
            </w: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F9498C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24.3 - 29.5</w:t>
            </w:r>
          </w:p>
        </w:tc>
        <w:tc>
          <w:tcPr>
            <w:tcW w:w="3475" w:type="dxa"/>
            <w:tcBorders>
              <w:top w:val="nil"/>
              <w:bottom w:val="nil"/>
            </w:tcBorders>
          </w:tcPr>
          <w:p w14:paraId="0D872D45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NS</w:t>
            </w:r>
          </w:p>
        </w:tc>
      </w:tr>
      <w:tr w:rsidR="003708F3" w:rsidRPr="0011714A" w14:paraId="10E3E7E4" w14:textId="77777777" w:rsidTr="0046328C">
        <w:tc>
          <w:tcPr>
            <w:tcW w:w="3632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CC4D841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Adipose tissue (% body mass)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6A90BDC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52.1 ± 4.2</w:t>
            </w:r>
          </w:p>
        </w:tc>
        <w:tc>
          <w:tcPr>
            <w:tcW w:w="1576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E38AD06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45.1- 59.5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F527832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45.6 ± 10.1</w:t>
            </w: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DA1F23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32.6 – 55.2</w:t>
            </w:r>
          </w:p>
        </w:tc>
        <w:tc>
          <w:tcPr>
            <w:tcW w:w="3475" w:type="dxa"/>
            <w:tcBorders>
              <w:top w:val="nil"/>
              <w:bottom w:val="nil"/>
            </w:tcBorders>
          </w:tcPr>
          <w:p w14:paraId="5FE936B0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P = 0.04</w:t>
            </w:r>
          </w:p>
        </w:tc>
      </w:tr>
      <w:tr w:rsidR="003708F3" w:rsidRPr="0011714A" w14:paraId="58E18432" w14:textId="77777777" w:rsidTr="0046328C">
        <w:tc>
          <w:tcPr>
            <w:tcW w:w="3632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243C32A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Waist circumference (m)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CA2D19D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1.3 ± 0.2</w:t>
            </w:r>
          </w:p>
        </w:tc>
        <w:tc>
          <w:tcPr>
            <w:tcW w:w="1576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D504616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1.1 - 1.7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2B9D6980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1.2 ± 0.1</w:t>
            </w: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E50D1F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0.8 - 1.6</w:t>
            </w:r>
          </w:p>
        </w:tc>
        <w:tc>
          <w:tcPr>
            <w:tcW w:w="3475" w:type="dxa"/>
            <w:tcBorders>
              <w:top w:val="nil"/>
              <w:bottom w:val="nil"/>
            </w:tcBorders>
          </w:tcPr>
          <w:p w14:paraId="7E352BE2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NS</w:t>
            </w:r>
          </w:p>
        </w:tc>
      </w:tr>
      <w:tr w:rsidR="003708F3" w:rsidRPr="0011714A" w14:paraId="53D44BC1" w14:textId="77777777" w:rsidTr="0046328C">
        <w:tc>
          <w:tcPr>
            <w:tcW w:w="3632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E995F2F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TSH (mIU/l)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E572EE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1.7 ± 1.4</w:t>
            </w:r>
          </w:p>
        </w:tc>
        <w:tc>
          <w:tcPr>
            <w:tcW w:w="1576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76DAAB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0.6 - 4.4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6FAFB386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1.6 ± 1.3</w:t>
            </w: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8720FA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0.3 – 5.6</w:t>
            </w:r>
          </w:p>
        </w:tc>
        <w:tc>
          <w:tcPr>
            <w:tcW w:w="3475" w:type="dxa"/>
            <w:tcBorders>
              <w:top w:val="nil"/>
              <w:bottom w:val="nil"/>
            </w:tcBorders>
          </w:tcPr>
          <w:p w14:paraId="5508F60E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NS</w:t>
            </w:r>
          </w:p>
        </w:tc>
      </w:tr>
      <w:tr w:rsidR="003708F3" w:rsidRPr="0011714A" w14:paraId="6F9D3805" w14:textId="77777777" w:rsidTr="0046328C">
        <w:tc>
          <w:tcPr>
            <w:tcW w:w="3632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26B0EB2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Glucose (mmol/L)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01F8580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8.7 ± 2.4</w:t>
            </w:r>
          </w:p>
        </w:tc>
        <w:tc>
          <w:tcPr>
            <w:tcW w:w="1576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4515A3D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6.0 - 11.1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FFFAEB9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4.8 ± 0.6</w:t>
            </w: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DEE3E0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3.5 - 5.5</w:t>
            </w:r>
          </w:p>
        </w:tc>
        <w:tc>
          <w:tcPr>
            <w:tcW w:w="3475" w:type="dxa"/>
            <w:tcBorders>
              <w:top w:val="nil"/>
              <w:bottom w:val="nil"/>
            </w:tcBorders>
          </w:tcPr>
          <w:p w14:paraId="17D8B4CF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P = 0.008</w:t>
            </w:r>
          </w:p>
        </w:tc>
      </w:tr>
      <w:tr w:rsidR="003708F3" w:rsidRPr="0011714A" w14:paraId="60DFA1BF" w14:textId="77777777" w:rsidTr="0046328C">
        <w:tc>
          <w:tcPr>
            <w:tcW w:w="3632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D7B1B50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Total cholesterol (mmol/L)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6D3C3DF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5.2 ± 1.0</w:t>
            </w:r>
          </w:p>
        </w:tc>
        <w:tc>
          <w:tcPr>
            <w:tcW w:w="1576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50E2CEF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3.8 - 7.9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BDEAE74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4.6 ± 0.9</w:t>
            </w: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D78BFB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2.4 - 5.9</w:t>
            </w:r>
          </w:p>
        </w:tc>
        <w:tc>
          <w:tcPr>
            <w:tcW w:w="3475" w:type="dxa"/>
            <w:tcBorders>
              <w:top w:val="nil"/>
              <w:bottom w:val="nil"/>
            </w:tcBorders>
          </w:tcPr>
          <w:p w14:paraId="7021EF20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NS</w:t>
            </w:r>
          </w:p>
        </w:tc>
      </w:tr>
      <w:tr w:rsidR="003708F3" w:rsidRPr="0011714A" w14:paraId="22667820" w14:textId="77777777" w:rsidTr="0046328C">
        <w:tc>
          <w:tcPr>
            <w:tcW w:w="3632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4D17CA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HDL cholesterol (mmol/L)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96A6CD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0.78 ±0.2</w:t>
            </w:r>
          </w:p>
        </w:tc>
        <w:tc>
          <w:tcPr>
            <w:tcW w:w="1576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8A0195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0.75 - 1.1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D6B7563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0.95 ±0.12</w:t>
            </w: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834302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0.85 - 1.3</w:t>
            </w:r>
          </w:p>
        </w:tc>
        <w:tc>
          <w:tcPr>
            <w:tcW w:w="3475" w:type="dxa"/>
            <w:tcBorders>
              <w:top w:val="nil"/>
              <w:bottom w:val="nil"/>
            </w:tcBorders>
          </w:tcPr>
          <w:p w14:paraId="0CAEA116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NS</w:t>
            </w:r>
          </w:p>
        </w:tc>
      </w:tr>
      <w:tr w:rsidR="003708F3" w:rsidRPr="0011714A" w14:paraId="3F343DB6" w14:textId="77777777" w:rsidTr="0046328C">
        <w:tc>
          <w:tcPr>
            <w:tcW w:w="3632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1B20C4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Triglicerides (mmol/L)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C4E16F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3.2 ± 0.3</w:t>
            </w:r>
          </w:p>
        </w:tc>
        <w:tc>
          <w:tcPr>
            <w:tcW w:w="1576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093E30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2.8 - 3.7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CA36943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2.9 ± 0.3</w:t>
            </w: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0A2787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2.6 - 3.4</w:t>
            </w:r>
          </w:p>
        </w:tc>
        <w:tc>
          <w:tcPr>
            <w:tcW w:w="3475" w:type="dxa"/>
            <w:tcBorders>
              <w:top w:val="nil"/>
              <w:bottom w:val="nil"/>
            </w:tcBorders>
          </w:tcPr>
          <w:p w14:paraId="349B2702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P = 0.046</w:t>
            </w:r>
          </w:p>
        </w:tc>
      </w:tr>
      <w:tr w:rsidR="003708F3" w:rsidRPr="0011714A" w14:paraId="7CAF7C8C" w14:textId="77777777" w:rsidTr="0046328C">
        <w:tc>
          <w:tcPr>
            <w:tcW w:w="3632" w:type="dxa"/>
            <w:tcBorders>
              <w:top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303B9E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Triglicerides/HDL ratio*</w:t>
            </w:r>
          </w:p>
        </w:tc>
        <w:tc>
          <w:tcPr>
            <w:tcW w:w="1488" w:type="dxa"/>
            <w:tcBorders>
              <w:top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6C07B3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6.4 ± 0.8</w:t>
            </w:r>
          </w:p>
        </w:tc>
        <w:tc>
          <w:tcPr>
            <w:tcW w:w="1576" w:type="dxa"/>
            <w:tcBorders>
              <w:top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7015B4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5.2 - 7.4</w:t>
            </w:r>
          </w:p>
        </w:tc>
        <w:tc>
          <w:tcPr>
            <w:tcW w:w="1711" w:type="dxa"/>
            <w:tcBorders>
              <w:top w:val="nil"/>
            </w:tcBorders>
          </w:tcPr>
          <w:p w14:paraId="7CFD4C4A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4.2 ± 0.6</w:t>
            </w:r>
          </w:p>
        </w:tc>
        <w:tc>
          <w:tcPr>
            <w:tcW w:w="2122" w:type="dxa"/>
            <w:tcBorders>
              <w:top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64B20A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3.6 - 5.3</w:t>
            </w:r>
          </w:p>
        </w:tc>
        <w:tc>
          <w:tcPr>
            <w:tcW w:w="3475" w:type="dxa"/>
            <w:tcBorders>
              <w:top w:val="nil"/>
            </w:tcBorders>
          </w:tcPr>
          <w:p w14:paraId="5E0EE68C" w14:textId="77777777" w:rsidR="003708F3" w:rsidRPr="0011714A" w:rsidRDefault="003708F3" w:rsidP="0046328C">
            <w:pPr>
              <w:spacing w:after="0" w:line="200" w:lineRule="exac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11714A">
              <w:rPr>
                <w:rFonts w:ascii="Calibri" w:eastAsia="Times New Roman" w:hAnsi="Calibri" w:cs="Calibri"/>
                <w:color w:val="222222"/>
                <w:lang w:eastAsia="pl-PL"/>
              </w:rPr>
              <w:t>P = 0.02</w:t>
            </w:r>
          </w:p>
        </w:tc>
      </w:tr>
    </w:tbl>
    <w:p w14:paraId="7349F214" w14:textId="77777777" w:rsidR="003708F3" w:rsidRPr="0011714A" w:rsidRDefault="003708F3" w:rsidP="003708F3">
      <w:pPr>
        <w:rPr>
          <w:rFonts w:ascii="Calibri" w:hAnsi="Calibri" w:cs="Calibri"/>
          <w:lang w:val="en-US"/>
        </w:rPr>
      </w:pPr>
      <w:r w:rsidRPr="0011714A">
        <w:rPr>
          <w:rFonts w:ascii="Calibri" w:hAnsi="Calibri" w:cs="Calibri"/>
          <w:b/>
          <w:bCs/>
          <w:lang w:val="en-US"/>
        </w:rPr>
        <w:t>Supplementary Table 2.</w:t>
      </w:r>
      <w:r w:rsidRPr="0011714A">
        <w:rPr>
          <w:rFonts w:ascii="Calibri" w:hAnsi="Calibri" w:cs="Calibri"/>
          <w:lang w:val="en-US"/>
        </w:rPr>
        <w:t xml:space="preserve"> Basic clinical characteristics of the patients with obesity before weight loss stratified by the presence of type 2 diabetes.</w:t>
      </w:r>
    </w:p>
    <w:p w14:paraId="76D8E6C4" w14:textId="77777777" w:rsidR="003708F3" w:rsidRPr="0011714A" w:rsidRDefault="003708F3" w:rsidP="003708F3">
      <w:pPr>
        <w:rPr>
          <w:rFonts w:ascii="Calibri" w:hAnsi="Calibri" w:cs="Calibri"/>
          <w:lang w:val="en-US"/>
        </w:rPr>
      </w:pPr>
    </w:p>
    <w:p w14:paraId="7A19F6FE" w14:textId="77777777" w:rsidR="003708F3" w:rsidRPr="0011714A" w:rsidRDefault="003708F3" w:rsidP="003708F3">
      <w:pPr>
        <w:pStyle w:val="MDPI21heading1"/>
        <w:spacing w:after="0" w:line="480" w:lineRule="auto"/>
        <w:ind w:left="0"/>
        <w:jc w:val="both"/>
        <w:rPr>
          <w:rFonts w:ascii="Calibri" w:eastAsiaTheme="majorEastAsia" w:hAnsi="Calibri" w:cs="Calibri"/>
          <w:b w:val="0"/>
          <w:bCs/>
          <w:sz w:val="22"/>
        </w:rPr>
      </w:pPr>
      <w:r w:rsidRPr="0011714A">
        <w:rPr>
          <w:rFonts w:ascii="Calibri" w:eastAsiaTheme="majorEastAsia" w:hAnsi="Calibri" w:cs="Calibri"/>
          <w:b w:val="0"/>
          <w:bCs/>
          <w:sz w:val="22"/>
        </w:rPr>
        <w:t>*</w:t>
      </w:r>
      <w:r w:rsidRPr="0011714A">
        <w:rPr>
          <w:rFonts w:ascii="Calibri" w:hAnsi="Calibri" w:cs="Calibri"/>
          <w:b w:val="0"/>
          <w:bCs/>
          <w:color w:val="222222"/>
          <w:sz w:val="22"/>
          <w:lang w:eastAsia="pl-PL"/>
        </w:rPr>
        <w:t>The triglycerides/HDL ratio was calculated in 58 subjects not taking hypolipemic drugs.</w:t>
      </w:r>
    </w:p>
    <w:p w14:paraId="51256FF9" w14:textId="246A2C84" w:rsidR="003708F3" w:rsidRPr="00734B9B" w:rsidRDefault="003708F3" w:rsidP="003708F3">
      <w:pPr>
        <w:pStyle w:val="MDPI21heading1"/>
        <w:spacing w:after="0" w:line="480" w:lineRule="auto"/>
        <w:ind w:left="0"/>
        <w:jc w:val="both"/>
        <w:rPr>
          <w:rFonts w:ascii="Calibri" w:hAnsi="Calibri" w:cs="Calibri"/>
          <w:sz w:val="22"/>
        </w:rPr>
      </w:pPr>
      <w:r w:rsidRPr="0011714A">
        <w:rPr>
          <w:rFonts w:ascii="Calibri" w:hAnsi="Calibri" w:cs="Calibri"/>
          <w:b w:val="0"/>
          <w:bCs/>
          <w:color w:val="222222"/>
          <w:sz w:val="22"/>
          <w:lang w:eastAsia="pl-PL"/>
        </w:rPr>
        <w:t xml:space="preserve"> </w:t>
      </w:r>
      <w:r w:rsidRPr="0011714A">
        <w:rPr>
          <w:rFonts w:ascii="Calibri" w:eastAsiaTheme="majorEastAsia" w:hAnsi="Calibri" w:cs="Calibri"/>
          <w:b w:val="0"/>
          <w:bCs/>
          <w:sz w:val="22"/>
        </w:rPr>
        <w:t>HDL – high density lipoprotein, N – number of individuals, SD – standard deviation</w:t>
      </w:r>
      <w:r w:rsidR="00734B9B" w:rsidRPr="0011714A">
        <w:rPr>
          <w:rFonts w:ascii="Calibri" w:eastAsiaTheme="majorEastAsia" w:hAnsi="Calibri" w:cs="Calibri"/>
          <w:b w:val="0"/>
          <w:bCs/>
          <w:sz w:val="22"/>
        </w:rPr>
        <w:t>a</w:t>
      </w:r>
    </w:p>
    <w:p w14:paraId="76C36628" w14:textId="77777777" w:rsidR="000B7E89" w:rsidRPr="00734B9B" w:rsidRDefault="000B7E89" w:rsidP="000B7E89">
      <w:pPr>
        <w:pStyle w:val="MDPI21heading1"/>
        <w:spacing w:after="0" w:line="480" w:lineRule="auto"/>
        <w:ind w:left="0"/>
        <w:jc w:val="both"/>
        <w:rPr>
          <w:rFonts w:ascii="Calibri" w:hAnsi="Calibri" w:cs="Calibri"/>
          <w:bCs/>
          <w:color w:val="222222"/>
          <w:sz w:val="22"/>
          <w:lang w:eastAsia="pl-PL"/>
        </w:rPr>
      </w:pPr>
    </w:p>
    <w:p w14:paraId="001FDE41" w14:textId="77777777" w:rsidR="000B7E89" w:rsidRPr="00734B9B" w:rsidRDefault="000B7E89" w:rsidP="000B7E89">
      <w:pPr>
        <w:rPr>
          <w:rFonts w:ascii="Calibri" w:hAnsi="Calibri" w:cs="Calibri"/>
          <w:lang w:val="en-US"/>
        </w:rPr>
      </w:pPr>
    </w:p>
    <w:p w14:paraId="58207A4C" w14:textId="77777777" w:rsidR="00265E0D" w:rsidRPr="00734B9B" w:rsidRDefault="00265E0D">
      <w:pPr>
        <w:rPr>
          <w:rFonts w:ascii="Calibri" w:hAnsi="Calibri" w:cs="Calibri"/>
          <w:lang w:val="en-US"/>
        </w:rPr>
      </w:pPr>
    </w:p>
    <w:sectPr w:rsidR="00265E0D" w:rsidRPr="00734B9B" w:rsidSect="008676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6D"/>
    <w:rsid w:val="0003311C"/>
    <w:rsid w:val="00080B9E"/>
    <w:rsid w:val="000B7E89"/>
    <w:rsid w:val="0011714A"/>
    <w:rsid w:val="00265E0D"/>
    <w:rsid w:val="002E201F"/>
    <w:rsid w:val="003708F3"/>
    <w:rsid w:val="003B1098"/>
    <w:rsid w:val="003B776D"/>
    <w:rsid w:val="003F05DB"/>
    <w:rsid w:val="00403A79"/>
    <w:rsid w:val="00476649"/>
    <w:rsid w:val="004D62C3"/>
    <w:rsid w:val="00734B9B"/>
    <w:rsid w:val="00747D26"/>
    <w:rsid w:val="007560E8"/>
    <w:rsid w:val="0086769D"/>
    <w:rsid w:val="008A49B9"/>
    <w:rsid w:val="008E51DA"/>
    <w:rsid w:val="00A711A1"/>
    <w:rsid w:val="00BF7F5D"/>
    <w:rsid w:val="00F640CD"/>
    <w:rsid w:val="00F7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8FE10"/>
  <w15:chartTrackingRefBased/>
  <w15:docId w15:val="{5E8F5982-FC7B-463E-9675-2FD7CB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76D"/>
  </w:style>
  <w:style w:type="paragraph" w:styleId="Nagwek1">
    <w:name w:val="heading 1"/>
    <w:basedOn w:val="Normalny"/>
    <w:next w:val="Normalny"/>
    <w:link w:val="Nagwek1Znak"/>
    <w:uiPriority w:val="9"/>
    <w:qFormat/>
    <w:rsid w:val="003B7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7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77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7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77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7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7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7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7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77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77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77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77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77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77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77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77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77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7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7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7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7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7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77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77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77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77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77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776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B776D"/>
    <w:rPr>
      <w:color w:val="467886" w:themeColor="hyperlink"/>
      <w:u w:val="single"/>
    </w:rPr>
  </w:style>
  <w:style w:type="paragraph" w:customStyle="1" w:styleId="MDPI21heading1">
    <w:name w:val="MDPI_2.1_heading1"/>
    <w:qFormat/>
    <w:rsid w:val="000B7E89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0"/>
      <w:sz w:val="20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akurylowicz@imdik.p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607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Kuryłowicz</dc:creator>
  <cp:keywords/>
  <dc:description/>
  <cp:lastModifiedBy>Alina Kuryłowicz</cp:lastModifiedBy>
  <cp:revision>9</cp:revision>
  <dcterms:created xsi:type="dcterms:W3CDTF">2025-03-29T01:47:00Z</dcterms:created>
  <dcterms:modified xsi:type="dcterms:W3CDTF">2025-04-02T20:22:00Z</dcterms:modified>
</cp:coreProperties>
</file>