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445" w:rsidRDefault="00E87445" w:rsidP="00E87445">
      <w:pPr>
        <w:spacing w:line="360" w:lineRule="auto"/>
        <w:rPr>
          <w:rFonts w:ascii="Times New Roman" w:hAnsi="Times New Roman" w:cs="Times New Roman"/>
          <w:b/>
          <w:sz w:val="30"/>
          <w:szCs w:val="30"/>
        </w:rPr>
      </w:pPr>
      <w:r w:rsidRPr="00F310C1">
        <w:rPr>
          <w:rFonts w:ascii="Times New Roman" w:hAnsi="Times New Roman" w:cs="Times New Roman"/>
          <w:b/>
          <w:sz w:val="30"/>
          <w:szCs w:val="30"/>
        </w:rPr>
        <w:t xml:space="preserve">Title: </w:t>
      </w:r>
    </w:p>
    <w:p w:rsidR="00E87445" w:rsidRDefault="00E87445" w:rsidP="00E87445">
      <w:pPr>
        <w:spacing w:line="36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Circulating miRNA profiles associated with lung function decline</w:t>
      </w:r>
    </w:p>
    <w:p w:rsidR="00E87445" w:rsidRPr="00B17207" w:rsidRDefault="00E87445" w:rsidP="00E87445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</w:p>
    <w:p w:rsidR="00E87445" w:rsidRDefault="00E87445" w:rsidP="00E87445">
      <w:pPr>
        <w:spacing w:line="36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Cheng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Yang Xiao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Zi</w:t>
      </w:r>
      <w:r w:rsidRPr="00F23D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Linling</w:t>
      </w:r>
      <w:r w:rsidRPr="00F23D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35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Bin</w:t>
      </w:r>
      <w:r w:rsidRPr="00F23D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Xiaobin</w:t>
      </w:r>
      <w:r w:rsidRPr="00F23D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Ge Mu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Jixuan Ma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Weihong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:rsidR="00E87445" w:rsidRPr="00A370C9" w:rsidRDefault="00E87445" w:rsidP="00E87445">
      <w:pPr>
        <w:pStyle w:val="a7"/>
      </w:pPr>
    </w:p>
    <w:p w:rsidR="00E87445" w:rsidRPr="006837CE" w:rsidRDefault="00E87445" w:rsidP="00E8744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837CE">
        <w:rPr>
          <w:rFonts w:ascii="Times New Roman" w:hAnsi="Times New Roman" w:cs="Times New Roman"/>
          <w:b/>
          <w:sz w:val="24"/>
          <w:szCs w:val="24"/>
        </w:rPr>
        <w:t>Affiliations:</w:t>
      </w:r>
    </w:p>
    <w:p w:rsidR="00E87445" w:rsidRPr="006837CE" w:rsidRDefault="00E87445" w:rsidP="00E874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7CE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6837CE">
        <w:rPr>
          <w:rFonts w:ascii="Times New Roman" w:hAnsi="Times New Roman" w:cs="Times New Roman"/>
          <w:sz w:val="24"/>
          <w:szCs w:val="24"/>
        </w:rPr>
        <w:t>Department of Occupational and Environmental Health, School of Public Health, Tongji Medical College, Huazhong University of Science and Technology, Wuhan, Hubei, China;</w:t>
      </w:r>
    </w:p>
    <w:p w:rsidR="00E87445" w:rsidRPr="006837CE" w:rsidRDefault="00E87445" w:rsidP="00E874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7CE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bookmarkStart w:id="0" w:name="OLE_LINK20"/>
      <w:bookmarkStart w:id="1" w:name="OLE_LINK21"/>
      <w:r w:rsidRPr="006837CE">
        <w:rPr>
          <w:rFonts w:ascii="Times New Roman" w:hAnsi="Times New Roman" w:cs="Times New Roman"/>
          <w:sz w:val="24"/>
          <w:szCs w:val="24"/>
        </w:rPr>
        <w:t>Key Laboratory of Environment and Health, Ministry of Education and Ministry of Environmental Protection, State Key Laboratory of Environmental Health (Incubating)</w:t>
      </w:r>
      <w:bookmarkEnd w:id="0"/>
      <w:bookmarkEnd w:id="1"/>
      <w:r w:rsidRPr="006837CE">
        <w:rPr>
          <w:rFonts w:ascii="Times New Roman" w:hAnsi="Times New Roman" w:cs="Times New Roman"/>
          <w:sz w:val="24"/>
          <w:szCs w:val="24"/>
        </w:rPr>
        <w:t>, School of Public Health, Tongji Medical College, Huazhong University of Science and Technology, Wuhan, Hubei, China;</w:t>
      </w:r>
    </w:p>
    <w:p w:rsidR="00E87445" w:rsidRDefault="00E87445">
      <w:pPr>
        <w:widowControl/>
        <w:jc w:val="left"/>
        <w:rPr>
          <w:rFonts w:ascii="Times New Roman" w:hAnsi="Times New Roman" w:cs="Times New Roman"/>
          <w:sz w:val="24"/>
        </w:rPr>
      </w:pPr>
    </w:p>
    <w:p w:rsidR="00E87445" w:rsidRDefault="00E87445">
      <w:pPr>
        <w:widowControl/>
        <w:jc w:val="left"/>
        <w:rPr>
          <w:rFonts w:ascii="Times New Roman" w:hAnsi="Times New Roman" w:cs="Times New Roman"/>
          <w:sz w:val="24"/>
        </w:rPr>
      </w:pPr>
    </w:p>
    <w:p w:rsidR="00E87445" w:rsidRDefault="00E87445">
      <w:pPr>
        <w:widowControl/>
        <w:jc w:val="left"/>
        <w:rPr>
          <w:rFonts w:ascii="Times New Roman" w:hAnsi="Times New Roman" w:cs="Times New Roman"/>
          <w:sz w:val="24"/>
        </w:rPr>
      </w:pPr>
    </w:p>
    <w:p w:rsidR="00E87445" w:rsidRDefault="00E87445">
      <w:pPr>
        <w:widowControl/>
        <w:jc w:val="left"/>
        <w:rPr>
          <w:rFonts w:ascii="Times New Roman" w:hAnsi="Times New Roman" w:cs="Times New Roman"/>
          <w:sz w:val="24"/>
        </w:rPr>
      </w:pPr>
    </w:p>
    <w:p w:rsidR="007E6D78" w:rsidRDefault="00E87445" w:rsidP="00245787">
      <w:pPr>
        <w:widowControl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bookmarkStart w:id="2" w:name="_GoBack"/>
      <w:bookmarkEnd w:id="2"/>
    </w:p>
    <w:p w:rsidR="00E87445" w:rsidRDefault="00E87445" w:rsidP="00E874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 S1.</w:t>
      </w:r>
      <w:r w:rsidRPr="003F37F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Significantly differential expressed miRNAs in cases with lung function decline. (0.1&lt; FDR &lt;0.2)</w:t>
      </w:r>
    </w:p>
    <w:tbl>
      <w:tblPr>
        <w:tblW w:w="6100" w:type="dxa"/>
        <w:tblLook w:val="04A0" w:firstRow="1" w:lastRow="0" w:firstColumn="1" w:lastColumn="0" w:noHBand="0" w:noVBand="1"/>
      </w:tblPr>
      <w:tblGrid>
        <w:gridCol w:w="1900"/>
        <w:gridCol w:w="1400"/>
        <w:gridCol w:w="1400"/>
        <w:gridCol w:w="1400"/>
      </w:tblGrid>
      <w:tr w:rsidR="00E87445" w:rsidRPr="00715AB4" w:rsidTr="00ED3E85">
        <w:trPr>
          <w:trHeight w:val="312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miRNAs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Fold change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D43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FDR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miR-1290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0.1081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miR-8065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0.1081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miR-1180-3p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miR-1246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miR-936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miR-3151-5p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miR-149-3p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miR-593-5p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miR-4254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miR-6131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0.1147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miR-150-3p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0.1216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miR-8060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0.1216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miR-3146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0.1216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miR-204-3p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0.1381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miR-4732-3p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0.1469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miR-483-5p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0.1489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miR-657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0.1510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miR-7851-3p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0.1531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miR-1203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0.1554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miR-3131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0.1585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miR-4796-3p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0.1635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let-7e-3p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0.1635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miR-4655-5p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-1.85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0.1645</w:t>
            </w:r>
          </w:p>
        </w:tc>
      </w:tr>
      <w:tr w:rsidR="00E87445" w:rsidRPr="00715AB4" w:rsidTr="00ED3E85">
        <w:trPr>
          <w:trHeight w:val="312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miR-6796-5p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87445" w:rsidRPr="00715AB4" w:rsidRDefault="00E87445" w:rsidP="00ED3E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AB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0.1758</w:t>
            </w:r>
          </w:p>
        </w:tc>
      </w:tr>
    </w:tbl>
    <w:p w:rsidR="00E87445" w:rsidRDefault="00E87445" w:rsidP="00E87445">
      <w:pPr>
        <w:rPr>
          <w:rFonts w:ascii="Times New Roman" w:hAnsi="Times New Roman" w:cs="Times New Roman"/>
          <w:sz w:val="24"/>
        </w:rPr>
      </w:pPr>
      <w:r w:rsidRPr="004B070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old change =Log</w:t>
      </w:r>
      <w:r w:rsidRPr="00E07FF9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(case/control).</w:t>
      </w:r>
    </w:p>
    <w:p w:rsidR="00E87445" w:rsidRPr="00E07FF9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E87445" w:rsidRPr="00455EA5" w:rsidRDefault="00E87445" w:rsidP="00E87445">
      <w:pPr>
        <w:tabs>
          <w:tab w:val="left" w:pos="354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Figure S1. Correlation of 5 endogenous miRNAs expressing results between sequencing and RT-PCR. The counts of each miRNA by sequencing was normalized with U6 counts and displayed in X-axis. The CT value of each miRNA by RT-PCR was refer to Ct value of U6 and displayed in Y-axis.</w:t>
      </w:r>
    </w:p>
    <w:p w:rsidR="00E87445" w:rsidRPr="0096360F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60975" cy="3329940"/>
            <wp:effectExtent l="0" t="0" r="0" b="3810"/>
            <wp:docPr id="1" name="图片 1" descr="附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附图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</w:p>
    <w:p w:rsidR="00E87445" w:rsidRDefault="00E87445" w:rsidP="00E87445">
      <w:pPr>
        <w:rPr>
          <w:rFonts w:ascii="Times New Roman" w:hAnsi="Times New Roman" w:cs="Times New Roman"/>
          <w:sz w:val="24"/>
        </w:rPr>
      </w:pPr>
    </w:p>
    <w:p w:rsidR="00AC6461" w:rsidRDefault="00623C76"/>
    <w:sectPr w:rsidR="00AC64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C76" w:rsidRDefault="00623C76" w:rsidP="00E87445">
      <w:r>
        <w:separator/>
      </w:r>
    </w:p>
  </w:endnote>
  <w:endnote w:type="continuationSeparator" w:id="0">
    <w:p w:rsidR="00623C76" w:rsidRDefault="00623C76" w:rsidP="00E87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C76" w:rsidRDefault="00623C76" w:rsidP="00E87445">
      <w:r>
        <w:separator/>
      </w:r>
    </w:p>
  </w:footnote>
  <w:footnote w:type="continuationSeparator" w:id="0">
    <w:p w:rsidR="00623C76" w:rsidRDefault="00623C76" w:rsidP="00E87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wMbE0MDEwNjGwMDFW0lEKTi0uzszPAykwqgUAYOPXXywAAAA="/>
  </w:docVars>
  <w:rsids>
    <w:rsidRoot w:val="00BF2BDA"/>
    <w:rsid w:val="001D7E30"/>
    <w:rsid w:val="00245787"/>
    <w:rsid w:val="00623C76"/>
    <w:rsid w:val="007E6D78"/>
    <w:rsid w:val="00806116"/>
    <w:rsid w:val="0084760C"/>
    <w:rsid w:val="00BF2BDA"/>
    <w:rsid w:val="00C075BE"/>
    <w:rsid w:val="00E8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BFEE1"/>
  <w15:chartTrackingRefBased/>
  <w15:docId w15:val="{875F2D9D-D442-491C-BAC2-C6977800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 Uni" w:hAnsi="Times New Roman" w:cs="Times New Roman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445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Times New Roman Uni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74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7445"/>
    <w:pPr>
      <w:tabs>
        <w:tab w:val="center" w:pos="4153"/>
        <w:tab w:val="right" w:pos="8306"/>
      </w:tabs>
      <w:snapToGrid w:val="0"/>
      <w:jc w:val="left"/>
    </w:pPr>
    <w:rPr>
      <w:rFonts w:ascii="Times New Roman" w:eastAsia="Times New Roman Uni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7445"/>
    <w:rPr>
      <w:sz w:val="18"/>
      <w:szCs w:val="18"/>
    </w:rPr>
  </w:style>
  <w:style w:type="paragraph" w:styleId="a7">
    <w:name w:val="No Spacing"/>
    <w:uiPriority w:val="1"/>
    <w:qFormat/>
    <w:rsid w:val="00E87445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 Cheng</dc:creator>
  <cp:keywords/>
  <dc:description/>
  <cp:lastModifiedBy>Man Cheng</cp:lastModifiedBy>
  <cp:revision>4</cp:revision>
  <dcterms:created xsi:type="dcterms:W3CDTF">2021-05-07T07:08:00Z</dcterms:created>
  <dcterms:modified xsi:type="dcterms:W3CDTF">2021-05-07T07:34:00Z</dcterms:modified>
</cp:coreProperties>
</file>