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1C300">
      <w:pPr>
        <w:widowControl/>
        <w:spacing w:line="480" w:lineRule="auto"/>
        <w:jc w:val="center"/>
        <w:rPr>
          <w:rFonts w:hint="default" w:ascii="Times New Roman" w:hAnsi="Times New Roman" w:eastAsia="TimesNewRomanPS-BoldMT" w:cs="Times New Roman"/>
          <w:b/>
          <w:sz w:val="56"/>
          <w:szCs w:val="24"/>
        </w:rPr>
      </w:pPr>
    </w:p>
    <w:p w14:paraId="57134841">
      <w:pPr>
        <w:widowControl/>
        <w:spacing w:line="480" w:lineRule="auto"/>
        <w:jc w:val="center"/>
        <w:rPr>
          <w:rFonts w:hint="default" w:ascii="Times New Roman" w:hAnsi="Times New Roman" w:eastAsia="TimesNewRomanPS-BoldMT" w:cs="Times New Roman"/>
          <w:b/>
          <w:sz w:val="56"/>
          <w:szCs w:val="24"/>
        </w:rPr>
      </w:pPr>
      <w:r>
        <w:rPr>
          <w:rFonts w:hint="default" w:ascii="Times New Roman" w:hAnsi="Times New Roman" w:eastAsia="TimesNewRomanPS-BoldMT" w:cs="Times New Roman"/>
          <w:b/>
          <w:sz w:val="56"/>
          <w:szCs w:val="24"/>
        </w:rPr>
        <w:t>Supplementary Material</w:t>
      </w:r>
    </w:p>
    <w:p w14:paraId="5BCFFE87">
      <w:pPr>
        <w:widowControl/>
        <w:spacing w:line="480" w:lineRule="auto"/>
        <w:jc w:val="center"/>
        <w:rPr>
          <w:rFonts w:hint="default" w:ascii="Times New Roman" w:hAnsi="Times New Roman" w:eastAsia="TimesNewRomanPS-BoldMT" w:cs="Times New Roman"/>
          <w:b/>
          <w:sz w:val="56"/>
          <w:szCs w:val="24"/>
        </w:rPr>
      </w:pPr>
    </w:p>
    <w:p w14:paraId="25FA77C8">
      <w:pPr>
        <w:widowControl/>
        <w:spacing w:line="480" w:lineRule="auto"/>
        <w:jc w:val="center"/>
        <w:rPr>
          <w:rFonts w:ascii="Times New Roman" w:hAnsi="Times New Roman" w:eastAsia="宋体"/>
          <w:b/>
          <w:bCs/>
          <w:color w:val="000000"/>
          <w:kern w:val="0"/>
          <w:sz w:val="20"/>
          <w:szCs w:val="20"/>
        </w:rPr>
      </w:pPr>
      <w:r>
        <w:rPr>
          <w:rFonts w:hint="eastAsia" w:ascii="Times New Roman" w:hAnsi="Times New Roman" w:eastAsia="宋体"/>
          <w:b/>
          <w:bCs/>
          <w:color w:val="000000"/>
          <w:kern w:val="0"/>
          <w:sz w:val="20"/>
          <w:szCs w:val="20"/>
        </w:rPr>
        <w:t xml:space="preserve">Manipulating growth </w:t>
      </w:r>
      <w:r>
        <w:rPr>
          <w:rFonts w:ascii="Times New Roman" w:hAnsi="Times New Roman" w:eastAsia="宋体"/>
          <w:b/>
          <w:bCs/>
          <w:color w:val="000000"/>
          <w:kern w:val="0"/>
          <w:sz w:val="20"/>
          <w:szCs w:val="20"/>
        </w:rPr>
        <w:t>of</w:t>
      </w:r>
      <w:r>
        <w:rPr>
          <w:rFonts w:hint="eastAsia" w:ascii="Times New Roman" w:hAnsi="Times New Roman" w:eastAsia="宋体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Times New Roman" w:hAnsi="Times New Roman" w:eastAsia="宋体"/>
          <w:b/>
          <w:bCs/>
          <w:color w:val="000000"/>
          <w:kern w:val="0"/>
          <w:sz w:val="20"/>
          <w:szCs w:val="20"/>
        </w:rPr>
        <w:t>hyperfine</w:t>
      </w:r>
      <w:r>
        <w:rPr>
          <w:rFonts w:hint="eastAsia" w:ascii="Times New Roman" w:hAnsi="Times New Roman" w:eastAsia="宋体"/>
          <w:b/>
          <w:bCs/>
          <w:color w:val="000000"/>
          <w:kern w:val="0"/>
          <w:sz w:val="20"/>
          <w:szCs w:val="20"/>
          <w:lang w:val="en-US" w:eastAsia="zh-CN"/>
        </w:rPr>
        <w:t xml:space="preserve"> </w:t>
      </w:r>
      <w:r>
        <w:rPr>
          <w:rFonts w:hint="eastAsia" w:ascii="Times New Roman" w:hAnsi="Times New Roman" w:eastAsia="宋体"/>
          <w:b/>
          <w:bCs/>
          <w:color w:val="000000"/>
          <w:kern w:val="0"/>
          <w:sz w:val="20"/>
          <w:szCs w:val="20"/>
        </w:rPr>
        <w:t>CsPbBr</w:t>
      </w:r>
      <w:r>
        <w:rPr>
          <w:rFonts w:hint="eastAsia" w:ascii="Times New Roman" w:hAnsi="Times New Roman" w:eastAsia="宋体"/>
          <w:b/>
          <w:bCs/>
          <w:color w:val="000000"/>
          <w:kern w:val="0"/>
          <w:sz w:val="20"/>
          <w:szCs w:val="20"/>
          <w:vertAlign w:val="subscript"/>
        </w:rPr>
        <w:t>3</w:t>
      </w:r>
      <w:r>
        <w:rPr>
          <w:rFonts w:ascii="Times New Roman" w:hAnsi="Times New Roman" w:eastAsia="宋体"/>
          <w:b/>
          <w:bCs/>
          <w:color w:val="000000"/>
          <w:kern w:val="0"/>
          <w:sz w:val="20"/>
          <w:szCs w:val="20"/>
        </w:rPr>
        <w:t xml:space="preserve"> particles </w:t>
      </w:r>
      <w:r>
        <w:rPr>
          <w:rFonts w:hint="eastAsia" w:ascii="Times New Roman" w:hAnsi="Times New Roman" w:eastAsia="宋体"/>
          <w:b/>
          <w:bCs/>
          <w:color w:val="000000"/>
          <w:kern w:val="0"/>
          <w:sz w:val="20"/>
          <w:szCs w:val="20"/>
        </w:rPr>
        <w:t xml:space="preserve">by confinement </w:t>
      </w:r>
      <w:r>
        <w:rPr>
          <w:rFonts w:ascii="Times New Roman" w:hAnsi="Times New Roman" w:eastAsia="宋体"/>
          <w:b/>
          <w:bCs/>
          <w:color w:val="000000"/>
          <w:kern w:val="0"/>
          <w:sz w:val="20"/>
          <w:szCs w:val="20"/>
        </w:rPr>
        <w:t xml:space="preserve">in </w:t>
      </w:r>
      <w:r>
        <w:rPr>
          <w:rFonts w:hint="eastAsia" w:ascii="Times New Roman" w:hAnsi="Times New Roman" w:eastAsia="宋体"/>
          <w:b/>
          <w:bCs/>
          <w:color w:val="000000"/>
          <w:kern w:val="0"/>
          <w:sz w:val="20"/>
          <w:szCs w:val="20"/>
        </w:rPr>
        <w:t xml:space="preserve">ZIF-8 and </w:t>
      </w:r>
      <w:r>
        <w:rPr>
          <w:rFonts w:ascii="Times New Roman" w:hAnsi="Times New Roman" w:eastAsia="宋体"/>
          <w:b/>
          <w:bCs/>
          <w:color w:val="000000"/>
          <w:kern w:val="0"/>
          <w:sz w:val="20"/>
          <w:szCs w:val="20"/>
        </w:rPr>
        <w:t>resultant stability of perovskite: selective trace-level Hg</w:t>
      </w:r>
      <w:r>
        <w:rPr>
          <w:rFonts w:ascii="Times New Roman" w:hAnsi="Times New Roman" w:eastAsia="宋体"/>
          <w:b/>
          <w:bCs/>
          <w:color w:val="000000"/>
          <w:kern w:val="0"/>
          <w:sz w:val="20"/>
          <w:szCs w:val="20"/>
          <w:vertAlign w:val="superscript"/>
        </w:rPr>
        <w:t>2+</w:t>
      </w:r>
      <w:r>
        <w:rPr>
          <w:rFonts w:ascii="Times New Roman" w:hAnsi="Times New Roman" w:eastAsia="宋体"/>
          <w:b/>
          <w:bCs/>
          <w:color w:val="000000"/>
          <w:kern w:val="0"/>
          <w:sz w:val="20"/>
          <w:szCs w:val="20"/>
        </w:rPr>
        <w:t xml:space="preserve"> detection</w:t>
      </w:r>
    </w:p>
    <w:p w14:paraId="55BB51F6">
      <w:pPr>
        <w:widowControl/>
        <w:spacing w:line="480" w:lineRule="auto"/>
        <w:jc w:val="center"/>
        <w:rPr>
          <w:rFonts w:ascii="Times New Roman" w:hAnsi="Times New Roman" w:eastAsia="宋体"/>
          <w:b/>
          <w:bCs/>
          <w:color w:val="000000"/>
          <w:kern w:val="0"/>
          <w:sz w:val="20"/>
          <w:szCs w:val="20"/>
        </w:rPr>
      </w:pPr>
      <w:bookmarkStart w:id="0" w:name="_GoBack"/>
      <w:bookmarkEnd w:id="0"/>
    </w:p>
    <w:p w14:paraId="23F3EA38">
      <w:pPr>
        <w:widowControl/>
        <w:spacing w:line="480" w:lineRule="auto"/>
        <w:ind w:firstLine="402"/>
        <w:jc w:val="center"/>
        <w:rPr>
          <w:rFonts w:ascii="Times New Roman" w:hAnsi="Times New Roman" w:eastAsia="宋体"/>
          <w:b/>
          <w:b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/>
          <w:b/>
          <w:bCs/>
          <w:color w:val="000000"/>
          <w:kern w:val="0"/>
          <w:sz w:val="20"/>
          <w:szCs w:val="20"/>
        </w:rPr>
        <w:t xml:space="preserve"> Lingyu</w:t>
      </w:r>
      <w:r>
        <w:rPr>
          <w:rFonts w:hint="eastAsia" w:ascii="Times New Roman" w:hAnsi="Times New Roman" w:eastAsia="宋体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Times New Roman" w:hAnsi="Times New Roman" w:eastAsia="宋体"/>
          <w:b/>
          <w:bCs/>
          <w:color w:val="000000"/>
          <w:kern w:val="0"/>
          <w:sz w:val="20"/>
          <w:szCs w:val="20"/>
        </w:rPr>
        <w:t>J</w:t>
      </w:r>
      <w:r>
        <w:rPr>
          <w:rFonts w:hint="eastAsia" w:ascii="Times New Roman" w:hAnsi="Times New Roman" w:eastAsia="宋体"/>
          <w:b/>
          <w:bCs/>
          <w:color w:val="000000"/>
          <w:kern w:val="0"/>
          <w:sz w:val="20"/>
          <w:szCs w:val="20"/>
        </w:rPr>
        <w:t>iang</w:t>
      </w:r>
      <w:r>
        <w:rPr>
          <w:rFonts w:ascii="Times New Roman" w:hAnsi="Times New Roman" w:eastAsia="宋体"/>
          <w:b/>
          <w:bCs/>
          <w:color w:val="000000"/>
          <w:kern w:val="0"/>
          <w:sz w:val="20"/>
          <w:szCs w:val="20"/>
          <w:vertAlign w:val="superscript"/>
        </w:rPr>
        <w:t>1</w:t>
      </w:r>
      <w:r>
        <w:rPr>
          <w:rFonts w:ascii="Times New Roman" w:hAnsi="Times New Roman" w:eastAsia="宋体"/>
          <w:b/>
          <w:bCs/>
          <w:color w:val="000000"/>
          <w:kern w:val="0"/>
          <w:sz w:val="20"/>
          <w:szCs w:val="20"/>
        </w:rPr>
        <w:t>, Li Xiang</w:t>
      </w:r>
      <w:r>
        <w:rPr>
          <w:rFonts w:ascii="Times New Roman" w:hAnsi="Times New Roman" w:eastAsia="宋体"/>
          <w:b/>
          <w:bCs/>
          <w:color w:val="000000"/>
          <w:kern w:val="0"/>
          <w:sz w:val="20"/>
          <w:szCs w:val="20"/>
          <w:vertAlign w:val="superscript"/>
        </w:rPr>
        <w:t>1</w:t>
      </w:r>
      <w:r>
        <w:rPr>
          <w:rFonts w:ascii="Times New Roman" w:hAnsi="Times New Roman" w:eastAsia="宋体"/>
          <w:b/>
          <w:bCs/>
          <w:color w:val="000000"/>
          <w:kern w:val="0"/>
          <w:sz w:val="20"/>
          <w:szCs w:val="20"/>
        </w:rPr>
        <w:t>, Jianshe Tang</w:t>
      </w:r>
      <w:r>
        <w:rPr>
          <w:rFonts w:ascii="Times New Roman" w:hAnsi="Times New Roman" w:eastAsia="宋体"/>
          <w:b/>
          <w:bCs/>
          <w:color w:val="000000"/>
          <w:kern w:val="0"/>
          <w:sz w:val="20"/>
          <w:szCs w:val="20"/>
          <w:vertAlign w:val="superscript"/>
        </w:rPr>
        <w:t>1,2*</w:t>
      </w:r>
      <w:r>
        <w:rPr>
          <w:rFonts w:ascii="Times New Roman" w:hAnsi="Times New Roman" w:eastAsia="宋体"/>
          <w:b/>
          <w:bCs/>
          <w:color w:val="000000"/>
          <w:kern w:val="0"/>
          <w:sz w:val="20"/>
          <w:szCs w:val="20"/>
        </w:rPr>
        <w:t xml:space="preserve"> </w:t>
      </w:r>
    </w:p>
    <w:p w14:paraId="20231452">
      <w:pPr>
        <w:spacing w:line="480" w:lineRule="auto"/>
        <w:rPr>
          <w:rFonts w:ascii="Times New Roman" w:hAnsi="Times New Roman" w:eastAsia="等线" w:cs="Times New Roman"/>
          <w:sz w:val="20"/>
          <w:szCs w:val="20"/>
        </w:rPr>
      </w:pPr>
      <w:r>
        <w:rPr>
          <w:rFonts w:ascii="Times New Roman" w:hAnsi="Times New Roman" w:eastAsia="等线" w:cs="Times New Roman"/>
          <w:sz w:val="20"/>
          <w:szCs w:val="20"/>
        </w:rPr>
        <w:t xml:space="preserve">1 Department of Environmental and Energy Engineering, Anhui Jianzhu University, Ziyun Road 292, Hefei 230601, China </w:t>
      </w:r>
    </w:p>
    <w:p w14:paraId="5D5DC12D">
      <w:pPr>
        <w:spacing w:line="480" w:lineRule="auto"/>
        <w:rPr>
          <w:rFonts w:ascii="Times New Roman" w:hAnsi="Times New Roman" w:eastAsia="等线" w:cs="Times New Roman"/>
          <w:sz w:val="20"/>
          <w:szCs w:val="20"/>
        </w:rPr>
      </w:pPr>
      <w:r>
        <w:rPr>
          <w:rFonts w:ascii="Times New Roman" w:hAnsi="Times New Roman" w:eastAsia="等线" w:cs="Times New Roman"/>
          <w:sz w:val="20"/>
          <w:szCs w:val="20"/>
        </w:rPr>
        <w:t>2 Anhui Provincial Key Laboratory of Environmental Pollution Control and Resource Reuse, Ziyun Road 292,</w:t>
      </w:r>
      <w:r>
        <w:rPr>
          <w:rFonts w:hint="eastAsia" w:ascii="Times New Roman" w:hAnsi="Times New Roman" w:eastAsia="等线" w:cs="Times New Roman"/>
          <w:sz w:val="20"/>
          <w:szCs w:val="20"/>
          <w:lang w:val="en-US" w:eastAsia="zh-CN"/>
        </w:rPr>
        <w:t xml:space="preserve"> </w:t>
      </w:r>
      <w:r>
        <w:rPr>
          <w:rFonts w:ascii="Times New Roman" w:hAnsi="Times New Roman" w:eastAsia="等线" w:cs="Times New Roman"/>
          <w:sz w:val="20"/>
          <w:szCs w:val="20"/>
        </w:rPr>
        <w:t xml:space="preserve">Hefei 230601, China </w:t>
      </w:r>
    </w:p>
    <w:p w14:paraId="58CD896C">
      <w:pPr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0214E5D5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CONTACT Prof. </w:t>
      </w:r>
      <w:r>
        <w:rPr>
          <w:rFonts w:ascii="Times New Roman" w:hAnsi="Times New Roman" w:cs="Times New Roman"/>
          <w:b/>
          <w:bCs/>
          <w:sz w:val="20"/>
          <w:szCs w:val="20"/>
        </w:rPr>
        <w:t>Jianshe Tang</w:t>
      </w:r>
    </w:p>
    <w:p w14:paraId="28F98EDE">
      <w:pPr>
        <w:spacing w:line="480" w:lineRule="auto"/>
        <w:rPr>
          <w:rFonts w:ascii="Times New Roman" w:hAnsi="Times New Roman" w:cs="Times New Roman"/>
          <w:color w:val="0000FF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E-mail: </w:t>
      </w:r>
      <w:r>
        <w:rPr>
          <w:rFonts w:ascii="Times New Roman" w:hAnsi="Times New Roman" w:cs="Times New Roman"/>
          <w:color w:val="0000FF"/>
          <w:sz w:val="20"/>
          <w:szCs w:val="20"/>
        </w:rPr>
        <w:t>tjs28@126.com</w:t>
      </w:r>
    </w:p>
    <w:p w14:paraId="10DEA457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Department of Environment and Energy Engineering, Anhui Jianzhu University, 230601, Hefei, People's Republic of China</w:t>
      </w:r>
    </w:p>
    <w:p w14:paraId="5059E335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Tel: +86-551-63828122</w:t>
      </w:r>
    </w:p>
    <w:p w14:paraId="46B6C1C7">
      <w:r>
        <w:br w:type="page"/>
      </w:r>
    </w:p>
    <w:p w14:paraId="4C260807">
      <w:pPr>
        <w:pStyle w:val="4"/>
        <w:widowControl/>
        <w:spacing w:beforeAutospacing="0" w:afterAutospacing="0"/>
        <w:ind w:firstLine="2209" w:firstLineChars="1000"/>
        <w:jc w:val="both"/>
        <w:rPr>
          <w:rFonts w:ascii="Times New Roman" w:hAnsi="Times New Roman" w:eastAsia="宋体"/>
          <w:color w:val="000000"/>
          <w:sz w:val="22"/>
          <w:szCs w:val="22"/>
        </w:rPr>
      </w:pPr>
      <w:r>
        <w:rPr>
          <w:rFonts w:ascii="Times New Roman" w:hAnsi="Times New Roman" w:eastAsia="宋体"/>
          <w:b/>
          <w:bCs/>
          <w:color w:val="000000"/>
          <w:sz w:val="22"/>
          <w:szCs w:val="22"/>
        </w:rPr>
        <w:t xml:space="preserve">TableS1 </w:t>
      </w:r>
      <w:r>
        <w:rPr>
          <w:rFonts w:ascii="Times New Roman" w:hAnsi="Times New Roman" w:eastAsia="宋体"/>
          <w:color w:val="000000"/>
          <w:sz w:val="22"/>
          <w:szCs w:val="22"/>
        </w:rPr>
        <w:t>Summary of TRPL decay parameters</w:t>
      </w:r>
    </w:p>
    <w:p w14:paraId="21378FC0">
      <w:pPr>
        <w:pStyle w:val="4"/>
        <w:widowControl/>
        <w:spacing w:beforeAutospacing="0" w:afterAutospacing="0"/>
        <w:ind w:firstLine="2200" w:firstLineChars="1000"/>
        <w:jc w:val="both"/>
        <w:rPr>
          <w:rFonts w:ascii="Times New Roman" w:hAnsi="Times New Roman" w:eastAsia="宋体"/>
          <w:color w:val="000000"/>
          <w:sz w:val="22"/>
          <w:szCs w:val="22"/>
        </w:rPr>
      </w:pPr>
    </w:p>
    <w:tbl>
      <w:tblPr>
        <w:tblStyle w:val="6"/>
        <w:tblW w:w="88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4"/>
        <w:gridCol w:w="1163"/>
        <w:gridCol w:w="1597"/>
        <w:gridCol w:w="1661"/>
        <w:gridCol w:w="877"/>
        <w:gridCol w:w="259"/>
        <w:gridCol w:w="1320"/>
      </w:tblGrid>
      <w:tr w14:paraId="48359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14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57A11CAD">
            <w:pPr>
              <w:spacing w:line="480" w:lineRule="auto"/>
              <w:ind w:firstLine="402" w:firstLineChars="200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</w:rPr>
              <w:t>Sample</w:t>
            </w:r>
          </w:p>
        </w:tc>
        <w:tc>
          <w:tcPr>
            <w:tcW w:w="1163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5420865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τ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vertAlign w:val="subscript"/>
              </w:rPr>
              <w:t>1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(ns)</w:t>
            </w:r>
          </w:p>
        </w:tc>
        <w:tc>
          <w:tcPr>
            <w:tcW w:w="159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B27CE17">
            <w:pPr>
              <w:spacing w:line="480" w:lineRule="auto"/>
              <w:ind w:firstLine="201" w:firstLineChars="100"/>
              <w:jc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A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66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F228456">
            <w:pPr>
              <w:spacing w:line="480" w:lineRule="auto"/>
              <w:ind w:firstLine="402" w:firstLineChars="200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τ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(ns)</w:t>
            </w:r>
          </w:p>
        </w:tc>
        <w:tc>
          <w:tcPr>
            <w:tcW w:w="1136" w:type="dxa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459C69B">
            <w:pPr>
              <w:spacing w:line="480" w:lineRule="auto"/>
              <w:ind w:firstLine="201" w:firstLineChars="100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A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32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02860CC">
            <w:pPr>
              <w:spacing w:line="480" w:lineRule="auto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τ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vertAlign w:val="subscript"/>
              </w:rPr>
              <w:t>ave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(ns)</w:t>
            </w:r>
          </w:p>
        </w:tc>
      </w:tr>
      <w:tr w14:paraId="25880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309AE9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CsPbBr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16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9B17BD">
            <w:pPr>
              <w:spacing w:line="480" w:lineRule="auto"/>
              <w:ind w:firstLine="500" w:firstLineChars="250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1.47</w:t>
            </w:r>
          </w:p>
        </w:tc>
        <w:tc>
          <w:tcPr>
            <w:tcW w:w="159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5A6619">
            <w:pPr>
              <w:spacing w:line="480" w:lineRule="auto"/>
              <w:ind w:firstLine="600" w:firstLineChars="300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2676.17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4E741A">
            <w:pPr>
              <w:spacing w:line="480" w:lineRule="auto"/>
              <w:ind w:firstLine="400" w:firstLineChars="200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7.39</w:t>
            </w:r>
          </w:p>
        </w:tc>
        <w:tc>
          <w:tcPr>
            <w:tcW w:w="87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03D524">
            <w:pPr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491.26</w:t>
            </w:r>
          </w:p>
        </w:tc>
        <w:tc>
          <w:tcPr>
            <w:tcW w:w="1579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32CC49">
            <w:pPr>
              <w:spacing w:line="480" w:lineRule="auto"/>
              <w:ind w:firstLine="400" w:firstLineChars="200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4.31</w:t>
            </w:r>
          </w:p>
        </w:tc>
      </w:tr>
      <w:tr w14:paraId="4DD39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FB8590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CsPbBr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vertAlign w:val="subscript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/ZIF-8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52758E">
            <w:pPr>
              <w:spacing w:line="480" w:lineRule="auto"/>
              <w:ind w:firstLine="500" w:firstLineChars="250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2.37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CCE4CF">
            <w:pPr>
              <w:spacing w:line="480" w:lineRule="auto"/>
              <w:ind w:firstLine="600" w:firstLineChars="300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1741.51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A968B1">
            <w:pPr>
              <w:spacing w:line="480" w:lineRule="auto"/>
              <w:ind w:firstLine="400" w:firstLineChars="200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10.78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70C3A3">
            <w:pPr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486.58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DE1296">
            <w:pPr>
              <w:spacing w:line="480" w:lineRule="auto"/>
              <w:ind w:firstLine="400" w:firstLineChars="200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7.07</w:t>
            </w:r>
          </w:p>
        </w:tc>
      </w:tr>
      <w:tr w14:paraId="3928B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7A56A135">
            <w:pPr>
              <w:spacing w:line="48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CsPbBr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vertAlign w:val="subscript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/ZIF-8+Hg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vertAlign w:val="superscript"/>
              </w:rPr>
              <w:t>2+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406AE6B3">
            <w:pPr>
              <w:spacing w:line="480" w:lineRule="auto"/>
              <w:ind w:firstLine="500" w:firstLineChars="250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1.16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604619D4">
            <w:pPr>
              <w:spacing w:line="480" w:lineRule="auto"/>
              <w:ind w:firstLine="600" w:firstLineChars="300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6872.48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3AB1D745">
            <w:pPr>
              <w:spacing w:line="480" w:lineRule="auto"/>
              <w:ind w:firstLine="400" w:firstLineChars="200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6.03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30974395">
            <w:pPr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627.27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7943D568">
            <w:pPr>
              <w:spacing w:line="480" w:lineRule="auto"/>
              <w:ind w:firstLine="400" w:firstLineChars="200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2.52</w:t>
            </w:r>
          </w:p>
        </w:tc>
      </w:tr>
    </w:tbl>
    <w:p w14:paraId="4B10E977">
      <w:r>
        <w:br w:type="page"/>
      </w:r>
    </w:p>
    <w:p w14:paraId="3F2F4031">
      <w:r>
        <w:rPr>
          <w:rFonts w:hint="eastAsia"/>
        </w:rPr>
        <w:drawing>
          <wp:inline distT="0" distB="0" distL="114300" distR="114300">
            <wp:extent cx="5530850" cy="4875530"/>
            <wp:effectExtent l="0" t="0" r="1270" b="1270"/>
            <wp:docPr id="3" name="图片 3" descr="图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S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30850" cy="4875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CABB7">
      <w:pPr>
        <w:ind w:firstLine="422" w:firstLineChars="200"/>
        <w:jc w:val="center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Cs w:val="21"/>
          <w:lang w:bidi="ar"/>
        </w:rPr>
        <w:t>Fig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Cs w:val="21"/>
          <w:lang w:bidi="ar"/>
        </w:rPr>
        <w:t>ure S1</w:t>
      </w:r>
      <w:r>
        <w:rPr>
          <w:rFonts w:ascii="Times New Roman" w:hAnsi="Times New Roman" w:eastAsia="宋体" w:cs="Times New Roman"/>
          <w:color w:val="000000"/>
          <w:kern w:val="0"/>
          <w:szCs w:val="21"/>
          <w:lang w:bidi="ar"/>
        </w:rPr>
        <w:t xml:space="preserve"> </w:t>
      </w:r>
      <w:r>
        <w:rPr>
          <w:rFonts w:ascii="Times New Roman" w:hAnsi="Times New Roman" w:eastAsia="宋体"/>
          <w:szCs w:val="21"/>
        </w:rPr>
        <w:t>XPS high resolution spectra of</w:t>
      </w:r>
      <w:r>
        <w:rPr>
          <w:rFonts w:hint="eastAsia" w:ascii="Times New Roman" w:hAnsi="Times New Roman" w:eastAsia="宋体"/>
          <w:szCs w:val="21"/>
        </w:rPr>
        <w:t xml:space="preserve"> Zn 2p</w:t>
      </w:r>
      <w:r>
        <w:rPr>
          <w:rFonts w:hint="eastAsia" w:ascii="Times New Roman" w:hAnsi="Times New Roman" w:eastAsia="宋体"/>
          <w:b/>
          <w:bCs/>
          <w:szCs w:val="21"/>
        </w:rPr>
        <w:t>(a)</w:t>
      </w:r>
      <w:r>
        <w:rPr>
          <w:rFonts w:ascii="Times New Roman" w:hAnsi="Times New Roman" w:eastAsia="宋体"/>
          <w:szCs w:val="21"/>
        </w:rPr>
        <w:t xml:space="preserve"> Cs 3d </w:t>
      </w:r>
      <w:r>
        <w:rPr>
          <w:rFonts w:ascii="Times New Roman" w:hAnsi="Times New Roman" w:eastAsia="宋体"/>
          <w:b/>
          <w:bCs/>
          <w:szCs w:val="21"/>
        </w:rPr>
        <w:t>(b)</w:t>
      </w:r>
      <w:r>
        <w:rPr>
          <w:rFonts w:ascii="Times New Roman" w:hAnsi="Times New Roman" w:eastAsia="宋体"/>
          <w:szCs w:val="21"/>
        </w:rPr>
        <w:t>, Pb 4f</w:t>
      </w:r>
      <w:r>
        <w:rPr>
          <w:rFonts w:ascii="Times New Roman" w:hAnsi="Times New Roman" w:eastAsia="宋体"/>
          <w:b/>
          <w:bCs/>
          <w:szCs w:val="21"/>
        </w:rPr>
        <w:t xml:space="preserve"> (c)</w:t>
      </w:r>
      <w:r>
        <w:rPr>
          <w:rFonts w:ascii="Times New Roman" w:hAnsi="Times New Roman" w:eastAsia="宋体"/>
          <w:szCs w:val="21"/>
        </w:rPr>
        <w:t xml:space="preserve"> and Br 3d </w:t>
      </w:r>
      <w:r>
        <w:rPr>
          <w:rFonts w:ascii="Times New Roman" w:hAnsi="Times New Roman" w:eastAsia="宋体"/>
          <w:b/>
          <w:bCs/>
          <w:szCs w:val="21"/>
        </w:rPr>
        <w:t>(d)</w:t>
      </w:r>
      <w:r>
        <w:rPr>
          <w:rFonts w:ascii="Times New Roman" w:hAnsi="Times New Roman" w:eastAsia="宋体"/>
          <w:szCs w:val="21"/>
        </w:rPr>
        <w:t xml:space="preserve"> of </w:t>
      </w:r>
      <w:r>
        <w:rPr>
          <w:rFonts w:ascii="Times New Roman" w:hAnsi="Times New Roman" w:eastAsia="宋体" w:cs="Times New Roman"/>
          <w:color w:val="000000"/>
          <w:kern w:val="0"/>
          <w:szCs w:val="21"/>
        </w:rPr>
        <w:t>CsPbBr</w:t>
      </w:r>
      <w:r>
        <w:rPr>
          <w:rFonts w:ascii="Times New Roman" w:hAnsi="Times New Roman" w:eastAsia="宋体" w:cs="Times New Roman"/>
          <w:color w:val="000000"/>
          <w:kern w:val="0"/>
          <w:szCs w:val="21"/>
          <w:vertAlign w:val="subscript"/>
        </w:rPr>
        <w:t>3</w:t>
      </w:r>
      <w:r>
        <w:rPr>
          <w:rFonts w:ascii="Times New Roman" w:hAnsi="Times New Roman" w:eastAsia="宋体" w:cs="Times New Roman"/>
          <w:color w:val="000000"/>
          <w:kern w:val="0"/>
          <w:szCs w:val="21"/>
        </w:rPr>
        <w:t>/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>ZIF-8</w:t>
      </w:r>
    </w:p>
    <w:p w14:paraId="765FB2F9">
      <w:r>
        <w:rPr>
          <w:rFonts w:hint="eastAsia"/>
        </w:rPr>
        <w:br w:type="page"/>
      </w:r>
    </w:p>
    <w:p w14:paraId="68EAD9C4">
      <w:r>
        <w:rPr>
          <w:rFonts w:hint="eastAsia"/>
        </w:rPr>
        <w:drawing>
          <wp:inline distT="0" distB="0" distL="114300" distR="114300">
            <wp:extent cx="5535930" cy="4144645"/>
            <wp:effectExtent l="0" t="0" r="11430" b="635"/>
            <wp:docPr id="1" name="图片 1" descr="Figure 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igure S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35930" cy="4144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17676C">
      <w:pPr>
        <w:ind w:firstLine="422" w:firstLineChars="200"/>
        <w:jc w:val="center"/>
        <w:rPr>
          <w:rFonts w:ascii="Times New Roman" w:hAnsi="Times New Roman" w:eastAsia="宋体" w:cs="Times New Roman"/>
          <w:color w:val="000000"/>
          <w:kern w:val="0"/>
          <w:szCs w:val="21"/>
          <w:lang w:bidi="ar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Cs w:val="21"/>
          <w:lang w:bidi="ar"/>
        </w:rPr>
        <w:t>Fig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Cs w:val="21"/>
          <w:lang w:bidi="ar"/>
        </w:rPr>
        <w:t xml:space="preserve">ure S2 </w:t>
      </w:r>
      <w:r>
        <w:rPr>
          <w:rFonts w:ascii="Times New Roman" w:hAnsi="Times New Roman" w:eastAsia="宋体" w:cs="Times New Roman"/>
          <w:color w:val="000000"/>
          <w:kern w:val="0"/>
          <w:szCs w:val="21"/>
          <w:lang w:bidi="ar"/>
        </w:rPr>
        <w:t xml:space="preserve">The impact of ZIF-8 dosage 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Cs w:val="21"/>
          <w:lang w:bidi="ar"/>
        </w:rPr>
        <w:t>(a,b)</w:t>
      </w:r>
      <w:r>
        <w:rPr>
          <w:rFonts w:ascii="Times New Roman" w:hAnsi="Times New Roman" w:eastAsia="宋体" w:cs="Times New Roman"/>
          <w:color w:val="000000"/>
          <w:kern w:val="0"/>
          <w:szCs w:val="21"/>
          <w:lang w:bidi="ar"/>
        </w:rPr>
        <w:t xml:space="preserve"> and reaction temperature 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Cs w:val="21"/>
          <w:lang w:bidi="ar"/>
        </w:rPr>
        <w:t xml:space="preserve">(c,d) </w:t>
      </w:r>
      <w:r>
        <w:rPr>
          <w:rFonts w:ascii="Times New Roman" w:hAnsi="Times New Roman" w:eastAsia="宋体" w:cs="Times New Roman"/>
          <w:color w:val="000000"/>
          <w:kern w:val="0"/>
          <w:szCs w:val="21"/>
          <w:lang w:bidi="ar"/>
        </w:rPr>
        <w:t>on the fluorescence intensity of CsPbBr</w:t>
      </w:r>
      <w:r>
        <w:rPr>
          <w:rFonts w:ascii="Times New Roman" w:hAnsi="Times New Roman" w:eastAsia="宋体" w:cs="Times New Roman"/>
          <w:color w:val="000000"/>
          <w:kern w:val="0"/>
          <w:szCs w:val="21"/>
          <w:vertAlign w:val="subscript"/>
          <w:lang w:bidi="ar"/>
        </w:rPr>
        <w:t>3</w:t>
      </w:r>
      <w:r>
        <w:rPr>
          <w:rFonts w:ascii="Times New Roman" w:hAnsi="Times New Roman" w:eastAsia="宋体" w:cs="Times New Roman"/>
          <w:color w:val="000000"/>
          <w:kern w:val="0"/>
          <w:szCs w:val="21"/>
          <w:lang w:bidi="ar"/>
        </w:rPr>
        <w:t>/ZIF-8 during the synthesis process.</w:t>
      </w:r>
    </w:p>
    <w:p w14:paraId="6F021CF6">
      <w:pPr>
        <w:rPr>
          <w:rFonts w:ascii="Times New Roman" w:hAnsi="Times New Roman" w:eastAsia="宋体" w:cs="Times New Roman"/>
          <w:color w:val="000000"/>
          <w:kern w:val="0"/>
          <w:szCs w:val="21"/>
          <w:lang w:bidi="ar"/>
        </w:rPr>
      </w:pPr>
      <w:r>
        <w:rPr>
          <w:rFonts w:ascii="Times New Roman" w:hAnsi="Times New Roman" w:eastAsia="宋体" w:cs="Times New Roman"/>
          <w:color w:val="000000"/>
          <w:kern w:val="0"/>
          <w:szCs w:val="21"/>
          <w:lang w:bidi="ar"/>
        </w:rPr>
        <w:br w:type="page"/>
      </w:r>
    </w:p>
    <w:p w14:paraId="0DFC6A07">
      <w:pPr>
        <w:ind w:firstLine="402" w:firstLineChars="20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D2452DC">
      <w:pPr>
        <w:ind w:left="-437" w:leftChars="-208" w:firstLine="440" w:firstLineChars="219"/>
        <w:jc w:val="center"/>
        <w:rPr>
          <w:rFonts w:hint="eastAsia" w:ascii="Times New Roman" w:hAnsi="Times New Roman" w:cs="Times New Roman" w:eastAsiaTheme="minorEastAsia"/>
          <w:b/>
          <w:bCs/>
          <w:sz w:val="20"/>
          <w:szCs w:val="20"/>
          <w:lang w:eastAsia="zh-CN"/>
        </w:rPr>
      </w:pPr>
      <w:r>
        <w:rPr>
          <w:rFonts w:hint="eastAsia" w:ascii="Times New Roman" w:hAnsi="Times New Roman" w:cs="Times New Roman" w:eastAsiaTheme="minorEastAsia"/>
          <w:b/>
          <w:bCs/>
          <w:sz w:val="20"/>
          <w:szCs w:val="20"/>
          <w:lang w:eastAsia="zh-CN"/>
        </w:rPr>
        <w:drawing>
          <wp:inline distT="0" distB="0" distL="114300" distR="114300">
            <wp:extent cx="5539740" cy="2329815"/>
            <wp:effectExtent l="0" t="0" r="0" b="0"/>
            <wp:docPr id="2" name="图片 2" descr="figure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igure!!"/>
                    <pic:cNvPicPr>
                      <a:picLocks noChangeAspect="1"/>
                    </pic:cNvPicPr>
                  </pic:nvPicPr>
                  <pic:blipFill>
                    <a:blip r:embed="rId7"/>
                    <a:srcRect t="18026" b="22500"/>
                    <a:stretch>
                      <a:fillRect/>
                    </a:stretch>
                  </pic:blipFill>
                  <pic:spPr>
                    <a:xfrm>
                      <a:off x="0" y="0"/>
                      <a:ext cx="5539740" cy="232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13832">
      <w:pPr>
        <w:ind w:firstLine="422" w:firstLineChars="200"/>
        <w:jc w:val="center"/>
        <w:rPr>
          <w:rFonts w:ascii="Times New Roman" w:hAnsi="Times New Roman" w:eastAsia="宋体" w:cs="Times New Roman"/>
          <w:color w:val="000000"/>
          <w:kern w:val="0"/>
          <w:szCs w:val="21"/>
          <w:lang w:bidi="ar"/>
        </w:rPr>
      </w:pPr>
      <w:r>
        <w:rPr>
          <w:rFonts w:hint="eastAsia" w:ascii="Times New Roman" w:hAnsi="Times New Roman" w:cs="Times New Roman"/>
          <w:b/>
          <w:bCs/>
          <w:szCs w:val="21"/>
        </w:rPr>
        <w:t>Figure S3</w:t>
      </w:r>
      <w:r>
        <w:rPr>
          <w:rFonts w:ascii="Times New Roman" w:hAnsi="Times New Roman" w:cs="Times New Roman"/>
          <w:b/>
          <w:bCs/>
          <w:szCs w:val="21"/>
        </w:rPr>
        <w:t>(a)</w:t>
      </w:r>
      <w:r>
        <w:rPr>
          <w:rFonts w:ascii="Times New Roman" w:hAnsi="Times New Roman" w:cs="Times New Roman"/>
          <w:szCs w:val="21"/>
        </w:rPr>
        <w:t xml:space="preserve"> Fluorescence spectra of </w:t>
      </w:r>
      <w:r>
        <w:rPr>
          <w:rFonts w:hint="eastAsia" w:ascii="Times New Roman" w:hAnsi="Times New Roman"/>
          <w:szCs w:val="21"/>
        </w:rPr>
        <w:t>CsPbBr</w:t>
      </w:r>
      <w:r>
        <w:rPr>
          <w:rFonts w:hint="eastAsia" w:ascii="Times New Roman" w:hAnsi="Times New Roman"/>
          <w:szCs w:val="21"/>
          <w:vertAlign w:val="subscript"/>
        </w:rPr>
        <w:t>3</w:t>
      </w:r>
      <w:r>
        <w:rPr>
          <w:rFonts w:ascii="Times New Roman" w:hAnsi="Times New Roman" w:cs="Times New Roman"/>
          <w:szCs w:val="21"/>
        </w:rPr>
        <w:t xml:space="preserve"> at various concentrations of</w:t>
      </w:r>
      <w:r>
        <w:rPr>
          <w:rFonts w:hint="eastAsia" w:ascii="Times New Roman" w:hAnsi="Times New Roman" w:cs="Times New Roman"/>
          <w:szCs w:val="21"/>
        </w:rPr>
        <w:t xml:space="preserve"> Hg</w:t>
      </w:r>
      <w:r>
        <w:rPr>
          <w:rFonts w:hint="eastAsia" w:ascii="Times New Roman" w:hAnsi="Times New Roman" w:cs="Times New Roman"/>
          <w:szCs w:val="21"/>
          <w:vertAlign w:val="superscript"/>
        </w:rPr>
        <w:t>2+</w:t>
      </w:r>
      <w:r>
        <w:rPr>
          <w:rFonts w:ascii="Times New Roman" w:hAnsi="Times New Roman" w:cs="Times New Roman"/>
          <w:szCs w:val="21"/>
        </w:rPr>
        <w:t>(</w:t>
      </w:r>
      <w:r>
        <w:rPr>
          <w:rFonts w:hint="eastAsia" w:ascii="Times New Roman" w:hAnsi="Times New Roman" w:cs="Times New Roman"/>
          <w:szCs w:val="21"/>
          <w:lang w:val="en-US" w:eastAsia="zh-CN"/>
        </w:rPr>
        <w:t>1</w:t>
      </w:r>
      <w:r>
        <w:rPr>
          <w:rFonts w:hint="eastAsia" w:ascii="Times New Roman" w:hAnsi="Times New Roman" w:cs="Times New Roman"/>
          <w:szCs w:val="21"/>
        </w:rPr>
        <w:t>0</w:t>
      </w:r>
      <w:r>
        <w:rPr>
          <w:rFonts w:ascii="Times New Roman" w:hAnsi="Times New Roman" w:cs="Times New Roman"/>
          <w:szCs w:val="21"/>
        </w:rPr>
        <w:t>~</w:t>
      </w:r>
      <w:r>
        <w:rPr>
          <w:rFonts w:hint="eastAsia" w:ascii="Times New Roman" w:hAnsi="Times New Roman" w:cs="Times New Roman"/>
          <w:szCs w:val="21"/>
        </w:rPr>
        <w:t>5000</w:t>
      </w:r>
      <w:r>
        <w:rPr>
          <w:rFonts w:hint="eastAsia" w:ascii="Times New Roman" w:hAnsi="Times New Roman" w:cs="Times New Roman"/>
          <w:szCs w:val="21"/>
          <w:lang w:eastAsia="zh-CN"/>
        </w:rPr>
        <w:t>n</w:t>
      </w:r>
      <w:r>
        <w:rPr>
          <w:rFonts w:ascii="Times New Roman" w:hAnsi="Times New Roman" w:cs="Times New Roman"/>
          <w:szCs w:val="21"/>
        </w:rPr>
        <w:t xml:space="preserve">M). 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Cs w:val="21"/>
        </w:rPr>
        <w:t>(b)</w:t>
      </w:r>
      <w:r>
        <w:rPr>
          <w:rFonts w:ascii="Times New Roman" w:hAnsi="Times New Roman" w:eastAsia="宋体" w:cs="Times New Roman"/>
          <w:color w:val="000000"/>
          <w:kern w:val="0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Linear fitting curve of F/F</w:t>
      </w:r>
      <w:r>
        <w:rPr>
          <w:rFonts w:hint="eastAsia" w:ascii="Times New Roman" w:hAnsi="Times New Roman" w:cs="Times New Roman"/>
          <w:szCs w:val="21"/>
          <w:vertAlign w:val="subscript"/>
        </w:rPr>
        <w:t>0</w:t>
      </w:r>
      <w:r>
        <w:rPr>
          <w:rFonts w:ascii="Times New Roman" w:hAnsi="Times New Roman" w:cs="Times New Roman"/>
          <w:szCs w:val="21"/>
          <w:vertAlign w:val="subscript"/>
        </w:rPr>
        <w:t xml:space="preserve"> </w:t>
      </w:r>
      <w:r>
        <w:rPr>
          <w:rFonts w:ascii="Times New Roman" w:hAnsi="Times New Roman" w:cs="Times New Roman"/>
          <w:szCs w:val="21"/>
        </w:rPr>
        <w:t xml:space="preserve">of the fluorescence of </w:t>
      </w:r>
      <w:r>
        <w:rPr>
          <w:rFonts w:hint="eastAsia" w:ascii="Times New Roman" w:hAnsi="Times New Roman"/>
          <w:szCs w:val="21"/>
        </w:rPr>
        <w:t>CsPbBr</w:t>
      </w:r>
      <w:r>
        <w:rPr>
          <w:rFonts w:hint="eastAsia" w:ascii="Times New Roman" w:hAnsi="Times New Roman"/>
          <w:szCs w:val="21"/>
          <w:vertAlign w:val="subscript"/>
        </w:rPr>
        <w:t>3</w:t>
      </w:r>
      <w:r>
        <w:rPr>
          <w:rFonts w:ascii="Times New Roman" w:hAnsi="Times New Roman" w:cs="Times New Roman"/>
          <w:szCs w:val="21"/>
        </w:rPr>
        <w:t xml:space="preserve"> and </w:t>
      </w:r>
      <w:r>
        <w:rPr>
          <w:rFonts w:hint="eastAsia" w:ascii="Times New Roman" w:hAnsi="Times New Roman" w:cs="Times New Roman"/>
          <w:szCs w:val="21"/>
        </w:rPr>
        <w:t>-lg(C</w:t>
      </w:r>
      <w:r>
        <w:rPr>
          <w:rFonts w:hint="eastAsia" w:ascii="Times New Roman" w:hAnsi="Times New Roman" w:cs="Times New Roman"/>
          <w:szCs w:val="21"/>
          <w:vertAlign w:val="subscript"/>
        </w:rPr>
        <w:t>Hg</w:t>
      </w:r>
      <w:r>
        <w:rPr>
          <w:rFonts w:hint="eastAsia" w:ascii="Times New Roman" w:hAnsi="Times New Roman" w:cs="Times New Roman"/>
          <w:szCs w:val="21"/>
          <w:vertAlign w:val="superscript"/>
        </w:rPr>
        <w:t>2+</w:t>
      </w:r>
      <w:r>
        <w:rPr>
          <w:rFonts w:hint="eastAsia" w:ascii="Times New Roman" w:hAnsi="Times New Roman" w:cs="Times New Roman"/>
          <w:szCs w:val="21"/>
        </w:rPr>
        <w:t>)</w:t>
      </w:r>
      <w:r>
        <w:rPr>
          <w:rFonts w:ascii="Times New Roman" w:hAnsi="Times New Roman" w:cs="Times New Roman"/>
          <w:szCs w:val="21"/>
        </w:rPr>
        <w:t>.</w:t>
      </w:r>
    </w:p>
    <w:p w14:paraId="7613F6A9">
      <w:pPr>
        <w:ind w:firstLine="420" w:firstLineChars="200"/>
        <w:jc w:val="center"/>
        <w:rPr>
          <w:rFonts w:ascii="Times New Roman" w:hAnsi="Times New Roman" w:eastAsia="宋体" w:cs="Times New Roman"/>
          <w:color w:val="000000"/>
          <w:kern w:val="0"/>
          <w:szCs w:val="21"/>
        </w:rPr>
      </w:pPr>
    </w:p>
    <w:p w14:paraId="1DDC43E4">
      <w:pPr>
        <w:rPr>
          <w:rFonts w:ascii="Times New Roman" w:hAnsi="Times New Roman" w:eastAsia="宋体" w:cs="Times New Roman"/>
          <w:b/>
          <w:bCs/>
          <w:color w:val="000000"/>
          <w:kern w:val="0"/>
          <w:szCs w:val="21"/>
          <w:lang w:bidi="ar"/>
        </w:rPr>
      </w:pPr>
    </w:p>
    <w:sectPr>
      <w:footerReference r:id="rId3" w:type="default"/>
      <w:pgSz w:w="11906" w:h="16838"/>
      <w:pgMar w:top="1440" w:right="1800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NewRomanPS-BoldMT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9A61D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0678F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0678F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UzOWU5MDQ5YjZmMjQxYzdlZjcxY2RiYWZhNDE0NzYifQ=="/>
  </w:docVars>
  <w:rsids>
    <w:rsidRoot w:val="00172A27"/>
    <w:rsid w:val="000E2AAE"/>
    <w:rsid w:val="001459F9"/>
    <w:rsid w:val="001958A8"/>
    <w:rsid w:val="001F3E92"/>
    <w:rsid w:val="003C5A73"/>
    <w:rsid w:val="004A1B9A"/>
    <w:rsid w:val="0059175E"/>
    <w:rsid w:val="005A523B"/>
    <w:rsid w:val="006E60F9"/>
    <w:rsid w:val="006F56D4"/>
    <w:rsid w:val="007146DD"/>
    <w:rsid w:val="007E7E64"/>
    <w:rsid w:val="009D25BD"/>
    <w:rsid w:val="00D66E4D"/>
    <w:rsid w:val="00F415B0"/>
    <w:rsid w:val="056404F0"/>
    <w:rsid w:val="0F1B5DB5"/>
    <w:rsid w:val="167C510D"/>
    <w:rsid w:val="1E632289"/>
    <w:rsid w:val="23EA504B"/>
    <w:rsid w:val="251D16DB"/>
    <w:rsid w:val="25641E0C"/>
    <w:rsid w:val="27CF63D4"/>
    <w:rsid w:val="29147A48"/>
    <w:rsid w:val="2A1D380E"/>
    <w:rsid w:val="31BA34F3"/>
    <w:rsid w:val="33565F89"/>
    <w:rsid w:val="33A37FA3"/>
    <w:rsid w:val="33A714D0"/>
    <w:rsid w:val="34126ED7"/>
    <w:rsid w:val="3444193A"/>
    <w:rsid w:val="386E04F0"/>
    <w:rsid w:val="3C8F22E7"/>
    <w:rsid w:val="3EDC6A5F"/>
    <w:rsid w:val="58AF72B8"/>
    <w:rsid w:val="59F11829"/>
    <w:rsid w:val="5A9852AB"/>
    <w:rsid w:val="5C953B08"/>
    <w:rsid w:val="667B2536"/>
    <w:rsid w:val="7A7C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tiff"/><Relationship Id="rId6" Type="http://schemas.openxmlformats.org/officeDocument/2006/relationships/image" Target="media/image2.tiff"/><Relationship Id="rId5" Type="http://schemas.openxmlformats.org/officeDocument/2006/relationships/image" Target="media/image1.tif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183</Words>
  <Characters>1111</Characters>
  <Lines>9</Lines>
  <Paragraphs>2</Paragraphs>
  <TotalTime>0</TotalTime>
  <ScaleCrop>false</ScaleCrop>
  <LinksUpToDate>false</LinksUpToDate>
  <CharactersWithSpaces>1261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2024-09-24T01:04:00Z</dcterms:created>
  <dc:creator>Stronger.</dc:creator>
  <cp:lastModifiedBy>唐建设</cp:lastModifiedBy>
  <dcterms:modified xsi:type="dcterms:W3CDTF">2024-12-20T07:18:39Z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6717AFAFE5D2465EA4EDF6694D1B6D49_13</vt:lpwstr>
  </property>
</Properties>
</file>