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200.0" w:type="dxa"/>
        <w:jc w:val="left"/>
        <w:tblInd w:w="0.0" w:type="dxa"/>
        <w:tblBorders>
          <w:top w:color="000000" w:space="0" w:sz="0" w:val="nil"/>
          <w:left w:color="000000" w:space="0" w:sz="0" w:val="nil"/>
          <w:bottom w:color="000000" w:space="0" w:sz="0" w:val="nil"/>
          <w:right w:color="000000" w:space="0" w:sz="0" w:val="nil"/>
        </w:tblBorders>
        <w:tblLayout w:type="fixed"/>
        <w:tblLook w:val="0000"/>
      </w:tblPr>
      <w:tblGrid>
        <w:gridCol w:w="1661"/>
        <w:gridCol w:w="587"/>
        <w:gridCol w:w="11525"/>
        <w:gridCol w:w="1427"/>
        <w:tblGridChange w:id="0">
          <w:tblGrid>
            <w:gridCol w:w="1661"/>
            <w:gridCol w:w="587"/>
            <w:gridCol w:w="11525"/>
            <w:gridCol w:w="1427"/>
          </w:tblGrid>
        </w:tblGridChange>
      </w:tblGrid>
      <w:tr>
        <w:trPr>
          <w:trHeight w:val="65" w:hRule="atLeast"/>
        </w:trPr>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18"/>
                <w:szCs w:val="18"/>
                <w:u w:val="none"/>
                <w:shd w:fill="auto" w:val="clear"/>
                <w:vertAlign w:val="baseline"/>
                <w:rtl w:val="0"/>
              </w:rPr>
              <w:t xml:space="preserve">Section and Topic </w:t>
            </w:r>
            <w:r w:rsidDel="00000000" w:rsidR="00000000" w:rsidRPr="00000000">
              <w:rPr>
                <w:rtl w:val="0"/>
              </w:rPr>
            </w:r>
          </w:p>
        </w:tc>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18"/>
                <w:szCs w:val="18"/>
                <w:u w:val="none"/>
                <w:shd w:fill="auto" w:val="clear"/>
                <w:vertAlign w:val="baseline"/>
                <w:rtl w:val="0"/>
              </w:rPr>
              <w:t xml:space="preserve">Item #</w:t>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18"/>
                <w:szCs w:val="18"/>
                <w:u w:val="none"/>
                <w:shd w:fill="auto" w:val="clear"/>
                <w:vertAlign w:val="baseline"/>
                <w:rtl w:val="0"/>
              </w:rPr>
              <w:t xml:space="preserve">Checklist item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ffff"/>
                <w:sz w:val="18"/>
                <w:szCs w:val="18"/>
                <w:u w:val="none"/>
                <w:shd w:fill="auto" w:val="clear"/>
                <w:vertAlign w:val="baseline"/>
              </w:rPr>
            </w:pPr>
            <w:r w:rsidDel="00000000" w:rsidR="00000000" w:rsidRPr="00000000">
              <w:rPr>
                <w:rFonts w:ascii="Arial" w:cs="Arial" w:eastAsia="Arial" w:hAnsi="Arial"/>
                <w:b w:val="1"/>
                <w:i w:val="0"/>
                <w:smallCaps w:val="0"/>
                <w:strike w:val="0"/>
                <w:color w:val="ffffff"/>
                <w:sz w:val="18"/>
                <w:szCs w:val="18"/>
                <w:u w:val="none"/>
                <w:shd w:fill="auto" w:val="clear"/>
                <w:vertAlign w:val="baseline"/>
                <w:rtl w:val="0"/>
              </w:rPr>
              <w:t xml:space="preserve">Location where item is reported </w:t>
            </w:r>
            <w:r w:rsidDel="00000000" w:rsidR="00000000" w:rsidRPr="00000000">
              <w:rPr>
                <w:rtl w:val="0"/>
              </w:rPr>
            </w:r>
          </w:p>
        </w:tc>
      </w:tr>
      <w:tr>
        <w:trPr>
          <w:trHeight w:val="24" w:hRule="atLeast"/>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TITLE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trHeight w:val="48" w:hRule="atLeast"/>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Title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Identify the report as a systematic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1</w:t>
            </w:r>
          </w:p>
        </w:tc>
      </w:tr>
      <w:tr>
        <w:trPr>
          <w:trHeight w:val="24" w:hRule="atLeast"/>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ABSTRACT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trHeight w:val="48" w:hRule="atLeast"/>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Abstract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See the PRISMA 2020 for Abstracts checklist.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2</w:t>
            </w:r>
          </w:p>
        </w:tc>
      </w:tr>
      <w:tr>
        <w:trPr>
          <w:trHeight w:val="24" w:hRule="atLeast"/>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INTRODUCTION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Rationale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the rationale for the review in the context of existing knowledge.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2</w:t>
            </w:r>
          </w:p>
        </w:tc>
      </w:tr>
      <w:tr>
        <w:trPr>
          <w:trHeight w:val="48" w:hRule="atLeast"/>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Objectives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Provide an explicit statement of the objective(s) or question(s) the review addresses.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2</w:t>
            </w:r>
          </w:p>
        </w:tc>
      </w:tr>
      <w:tr>
        <w:trPr>
          <w:trHeight w:val="24" w:hRule="atLeast"/>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METHODS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Eligibility criteria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the inclusion and exclusion criteria for the review and how studies were grouped for the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3</w:t>
            </w:r>
          </w:p>
        </w:tc>
      </w:tr>
      <w:tr>
        <w:trPr>
          <w:trHeight w:val="191"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Information sources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all databases, registers, websites, organisations, reference lists and other sources searched or consulted to identify studies. Specify the date when each source was last searched or consulted.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3</w:t>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Search strategy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the full search strategies for all databases, registers and websites, including any filters and limits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Supplementary </w:t>
            </w:r>
            <w:r w:rsidDel="00000000" w:rsidR="00000000" w:rsidRPr="00000000">
              <w:rPr>
                <w:rFonts w:ascii="Arial" w:cs="Arial" w:eastAsia="Arial" w:hAnsi="Arial"/>
                <w:sz w:val="18"/>
                <w:szCs w:val="18"/>
                <w:highlight w:val="yellow"/>
                <w:rtl w:val="0"/>
              </w:rPr>
              <w:t xml:space="preserve">1</w:t>
            </w:r>
            <w:r w:rsidDel="00000000" w:rsidR="00000000" w:rsidRPr="00000000">
              <w:rPr>
                <w:rtl w:val="0"/>
              </w:rPr>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Selection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3</w:t>
            </w:r>
          </w:p>
        </w:tc>
      </w:tr>
      <w:tr>
        <w:trPr>
          <w:trHeight w:val="152"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 collection process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3</w:t>
            </w:r>
          </w:p>
        </w:tc>
      </w:tr>
      <w:tr>
        <w:trPr>
          <w:trHeight w:val="48" w:hRule="atLeast"/>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 items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3</w:t>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List and define all other variables for which data were sought (e.g. participant and intervention characteristics, funding sources). Describe any assumptions made about any missing or unclear information.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3</w:t>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Study risk of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3</w:t>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Effect measures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Specify for each outcome the effect measure(s) (e.g. risk ratio, mean difference) used in the synthesis or presentation of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4</w:t>
            </w:r>
          </w:p>
        </w:tc>
      </w:tr>
      <w:tr>
        <w:trPr>
          <w:trHeight w:val="48" w:hRule="atLeast"/>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Synthesis methods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the processes used to decide which studies were eligible for each synthesis (e.g. tabulating the study intervention characteristics and comparing against the planned groups for each synthesis (item #5)).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4</w:t>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required to prepare the data for presentation or synthesis, such as handling of missing summary statistics, or data conversions.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4</w:t>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used to tabulate or visually display results of individual studies and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4</w:t>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13d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used to synthesize results and provide a rationale for the choice(s). If meta-analysis was performed, describe the model(s), method(s) to identify the presence and extent of statistical heterogeneity, and software package(s)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4</w:t>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13e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used to explore possible causes of heterogeneity among study results (e.g. subgroup analysis, meta-regression).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4</w:t>
            </w:r>
          </w:p>
        </w:tc>
      </w:tr>
      <w:tr>
        <w:trPr>
          <w:trHeight w:val="50"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13f</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sensitivity analyses conducted to assess robustness of the synthesized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4</w:t>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Reporting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used to assess risk of bias due to missing results in a synthesis (arising from 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3</w:t>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Certainty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any methods used to assess certainty (or confidence) in the body of evidence for an outcome.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4</w:t>
            </w:r>
          </w:p>
        </w:tc>
      </w:tr>
      <w:tr>
        <w:trPr>
          <w:trHeight w:val="24" w:hRule="atLeast"/>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RESULTS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trHeight w:val="48" w:hRule="atLeast"/>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Study selection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16a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the results of the search and selection process, from the number of records identified in the search to the number of studies included in the review, ideally using a flow diagram.</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4</w:t>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16b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Cite studies that might appear to meet the inclusion criteria, but which were excluded, and explain why they were excluded.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5</w:t>
            </w:r>
          </w:p>
        </w:tc>
      </w:tr>
      <w:tr>
        <w:trPr>
          <w:trHeight w:val="103"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Study characteristics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Cite each included study and present its characteristics.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references, table 1</w:t>
            </w:r>
            <w:r w:rsidDel="00000000" w:rsidR="00000000" w:rsidRPr="00000000">
              <w:rPr>
                <w:rtl w:val="0"/>
              </w:rPr>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Risk of bias in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assessments of risk of bias for each included study.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5</w:t>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Results of individual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 all outcomes, present, for each study: (a) summary statistics for each group (where appropriate) and (b) an effect estimate and its precision (e.g. confidence/credible interval), ideally using structured tables or plots.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5</w:t>
            </w:r>
          </w:p>
        </w:tc>
      </w:tr>
      <w:tr>
        <w:trPr>
          <w:trHeight w:val="48" w:hRule="atLeast"/>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Results of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For each synthesis, briefly summarise the characteristics and risk of bias among contributing studies.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5</w:t>
            </w:r>
          </w:p>
        </w:tc>
      </w:tr>
      <w:tr>
        <w:trPr>
          <w:trHeight w:val="203"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5</w:t>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results of all investigations of possible causes of heterogeneity among study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6</w:t>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results of all sensitivity analyses conducted to assess the robustness of the synthesized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7</w:t>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assessments of risk of bias due to missing results (arising from reporting biases) for each synthesis assessed.</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N/A</w:t>
            </w:r>
            <w:r w:rsidDel="00000000" w:rsidR="00000000" w:rsidRPr="00000000">
              <w:rPr>
                <w:rtl w:val="0"/>
              </w:rPr>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Certainty of evidence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Present assessments of certainty (or confidence) in the body of evidence for each outcome assessed.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7</w:t>
            </w:r>
          </w:p>
        </w:tc>
      </w:tr>
      <w:tr>
        <w:trPr>
          <w:trHeight w:val="24" w:hRule="atLeast"/>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DISCUSSION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trHeight w:val="48" w:hRule="atLeast"/>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Discussion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Provide a general interpretation of the results in the context of other evidence.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6</w:t>
            </w:r>
          </w:p>
        </w:tc>
      </w:tr>
      <w:tr>
        <w:trPr>
          <w:trHeight w:val="448.96484375000006"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Discuss any limitations of the evidence included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7</w:t>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Discuss any limitations of the review processes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7</w:t>
            </w:r>
            <w:r w:rsidDel="00000000" w:rsidR="00000000" w:rsidRPr="00000000">
              <w:rPr>
                <w:rtl w:val="0"/>
              </w:rPr>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23d</w:t>
            </w:r>
          </w:p>
        </w:tc>
        <w:tc>
          <w:tcPr>
            <w:tcBorders>
              <w:top w:color="000000" w:space="0" w:sz="5" w:val="single"/>
              <w:left w:color="000000" w:space="0" w:sz="4" w:val="single"/>
              <w:bottom w:color="000000" w:space="0" w:sz="5" w:val="single"/>
              <w:right w:color="000000" w:space="0" w:sz="5" w:val="single"/>
            </w:tcBorders>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Discuss implications of the results for practice, policy, and future research.</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7</w:t>
            </w:r>
          </w:p>
        </w:tc>
      </w:tr>
      <w:tr>
        <w:trPr>
          <w:trHeight w:val="24" w:hRule="atLeast"/>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OTHER INFORMATION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trHeight w:val="48" w:hRule="atLeast"/>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Registration and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24a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Provide registration information for the review, including register name and registration number, or state that the review was not registered.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NA</w:t>
            </w:r>
            <w:r w:rsidDel="00000000" w:rsidR="00000000" w:rsidRPr="00000000">
              <w:rPr>
                <w:rtl w:val="0"/>
              </w:rPr>
            </w:r>
          </w:p>
        </w:tc>
      </w:tr>
      <w:tr>
        <w:trPr>
          <w:trHeight w:val="57"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24b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Indicate where the review protocol can be accessed, or state that a protocol was not prepared.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A">
            <w:pPr>
              <w:widowControl w:val="0"/>
              <w:spacing w:after="40" w:before="40" w:lineRule="auto"/>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Manuscript Page # 2</w:t>
            </w:r>
            <w:r w:rsidDel="00000000" w:rsidR="00000000" w:rsidRPr="00000000">
              <w:rPr>
                <w:rtl w:val="0"/>
              </w:rPr>
            </w:r>
          </w:p>
        </w:tc>
      </w:tr>
      <w:tr>
        <w:trPr>
          <w:trHeight w:val="48" w:hRule="atLeast"/>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24c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and explain any amendments to information provided at registration or in the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NA</w:t>
            </w:r>
            <w:r w:rsidDel="00000000" w:rsidR="00000000" w:rsidRPr="00000000">
              <w:rPr>
                <w:rtl w:val="0"/>
              </w:rPr>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Support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Describe sources of financial or non-financial support for the review, and the role of the funders or sponsors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7</w:t>
            </w:r>
          </w:p>
        </w:tc>
      </w:tr>
      <w:tr>
        <w:trPr>
          <w:trHeight w:val="48"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Competing interests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Declare any competing interests of review authors.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7</w:t>
            </w:r>
          </w:p>
        </w:tc>
      </w:tr>
      <w:tr>
        <w:trPr>
          <w:trHeight w:val="219" w:hRule="atLeast"/>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Availability of data, code and other materials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Manuscript Page # 7</w:t>
            </w:r>
          </w:p>
        </w:tc>
      </w:tr>
    </w:tbl>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From: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Page MJ, McKenzie JE, Bossuyt PM, Boutron I, Hoffmann TC, Mulrow CD, et al. The PRISMA 2020 statement: an updated guideline for reporting systematic reviews. BMJ 2021;372:n71. doi: 10.1136/bmj.n71</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13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333399"/>
          <w:sz w:val="18"/>
          <w:szCs w:val="18"/>
          <w:u w:val="none"/>
          <w:shd w:fill="auto" w:val="clear"/>
          <w:vertAlign w:val="baseline"/>
          <w:rtl w:val="0"/>
        </w:rPr>
        <w:t xml:space="preserve">For more information, visit:</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hyperlink r:id="rId8">
        <w:r w:rsidDel="00000000" w:rsidR="00000000" w:rsidRPr="00000000">
          <w:rPr>
            <w:rFonts w:ascii="Arial" w:cs="Arial" w:eastAsia="Arial" w:hAnsi="Arial"/>
            <w:b w:val="0"/>
            <w:i w:val="0"/>
            <w:smallCaps w:val="0"/>
            <w:strike w:val="0"/>
            <w:color w:val="0563c1"/>
            <w:sz w:val="18"/>
            <w:szCs w:val="18"/>
            <w:u w:val="single"/>
            <w:shd w:fill="auto" w:val="clear"/>
            <w:vertAlign w:val="baseline"/>
            <w:rtl w:val="0"/>
          </w:rPr>
          <w:t xml:space="preserve">http://www.prisma-statement.org/</w:t>
        </w:r>
      </w:hyperlink>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r w:rsidDel="00000000" w:rsidR="00000000" w:rsidRPr="00000000">
        <w:rPr>
          <w:rtl w:val="0"/>
        </w:rPr>
      </w:r>
    </w:p>
    <w:sectPr>
      <w:headerReference r:id="rId9" w:type="default"/>
      <w:pgSz w:h="12240" w:w="15840" w:orient="landscape"/>
      <w:pgMar w:bottom="432" w:top="432" w:left="432" w:right="4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Lucida San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373" w:before="0" w:line="240" w:lineRule="auto"/>
      <w:ind w:left="1080" w:right="0" w:firstLine="0"/>
      <w:jc w:val="left"/>
      <w:rPr>
        <w:rFonts w:ascii="Lucida Sans" w:cs="Lucida Sans" w:eastAsia="Lucida Sans" w:hAnsi="Lucida Sans"/>
        <w:b w:val="0"/>
        <w:i w:val="0"/>
        <w:smallCaps w:val="0"/>
        <w:strike w:val="0"/>
        <w:color w:val="000000"/>
        <w:sz w:val="20"/>
        <w:szCs w:val="20"/>
        <w:u w:val="none"/>
        <w:shd w:fill="auto" w:val="clear"/>
        <w:vertAlign w:val="baseline"/>
      </w:rPr>
    </w:pPr>
    <w:r w:rsidDel="00000000" w:rsidR="00000000" w:rsidRPr="00000000">
      <w:rPr>
        <w:rFonts w:ascii="Lucida Sans" w:cs="Lucida Sans" w:eastAsia="Lucida Sans" w:hAnsi="Lucida Sans"/>
        <w:b w:val="1"/>
        <w:i w:val="0"/>
        <w:smallCaps w:val="0"/>
        <w:strike w:val="0"/>
        <w:color w:val="000000"/>
        <w:sz w:val="24"/>
        <w:szCs w:val="24"/>
        <w:u w:val="none"/>
        <w:shd w:fill="auto" w:val="clear"/>
        <w:vertAlign w:val="baseline"/>
        <w:rtl w:val="0"/>
      </w:rPr>
      <w:t xml:space="preserve">PRISMA 2020 Checklist</w:t>
    </w:r>
    <w:r w:rsidDel="00000000" w:rsidR="00000000" w:rsidRPr="00000000">
      <w:rPr>
        <w:rtl w:val="0"/>
      </w:rPr>
    </w:r>
    <w:r w:rsidDel="00000000" w:rsidR="00000000" w:rsidRPr="00000000">
      <w:pict>
        <v:shape id="_x0000_s2050" style="position:absolute;left:0;text-align:left;margin-left:-2.55pt;margin-top:-8.8pt;width:36pt;height:33pt;z-index:1;mso-position-horizontal:absolute;mso-position-vertical:absolute;mso-position-horizontal-relative:margin;mso-position-vertical-relative:text;" wrapcoords="-450 0 -450 21109 21600 21109 21600 0 -450 0" type="#_x0000_t75">
          <v:imagedata r:id="rId1" o:title=""/>
        </v:shape>
      </w:pic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sz w:val="24"/>
      <w:szCs w:val="24"/>
      <w:lang w:eastAsia="en-CA" w:val="en-C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pPr>
      <w:widowControl w:val="0"/>
      <w:autoSpaceDE w:val="0"/>
      <w:autoSpaceDN w:val="0"/>
      <w:adjustRightInd w:val="0"/>
    </w:pPr>
    <w:rPr>
      <w:rFonts w:ascii="Calibri" w:cs="Calibri" w:hAnsi="Calibri"/>
      <w:color w:val="000000"/>
      <w:sz w:val="24"/>
      <w:szCs w:val="24"/>
      <w:lang w:eastAsia="en-CA" w:val="en-CA"/>
    </w:rPr>
  </w:style>
  <w:style w:type="paragraph" w:styleId="CM1" w:customStyle="1">
    <w:name w:val="CM1"/>
    <w:basedOn w:val="Default"/>
    <w:next w:val="Default"/>
    <w:rPr>
      <w:rFonts w:cs="Times New Roman"/>
      <w:color w:val="auto"/>
    </w:rPr>
  </w:style>
  <w:style w:type="paragraph" w:styleId="CM2" w:customStyle="1">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yShLRWWmRqrsU09WresYFm1XEg==">AMUW2mXUKftgTl+wra3lM8p6gRiLTcrvCXdm5/0qkIRj5S5VdlyoW4qcjIa3bMZGeQUZ7K3N/LSdfGZiuif4OE3dh4SxbfiOKvBOIudBk54nCFwnO+IaKiM=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coreProperties>
</file>