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CF68E" w14:textId="19237A7C" w:rsidR="00993B61" w:rsidRPr="00993B61" w:rsidRDefault="00993B61" w:rsidP="00993B61">
      <w:pPr>
        <w:jc w:val="center"/>
        <w:rPr>
          <w:lang w:val="en-US"/>
        </w:rPr>
      </w:pPr>
      <w:r w:rsidRPr="00993B61">
        <w:rPr>
          <w:rFonts w:ascii="Times New Roman" w:hAnsi="Times New Roman" w:cs="Times New Roman"/>
          <w:b/>
          <w:bCs/>
          <w:color w:val="222222"/>
          <w:sz w:val="20"/>
          <w:szCs w:val="20"/>
          <w:lang w:val="en-US"/>
        </w:rPr>
        <w:t>Table 1:</w:t>
      </w:r>
      <w:r>
        <w:rPr>
          <w:rFonts w:ascii="Times New Roman" w:hAnsi="Times New Roman" w:cs="Times New Roman"/>
          <w:color w:val="222222"/>
          <w:sz w:val="20"/>
          <w:szCs w:val="20"/>
          <w:lang w:val="en-US"/>
        </w:rPr>
        <w:t xml:space="preserve"> P</w:t>
      </w:r>
      <w:r w:rsidRPr="00993B61">
        <w:rPr>
          <w:rFonts w:ascii="Times New Roman" w:hAnsi="Times New Roman" w:cs="Times New Roman"/>
          <w:color w:val="222222"/>
          <w:sz w:val="20"/>
          <w:szCs w:val="20"/>
          <w:lang w:val="en-US"/>
        </w:rPr>
        <w:t xml:space="preserve">ier </w:t>
      </w:r>
      <w:r>
        <w:rPr>
          <w:rFonts w:ascii="Times New Roman" w:hAnsi="Times New Roman" w:cs="Times New Roman"/>
          <w:color w:val="222222"/>
          <w:sz w:val="20"/>
          <w:szCs w:val="20"/>
          <w:lang w:val="en-US"/>
        </w:rPr>
        <w:t>archetypes</w:t>
      </w:r>
      <w:r w:rsidR="00625D38">
        <w:rPr>
          <w:rFonts w:ascii="Times New Roman" w:hAnsi="Times New Roman" w:cs="Times New Roman"/>
          <w:color w:val="222222"/>
          <w:sz w:val="20"/>
          <w:szCs w:val="20"/>
          <w:lang w:val="en-US"/>
        </w:rPr>
        <w:t>’ characteristics</w:t>
      </w:r>
      <w:r>
        <w:rPr>
          <w:rFonts w:ascii="Times New Roman" w:hAnsi="Times New Roman" w:cs="Times New Roman"/>
          <w:color w:val="222222"/>
          <w:sz w:val="20"/>
          <w:szCs w:val="20"/>
          <w:lang w:val="en-US"/>
        </w:rPr>
        <w:t>.</w:t>
      </w:r>
    </w:p>
    <w:p w14:paraId="3D08D3AA" w14:textId="77777777" w:rsidR="00993B61" w:rsidRDefault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tbl>
      <w:tblPr>
        <w:tblStyle w:val="Grigliatabella"/>
        <w:tblpPr w:leftFromText="141" w:rightFromText="141" w:vertAnchor="page" w:horzAnchor="margin" w:tblpXSpec="center" w:tblpY="1885"/>
        <w:tblW w:w="8359" w:type="dxa"/>
        <w:tblLayout w:type="fixed"/>
        <w:tblLook w:val="04A0" w:firstRow="1" w:lastRow="0" w:firstColumn="1" w:lastColumn="0" w:noHBand="0" w:noVBand="1"/>
      </w:tblPr>
      <w:tblGrid>
        <w:gridCol w:w="846"/>
        <w:gridCol w:w="2126"/>
        <w:gridCol w:w="851"/>
        <w:gridCol w:w="1417"/>
        <w:gridCol w:w="1559"/>
        <w:gridCol w:w="1560"/>
      </w:tblGrid>
      <w:tr w:rsidR="00993B61" w14:paraId="64EBD84D" w14:textId="77777777" w:rsidTr="00993B61">
        <w:tc>
          <w:tcPr>
            <w:tcW w:w="846" w:type="dxa"/>
            <w:vAlign w:val="center"/>
          </w:tcPr>
          <w:p w14:paraId="64CAC786" w14:textId="22333BD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>Section type</w:t>
            </w:r>
          </w:p>
        </w:tc>
        <w:tc>
          <w:tcPr>
            <w:tcW w:w="2126" w:type="dxa"/>
            <w:vAlign w:val="center"/>
          </w:tcPr>
          <w:p w14:paraId="52555145" w14:textId="45EFAC89" w:rsidR="00993B61" w:rsidRDefault="00993B61" w:rsidP="00993B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>Size</w:t>
            </w:r>
          </w:p>
          <w:p w14:paraId="2E1BABFE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>(m)</w:t>
            </w:r>
          </w:p>
        </w:tc>
        <w:tc>
          <w:tcPr>
            <w:tcW w:w="851" w:type="dxa"/>
            <w:vAlign w:val="center"/>
          </w:tcPr>
          <w:p w14:paraId="76A206A3" w14:textId="16BADDE9" w:rsidR="00993B61" w:rsidRDefault="00993B61" w:rsidP="00993B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 xml:space="preserve">Pier </w:t>
            </w:r>
            <w:r w:rsidRPr="00407AA2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>height</w:t>
            </w:r>
          </w:p>
          <w:p w14:paraId="40E5937A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>(m)</w:t>
            </w:r>
          </w:p>
        </w:tc>
        <w:tc>
          <w:tcPr>
            <w:tcW w:w="1417" w:type="dxa"/>
            <w:vAlign w:val="center"/>
          </w:tcPr>
          <w:p w14:paraId="42577754" w14:textId="19DFFAD4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>Compression work rate</w:t>
            </w:r>
          </w:p>
        </w:tc>
        <w:tc>
          <w:tcPr>
            <w:tcW w:w="1559" w:type="dxa"/>
            <w:vAlign w:val="center"/>
          </w:tcPr>
          <w:p w14:paraId="30899A59" w14:textId="53114146" w:rsidR="00993B61" w:rsidRDefault="00993B61" w:rsidP="00993B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 xml:space="preserve">Corrosion </w:t>
            </w:r>
            <w:r w:rsidR="00625D3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 xml:space="preserve">cross section </w:t>
            </w:r>
            <w:r w:rsidRPr="00407AA2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>pattern</w:t>
            </w:r>
          </w:p>
          <w:p w14:paraId="29F31117" w14:textId="73B04108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 xml:space="preserve">(see fig. </w:t>
            </w:r>
            <w:r w:rsidR="00625D3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  <w:vAlign w:val="center"/>
          </w:tcPr>
          <w:p w14:paraId="6CE36124" w14:textId="2C89729B" w:rsidR="00993B61" w:rsidRDefault="00625D38" w:rsidP="00993B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>Corrosion ex</w:t>
            </w:r>
            <w:r w:rsidR="00993B61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>tension</w:t>
            </w:r>
          </w:p>
          <w:p w14:paraId="6A128E59" w14:textId="7B0CA34E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 xml:space="preserve">(see fig. </w:t>
            </w:r>
            <w:r w:rsidR="00625D3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lang w:val="en-US"/>
              </w:rPr>
              <w:t>)</w:t>
            </w:r>
          </w:p>
        </w:tc>
      </w:tr>
      <w:tr w:rsidR="00993B61" w14:paraId="7A407A67" w14:textId="77777777" w:rsidTr="00993B61">
        <w:tc>
          <w:tcPr>
            <w:tcW w:w="846" w:type="dxa"/>
            <w:vAlign w:val="center"/>
          </w:tcPr>
          <w:p w14:paraId="46D5F85C" w14:textId="49BAB075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HR1</w:t>
            </w:r>
          </w:p>
        </w:tc>
        <w:tc>
          <w:tcPr>
            <w:tcW w:w="2126" w:type="dxa"/>
            <w:vAlign w:val="center"/>
          </w:tcPr>
          <w:p w14:paraId="19A5BAF7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a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 xml:space="preserve">=3.50, </w:t>
            </w: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b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=3.50 s= 0.40</w:t>
            </w:r>
          </w:p>
        </w:tc>
        <w:tc>
          <w:tcPr>
            <w:tcW w:w="851" w:type="dxa"/>
            <w:vAlign w:val="center"/>
          </w:tcPr>
          <w:p w14:paraId="06024B88" w14:textId="77777777" w:rsidR="00993B61" w:rsidRPr="00407AA2" w:rsidRDefault="00993B61" w:rsidP="00993B61">
            <w:pPr>
              <w:ind w:firstLine="32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H=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15</w:t>
            </w:r>
          </w:p>
        </w:tc>
        <w:tc>
          <w:tcPr>
            <w:tcW w:w="1417" w:type="dxa"/>
            <w:vAlign w:val="center"/>
          </w:tcPr>
          <w:p w14:paraId="211863EB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5.62%</w:t>
            </w:r>
          </w:p>
        </w:tc>
        <w:tc>
          <w:tcPr>
            <w:tcW w:w="1559" w:type="dxa"/>
            <w:vAlign w:val="center"/>
          </w:tcPr>
          <w:p w14:paraId="3FBDFB19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I, A, B, C, D, E</w:t>
            </w:r>
          </w:p>
        </w:tc>
        <w:tc>
          <w:tcPr>
            <w:tcW w:w="1560" w:type="dxa"/>
            <w:vAlign w:val="center"/>
          </w:tcPr>
          <w:p w14:paraId="7656C7EB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5,10,15% H</w:t>
            </w:r>
          </w:p>
        </w:tc>
      </w:tr>
      <w:tr w:rsidR="00993B61" w14:paraId="228A2CEA" w14:textId="77777777" w:rsidTr="00993B61">
        <w:tc>
          <w:tcPr>
            <w:tcW w:w="846" w:type="dxa"/>
            <w:vMerge w:val="restart"/>
            <w:vAlign w:val="center"/>
          </w:tcPr>
          <w:p w14:paraId="16A4C153" w14:textId="1A105C89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HR 2</w:t>
            </w:r>
          </w:p>
        </w:tc>
        <w:tc>
          <w:tcPr>
            <w:tcW w:w="2126" w:type="dxa"/>
            <w:vMerge w:val="restart"/>
            <w:vAlign w:val="center"/>
          </w:tcPr>
          <w:p w14:paraId="49994307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a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 xml:space="preserve">=3.50, </w:t>
            </w: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b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=</w:t>
            </w: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7.00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 xml:space="preserve"> s= 0.40</w:t>
            </w:r>
          </w:p>
          <w:p w14:paraId="17AD2E06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69CB64C8" w14:textId="77777777" w:rsidR="00993B61" w:rsidRPr="00407AA2" w:rsidRDefault="00993B61" w:rsidP="00993B61">
            <w:pPr>
              <w:ind w:firstLine="32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H=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</w:t>
            </w:r>
          </w:p>
        </w:tc>
        <w:tc>
          <w:tcPr>
            <w:tcW w:w="1417" w:type="dxa"/>
            <w:vAlign w:val="center"/>
          </w:tcPr>
          <w:p w14:paraId="3AE64D3C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3.21%</w:t>
            </w:r>
          </w:p>
        </w:tc>
        <w:tc>
          <w:tcPr>
            <w:tcW w:w="1559" w:type="dxa"/>
            <w:vMerge w:val="restart"/>
            <w:vAlign w:val="center"/>
          </w:tcPr>
          <w:p w14:paraId="302DC4F3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I, A, B, C, D, E</w:t>
            </w:r>
          </w:p>
        </w:tc>
        <w:tc>
          <w:tcPr>
            <w:tcW w:w="1560" w:type="dxa"/>
            <w:vAlign w:val="center"/>
          </w:tcPr>
          <w:p w14:paraId="66E9630F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365DB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5,10,15% H</w:t>
            </w:r>
          </w:p>
        </w:tc>
      </w:tr>
      <w:tr w:rsidR="00993B61" w14:paraId="4AAE621A" w14:textId="77777777" w:rsidTr="00993B61">
        <w:tc>
          <w:tcPr>
            <w:tcW w:w="846" w:type="dxa"/>
            <w:vMerge/>
            <w:vAlign w:val="center"/>
          </w:tcPr>
          <w:p w14:paraId="29E9C727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vMerge/>
            <w:vAlign w:val="center"/>
          </w:tcPr>
          <w:p w14:paraId="0889FB36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0770A81" w14:textId="77777777" w:rsidR="00993B61" w:rsidRPr="00407AA2" w:rsidRDefault="00993B61" w:rsidP="00993B61">
            <w:pPr>
              <w:ind w:firstLine="32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H=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10</w:t>
            </w:r>
          </w:p>
        </w:tc>
        <w:tc>
          <w:tcPr>
            <w:tcW w:w="1417" w:type="dxa"/>
            <w:vAlign w:val="center"/>
          </w:tcPr>
          <w:p w14:paraId="61DAC011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3.63%</w:t>
            </w:r>
          </w:p>
        </w:tc>
        <w:tc>
          <w:tcPr>
            <w:tcW w:w="1559" w:type="dxa"/>
            <w:vMerge/>
            <w:vAlign w:val="center"/>
          </w:tcPr>
          <w:p w14:paraId="200737C6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4FF37A79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365DB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5,10,15% H</w:t>
            </w:r>
          </w:p>
        </w:tc>
      </w:tr>
      <w:tr w:rsidR="00993B61" w14:paraId="4F28A13F" w14:textId="77777777" w:rsidTr="00993B61">
        <w:tc>
          <w:tcPr>
            <w:tcW w:w="846" w:type="dxa"/>
            <w:vMerge/>
            <w:vAlign w:val="center"/>
          </w:tcPr>
          <w:p w14:paraId="1EF659BC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vMerge/>
            <w:vAlign w:val="center"/>
          </w:tcPr>
          <w:p w14:paraId="6BDD566A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25490789" w14:textId="77777777" w:rsidR="00993B61" w:rsidRPr="00407AA2" w:rsidRDefault="00993B61" w:rsidP="00993B61">
            <w:pPr>
              <w:ind w:firstLine="32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H=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15</w:t>
            </w:r>
          </w:p>
        </w:tc>
        <w:tc>
          <w:tcPr>
            <w:tcW w:w="1417" w:type="dxa"/>
            <w:vAlign w:val="center"/>
          </w:tcPr>
          <w:p w14:paraId="7DB2E350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4.04%</w:t>
            </w:r>
          </w:p>
        </w:tc>
        <w:tc>
          <w:tcPr>
            <w:tcW w:w="1559" w:type="dxa"/>
            <w:vMerge/>
            <w:vAlign w:val="center"/>
          </w:tcPr>
          <w:p w14:paraId="52C77E61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4A483511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365DB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5,10,15% H</w:t>
            </w:r>
          </w:p>
        </w:tc>
      </w:tr>
      <w:tr w:rsidR="00993B61" w14:paraId="52A5ED6F" w14:textId="77777777" w:rsidTr="00993B61">
        <w:tc>
          <w:tcPr>
            <w:tcW w:w="846" w:type="dxa"/>
            <w:vMerge/>
            <w:vAlign w:val="center"/>
          </w:tcPr>
          <w:p w14:paraId="64BEC015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vMerge/>
            <w:vAlign w:val="center"/>
          </w:tcPr>
          <w:p w14:paraId="04DBC970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7ECB7F10" w14:textId="77777777" w:rsidR="00993B61" w:rsidRPr="00407AA2" w:rsidRDefault="00993B61" w:rsidP="00993B61">
            <w:pPr>
              <w:ind w:firstLine="32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H=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25</w:t>
            </w:r>
          </w:p>
        </w:tc>
        <w:tc>
          <w:tcPr>
            <w:tcW w:w="1417" w:type="dxa"/>
            <w:vAlign w:val="center"/>
          </w:tcPr>
          <w:p w14:paraId="5FD67D8D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4.88%</w:t>
            </w:r>
          </w:p>
        </w:tc>
        <w:tc>
          <w:tcPr>
            <w:tcW w:w="1559" w:type="dxa"/>
            <w:vMerge/>
            <w:vAlign w:val="center"/>
          </w:tcPr>
          <w:p w14:paraId="429B6410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5E5A8B7C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365DB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5,10,15% H</w:t>
            </w:r>
          </w:p>
        </w:tc>
      </w:tr>
      <w:tr w:rsidR="00993B61" w14:paraId="6017B07D" w14:textId="77777777" w:rsidTr="00993B61">
        <w:tc>
          <w:tcPr>
            <w:tcW w:w="846" w:type="dxa"/>
            <w:vMerge/>
            <w:vAlign w:val="center"/>
          </w:tcPr>
          <w:p w14:paraId="4292AFEA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vMerge/>
            <w:vAlign w:val="center"/>
          </w:tcPr>
          <w:p w14:paraId="10736FC3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79357D1" w14:textId="77777777" w:rsidR="00993B61" w:rsidRPr="00407AA2" w:rsidRDefault="00993B61" w:rsidP="00993B61">
            <w:pPr>
              <w:ind w:firstLine="32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H=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35</w:t>
            </w:r>
          </w:p>
        </w:tc>
        <w:tc>
          <w:tcPr>
            <w:tcW w:w="1417" w:type="dxa"/>
            <w:vAlign w:val="center"/>
          </w:tcPr>
          <w:p w14:paraId="2A9CCDCF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5.71%</w:t>
            </w:r>
          </w:p>
        </w:tc>
        <w:tc>
          <w:tcPr>
            <w:tcW w:w="1559" w:type="dxa"/>
            <w:vMerge/>
            <w:vAlign w:val="center"/>
          </w:tcPr>
          <w:p w14:paraId="5C9052B8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27C2327D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365DB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5,10,15% H</w:t>
            </w:r>
          </w:p>
        </w:tc>
      </w:tr>
      <w:tr w:rsidR="00993B61" w14:paraId="2CD78BCE" w14:textId="77777777" w:rsidTr="00993B61">
        <w:tc>
          <w:tcPr>
            <w:tcW w:w="846" w:type="dxa"/>
            <w:vAlign w:val="center"/>
          </w:tcPr>
          <w:p w14:paraId="07DA8567" w14:textId="00BABA0E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HR 3</w:t>
            </w:r>
          </w:p>
        </w:tc>
        <w:tc>
          <w:tcPr>
            <w:tcW w:w="2126" w:type="dxa"/>
            <w:vAlign w:val="center"/>
          </w:tcPr>
          <w:p w14:paraId="653C79A9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a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 xml:space="preserve">=3.50, </w:t>
            </w: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b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=</w:t>
            </w: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10.50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 xml:space="preserve"> s= 0.40</w:t>
            </w:r>
          </w:p>
        </w:tc>
        <w:tc>
          <w:tcPr>
            <w:tcW w:w="851" w:type="dxa"/>
            <w:vAlign w:val="center"/>
          </w:tcPr>
          <w:p w14:paraId="5C143FE7" w14:textId="77777777" w:rsidR="00993B61" w:rsidRPr="00407AA2" w:rsidRDefault="00993B61" w:rsidP="00993B61">
            <w:pPr>
              <w:ind w:firstLine="32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H=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15</w:t>
            </w:r>
          </w:p>
        </w:tc>
        <w:tc>
          <w:tcPr>
            <w:tcW w:w="1417" w:type="dxa"/>
            <w:vAlign w:val="center"/>
          </w:tcPr>
          <w:p w14:paraId="0FE47642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3.21%</w:t>
            </w:r>
          </w:p>
        </w:tc>
        <w:tc>
          <w:tcPr>
            <w:tcW w:w="1559" w:type="dxa"/>
            <w:vAlign w:val="center"/>
          </w:tcPr>
          <w:p w14:paraId="4A9986AF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I, A, B, C, D, E</w:t>
            </w:r>
          </w:p>
        </w:tc>
        <w:tc>
          <w:tcPr>
            <w:tcW w:w="1560" w:type="dxa"/>
            <w:vAlign w:val="center"/>
          </w:tcPr>
          <w:p w14:paraId="7ED0D710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365DB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5,10,15% H</w:t>
            </w:r>
          </w:p>
        </w:tc>
      </w:tr>
      <w:tr w:rsidR="00993B61" w14:paraId="20C50040" w14:textId="77777777" w:rsidTr="00993B61">
        <w:tc>
          <w:tcPr>
            <w:tcW w:w="846" w:type="dxa"/>
            <w:vAlign w:val="center"/>
          </w:tcPr>
          <w:p w14:paraId="641B3593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HC1</w:t>
            </w:r>
          </w:p>
        </w:tc>
        <w:tc>
          <w:tcPr>
            <w:tcW w:w="2126" w:type="dxa"/>
            <w:vAlign w:val="center"/>
          </w:tcPr>
          <w:p w14:paraId="02E33D25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222222"/>
                <w:sz w:val="20"/>
                <w:szCs w:val="20"/>
                <w:lang w:val="en-US"/>
              </w:rPr>
              <w:t>Φ=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3.50</w:t>
            </w: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,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 xml:space="preserve"> s=0.25</w:t>
            </w:r>
          </w:p>
        </w:tc>
        <w:tc>
          <w:tcPr>
            <w:tcW w:w="851" w:type="dxa"/>
            <w:vAlign w:val="center"/>
          </w:tcPr>
          <w:p w14:paraId="62AD67C4" w14:textId="42CD97EF" w:rsidR="00993B61" w:rsidRPr="00407AA2" w:rsidRDefault="00993B61" w:rsidP="00993B61">
            <w:pPr>
              <w:ind w:firstLine="32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H=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10</w:t>
            </w:r>
          </w:p>
        </w:tc>
        <w:tc>
          <w:tcPr>
            <w:tcW w:w="1417" w:type="dxa"/>
            <w:vAlign w:val="center"/>
          </w:tcPr>
          <w:p w14:paraId="3172B44E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3.09%</w:t>
            </w:r>
          </w:p>
        </w:tc>
        <w:tc>
          <w:tcPr>
            <w:tcW w:w="1559" w:type="dxa"/>
            <w:vAlign w:val="center"/>
          </w:tcPr>
          <w:p w14:paraId="187BE69C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I, F, G</w:t>
            </w:r>
          </w:p>
        </w:tc>
        <w:tc>
          <w:tcPr>
            <w:tcW w:w="1560" w:type="dxa"/>
            <w:vAlign w:val="center"/>
          </w:tcPr>
          <w:p w14:paraId="644AB314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365DB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5,10,15% H</w:t>
            </w:r>
          </w:p>
        </w:tc>
      </w:tr>
      <w:tr w:rsidR="00993B61" w14:paraId="2FA36C32" w14:textId="77777777" w:rsidTr="00993B61">
        <w:tc>
          <w:tcPr>
            <w:tcW w:w="846" w:type="dxa"/>
            <w:vMerge w:val="restart"/>
            <w:vAlign w:val="center"/>
          </w:tcPr>
          <w:p w14:paraId="40A76600" w14:textId="16806D1A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HC2</w:t>
            </w:r>
          </w:p>
        </w:tc>
        <w:tc>
          <w:tcPr>
            <w:tcW w:w="2126" w:type="dxa"/>
            <w:vMerge w:val="restart"/>
            <w:vAlign w:val="center"/>
          </w:tcPr>
          <w:p w14:paraId="7100E42A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222222"/>
                <w:sz w:val="20"/>
                <w:szCs w:val="20"/>
                <w:lang w:val="en-US"/>
              </w:rPr>
              <w:t>Φ=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3.50</w:t>
            </w: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,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 xml:space="preserve"> s=0.</w:t>
            </w: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45</w:t>
            </w:r>
          </w:p>
        </w:tc>
        <w:tc>
          <w:tcPr>
            <w:tcW w:w="851" w:type="dxa"/>
            <w:vAlign w:val="center"/>
          </w:tcPr>
          <w:p w14:paraId="4A3E1B1D" w14:textId="0CD22D85" w:rsidR="00993B61" w:rsidRPr="00407AA2" w:rsidRDefault="00993B61" w:rsidP="00993B61">
            <w:pPr>
              <w:ind w:firstLine="32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 xml:space="preserve">H= 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</w:t>
            </w:r>
          </w:p>
        </w:tc>
        <w:tc>
          <w:tcPr>
            <w:tcW w:w="1417" w:type="dxa"/>
            <w:vAlign w:val="center"/>
          </w:tcPr>
          <w:p w14:paraId="4BA30B1D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2.67%</w:t>
            </w:r>
          </w:p>
        </w:tc>
        <w:tc>
          <w:tcPr>
            <w:tcW w:w="1559" w:type="dxa"/>
            <w:vMerge w:val="restart"/>
            <w:vAlign w:val="center"/>
          </w:tcPr>
          <w:p w14:paraId="48EE40BC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I, F, G</w:t>
            </w:r>
          </w:p>
          <w:p w14:paraId="77364708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784FFCD5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365DB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5,10,15% H</w:t>
            </w:r>
          </w:p>
        </w:tc>
      </w:tr>
      <w:tr w:rsidR="00993B61" w14:paraId="45860B79" w14:textId="77777777" w:rsidTr="00993B61">
        <w:tc>
          <w:tcPr>
            <w:tcW w:w="846" w:type="dxa"/>
            <w:vMerge/>
            <w:vAlign w:val="center"/>
          </w:tcPr>
          <w:p w14:paraId="2B7A7489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vMerge/>
            <w:vAlign w:val="center"/>
          </w:tcPr>
          <w:p w14:paraId="13D5725B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7E90C494" w14:textId="1B238512" w:rsidR="00993B61" w:rsidRPr="00407AA2" w:rsidRDefault="00993B61" w:rsidP="00993B61">
            <w:pPr>
              <w:ind w:firstLine="32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 xml:space="preserve">H= 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10</w:t>
            </w:r>
          </w:p>
        </w:tc>
        <w:tc>
          <w:tcPr>
            <w:tcW w:w="1417" w:type="dxa"/>
            <w:vAlign w:val="center"/>
          </w:tcPr>
          <w:p w14:paraId="12D25276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3.09%</w:t>
            </w:r>
          </w:p>
        </w:tc>
        <w:tc>
          <w:tcPr>
            <w:tcW w:w="1559" w:type="dxa"/>
            <w:vMerge/>
            <w:vAlign w:val="center"/>
          </w:tcPr>
          <w:p w14:paraId="29B2338A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346FF13A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365DB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5,10,15% H</w:t>
            </w:r>
          </w:p>
        </w:tc>
      </w:tr>
      <w:tr w:rsidR="00993B61" w14:paraId="76ED532C" w14:textId="77777777" w:rsidTr="00993B61">
        <w:tc>
          <w:tcPr>
            <w:tcW w:w="846" w:type="dxa"/>
            <w:vMerge/>
            <w:vAlign w:val="center"/>
          </w:tcPr>
          <w:p w14:paraId="4272ECC9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vMerge/>
            <w:vAlign w:val="center"/>
          </w:tcPr>
          <w:p w14:paraId="4DF2ADF7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7208B97D" w14:textId="32324478" w:rsidR="00993B61" w:rsidRPr="00407AA2" w:rsidRDefault="00993B61" w:rsidP="00993B61">
            <w:pPr>
              <w:ind w:firstLine="32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 xml:space="preserve">H= 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20</w:t>
            </w:r>
          </w:p>
        </w:tc>
        <w:tc>
          <w:tcPr>
            <w:tcW w:w="1417" w:type="dxa"/>
            <w:vAlign w:val="center"/>
          </w:tcPr>
          <w:p w14:paraId="53C0EBAB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3.92%</w:t>
            </w:r>
          </w:p>
        </w:tc>
        <w:tc>
          <w:tcPr>
            <w:tcW w:w="1559" w:type="dxa"/>
            <w:vMerge/>
            <w:vAlign w:val="center"/>
          </w:tcPr>
          <w:p w14:paraId="2B1DD152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31F3F43B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365DB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5,10,15% H</w:t>
            </w:r>
          </w:p>
        </w:tc>
      </w:tr>
      <w:tr w:rsidR="00993B61" w14:paraId="0CCE621E" w14:textId="77777777" w:rsidTr="00993B61">
        <w:tc>
          <w:tcPr>
            <w:tcW w:w="846" w:type="dxa"/>
            <w:vAlign w:val="center"/>
          </w:tcPr>
          <w:p w14:paraId="099CB3BA" w14:textId="57E632E5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HC3</w:t>
            </w:r>
          </w:p>
        </w:tc>
        <w:tc>
          <w:tcPr>
            <w:tcW w:w="2126" w:type="dxa"/>
            <w:vAlign w:val="center"/>
          </w:tcPr>
          <w:p w14:paraId="5BA79A0B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222222"/>
                <w:sz w:val="20"/>
                <w:szCs w:val="20"/>
                <w:lang w:val="en-US"/>
              </w:rPr>
              <w:t>Φ=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3.50</w:t>
            </w: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,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 xml:space="preserve"> s=0.</w:t>
            </w: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55</w:t>
            </w:r>
          </w:p>
        </w:tc>
        <w:tc>
          <w:tcPr>
            <w:tcW w:w="851" w:type="dxa"/>
            <w:vAlign w:val="center"/>
          </w:tcPr>
          <w:p w14:paraId="47CD9008" w14:textId="76547605" w:rsidR="00993B61" w:rsidRPr="00407AA2" w:rsidRDefault="00993B61" w:rsidP="00993B61">
            <w:pPr>
              <w:ind w:firstLine="32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 xml:space="preserve">H= </w:t>
            </w: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10</w:t>
            </w:r>
          </w:p>
        </w:tc>
        <w:tc>
          <w:tcPr>
            <w:tcW w:w="1417" w:type="dxa"/>
            <w:vAlign w:val="center"/>
          </w:tcPr>
          <w:p w14:paraId="341B5C4C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3.09%</w:t>
            </w:r>
          </w:p>
        </w:tc>
        <w:tc>
          <w:tcPr>
            <w:tcW w:w="1559" w:type="dxa"/>
            <w:vAlign w:val="center"/>
          </w:tcPr>
          <w:p w14:paraId="18B09DD6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407AA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I, F, G</w:t>
            </w:r>
          </w:p>
        </w:tc>
        <w:tc>
          <w:tcPr>
            <w:tcW w:w="1560" w:type="dxa"/>
            <w:vAlign w:val="center"/>
          </w:tcPr>
          <w:p w14:paraId="4AA3E67F" w14:textId="77777777" w:rsidR="00993B61" w:rsidRPr="00407AA2" w:rsidRDefault="00993B61" w:rsidP="00993B61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</w:pPr>
            <w:r w:rsidRPr="00365DB2">
              <w:rPr>
                <w:rFonts w:ascii="Times New Roman" w:hAnsi="Times New Roman" w:cs="Times New Roman"/>
                <w:color w:val="222222"/>
                <w:sz w:val="20"/>
                <w:szCs w:val="20"/>
                <w:lang w:val="en-US"/>
              </w:rPr>
              <w:t>5,10,15% H</w:t>
            </w:r>
          </w:p>
        </w:tc>
      </w:tr>
    </w:tbl>
    <w:p w14:paraId="50D6E62B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222222"/>
          <w:sz w:val="20"/>
          <w:szCs w:val="20"/>
          <w:lang w:val="en-US"/>
        </w:rPr>
        <w:t xml:space="preserve">   </w:t>
      </w:r>
    </w:p>
    <w:p w14:paraId="0A4104BB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0D806545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1BA7A8D4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6B93DE7E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72CAEEFB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0484328A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6011924E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6D40064F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26617E0D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3B184CA4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0C72A952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2AB5D133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2B2FD649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5AE6CA05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6DFD785D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74D5177C" w14:textId="77777777" w:rsidR="00993B61" w:rsidRDefault="00993B61" w:rsidP="00993B61">
      <w:pPr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</w:p>
    <w:p w14:paraId="10B2F6C5" w14:textId="0D7CC19F" w:rsidR="00993B61" w:rsidRDefault="00993B61" w:rsidP="00993B61">
      <w:pPr>
        <w:ind w:firstLine="708"/>
        <w:rPr>
          <w:rFonts w:ascii="Times New Roman" w:hAnsi="Times New Roman" w:cs="Times New Roman"/>
          <w:color w:val="222222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222222"/>
          <w:sz w:val="20"/>
          <w:szCs w:val="20"/>
          <w:lang w:val="en-US"/>
        </w:rPr>
        <w:t xml:space="preserve"> </w:t>
      </w:r>
      <w:r w:rsidRPr="00993B61">
        <w:rPr>
          <w:rFonts w:ascii="Times New Roman" w:hAnsi="Times New Roman" w:cs="Times New Roman"/>
          <w:color w:val="222222"/>
          <w:sz w:val="20"/>
          <w:szCs w:val="20"/>
          <w:lang w:val="en-US"/>
        </w:rPr>
        <w:t>a =</w:t>
      </w:r>
      <w:r w:rsidR="00625D38">
        <w:rPr>
          <w:rFonts w:ascii="Times New Roman" w:hAnsi="Times New Roman" w:cs="Times New Roman"/>
          <w:color w:val="222222"/>
          <w:sz w:val="20"/>
          <w:szCs w:val="20"/>
          <w:lang w:val="en-US"/>
        </w:rPr>
        <w:t xml:space="preserve"> </w:t>
      </w:r>
      <w:proofErr w:type="spellStart"/>
      <w:r w:rsidRPr="00993B61">
        <w:rPr>
          <w:rFonts w:ascii="Times New Roman" w:hAnsi="Times New Roman" w:cs="Times New Roman"/>
          <w:color w:val="222222"/>
          <w:sz w:val="20"/>
          <w:szCs w:val="20"/>
          <w:lang w:val="en-US"/>
        </w:rPr>
        <w:t>tra</w:t>
      </w:r>
      <w:r w:rsidR="00525E61">
        <w:rPr>
          <w:rFonts w:ascii="Times New Roman" w:hAnsi="Times New Roman" w:cs="Times New Roman"/>
          <w:color w:val="222222"/>
          <w:sz w:val="20"/>
          <w:szCs w:val="20"/>
          <w:lang w:val="en-US"/>
        </w:rPr>
        <w:t>n</w:t>
      </w:r>
      <w:r w:rsidRPr="00993B61">
        <w:rPr>
          <w:rFonts w:ascii="Times New Roman" w:hAnsi="Times New Roman" w:cs="Times New Roman"/>
          <w:color w:val="222222"/>
          <w:sz w:val="20"/>
          <w:szCs w:val="20"/>
          <w:lang w:val="en-US"/>
        </w:rPr>
        <w:t>sv</w:t>
      </w:r>
      <w:proofErr w:type="spellEnd"/>
      <w:r w:rsidR="00625D38">
        <w:rPr>
          <w:rFonts w:ascii="Times New Roman" w:hAnsi="Times New Roman" w:cs="Times New Roman"/>
          <w:color w:val="222222"/>
          <w:sz w:val="20"/>
          <w:szCs w:val="20"/>
          <w:lang w:val="en-US"/>
        </w:rPr>
        <w:t>.</w:t>
      </w:r>
      <w:r w:rsidRPr="00993B61">
        <w:rPr>
          <w:rFonts w:ascii="Times New Roman" w:hAnsi="Times New Roman" w:cs="Times New Roman"/>
          <w:color w:val="222222"/>
          <w:sz w:val="20"/>
          <w:szCs w:val="20"/>
          <w:lang w:val="en-US"/>
        </w:rPr>
        <w:t xml:space="preserve"> width, b =</w:t>
      </w:r>
      <w:r w:rsidR="00625D38">
        <w:rPr>
          <w:rFonts w:ascii="Times New Roman" w:hAnsi="Times New Roman" w:cs="Times New Roman"/>
          <w:color w:val="222222"/>
          <w:sz w:val="20"/>
          <w:szCs w:val="20"/>
          <w:lang w:val="en-US"/>
        </w:rPr>
        <w:t xml:space="preserve"> </w:t>
      </w:r>
      <w:r w:rsidRPr="00993B61">
        <w:rPr>
          <w:rFonts w:ascii="Times New Roman" w:hAnsi="Times New Roman" w:cs="Times New Roman"/>
          <w:color w:val="222222"/>
          <w:sz w:val="20"/>
          <w:szCs w:val="20"/>
          <w:lang w:val="en-US"/>
        </w:rPr>
        <w:t>long</w:t>
      </w:r>
      <w:r w:rsidR="00625D38">
        <w:rPr>
          <w:rFonts w:ascii="Times New Roman" w:hAnsi="Times New Roman" w:cs="Times New Roman"/>
          <w:color w:val="222222"/>
          <w:sz w:val="20"/>
          <w:szCs w:val="20"/>
          <w:lang w:val="en-US"/>
        </w:rPr>
        <w:t>.</w:t>
      </w:r>
      <w:r w:rsidRPr="00993B61">
        <w:rPr>
          <w:rFonts w:ascii="Times New Roman" w:hAnsi="Times New Roman" w:cs="Times New Roman"/>
          <w:color w:val="222222"/>
          <w:sz w:val="20"/>
          <w:szCs w:val="20"/>
          <w:lang w:val="en-US"/>
        </w:rPr>
        <w:t xml:space="preserve"> width, s = thickness, </w:t>
      </w:r>
      <w:r>
        <w:rPr>
          <w:rFonts w:ascii="Calibri" w:hAnsi="Calibri" w:cs="Calibri"/>
          <w:color w:val="222222"/>
          <w:sz w:val="20"/>
          <w:szCs w:val="20"/>
          <w:lang w:val="en-US"/>
        </w:rPr>
        <w:t>φ</w:t>
      </w:r>
      <w:r w:rsidR="00625D38">
        <w:rPr>
          <w:rFonts w:ascii="Calibri" w:hAnsi="Calibri" w:cs="Calibri"/>
          <w:color w:val="222222"/>
          <w:sz w:val="20"/>
          <w:szCs w:val="20"/>
          <w:lang w:val="en-US"/>
        </w:rPr>
        <w:t xml:space="preserve"> </w:t>
      </w:r>
      <w:r w:rsidRPr="00393912">
        <w:rPr>
          <w:rFonts w:ascii="Times New Roman" w:hAnsi="Times New Roman" w:cs="Times New Roman"/>
          <w:color w:val="222222"/>
          <w:sz w:val="20"/>
          <w:szCs w:val="20"/>
          <w:lang w:val="en-US"/>
        </w:rPr>
        <w:t>=</w:t>
      </w:r>
      <w:r w:rsidR="00625D38">
        <w:rPr>
          <w:rFonts w:ascii="Times New Roman" w:hAnsi="Times New Roman" w:cs="Times New Roman"/>
          <w:color w:val="222222"/>
          <w:sz w:val="20"/>
          <w:szCs w:val="20"/>
          <w:lang w:val="en-US"/>
        </w:rPr>
        <w:t xml:space="preserve"> </w:t>
      </w:r>
      <w:r w:rsidRPr="00393912">
        <w:rPr>
          <w:rFonts w:ascii="Times New Roman" w:hAnsi="Times New Roman" w:cs="Times New Roman"/>
          <w:color w:val="222222"/>
          <w:sz w:val="20"/>
          <w:szCs w:val="20"/>
          <w:lang w:val="en-US"/>
        </w:rPr>
        <w:t>diameter</w:t>
      </w:r>
      <w:r>
        <w:rPr>
          <w:rFonts w:ascii="Times New Roman" w:hAnsi="Times New Roman" w:cs="Times New Roman"/>
          <w:color w:val="222222"/>
          <w:sz w:val="20"/>
          <w:szCs w:val="20"/>
          <w:lang w:val="en-US"/>
        </w:rPr>
        <w:t xml:space="preserve"> H</w:t>
      </w:r>
      <w:r w:rsidR="00625D38">
        <w:rPr>
          <w:rFonts w:ascii="Times New Roman" w:hAnsi="Times New Roman" w:cs="Times New Roman"/>
          <w:color w:val="222222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color w:val="222222"/>
          <w:sz w:val="20"/>
          <w:szCs w:val="20"/>
          <w:lang w:val="en-US"/>
        </w:rPr>
        <w:t>= height</w:t>
      </w:r>
    </w:p>
    <w:p w14:paraId="2D2769E3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078DC50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218B4C5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020F2C2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C0EFCAB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995842D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11342BC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B0FAEE9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38BA46F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DDE1B7D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60B936D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F77AD91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ED34A9C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EAC07ED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9DE2493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EE70B8D" w14:textId="77777777" w:rsidR="00993B61" w:rsidRPr="00993B61" w:rsidRDefault="00993B61" w:rsidP="00993B61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993B61" w:rsidRPr="00993B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61A"/>
    <w:rsid w:val="00287D86"/>
    <w:rsid w:val="002D35E3"/>
    <w:rsid w:val="002F1AE7"/>
    <w:rsid w:val="003723C0"/>
    <w:rsid w:val="00374DE4"/>
    <w:rsid w:val="003B0E7A"/>
    <w:rsid w:val="00525E61"/>
    <w:rsid w:val="005E7AAB"/>
    <w:rsid w:val="00625D38"/>
    <w:rsid w:val="006C022F"/>
    <w:rsid w:val="00702BFE"/>
    <w:rsid w:val="0073369F"/>
    <w:rsid w:val="00801CBD"/>
    <w:rsid w:val="00942898"/>
    <w:rsid w:val="00993B61"/>
    <w:rsid w:val="009A0E6A"/>
    <w:rsid w:val="009D2AA7"/>
    <w:rsid w:val="00AC7951"/>
    <w:rsid w:val="00AF2A82"/>
    <w:rsid w:val="00B263EA"/>
    <w:rsid w:val="00CE485F"/>
    <w:rsid w:val="00DD176F"/>
    <w:rsid w:val="00DD17D1"/>
    <w:rsid w:val="00DF4436"/>
    <w:rsid w:val="00EC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90A488"/>
  <w15:chartTrackingRefBased/>
  <w15:docId w15:val="{197A1F5A-57C1-4C91-B25E-28CA847CC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C361A"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C36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36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36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36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36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361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361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361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361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36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36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36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361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361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361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361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361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361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361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36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36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36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36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361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361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361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36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361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361A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EC361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 Possidente</dc:creator>
  <cp:keywords/>
  <dc:description/>
  <cp:lastModifiedBy>Donatello Cardone</cp:lastModifiedBy>
  <cp:revision>3</cp:revision>
  <dcterms:created xsi:type="dcterms:W3CDTF">2025-04-17T10:43:00Z</dcterms:created>
  <dcterms:modified xsi:type="dcterms:W3CDTF">2025-04-26T15:23:00Z</dcterms:modified>
</cp:coreProperties>
</file>